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BD" w:rsidRPr="00917AF0" w:rsidRDefault="003744BD" w:rsidP="003744BD">
      <w:pPr>
        <w:jc w:val="center"/>
        <w:rPr>
          <w:rFonts w:ascii="Book Antiqua" w:hAnsi="Book Antiqua"/>
        </w:rPr>
      </w:pPr>
      <w:r w:rsidRPr="00917AF0">
        <w:rPr>
          <w:rFonts w:ascii="Book Antiqua" w:hAnsi="Book Antiqua"/>
          <w:b/>
          <w:lang w:val="sq-AL"/>
        </w:rPr>
        <w:t>Raporti për mbajtjen e dëgjimit publik për përgatitjen e buxhetit për vitin 2025 nga Komitetit për Politikë dhe Financa bashkë më kryesuesin për hartimin e buxhetit për vitin 2025</w:t>
      </w: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b/>
          <w:lang w:val="sq-AL"/>
        </w:rPr>
        <w:t>Me datë:2</w:t>
      </w:r>
      <w:r w:rsidR="0074633A" w:rsidRPr="00917AF0">
        <w:rPr>
          <w:rFonts w:ascii="Book Antiqua" w:hAnsi="Book Antiqua"/>
          <w:b/>
          <w:lang w:val="sq-AL"/>
        </w:rPr>
        <w:t>9</w:t>
      </w:r>
      <w:r w:rsidRPr="00917AF0">
        <w:rPr>
          <w:rFonts w:ascii="Book Antiqua" w:hAnsi="Book Antiqua"/>
          <w:b/>
          <w:lang w:val="sq-AL"/>
        </w:rPr>
        <w:t>.0</w:t>
      </w:r>
      <w:r w:rsidR="0074633A" w:rsidRPr="00917AF0">
        <w:rPr>
          <w:rFonts w:ascii="Book Antiqua" w:hAnsi="Book Antiqua"/>
          <w:b/>
          <w:lang w:val="sq-AL"/>
        </w:rPr>
        <w:t>8</w:t>
      </w:r>
      <w:r w:rsidRPr="00917AF0">
        <w:rPr>
          <w:rFonts w:ascii="Book Antiqua" w:hAnsi="Book Antiqua"/>
          <w:b/>
          <w:lang w:val="sq-AL"/>
        </w:rPr>
        <w:t xml:space="preserve">.2024, </w:t>
      </w:r>
      <w:r w:rsidRPr="00917AF0">
        <w:rPr>
          <w:rFonts w:ascii="Book Antiqua" w:hAnsi="Book Antiqua"/>
          <w:lang w:val="sq-AL"/>
        </w:rPr>
        <w:t xml:space="preserve">është publikuar njoftimi në </w:t>
      </w:r>
      <w:r w:rsidR="00231C10" w:rsidRPr="00917AF0">
        <w:rPr>
          <w:rFonts w:ascii="Book Antiqua" w:hAnsi="Book Antiqua"/>
          <w:lang w:val="sq-AL"/>
        </w:rPr>
        <w:t>u</w:t>
      </w:r>
      <w:r w:rsidRPr="00917AF0">
        <w:rPr>
          <w:rFonts w:ascii="Book Antiqua" w:hAnsi="Book Antiqua"/>
          <w:lang w:val="sq-AL"/>
        </w:rPr>
        <w:t xml:space="preserve">ebfaqe për mbajtjen e dëgjimit publik: </w:t>
      </w: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b/>
          <w:lang w:val="sq-AL"/>
        </w:rPr>
        <w:t>Me 24.07.2024,</w:t>
      </w:r>
      <w:r w:rsidRPr="00917AF0">
        <w:rPr>
          <w:rFonts w:ascii="Book Antiqua" w:hAnsi="Book Antiqua"/>
          <w:lang w:val="sq-AL"/>
        </w:rPr>
        <w:t xml:space="preserve"> është publikuar projekt buxheti për vitin 2025/2027 </w:t>
      </w:r>
    </w:p>
    <w:p w:rsidR="003744BD" w:rsidRPr="00917AF0" w:rsidRDefault="001C5FF4" w:rsidP="003744BD">
      <w:pPr>
        <w:jc w:val="both"/>
        <w:rPr>
          <w:rFonts w:ascii="Book Antiqua" w:hAnsi="Book Antiqua"/>
          <w:lang w:val="sq-AL"/>
        </w:rPr>
      </w:pPr>
      <w:hyperlink r:id="rId7" w:history="1">
        <w:r w:rsidR="003744BD" w:rsidRPr="00917AF0">
          <w:rPr>
            <w:rStyle w:val="Hyperlink"/>
            <w:rFonts w:ascii="Book Antiqua" w:hAnsi="Book Antiqua"/>
            <w:lang w:val="sq-AL"/>
          </w:rPr>
          <w:t>https://kk.rks-gov.net/ferizaj/ëp-content/uploads/sites/31/2024/07/KAB-2025-2027.pdf</w:t>
        </w:r>
      </w:hyperlink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spacing w:line="276" w:lineRule="auto"/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spacing w:line="276" w:lineRule="auto"/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Raportet për mbajtjen e dëgjimeve buxhetore mund ti gjeni në këtë vegëz: </w:t>
      </w:r>
    </w:p>
    <w:p w:rsidR="00231C10" w:rsidRPr="00917AF0" w:rsidRDefault="00231C10" w:rsidP="003744BD">
      <w:pPr>
        <w:spacing w:line="276" w:lineRule="auto"/>
        <w:jc w:val="both"/>
        <w:rPr>
          <w:rFonts w:ascii="Book Antiqua" w:hAnsi="Book Antiqua"/>
          <w:lang w:val="sq-AL"/>
        </w:rPr>
      </w:pPr>
    </w:p>
    <w:p w:rsidR="00231C10" w:rsidRPr="00917AF0" w:rsidRDefault="001C5FF4" w:rsidP="003744BD">
      <w:pPr>
        <w:spacing w:line="276" w:lineRule="auto"/>
        <w:jc w:val="both"/>
        <w:rPr>
          <w:rFonts w:ascii="Book Antiqua" w:hAnsi="Book Antiqua"/>
          <w:lang w:val="sq-AL"/>
        </w:rPr>
      </w:pPr>
      <w:hyperlink r:id="rId8" w:history="1">
        <w:r w:rsidR="00231C10" w:rsidRPr="00917AF0">
          <w:rPr>
            <w:rStyle w:val="Hyperlink"/>
            <w:rFonts w:ascii="Book Antiqua" w:hAnsi="Book Antiqua"/>
            <w:lang w:val="sq-AL"/>
          </w:rPr>
          <w:t>https://kk.rks-gov.net/ferizaj/ne</w:t>
        </w:r>
        <w:r w:rsidR="00486C90">
          <w:rPr>
            <w:rStyle w:val="Hyperlink"/>
            <w:rFonts w:ascii="Book Antiqua" w:hAnsi="Book Antiqua"/>
            <w:lang w:val="sq-AL"/>
          </w:rPr>
          <w:t>ë</w:t>
        </w:r>
        <w:r w:rsidR="00231C10" w:rsidRPr="00917AF0">
          <w:rPr>
            <w:rStyle w:val="Hyperlink"/>
            <w:rFonts w:ascii="Book Antiqua" w:hAnsi="Book Antiqua"/>
            <w:lang w:val="sq-AL"/>
          </w:rPr>
          <w:t>s/komiteti-per-politike-dhe-financa-bashke-me-kryesuesin-e-kuvendit-te-komunes-xhavit-zariqi-kane-mbajtur-degjimin-publik-per-hartimin-e-buxhetit-per-vitin-2025/</w:t>
        </w:r>
      </w:hyperlink>
    </w:p>
    <w:p w:rsidR="00231C10" w:rsidRPr="00917AF0" w:rsidRDefault="00231C10" w:rsidP="003744BD">
      <w:pPr>
        <w:spacing w:line="276" w:lineRule="auto"/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lastRenderedPageBreak/>
        <w:t>Kërkesat e qytetarëve të pranuara në formë elektronike: Nuk është pranuar asnjë koment.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b/>
          <w:lang w:val="sq-AL"/>
        </w:rPr>
      </w:pPr>
      <w:r w:rsidRPr="00917AF0">
        <w:rPr>
          <w:rFonts w:ascii="Book Antiqua" w:hAnsi="Book Antiqua"/>
          <w:b/>
          <w:lang w:val="sq-AL"/>
        </w:rPr>
        <w:t>Raporti me të gjitha detajet:</w:t>
      </w: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417"/>
        <w:gridCol w:w="3088"/>
        <w:gridCol w:w="1767"/>
        <w:gridCol w:w="1373"/>
        <w:gridCol w:w="2838"/>
        <w:gridCol w:w="1276"/>
      </w:tblGrid>
      <w:tr w:rsidR="00231C10" w:rsidRPr="00917AF0" w:rsidTr="00BB3C96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Tema:</w:t>
            </w: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3744BD" w:rsidRPr="00917AF0" w:rsidRDefault="003744BD" w:rsidP="0074633A">
            <w:pP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Dëgjimi publik me</w:t>
            </w:r>
            <w:r w:rsidRPr="00917AF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>anëtarët</w:t>
            </w:r>
            <w:proofErr w:type="spellEnd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e KPF-</w:t>
            </w:r>
            <w:proofErr w:type="spellStart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>së</w:t>
            </w:r>
            <w:proofErr w:type="spellEnd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>dhe</w:t>
            </w:r>
            <w:proofErr w:type="spellEnd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633A" w:rsidRPr="00917AF0">
              <w:rPr>
                <w:rFonts w:ascii="Book Antiqua" w:hAnsi="Book Antiqua" w:cs="Times New Roman"/>
                <w:b/>
                <w:sz w:val="24"/>
                <w:szCs w:val="24"/>
              </w:rPr>
              <w:t>kryesuesin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231F20"/>
                <w:w w:val="80"/>
                <w:sz w:val="24"/>
                <w:szCs w:val="24"/>
                <w:lang w:val="sq-AL"/>
              </w:rPr>
              <w:t xml:space="preserve">Kush ka dhënë / 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sugjerim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për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projektin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e</w:t>
            </w:r>
            <w:r w:rsidRPr="00917AF0">
              <w:rPr>
                <w:rFonts w:ascii="Book Antiqua" w:hAnsi="Book Antiqua" w:cs="Times New Roman"/>
                <w:b/>
                <w:color w:val="231F20"/>
                <w:w w:val="70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buxhetit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të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vitit</w:t>
            </w:r>
            <w:r w:rsidRPr="00917AF0">
              <w:rPr>
                <w:rFonts w:ascii="Book Antiqua" w:hAnsi="Book Antiqua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917AF0">
              <w:rPr>
                <w:rFonts w:ascii="Book Antiqua" w:hAnsi="Book Antiqua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Statusi i kërkesës: 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Pranuar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Refuzuar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44BD" w:rsidRPr="00917AF0" w:rsidRDefault="003744BD" w:rsidP="00BB3C96">
            <w:pPr>
              <w:tabs>
                <w:tab w:val="left" w:pos="252"/>
              </w:tabs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Arsyetimi (komentimi për  pranimin pjesërisht dhe mos pranimit te komenteve është</w:t>
            </w:r>
          </w:p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744BD" w:rsidRPr="00917AF0" w:rsidRDefault="003744BD" w:rsidP="00BB3C96">
            <w:pPr>
              <w:tabs>
                <w:tab w:val="left" w:pos="252"/>
              </w:tabs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Drejtoria:</w:t>
            </w:r>
          </w:p>
        </w:tc>
      </w:tr>
      <w:tr w:rsidR="00231C10" w:rsidRPr="00917AF0" w:rsidTr="00BB3C96">
        <w:trPr>
          <w:trHeight w:val="782"/>
        </w:trPr>
        <w:tc>
          <w:tcPr>
            <w:tcW w:w="1078" w:type="dxa"/>
            <w:vMerge w:val="restart"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31C10" w:rsidRPr="00917AF0" w:rsidRDefault="00605535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="00231C10"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Kur pritet të funksionalizimet   kopshti në fshatin Talinovc?</w:t>
            </w:r>
          </w:p>
          <w:p w:rsidR="00231C10" w:rsidRPr="00917AF0" w:rsidRDefault="00605535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="00231C10"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Çka po ndodh me tregun e kafshëve dhe qendrën për trajtimin e qenve?</w:t>
            </w:r>
          </w:p>
          <w:p w:rsidR="00231C10" w:rsidRPr="00917AF0" w:rsidRDefault="00605535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="00231C10"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Kur pritet të funksionalizimet stacioni i ri i autobusëve?</w:t>
            </w: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A planifikohet të bëhet trafiku urban?</w:t>
            </w: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A keni mundësi që rruga “Driton Islami” të vendosen drunjë dekorativ?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Sadri Aliu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Aprovohet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3744BD" w:rsidRDefault="00A21CD1" w:rsidP="00231C10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Komuna eshte ne proces e siper per zgjidhjen e çështjes se funksionalizimit të kopshteve.</w:t>
            </w:r>
          </w:p>
          <w:p w:rsidR="00A21CD1" w:rsidRDefault="00A21CD1" w:rsidP="00231C10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231C10">
            <w:pPr>
              <w:pStyle w:val="ListParagraph"/>
              <w:ind w:left="465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lang w:val="sq-AL"/>
              </w:rPr>
              <w:t>Proceduar e Tregut të kafshëve është në afat ankese në OSHP dhe pa u kthyer nje konfimrim nga ta Komuna nuk mund të marrëasnje veprim.</w:t>
            </w: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lang w:val="sq-AL"/>
              </w:rPr>
              <w:lastRenderedPageBreak/>
              <w:t>Trafiku Urban ka përfunduar si procedurë e prokurimit dhe së shpejti pritet te funksionalizohet</w:t>
            </w:r>
          </w:p>
          <w:p w:rsid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</w:p>
          <w:p w:rsidR="00A21CD1" w:rsidRPr="00A21CD1" w:rsidRDefault="00A21CD1" w:rsidP="00A21CD1">
            <w:pPr>
              <w:jc w:val="both"/>
              <w:rPr>
                <w:rFonts w:ascii="Book Antiqua" w:hAnsi="Book Antiqua"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lang w:val="sq-AL"/>
              </w:rPr>
              <w:t>Komuna permes projektit te ndertimit te parqeve te reja dhe mjelljes se drunjeve dekorativ do te bej investimet aty ku eshte e nevojshme ne gjithe qytetin.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458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692"/>
        </w:trPr>
        <w:tc>
          <w:tcPr>
            <w:tcW w:w="1078" w:type="dxa"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231C10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A keni parapa në buxhetin e vitit 2025 mirëmbajtjen e projekteve që po realizohen?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3744BD" w:rsidRPr="00917AF0" w:rsidRDefault="00231C10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Ibrahim Hyseni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A21CD1" w:rsidP="00231C10">
            <w:pPr>
              <w:pStyle w:val="ListParagraph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Komuna ka projekte te mirembajtjes per projekte te caktuara sic jane mirembajtja e rrugeve me asfalt dhe trouare, mirembajtja e ndriqimit publik si dhe mirembajtja dhe zgjerimi i rrjetit te kanalizimeve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231C10" w:rsidRPr="00917AF0" w:rsidRDefault="00231C10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lastRenderedPageBreak/>
              <w:t>3.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A mund të bëhet rregullimi i rrugëve të arave në fshatin Komogllave, por edhe në fshatrat tjera.</w:t>
            </w:r>
          </w:p>
          <w:p w:rsidR="00231C10" w:rsidRPr="00917AF0" w:rsidRDefault="00231C10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ind w:left="360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Sadat Ismajli</w:t>
            </w:r>
          </w:p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231C10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231C10" w:rsidRPr="00917AF0" w:rsidRDefault="00A21CD1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Komuna ka projekt konkret te buxhetuar ne drejtorine e Bujqesise per hapjen e rrugeve te arave me zhavor sipas nevojave dhe kerkesave te fermereve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231C10" w:rsidRPr="00917AF0" w:rsidRDefault="00231C10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917AF0" w:rsidRPr="00917AF0" w:rsidTr="00BB3C96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917AF0" w:rsidRPr="00917AF0" w:rsidRDefault="00917AF0" w:rsidP="00BB3C96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b/>
                <w:sz w:val="24"/>
                <w:szCs w:val="24"/>
                <w:lang w:val="sq-AL"/>
              </w:rPr>
              <w:t>4.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17AF0" w:rsidRPr="00917AF0" w:rsidRDefault="00917AF0" w:rsidP="00917AF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ab/>
              <w:t>Krijimi i një mekanizmi të pavarur për monitorimin e kushteve të punës dhe sigurisë në vendin e punës: Financimi dhe mbështetja e inspektorateve të punës për të siguruar zbatimin e standardeve të sigurisë dhe të drejtave të punëtorëve, si dhe ndërtimi i kapaciteteve për monitorim të rregullt dhe efektiv.</w:t>
            </w:r>
          </w:p>
          <w:p w:rsidR="00917AF0" w:rsidRPr="00917AF0" w:rsidRDefault="00917AF0" w:rsidP="00917AF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ab/>
              <w:t xml:space="preserve">Zhvillimi dhe zgjerimi i programeve të trajnimit për prindërim për prindërit e rinj: Investimi në programe arsimore që ofrojnë sesione për prindër të rinj 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>mbi zhvillimin e fëmijëve, përkujdesjen dhe edukimin, duke përfshirë edhe përdorimin e metodave digjitale për të arritur një publik më të gjerë.</w:t>
            </w:r>
          </w:p>
          <w:p w:rsidR="00917AF0" w:rsidRPr="00917AF0" w:rsidRDefault="00917AF0" w:rsidP="00917AF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tab/>
              <w:t>Promovimi i orientimit në karrierë dhe fuqizimit të grave në teknologji: Zbatimi i programeve për orientimin në karrierë që targetojnë të rinjtë, veçanërisht gratë, duke përfshirë mentorimin, trajnime të specializuara në teknologji, dhe krijimin e rrjeteve mbështetëse për gratë në këtë sektor.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917AF0" w:rsidRPr="00917AF0" w:rsidRDefault="00917AF0" w:rsidP="00231C1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 xml:space="preserve">KLGI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917AF0" w:rsidRPr="00917AF0" w:rsidRDefault="00917AF0" w:rsidP="00BB3C96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917AF0" w:rsidRDefault="00917AF0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D82F5D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Nuk 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sht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kompetencë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e komunave, por 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sht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kompetencë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e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Inspektoratit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Pun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s dhe Ministris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s</w:t>
            </w:r>
            <w:r w:rsidR="00192F6D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Financave.</w:t>
            </w: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A21CD1" w:rsidRDefault="00A21CD1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Komuna permes drejtorise se Arsimit organizon trajnime dhe ligjerata per punonjesit ne arsim mirepo nuk perjashtojme mundesine qe ne te ardhmen te realizojme edhe projekte te tilla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për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prindërit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Default="00E55852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E55852" w:rsidRPr="00917AF0" w:rsidRDefault="00E55852" w:rsidP="00484180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Drejtoria e Zhvillimit Ekonomik dhe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Turizmit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, gjat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k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tij vitit bashk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me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organizatën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“</w:t>
            </w:r>
            <w:proofErr w:type="spellStart"/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W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oman</w:t>
            </w:r>
            <w:proofErr w:type="spellEnd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for</w:t>
            </w:r>
            <w:proofErr w:type="spellEnd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W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oman</w:t>
            </w:r>
            <w:proofErr w:type="spellEnd"/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”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, ka organizuar trajnime p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r grat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q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merren me biznes, kjo drejtori i ka ndihmuar k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saj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organizatë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identifikimin e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bizneseve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grave ku kjo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organizatë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rpos trajnimeve disa nga k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to 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gra, i ka ndihmuar edhe me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grante</w:t>
            </w:r>
            <w:proofErr w:type="spellEnd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Poashtu</w:t>
            </w:r>
            <w:proofErr w:type="spellEnd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kjo drejtori parasheh q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gjat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v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itit 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ardhsh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m 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organizoje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trajnime n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orientime në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karrier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dhe teknologjis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r grat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dhe 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rinj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t</w:t>
            </w:r>
            <w:proofErr w:type="spellEnd"/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q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48418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merren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me k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t</w:t>
            </w:r>
            <w:r w:rsidR="00486C9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veprimtari.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917AF0" w:rsidRPr="00917AF0" w:rsidRDefault="00917AF0" w:rsidP="00BB3C9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3744BD" w:rsidRPr="00917AF0" w:rsidRDefault="00917AF0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lastRenderedPageBreak/>
              <w:t>5.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231C10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-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ab/>
              <w:t>A keni parapa ndarjen e mjeteve edhe për strehimoren që është në qytetin e Ferizajt për mbrojtjen e grave?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>Gresa Kllokoqi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A21CD1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>Komuna ka nenshkruar memorandum bashkepunimi me organizaten ne te cilen eshte zotuar se do te beje pagesen e 5,000.00€ ne vit per te mbuluar shpenzimet e strehimores.Kjo pagese behet nga Drejtoria e shendetesise nga kategoria e subvencioneve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503"/>
        </w:trPr>
        <w:tc>
          <w:tcPr>
            <w:tcW w:w="1078" w:type="dxa"/>
            <w:vMerge w:val="restart"/>
            <w:shd w:val="clear" w:color="auto" w:fill="FFC000" w:themeFill="accent4"/>
          </w:tcPr>
          <w:p w:rsidR="003744BD" w:rsidRPr="00917AF0" w:rsidRDefault="00917AF0" w:rsidP="00917AF0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  <w:t>6.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31C10" w:rsidRPr="00917AF0" w:rsidRDefault="00231C10" w:rsidP="00231C1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Nënkalimi në fshatin Greme nuk është duke funksionuar, a ka mundësi që tek ajo </w:t>
            </w: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lastRenderedPageBreak/>
              <w:t>pjesë e fshatit të bëhet një rreth-rrotullim?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231C10" w:rsidRPr="00917AF0" w:rsidRDefault="00231C10" w:rsidP="00231C10">
            <w:pPr>
              <w:ind w:left="360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917AF0">
              <w:rPr>
                <w:rFonts w:ascii="Book Antiqua" w:hAnsi="Book Antiqua" w:cs="Times New Roman"/>
                <w:sz w:val="24"/>
                <w:szCs w:val="24"/>
                <w:lang w:val="sq-AL"/>
              </w:rPr>
              <w:lastRenderedPageBreak/>
              <w:t>Rexhep Ademi</w:t>
            </w:r>
          </w:p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21943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Pjesërisht e 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A21F28" w:rsidP="00231C10">
            <w:pPr>
              <w:pStyle w:val="ListParagraph"/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Drejtoria e infrastruktures eshte ne pergatitje te projketit per kete çeshtje dhe </w:t>
            </w: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se shpejti do te behet nje zgjidhje me e mire per te gjithe qyteteret te cilet kalojne ne kete zone.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593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31C10" w:rsidRPr="00917AF0" w:rsidTr="00BB3C96">
        <w:trPr>
          <w:trHeight w:val="512"/>
        </w:trPr>
        <w:tc>
          <w:tcPr>
            <w:tcW w:w="1078" w:type="dxa"/>
            <w:vMerge/>
            <w:shd w:val="clear" w:color="auto" w:fill="FFC000" w:themeFill="accent4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3744BD" w:rsidRPr="00917AF0" w:rsidRDefault="003744BD" w:rsidP="00BB3C9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3744BD" w:rsidRPr="00917AF0" w:rsidRDefault="003744BD" w:rsidP="00BB3C96">
            <w:pPr>
              <w:jc w:val="both"/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Numri i qytetarëve që kanë marrë pjesë: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Femra:</w:t>
      </w:r>
      <w:r w:rsidR="00605535" w:rsidRPr="00917AF0">
        <w:rPr>
          <w:rFonts w:ascii="Book Antiqua" w:hAnsi="Book Antiqua"/>
          <w:lang w:val="sq-AL"/>
        </w:rPr>
        <w:t>7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605535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Meshkuj:13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231C10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Totali:</w:t>
      </w:r>
      <w:r w:rsidR="00605535" w:rsidRPr="00917AF0">
        <w:rPr>
          <w:rFonts w:ascii="Book Antiqua" w:hAnsi="Book Antiqua"/>
          <w:lang w:val="sq-AL"/>
        </w:rPr>
        <w:t>20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 xml:space="preserve">Projekt buxheti për vitin 2025 dhe vitet 2026/2027, u është prezantuar qytetarëve të pranishëm në dëgjim nga ana e drejtuesve të Komunës së Ferizajt. </w:t>
      </w:r>
    </w:p>
    <w:p w:rsidR="003744BD" w:rsidRPr="00917AF0" w:rsidRDefault="003744BD" w:rsidP="003744BD">
      <w:pPr>
        <w:jc w:val="both"/>
        <w:rPr>
          <w:rFonts w:ascii="Book Antiqua" w:hAnsi="Book Antiqua"/>
          <w:lang w:val="sq-AL"/>
        </w:rPr>
      </w:pP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b/>
          <w:u w:val="single"/>
          <w:lang w:val="sq-AL"/>
        </w:rPr>
      </w:pPr>
      <w:r w:rsidRPr="00917AF0">
        <w:rPr>
          <w:rFonts w:ascii="Book Antiqua" w:hAnsi="Book Antiqua"/>
          <w:b/>
          <w:u w:val="single"/>
          <w:lang w:val="sq-AL"/>
        </w:rPr>
        <w:t>Shkurtesat:</w:t>
      </w: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b/>
          <w:u w:val="single"/>
          <w:lang w:val="sq-AL"/>
        </w:rPr>
      </w:pP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b/>
          <w:lang w:val="sq-AL"/>
        </w:rPr>
        <w:t>F-</w:t>
      </w:r>
      <w:r w:rsidRPr="00917AF0">
        <w:rPr>
          <w:rFonts w:ascii="Book Antiqua" w:hAnsi="Book Antiqua"/>
          <w:lang w:val="sq-AL"/>
        </w:rPr>
        <w:t xml:space="preserve">Femra, </w:t>
      </w:r>
      <w:r w:rsidRPr="00917AF0">
        <w:rPr>
          <w:rFonts w:ascii="Book Antiqua" w:hAnsi="Book Antiqua"/>
          <w:b/>
          <w:lang w:val="sq-AL"/>
        </w:rPr>
        <w:t>M-</w:t>
      </w:r>
      <w:r w:rsidRPr="00917AF0">
        <w:rPr>
          <w:rFonts w:ascii="Book Antiqua" w:hAnsi="Book Antiqua"/>
          <w:lang w:val="sq-AL"/>
        </w:rPr>
        <w:t>Meshkuj,</w:t>
      </w:r>
      <w:r w:rsidRPr="00917AF0">
        <w:rPr>
          <w:rFonts w:ascii="Book Antiqua" w:hAnsi="Book Antiqua"/>
          <w:b/>
          <w:lang w:val="sq-AL"/>
        </w:rPr>
        <w:t xml:space="preserve"> T-</w:t>
      </w:r>
      <w:r w:rsidRPr="00917AF0">
        <w:rPr>
          <w:rFonts w:ascii="Book Antiqua" w:hAnsi="Book Antiqua"/>
          <w:lang w:val="sq-AL"/>
        </w:rPr>
        <w:t>Totali,</w:t>
      </w:r>
      <w:r w:rsidRPr="00917AF0">
        <w:rPr>
          <w:rFonts w:ascii="Book Antiqua" w:hAnsi="Book Antiqua"/>
          <w:b/>
          <w:lang w:val="sq-AL"/>
        </w:rPr>
        <w:t xml:space="preserve"> P</w:t>
      </w:r>
      <w:r w:rsidRPr="00917AF0">
        <w:rPr>
          <w:rFonts w:ascii="Book Antiqua" w:hAnsi="Book Antiqua"/>
          <w:lang w:val="sq-AL"/>
        </w:rPr>
        <w:t>-Pranuar,</w:t>
      </w:r>
      <w:r w:rsidRPr="00917AF0">
        <w:rPr>
          <w:rFonts w:ascii="Book Antiqua" w:hAnsi="Book Antiqua"/>
          <w:b/>
          <w:lang w:val="sq-AL"/>
        </w:rPr>
        <w:t xml:space="preserve"> R</w:t>
      </w:r>
      <w:r w:rsidRPr="00917AF0">
        <w:rPr>
          <w:rFonts w:ascii="Book Antiqua" w:hAnsi="Book Antiqua"/>
          <w:lang w:val="sq-AL"/>
        </w:rPr>
        <w:t>-Refuzuar,</w:t>
      </w:r>
      <w:r w:rsidRPr="00917AF0">
        <w:rPr>
          <w:rFonts w:ascii="Book Antiqua" w:hAnsi="Book Antiqua"/>
          <w:b/>
          <w:lang w:val="sq-AL"/>
        </w:rPr>
        <w:t xml:space="preserve"> PJ</w:t>
      </w:r>
      <w:r w:rsidRPr="00917AF0">
        <w:rPr>
          <w:rFonts w:ascii="Book Antiqua" w:hAnsi="Book Antiqua"/>
          <w:lang w:val="sq-AL"/>
        </w:rPr>
        <w:t>-Pjesërisht.</w:t>
      </w: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rPr>
          <w:rFonts w:ascii="Book Antiqua" w:hAnsi="Book Antiqua"/>
          <w:b/>
          <w:lang w:val="sq-AL"/>
        </w:rPr>
      </w:pP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lang w:val="sq-AL"/>
        </w:rPr>
      </w:pPr>
      <w:r w:rsidRPr="00917AF0">
        <w:rPr>
          <w:rFonts w:ascii="Book Antiqua" w:hAnsi="Book Antiqua"/>
          <w:lang w:val="sq-AL"/>
        </w:rPr>
        <w:t>Raporti i hartuar nga Shyhrete Topalli</w:t>
      </w:r>
    </w:p>
    <w:p w:rsidR="003744BD" w:rsidRPr="00917AF0" w:rsidRDefault="003744BD" w:rsidP="003744BD">
      <w:pPr>
        <w:spacing w:line="360" w:lineRule="auto"/>
        <w:jc w:val="both"/>
        <w:rPr>
          <w:rFonts w:ascii="Book Antiqua" w:hAnsi="Book Antiqua"/>
          <w:lang w:val="sq-AL"/>
        </w:rPr>
      </w:pPr>
    </w:p>
    <w:p w:rsidR="00411667" w:rsidRPr="00917AF0" w:rsidRDefault="003744BD" w:rsidP="00484180">
      <w:pPr>
        <w:spacing w:line="360" w:lineRule="auto"/>
        <w:jc w:val="both"/>
        <w:rPr>
          <w:rFonts w:ascii="Book Antiqua" w:hAnsi="Book Antiqua"/>
        </w:rPr>
      </w:pPr>
      <w:r w:rsidRPr="00917AF0">
        <w:rPr>
          <w:rFonts w:ascii="Book Antiqua" w:hAnsi="Book Antiqua"/>
          <w:lang w:val="sq-AL"/>
        </w:rPr>
        <w:t>____________________</w:t>
      </w:r>
      <w:bookmarkStart w:id="0" w:name="_GoBack"/>
      <w:bookmarkEnd w:id="0"/>
    </w:p>
    <w:sectPr w:rsidR="00411667" w:rsidRPr="00917AF0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F4" w:rsidRDefault="001C5FF4" w:rsidP="00202C4C">
      <w:pPr>
        <w:spacing w:after="0" w:line="240" w:lineRule="auto"/>
      </w:pPr>
      <w:r>
        <w:separator/>
      </w:r>
    </w:p>
  </w:endnote>
  <w:endnote w:type="continuationSeparator" w:id="0">
    <w:p w:rsidR="001C5FF4" w:rsidRDefault="001C5FF4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F4" w:rsidRDefault="001C5FF4" w:rsidP="00202C4C">
      <w:pPr>
        <w:spacing w:after="0" w:line="240" w:lineRule="auto"/>
      </w:pPr>
      <w:r>
        <w:separator/>
      </w:r>
    </w:p>
  </w:footnote>
  <w:footnote w:type="continuationSeparator" w:id="0">
    <w:p w:rsidR="001C5FF4" w:rsidRDefault="001C5FF4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E95"/>
    <w:multiLevelType w:val="hybridMultilevel"/>
    <w:tmpl w:val="DB4A4EC6"/>
    <w:lvl w:ilvl="0" w:tplc="CD5497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AB96A28"/>
    <w:multiLevelType w:val="hybridMultilevel"/>
    <w:tmpl w:val="66648778"/>
    <w:lvl w:ilvl="0" w:tplc="F850A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CC8"/>
    <w:multiLevelType w:val="hybridMultilevel"/>
    <w:tmpl w:val="3012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A583D"/>
    <w:multiLevelType w:val="hybridMultilevel"/>
    <w:tmpl w:val="E65C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205E1"/>
    <w:rsid w:val="00063A91"/>
    <w:rsid w:val="00076D11"/>
    <w:rsid w:val="000C58ED"/>
    <w:rsid w:val="00192F6D"/>
    <w:rsid w:val="001C5FF4"/>
    <w:rsid w:val="001E79EC"/>
    <w:rsid w:val="00202C4C"/>
    <w:rsid w:val="00231C10"/>
    <w:rsid w:val="00235E67"/>
    <w:rsid w:val="00321943"/>
    <w:rsid w:val="003744BD"/>
    <w:rsid w:val="00411667"/>
    <w:rsid w:val="00425010"/>
    <w:rsid w:val="00451E3D"/>
    <w:rsid w:val="00484180"/>
    <w:rsid w:val="00486C90"/>
    <w:rsid w:val="004F516F"/>
    <w:rsid w:val="005526A0"/>
    <w:rsid w:val="00605535"/>
    <w:rsid w:val="0069156A"/>
    <w:rsid w:val="0074633A"/>
    <w:rsid w:val="007B714A"/>
    <w:rsid w:val="007B7EB5"/>
    <w:rsid w:val="008516DC"/>
    <w:rsid w:val="0089182B"/>
    <w:rsid w:val="00917AF0"/>
    <w:rsid w:val="00955FEA"/>
    <w:rsid w:val="00987A89"/>
    <w:rsid w:val="009A1F10"/>
    <w:rsid w:val="009E13B7"/>
    <w:rsid w:val="00A21CD1"/>
    <w:rsid w:val="00A21F28"/>
    <w:rsid w:val="00B00FD0"/>
    <w:rsid w:val="00BC09E5"/>
    <w:rsid w:val="00C67341"/>
    <w:rsid w:val="00D12D00"/>
    <w:rsid w:val="00D82F5D"/>
    <w:rsid w:val="00DF2CBD"/>
    <w:rsid w:val="00DF3CB3"/>
    <w:rsid w:val="00E47DCC"/>
    <w:rsid w:val="00E5105A"/>
    <w:rsid w:val="00E5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36D57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4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44BD"/>
    <w:pPr>
      <w:spacing w:after="0" w:line="240" w:lineRule="auto"/>
    </w:pPr>
    <w:rPr>
      <w:rFonts w:asciiTheme="minorHAnsi" w:eastAsia="MS Mincho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4B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news/komiteti-per-politike-dhe-financa-bashke-me-kryesuesin-e-kuvendit-te-komunes-xhavit-zariqi-kane-mbajtur-degjimin-publik-per-hartimin-e-buxhetit-per-vitin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wp-content/uploads/sites/31/2024/07/KAB-2025-20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8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8</cp:revision>
  <cp:lastPrinted>2023-05-30T10:02:00Z</cp:lastPrinted>
  <dcterms:created xsi:type="dcterms:W3CDTF">2024-09-23T06:55:00Z</dcterms:created>
  <dcterms:modified xsi:type="dcterms:W3CDTF">2024-09-24T06:39:00Z</dcterms:modified>
</cp:coreProperties>
</file>