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C" w:rsidRDefault="009F590C" w:rsidP="009F590C">
      <w:pPr>
        <w:autoSpaceDE w:val="0"/>
        <w:autoSpaceDN w:val="0"/>
        <w:adjustRightInd w:val="0"/>
        <w:rPr>
          <w:rFonts w:ascii="Garamond" w:hAnsi="Garamond" w:cs="Garamond"/>
          <w:b/>
          <w:bCs/>
          <w:sz w:val="2"/>
          <w:szCs w:val="2"/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REPUBLIKA E KOSOVËS</w:t>
      </w:r>
    </w:p>
    <w:p w:rsidR="009F590C" w:rsidRDefault="009F590C" w:rsidP="009F590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REPUBLIKA KOSOVA/REPUBLIC OF KOSOVO</w:t>
      </w:r>
    </w:p>
    <w:p w:rsidR="009F590C" w:rsidRDefault="009F590C" w:rsidP="009F590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KOMUNA E GJILANIT</w:t>
      </w:r>
    </w:p>
    <w:p w:rsidR="009F590C" w:rsidRDefault="009F590C" w:rsidP="009F590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OPŠTINA GNJILANE/MUNICIPAL GJILAN/GILAN  BELEDIYESI</w:t>
      </w:r>
    </w:p>
    <w:p w:rsidR="009F590C" w:rsidRDefault="009F590C" w:rsidP="009F590C">
      <w:pPr>
        <w:autoSpaceDE w:val="0"/>
        <w:autoSpaceDN w:val="0"/>
        <w:adjustRightInd w:val="0"/>
        <w:rPr>
          <w:b/>
          <w:bCs/>
          <w:lang w:eastAsia="en-US"/>
        </w:rPr>
      </w:pPr>
    </w:p>
    <w:p w:rsidR="009F590C" w:rsidRDefault="00A274F7" w:rsidP="009F590C">
      <w:pPr>
        <w:autoSpaceDE w:val="0"/>
        <w:autoSpaceDN w:val="0"/>
        <w:adjustRightInd w:val="0"/>
        <w:spacing w:after="60"/>
        <w:rPr>
          <w:rFonts w:ascii="Book Antiqua" w:hAnsi="Book Antiqua" w:cs="Book Antiqua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>
            <wp:extent cx="876300" cy="1005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90C">
        <w:rPr>
          <w:rFonts w:ascii="Book Antiqua" w:hAnsi="Book Antiqua" w:cs="Book Antiqua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>
        <w:rPr>
          <w:rFonts w:ascii="Book Antiqua" w:hAnsi="Book Antiqua" w:cs="Book Antiqua"/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731520" cy="990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0C" w:rsidRDefault="009F590C" w:rsidP="009F590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DREJTORIA E ZHVILLIMIT EKONOMIK</w:t>
      </w:r>
    </w:p>
    <w:p w:rsidR="009F590C" w:rsidRDefault="009F590C" w:rsidP="009F590C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eastAsia="en-US"/>
        </w:rPr>
      </w:pPr>
      <w:r>
        <w:rPr>
          <w:rFonts w:ascii="Book Antiqua" w:hAnsi="Book Antiqua" w:cs="Book Antiqua"/>
          <w:b/>
          <w:bCs/>
          <w:lang w:eastAsia="en-US"/>
        </w:rPr>
        <w:t>________________________________________________________________________</w:t>
      </w:r>
    </w:p>
    <w:p w:rsidR="009F590C" w:rsidRDefault="009F590C" w:rsidP="009F590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KOMISIONI KOMUNAL I AKSIONARIT   PËR  NDËRMARRJEN PUBLIKE  LOKALE  “TREGU” SH.A NË GJILAN</w:t>
      </w: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Në bazë të konkursit të shpallur më datë: </w:t>
      </w:r>
      <w:r w:rsidRPr="009F590C">
        <w:rPr>
          <w:rStyle w:val="BodyTextChar"/>
          <w:b/>
        </w:rPr>
        <w:t>10.04.2018</w:t>
      </w:r>
      <w:r>
        <w:rPr>
          <w:lang w:eastAsia="en-US"/>
        </w:rPr>
        <w:t xml:space="preserve"> dhe mbarimit të tij më:</w:t>
      </w:r>
      <w:r w:rsidRPr="009F590C">
        <w:rPr>
          <w:b/>
          <w:lang w:eastAsia="en-US"/>
        </w:rPr>
        <w:t>01.05.2018</w:t>
      </w:r>
      <w:r>
        <w:rPr>
          <w:lang w:eastAsia="en-US"/>
        </w:rPr>
        <w:t xml:space="preserve"> për zgjedhjen e  një  antari(e) të  bordit të drejtorëve për  NPL ,, TREGU “ Sh.A, Gjilan është mbajtur intervista më </w:t>
      </w:r>
      <w:r w:rsidRPr="009F590C">
        <w:rPr>
          <w:b/>
          <w:lang w:eastAsia="en-US"/>
        </w:rPr>
        <w:t>15.05.2018</w:t>
      </w:r>
      <w:r>
        <w:rPr>
          <w:lang w:eastAsia="en-US"/>
        </w:rPr>
        <w:t xml:space="preserve"> dhe ka përfunduar po të njëjtën ditë për të  gjithë të përzgjedhurit për intervistë  nga  komisioni. Komisioni  pas përfundimit të intervistimit dhe pas përfundimit të gjitha procedur</w:t>
      </w:r>
      <w:r w:rsidR="003917F6">
        <w:rPr>
          <w:lang w:eastAsia="en-US"/>
        </w:rPr>
        <w:t xml:space="preserve">ave ka nxjerrur   kandidatin    </w:t>
      </w:r>
      <w:r>
        <w:rPr>
          <w:lang w:eastAsia="en-US"/>
        </w:rPr>
        <w:t>më të poentuar.</w:t>
      </w: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Kandidati i përzgjedhur</w:t>
      </w: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Armir Bejtullahu</w:t>
      </w: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  <w:r>
        <w:rPr>
          <w:b/>
          <w:bCs/>
          <w:lang w:eastAsia="en-US"/>
        </w:rPr>
        <w:t>Këshillë juridike</w:t>
      </w:r>
      <w:r>
        <w:rPr>
          <w:lang w:eastAsia="en-US"/>
        </w:rPr>
        <w:t xml:space="preserve">: Kandidatët e pakënaqur me rezultatin e intervistës të datës: </w:t>
      </w:r>
      <w:r>
        <w:rPr>
          <w:b/>
          <w:bCs/>
          <w:lang w:eastAsia="en-US"/>
        </w:rPr>
        <w:t xml:space="preserve">15.05.2018 </w:t>
      </w:r>
      <w:r>
        <w:rPr>
          <w:lang w:eastAsia="en-US"/>
        </w:rPr>
        <w:t xml:space="preserve">munden të ushtrojnë ankesë pran Komisionit Komunal të Aksionarit të NPL ,, TREGU “ Sh.A, Gjilan në afat prej </w:t>
      </w:r>
      <w:r>
        <w:rPr>
          <w:b/>
          <w:bCs/>
          <w:lang w:eastAsia="en-US"/>
        </w:rPr>
        <w:t>8</w:t>
      </w:r>
      <w:r>
        <w:rPr>
          <w:lang w:eastAsia="en-US"/>
        </w:rPr>
        <w:t xml:space="preserve"> ditësh nga data e shpalljes së rezultatit.</w:t>
      </w: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Kryesuesi i Komisionit Komunal të Aksionarit</w:t>
      </w: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9F590C" w:rsidRDefault="009F590C" w:rsidP="009F590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Driton Nuhiu</w:t>
      </w:r>
    </w:p>
    <w:p w:rsidR="009F590C" w:rsidRDefault="009F590C" w:rsidP="009F590C">
      <w:pPr>
        <w:autoSpaceDE w:val="0"/>
        <w:autoSpaceDN w:val="0"/>
        <w:adjustRightInd w:val="0"/>
        <w:rPr>
          <w:lang w:eastAsia="en-US"/>
        </w:rPr>
      </w:pPr>
    </w:p>
    <w:p w:rsidR="00E616A7" w:rsidRPr="00E616A7" w:rsidRDefault="00E616A7" w:rsidP="002A5004">
      <w:pPr>
        <w:spacing w:line="360" w:lineRule="auto"/>
        <w:jc w:val="both"/>
        <w:rPr>
          <w:rFonts w:ascii="Book Antiqua" w:hAnsi="Book Antiqua"/>
        </w:rPr>
      </w:pPr>
    </w:p>
    <w:sectPr w:rsidR="00E616A7" w:rsidRPr="00E616A7" w:rsidSect="009F59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C6B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E9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98A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2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A0D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083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124C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2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D26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2E70EE"/>
    <w:multiLevelType w:val="hybridMultilevel"/>
    <w:tmpl w:val="1E806A44"/>
    <w:lvl w:ilvl="0" w:tplc="A1EEC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A6778B"/>
    <w:multiLevelType w:val="hybridMultilevel"/>
    <w:tmpl w:val="90F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75143"/>
    <w:multiLevelType w:val="hybridMultilevel"/>
    <w:tmpl w:val="E516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57479"/>
    <w:multiLevelType w:val="hybridMultilevel"/>
    <w:tmpl w:val="90F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DEE"/>
    <w:rsid w:val="000162C7"/>
    <w:rsid w:val="000261F2"/>
    <w:rsid w:val="00031A28"/>
    <w:rsid w:val="000553B1"/>
    <w:rsid w:val="000864B3"/>
    <w:rsid w:val="00087984"/>
    <w:rsid w:val="000C632E"/>
    <w:rsid w:val="00103D3D"/>
    <w:rsid w:val="00145E92"/>
    <w:rsid w:val="00166ACD"/>
    <w:rsid w:val="001770D9"/>
    <w:rsid w:val="001B1788"/>
    <w:rsid w:val="001B6F42"/>
    <w:rsid w:val="001E34C7"/>
    <w:rsid w:val="0024358B"/>
    <w:rsid w:val="00265F1C"/>
    <w:rsid w:val="002A5004"/>
    <w:rsid w:val="002C4CDB"/>
    <w:rsid w:val="002E074B"/>
    <w:rsid w:val="00323CC4"/>
    <w:rsid w:val="00331B65"/>
    <w:rsid w:val="00370C6A"/>
    <w:rsid w:val="003733C6"/>
    <w:rsid w:val="00383DB7"/>
    <w:rsid w:val="003917F6"/>
    <w:rsid w:val="003A5230"/>
    <w:rsid w:val="003D4FCC"/>
    <w:rsid w:val="003E6D42"/>
    <w:rsid w:val="00421B16"/>
    <w:rsid w:val="00432198"/>
    <w:rsid w:val="00445E5C"/>
    <w:rsid w:val="00446463"/>
    <w:rsid w:val="00487E45"/>
    <w:rsid w:val="00491A4A"/>
    <w:rsid w:val="004E4A31"/>
    <w:rsid w:val="004F593A"/>
    <w:rsid w:val="00502372"/>
    <w:rsid w:val="0052403B"/>
    <w:rsid w:val="00550289"/>
    <w:rsid w:val="00573F5D"/>
    <w:rsid w:val="005A4ECE"/>
    <w:rsid w:val="005D3FCB"/>
    <w:rsid w:val="005E065A"/>
    <w:rsid w:val="00604ECF"/>
    <w:rsid w:val="00624DEE"/>
    <w:rsid w:val="006378D8"/>
    <w:rsid w:val="0064185C"/>
    <w:rsid w:val="00673B98"/>
    <w:rsid w:val="006920B7"/>
    <w:rsid w:val="006A5DA8"/>
    <w:rsid w:val="00752EAD"/>
    <w:rsid w:val="0076078F"/>
    <w:rsid w:val="00766EC4"/>
    <w:rsid w:val="00783CEF"/>
    <w:rsid w:val="007A6302"/>
    <w:rsid w:val="007D3405"/>
    <w:rsid w:val="007F1CBF"/>
    <w:rsid w:val="0080785B"/>
    <w:rsid w:val="00874C4B"/>
    <w:rsid w:val="008A716C"/>
    <w:rsid w:val="008E0581"/>
    <w:rsid w:val="008F1033"/>
    <w:rsid w:val="008F2169"/>
    <w:rsid w:val="009323E4"/>
    <w:rsid w:val="0097538C"/>
    <w:rsid w:val="009E3910"/>
    <w:rsid w:val="009F590C"/>
    <w:rsid w:val="00A25494"/>
    <w:rsid w:val="00A274F7"/>
    <w:rsid w:val="00A537DD"/>
    <w:rsid w:val="00A55833"/>
    <w:rsid w:val="00A736BE"/>
    <w:rsid w:val="00AA112F"/>
    <w:rsid w:val="00AE1DC9"/>
    <w:rsid w:val="00B520FC"/>
    <w:rsid w:val="00B527D7"/>
    <w:rsid w:val="00BB7EA0"/>
    <w:rsid w:val="00BE195A"/>
    <w:rsid w:val="00BF2F81"/>
    <w:rsid w:val="00C1262A"/>
    <w:rsid w:val="00C37C97"/>
    <w:rsid w:val="00C72BB1"/>
    <w:rsid w:val="00D07243"/>
    <w:rsid w:val="00D709AC"/>
    <w:rsid w:val="00D92683"/>
    <w:rsid w:val="00DB2F1A"/>
    <w:rsid w:val="00DB4F8D"/>
    <w:rsid w:val="00DD191F"/>
    <w:rsid w:val="00E15114"/>
    <w:rsid w:val="00E4035D"/>
    <w:rsid w:val="00E4361C"/>
    <w:rsid w:val="00E616A7"/>
    <w:rsid w:val="00E74F20"/>
    <w:rsid w:val="00EE069B"/>
    <w:rsid w:val="00EE0913"/>
    <w:rsid w:val="00F047B5"/>
    <w:rsid w:val="00F42436"/>
    <w:rsid w:val="00FA01BD"/>
    <w:rsid w:val="00FD6F72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C"/>
    <w:rPr>
      <w:rFonts w:ascii="Times New Roman" w:eastAsia="Times New Roman" w:hAnsi="Times New Roman"/>
      <w:sz w:val="24"/>
      <w:szCs w:val="24"/>
      <w:lang w:val="sq-AL" w:eastAsia="en-GB"/>
    </w:rPr>
  </w:style>
  <w:style w:type="paragraph" w:styleId="Heading6">
    <w:name w:val="heading 6"/>
    <w:basedOn w:val="Normal"/>
    <w:next w:val="Normal"/>
    <w:link w:val="Heading6Char"/>
    <w:qFormat/>
    <w:rsid w:val="00624DEE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semiHidden/>
    <w:rsid w:val="00624DEE"/>
    <w:rPr>
      <w:rFonts w:ascii="Times New Roman" w:eastAsia="MS Mincho" w:hAnsi="Times New Roman" w:cs="Times New Roman"/>
      <w:b/>
      <w:bCs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DEE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573F5D"/>
    <w:pPr>
      <w:ind w:left="720"/>
      <w:contextualSpacing/>
    </w:pPr>
  </w:style>
  <w:style w:type="paragraph" w:styleId="BodyText">
    <w:name w:val="Body Text"/>
    <w:basedOn w:val="Normal"/>
    <w:link w:val="BodyTextChar"/>
    <w:rsid w:val="009F59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590C"/>
    <w:rPr>
      <w:sz w:val="24"/>
      <w:szCs w:val="24"/>
      <w:lang w:val="sq-AL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Zuzaku</dc:creator>
  <cp:lastModifiedBy>KKGjilan</cp:lastModifiedBy>
  <cp:revision>4</cp:revision>
  <cp:lastPrinted>2017-03-22T08:35:00Z</cp:lastPrinted>
  <dcterms:created xsi:type="dcterms:W3CDTF">2018-06-04T11:00:00Z</dcterms:created>
  <dcterms:modified xsi:type="dcterms:W3CDTF">2018-06-04T12:56:00Z</dcterms:modified>
</cp:coreProperties>
</file>