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A3" w:rsidRPr="00AA3291" w:rsidRDefault="00AA3291" w:rsidP="00147FA3">
      <w:pPr>
        <w:tabs>
          <w:tab w:val="left" w:pos="5008"/>
        </w:tabs>
        <w:jc w:val="both"/>
        <w:rPr>
          <w:b/>
          <w:color w:val="0070C0"/>
          <w:u w:val="single"/>
          <w:lang w:val="sr-Latn-RS"/>
        </w:rPr>
      </w:pPr>
      <w:r w:rsidRPr="00AA3291">
        <w:rPr>
          <w:b/>
          <w:color w:val="0070C0"/>
          <w:u w:val="single"/>
          <w:lang w:val="sr-Latn-RS"/>
        </w:rPr>
        <w:t>Formular</w:t>
      </w:r>
      <w:r w:rsidR="00147FA3" w:rsidRPr="00AA3291">
        <w:rPr>
          <w:b/>
          <w:color w:val="0070C0"/>
          <w:u w:val="single"/>
          <w:lang w:val="sr-Latn-RS"/>
        </w:rPr>
        <w:t xml:space="preserve"> 1</w:t>
      </w:r>
    </w:p>
    <w:p w:rsidR="00147FA3" w:rsidRPr="00AA3291" w:rsidRDefault="00147FA3" w:rsidP="00147FA3">
      <w:pPr>
        <w:tabs>
          <w:tab w:val="left" w:pos="5008"/>
        </w:tabs>
        <w:jc w:val="both"/>
        <w:rPr>
          <w:b/>
          <w:color w:val="0070C0"/>
          <w:u w:val="single"/>
          <w:lang w:val="sr-Latn-RS"/>
        </w:rPr>
      </w:pPr>
    </w:p>
    <w:p w:rsidR="00147FA3" w:rsidRPr="00AA3291" w:rsidRDefault="00AA3291" w:rsidP="00147FA3">
      <w:pPr>
        <w:tabs>
          <w:tab w:val="left" w:pos="5008"/>
        </w:tabs>
        <w:jc w:val="center"/>
        <w:rPr>
          <w:b/>
          <w:lang w:val="sr-Latn-RS"/>
        </w:rPr>
      </w:pPr>
      <w:r w:rsidRPr="00AA3291">
        <w:rPr>
          <w:b/>
          <w:lang w:val="sr-Latn-RS"/>
        </w:rPr>
        <w:t>Kancelarija Premijera</w:t>
      </w:r>
    </w:p>
    <w:p w:rsidR="00147FA3" w:rsidRPr="00AA3291" w:rsidRDefault="00AA3291" w:rsidP="00147FA3">
      <w:pPr>
        <w:tabs>
          <w:tab w:val="left" w:pos="5008"/>
        </w:tabs>
        <w:jc w:val="center"/>
        <w:rPr>
          <w:b/>
          <w:lang w:val="sr-Latn-RS"/>
        </w:rPr>
      </w:pPr>
      <w:r w:rsidRPr="00AA3291">
        <w:rPr>
          <w:b/>
          <w:lang w:val="sr-Latn-RS"/>
        </w:rPr>
        <w:t xml:space="preserve">Kancelarija za dobro upravljanje </w:t>
      </w:r>
    </w:p>
    <w:p w:rsidR="00147FA3" w:rsidRPr="00AA3291" w:rsidRDefault="00147FA3" w:rsidP="00147FA3">
      <w:pPr>
        <w:tabs>
          <w:tab w:val="left" w:pos="5008"/>
        </w:tabs>
        <w:jc w:val="center"/>
        <w:rPr>
          <w:lang w:val="sr-Latn-RS"/>
        </w:rPr>
      </w:pPr>
    </w:p>
    <w:p w:rsidR="00147FA3" w:rsidRPr="00AA3291" w:rsidRDefault="00147FA3" w:rsidP="00147FA3">
      <w:pPr>
        <w:tabs>
          <w:tab w:val="left" w:pos="5008"/>
        </w:tabs>
        <w:jc w:val="right"/>
        <w:rPr>
          <w:b/>
          <w:lang w:val="sr-Latn-RS"/>
        </w:rPr>
      </w:pPr>
      <w:r w:rsidRPr="00AA3291">
        <w:rPr>
          <w:b/>
          <w:lang w:val="sr-Latn-RS"/>
        </w:rPr>
        <w:t xml:space="preserve">              </w:t>
      </w:r>
      <w:r w:rsidR="00AA3291" w:rsidRPr="00AA3291">
        <w:rPr>
          <w:b/>
          <w:shd w:val="clear" w:color="auto" w:fill="BFBFBF" w:themeFill="background1" w:themeFillShade="BF"/>
          <w:lang w:val="sr-Latn-RS"/>
        </w:rPr>
        <w:t>Godina</w:t>
      </w:r>
      <w:r w:rsidRPr="00AA3291">
        <w:rPr>
          <w:b/>
          <w:shd w:val="clear" w:color="auto" w:fill="BFBFBF" w:themeFill="background1" w:themeFillShade="BF"/>
          <w:lang w:val="sr-Latn-RS"/>
        </w:rPr>
        <w:t xml:space="preserve"> </w:t>
      </w:r>
      <w:r w:rsidR="00631984">
        <w:rPr>
          <w:b/>
          <w:shd w:val="clear" w:color="auto" w:fill="BFBFBF" w:themeFill="background1" w:themeFillShade="BF"/>
          <w:lang w:val="sr-Latn-RS"/>
        </w:rPr>
        <w:t>2019</w:t>
      </w:r>
    </w:p>
    <w:p w:rsidR="00147FA3" w:rsidRPr="00AA3291" w:rsidRDefault="00147FA3" w:rsidP="00147FA3">
      <w:pPr>
        <w:tabs>
          <w:tab w:val="left" w:pos="5008"/>
        </w:tabs>
        <w:jc w:val="center"/>
        <w:rPr>
          <w:b/>
          <w:lang w:val="sr-Latn-RS"/>
        </w:rPr>
      </w:pPr>
      <w:r w:rsidRPr="00AA3291">
        <w:rPr>
          <w:b/>
          <w:lang w:val="sr-Latn-RS"/>
        </w:rPr>
        <w:t xml:space="preserve">Formular </w:t>
      </w:r>
      <w:r w:rsidR="00F8027A">
        <w:rPr>
          <w:b/>
          <w:lang w:val="sr-Latn-RS"/>
        </w:rPr>
        <w:t xml:space="preserve">za pripremu Godišnjeg plana javne finansijske podrške za Nevladine organizacije </w:t>
      </w:r>
    </w:p>
    <w:p w:rsidR="00147FA3" w:rsidRPr="00AA3291" w:rsidRDefault="00147FA3" w:rsidP="00147FA3">
      <w:pPr>
        <w:tabs>
          <w:tab w:val="left" w:pos="5008"/>
        </w:tabs>
        <w:jc w:val="both"/>
        <w:rPr>
          <w:lang w:val="sr-Latn-RS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1980"/>
        <w:gridCol w:w="1890"/>
        <w:gridCol w:w="1890"/>
        <w:gridCol w:w="1890"/>
        <w:gridCol w:w="1530"/>
        <w:gridCol w:w="1170"/>
        <w:gridCol w:w="900"/>
      </w:tblGrid>
      <w:tr w:rsidR="00147FA3" w:rsidRPr="00AA3291" w:rsidTr="00E40EEE">
        <w:tc>
          <w:tcPr>
            <w:tcW w:w="540" w:type="dxa"/>
            <w:shd w:val="clear" w:color="auto" w:fill="92D050"/>
          </w:tcPr>
          <w:p w:rsidR="00147FA3" w:rsidRPr="00AA3291" w:rsidRDefault="00F8027A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B</w:t>
            </w:r>
            <w:r w:rsidR="00147FA3" w:rsidRPr="00AA3291">
              <w:rPr>
                <w:lang w:val="sr-Latn-RS"/>
              </w:rPr>
              <w:t>r.</w:t>
            </w:r>
          </w:p>
        </w:tc>
        <w:tc>
          <w:tcPr>
            <w:tcW w:w="1620" w:type="dxa"/>
            <w:shd w:val="clear" w:color="auto" w:fill="92D050"/>
          </w:tcPr>
          <w:p w:rsidR="00147FA3" w:rsidRPr="00AA3291" w:rsidRDefault="00F8027A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Naziv institucije</w:t>
            </w:r>
          </w:p>
        </w:tc>
        <w:tc>
          <w:tcPr>
            <w:tcW w:w="1710" w:type="dxa"/>
            <w:shd w:val="clear" w:color="auto" w:fill="92D050"/>
          </w:tcPr>
          <w:p w:rsidR="00147FA3" w:rsidRPr="00AA3291" w:rsidRDefault="00F8027A" w:rsidP="00F8027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Budžetski kod</w:t>
            </w:r>
            <w:r w:rsidR="008B608E" w:rsidRPr="00AA3291">
              <w:rPr>
                <w:lang w:val="sr-Latn-RS"/>
              </w:rPr>
              <w:t xml:space="preserve">/ </w:t>
            </w:r>
            <w:r>
              <w:rPr>
                <w:lang w:val="sr-Latn-RS"/>
              </w:rPr>
              <w:t>Program</w:t>
            </w:r>
            <w:r w:rsidR="008B608E" w:rsidRPr="00AA3291">
              <w:rPr>
                <w:lang w:val="sr-Latn-RS"/>
              </w:rPr>
              <w:t>/</w:t>
            </w:r>
            <w:r>
              <w:rPr>
                <w:lang w:val="sr-Latn-RS"/>
              </w:rPr>
              <w:t>pod-program</w:t>
            </w:r>
          </w:p>
        </w:tc>
        <w:tc>
          <w:tcPr>
            <w:tcW w:w="1980" w:type="dxa"/>
            <w:shd w:val="clear" w:color="auto" w:fill="92D050"/>
          </w:tcPr>
          <w:p w:rsidR="00147FA3" w:rsidRPr="00AA3291" w:rsidRDefault="00F8027A" w:rsidP="00F8027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Oblast</w:t>
            </w:r>
            <w:r w:rsidR="00147FA3" w:rsidRPr="00AA3291">
              <w:rPr>
                <w:lang w:val="sr-Latn-RS"/>
              </w:rPr>
              <w:t>/</w:t>
            </w:r>
            <w:r>
              <w:rPr>
                <w:lang w:val="sr-Latn-RS"/>
              </w:rPr>
              <w:t>oblasti u kojima se nudi finansijska podrška</w:t>
            </w:r>
            <w:r w:rsidR="00147FA3" w:rsidRPr="00AA3291">
              <w:rPr>
                <w:lang w:val="sr-Latn-RS"/>
              </w:rPr>
              <w:t xml:space="preserve"> </w:t>
            </w:r>
          </w:p>
        </w:tc>
        <w:tc>
          <w:tcPr>
            <w:tcW w:w="1890" w:type="dxa"/>
            <w:shd w:val="clear" w:color="auto" w:fill="92D050"/>
          </w:tcPr>
          <w:p w:rsidR="00147FA3" w:rsidRPr="00AA3291" w:rsidRDefault="00F8027A" w:rsidP="00F8027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Ciljevi finansijske podrške </w:t>
            </w:r>
          </w:p>
        </w:tc>
        <w:tc>
          <w:tcPr>
            <w:tcW w:w="1890" w:type="dxa"/>
            <w:shd w:val="clear" w:color="auto" w:fill="92D050"/>
          </w:tcPr>
          <w:p w:rsidR="00147FA3" w:rsidRPr="00AA3291" w:rsidRDefault="00E40EEE" w:rsidP="00E40EEE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Približan broj organizacija koje će biti odabrane </w:t>
            </w:r>
          </w:p>
        </w:tc>
        <w:tc>
          <w:tcPr>
            <w:tcW w:w="1890" w:type="dxa"/>
            <w:shd w:val="clear" w:color="auto" w:fill="92D050"/>
          </w:tcPr>
          <w:p w:rsidR="00147FA3" w:rsidRPr="00AA3291" w:rsidRDefault="00E40EEE" w:rsidP="00E40EEE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Iznos finansijske podrške za fiskalnu godinu </w:t>
            </w:r>
          </w:p>
        </w:tc>
        <w:tc>
          <w:tcPr>
            <w:tcW w:w="1530" w:type="dxa"/>
            <w:shd w:val="clear" w:color="auto" w:fill="92D050"/>
          </w:tcPr>
          <w:p w:rsidR="00147FA3" w:rsidRPr="00AA3291" w:rsidRDefault="00E40EEE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 xml:space="preserve">Vreme objavljivanja poziva </w:t>
            </w:r>
          </w:p>
        </w:tc>
        <w:tc>
          <w:tcPr>
            <w:tcW w:w="1170" w:type="dxa"/>
            <w:shd w:val="clear" w:color="auto" w:fill="92D050"/>
          </w:tcPr>
          <w:p w:rsidR="00147FA3" w:rsidRPr="00AA3291" w:rsidRDefault="00E40EEE" w:rsidP="00E40EEE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Vreme kada se očekuje implementacija projekata/programa</w:t>
            </w:r>
            <w:r w:rsidR="00147FA3" w:rsidRPr="00AA3291">
              <w:rPr>
                <w:lang w:val="sr-Latn-RS"/>
              </w:rPr>
              <w:t xml:space="preserve"> </w:t>
            </w:r>
          </w:p>
        </w:tc>
        <w:tc>
          <w:tcPr>
            <w:tcW w:w="900" w:type="dxa"/>
            <w:shd w:val="clear" w:color="auto" w:fill="92D050"/>
          </w:tcPr>
          <w:p w:rsidR="00147FA3" w:rsidRPr="00AA3291" w:rsidRDefault="00E40EEE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Ostale informacije</w:t>
            </w:r>
            <w:r w:rsidR="00147FA3" w:rsidRPr="00AA3291">
              <w:rPr>
                <w:lang w:val="sr-Latn-RS"/>
              </w:rPr>
              <w:t xml:space="preserve"> XXX</w:t>
            </w:r>
          </w:p>
        </w:tc>
      </w:tr>
      <w:tr w:rsidR="00147FA3" w:rsidRPr="00AA3291" w:rsidTr="00C458E9">
        <w:trPr>
          <w:trHeight w:val="1088"/>
        </w:trPr>
        <w:tc>
          <w:tcPr>
            <w:tcW w:w="54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  <w:r w:rsidRPr="00AA3291">
              <w:rPr>
                <w:lang w:val="sr-Latn-RS"/>
              </w:rPr>
              <w:t>1</w:t>
            </w:r>
          </w:p>
        </w:tc>
        <w:tc>
          <w:tcPr>
            <w:tcW w:w="1620" w:type="dxa"/>
          </w:tcPr>
          <w:p w:rsidR="00E66F57" w:rsidRPr="00AA3291" w:rsidRDefault="00E66F57" w:rsidP="00F8027A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147FA3" w:rsidRPr="00AA3291" w:rsidRDefault="00E91C4F" w:rsidP="00E40EEE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618/</w:t>
            </w:r>
            <w:r w:rsidR="00231FD8">
              <w:rPr>
                <w:i/>
                <w:highlight w:val="lightGray"/>
                <w:lang w:val="sr-Latn-RS"/>
              </w:rPr>
              <w:t>160/16008</w:t>
            </w:r>
          </w:p>
        </w:tc>
        <w:tc>
          <w:tcPr>
            <w:tcW w:w="1980" w:type="dxa"/>
          </w:tcPr>
          <w:p w:rsidR="00147FA3" w:rsidRPr="00AA3291" w:rsidRDefault="00E91C4F" w:rsidP="00E40EEE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K</w:t>
            </w:r>
            <w:r w:rsidR="00231FD8">
              <w:rPr>
                <w:i/>
                <w:highlight w:val="lightGray"/>
                <w:lang w:val="sr-Latn-RS"/>
              </w:rPr>
              <w:t>abinet gradonacelnika</w:t>
            </w:r>
          </w:p>
        </w:tc>
        <w:tc>
          <w:tcPr>
            <w:tcW w:w="1890" w:type="dxa"/>
          </w:tcPr>
          <w:p w:rsidR="00147FA3" w:rsidRPr="00AA3291" w:rsidRDefault="00231FD8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Finansiranje projekta od javnog interesa</w:t>
            </w:r>
          </w:p>
          <w:p w:rsidR="00147FA3" w:rsidRPr="00AA3291" w:rsidRDefault="00147FA3" w:rsidP="00424D57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</w:p>
          <w:p w:rsidR="00147FA3" w:rsidRPr="00AA3291" w:rsidRDefault="00147FA3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</w:p>
        </w:tc>
        <w:tc>
          <w:tcPr>
            <w:tcW w:w="1890" w:type="dxa"/>
          </w:tcPr>
          <w:p w:rsidR="00147FA3" w:rsidRPr="00AA3291" w:rsidRDefault="00592983" w:rsidP="00E40EEE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10</w:t>
            </w:r>
          </w:p>
        </w:tc>
        <w:tc>
          <w:tcPr>
            <w:tcW w:w="1890" w:type="dxa"/>
          </w:tcPr>
          <w:p w:rsidR="00147FA3" w:rsidRPr="00AA3291" w:rsidRDefault="00231FD8" w:rsidP="00E40EEE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6</w:t>
            </w:r>
            <w:r w:rsidR="00592983">
              <w:rPr>
                <w:i/>
                <w:highlight w:val="lightGray"/>
                <w:lang w:val="sr-Latn-RS"/>
              </w:rPr>
              <w:t>2,566.05</w:t>
            </w:r>
          </w:p>
        </w:tc>
        <w:tc>
          <w:tcPr>
            <w:tcW w:w="1530" w:type="dxa"/>
          </w:tcPr>
          <w:p w:rsidR="00147FA3" w:rsidRPr="00AA3291" w:rsidRDefault="00592983" w:rsidP="00E40EEE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Januar-Septembar</w:t>
            </w:r>
          </w:p>
        </w:tc>
        <w:tc>
          <w:tcPr>
            <w:tcW w:w="117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</w:p>
          <w:p w:rsidR="00147FA3" w:rsidRPr="00AA3291" w:rsidRDefault="00592983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Februar -Decembar</w:t>
            </w:r>
          </w:p>
        </w:tc>
        <w:tc>
          <w:tcPr>
            <w:tcW w:w="90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</w:p>
        </w:tc>
      </w:tr>
      <w:tr w:rsidR="00147FA3" w:rsidRPr="00AA3291" w:rsidTr="00E40EEE">
        <w:tc>
          <w:tcPr>
            <w:tcW w:w="54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  <w:r w:rsidRPr="00AA3291">
              <w:rPr>
                <w:lang w:val="sr-Latn-RS"/>
              </w:rPr>
              <w:t>2</w:t>
            </w:r>
          </w:p>
        </w:tc>
        <w:tc>
          <w:tcPr>
            <w:tcW w:w="1620" w:type="dxa"/>
          </w:tcPr>
          <w:p w:rsidR="00147FA3" w:rsidRPr="00AA3291" w:rsidRDefault="00C458E9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147FA3" w:rsidRPr="00C458E9" w:rsidRDefault="00C458E9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 w:rsidRPr="00C458E9">
              <w:rPr>
                <w:i/>
                <w:highlight w:val="lightGray"/>
                <w:lang w:val="sr-Latn-RS"/>
              </w:rPr>
              <w:t>618/</w:t>
            </w:r>
            <w:r>
              <w:rPr>
                <w:i/>
                <w:highlight w:val="lightGray"/>
                <w:lang w:val="sr-Latn-RS"/>
              </w:rPr>
              <w:t>165/16508</w:t>
            </w:r>
          </w:p>
        </w:tc>
        <w:tc>
          <w:tcPr>
            <w:tcW w:w="1980" w:type="dxa"/>
          </w:tcPr>
          <w:p w:rsidR="00147FA3" w:rsidRPr="00C458E9" w:rsidRDefault="00C458E9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 w:rsidRPr="00C458E9">
              <w:rPr>
                <w:i/>
                <w:highlight w:val="lightGray"/>
                <w:lang w:val="sr-Latn-RS"/>
              </w:rPr>
              <w:t>Rodna pitanja</w:t>
            </w:r>
          </w:p>
        </w:tc>
        <w:tc>
          <w:tcPr>
            <w:tcW w:w="1890" w:type="dxa"/>
          </w:tcPr>
          <w:p w:rsidR="00147FA3" w:rsidRPr="00AA3291" w:rsidRDefault="00581964" w:rsidP="00424D57">
            <w:pPr>
              <w:tabs>
                <w:tab w:val="left" w:pos="5008"/>
              </w:tabs>
              <w:rPr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Doprinos ostvarenju ravnopravnosti polova</w:t>
            </w:r>
          </w:p>
        </w:tc>
        <w:tc>
          <w:tcPr>
            <w:tcW w:w="1890" w:type="dxa"/>
          </w:tcPr>
          <w:p w:rsidR="00147FA3" w:rsidRPr="00AA3291" w:rsidRDefault="00592983" w:rsidP="00424D57">
            <w:pPr>
              <w:tabs>
                <w:tab w:val="left" w:pos="5008"/>
              </w:tabs>
              <w:rPr>
                <w:highlight w:val="lightGray"/>
                <w:lang w:val="sr-Latn-RS"/>
              </w:rPr>
            </w:pPr>
            <w:r>
              <w:rPr>
                <w:highlight w:val="lightGray"/>
                <w:lang w:val="sr-Latn-RS"/>
              </w:rPr>
              <w:t>1</w:t>
            </w:r>
          </w:p>
        </w:tc>
        <w:tc>
          <w:tcPr>
            <w:tcW w:w="189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 w:rsidRPr="00581964">
              <w:rPr>
                <w:i/>
                <w:highlight w:val="lightGray"/>
                <w:lang w:val="sr-Latn-RS"/>
              </w:rPr>
              <w:t>5,000.00</w:t>
            </w:r>
          </w:p>
        </w:tc>
        <w:tc>
          <w:tcPr>
            <w:tcW w:w="1530" w:type="dxa"/>
          </w:tcPr>
          <w:p w:rsidR="00147FA3" w:rsidRPr="00592983" w:rsidRDefault="00592983" w:rsidP="00424D57">
            <w:pPr>
              <w:tabs>
                <w:tab w:val="left" w:pos="5008"/>
              </w:tabs>
              <w:rPr>
                <w:highlight w:val="lightGray"/>
              </w:rPr>
            </w:pPr>
            <w:r>
              <w:rPr>
                <w:i/>
                <w:highlight w:val="lightGray"/>
                <w:lang w:val="sr-Latn-RS"/>
              </w:rPr>
              <w:t>Januar-Septembar</w:t>
            </w:r>
          </w:p>
        </w:tc>
        <w:tc>
          <w:tcPr>
            <w:tcW w:w="1170" w:type="dxa"/>
          </w:tcPr>
          <w:p w:rsidR="00147FA3" w:rsidRPr="00AA3291" w:rsidRDefault="00592983" w:rsidP="00424D57">
            <w:pPr>
              <w:tabs>
                <w:tab w:val="left" w:pos="5008"/>
              </w:tabs>
              <w:rPr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Februar -Decembar</w:t>
            </w:r>
          </w:p>
        </w:tc>
        <w:tc>
          <w:tcPr>
            <w:tcW w:w="90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highlight w:val="lightGray"/>
                <w:lang w:val="sr-Latn-RS"/>
              </w:rPr>
            </w:pPr>
          </w:p>
        </w:tc>
      </w:tr>
      <w:tr w:rsidR="00147FA3" w:rsidRPr="00AA3291" w:rsidTr="00581964">
        <w:trPr>
          <w:trHeight w:val="1562"/>
        </w:trPr>
        <w:tc>
          <w:tcPr>
            <w:tcW w:w="54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  <w:r w:rsidRPr="00AA3291">
              <w:rPr>
                <w:lang w:val="sr-Latn-RS"/>
              </w:rPr>
              <w:t>3</w:t>
            </w:r>
          </w:p>
        </w:tc>
        <w:tc>
          <w:tcPr>
            <w:tcW w:w="1620" w:type="dxa"/>
          </w:tcPr>
          <w:p w:rsidR="00147FA3" w:rsidRPr="00AA3291" w:rsidRDefault="00581964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618/195/19540</w:t>
            </w:r>
          </w:p>
        </w:tc>
        <w:tc>
          <w:tcPr>
            <w:tcW w:w="198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Kancelarija za zajednice</w:t>
            </w:r>
          </w:p>
        </w:tc>
        <w:tc>
          <w:tcPr>
            <w:tcW w:w="1890" w:type="dxa"/>
          </w:tcPr>
          <w:p w:rsidR="00581964" w:rsidRPr="00AA3291" w:rsidRDefault="00581964" w:rsidP="00581964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Unapredjenje kulture i opsteg javnog interesa</w:t>
            </w:r>
          </w:p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</w:p>
        </w:tc>
        <w:tc>
          <w:tcPr>
            <w:tcW w:w="189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3</w:t>
            </w:r>
          </w:p>
        </w:tc>
        <w:tc>
          <w:tcPr>
            <w:tcW w:w="189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15,000.00</w:t>
            </w:r>
          </w:p>
        </w:tc>
        <w:tc>
          <w:tcPr>
            <w:tcW w:w="1530" w:type="dxa"/>
          </w:tcPr>
          <w:p w:rsidR="00147FA3" w:rsidRPr="00AA3291" w:rsidRDefault="00592983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Januar-Septembar</w:t>
            </w:r>
          </w:p>
        </w:tc>
        <w:tc>
          <w:tcPr>
            <w:tcW w:w="1170" w:type="dxa"/>
          </w:tcPr>
          <w:p w:rsidR="00147FA3" w:rsidRPr="00AA3291" w:rsidRDefault="00592983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Februar -Decembar</w:t>
            </w:r>
          </w:p>
        </w:tc>
        <w:tc>
          <w:tcPr>
            <w:tcW w:w="90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</w:p>
        </w:tc>
      </w:tr>
      <w:tr w:rsidR="00147FA3" w:rsidRPr="00AA3291" w:rsidTr="00E40EEE">
        <w:tc>
          <w:tcPr>
            <w:tcW w:w="54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  <w:r w:rsidRPr="00AA3291">
              <w:rPr>
                <w:lang w:val="sr-Latn-RS"/>
              </w:rPr>
              <w:lastRenderedPageBreak/>
              <w:t>4</w:t>
            </w:r>
          </w:p>
        </w:tc>
        <w:tc>
          <w:tcPr>
            <w:tcW w:w="1620" w:type="dxa"/>
          </w:tcPr>
          <w:p w:rsidR="00147FA3" w:rsidRPr="00AA3291" w:rsidRDefault="00581964" w:rsidP="00424D57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618/470/47008</w:t>
            </w:r>
          </w:p>
        </w:tc>
        <w:tc>
          <w:tcPr>
            <w:tcW w:w="198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 xml:space="preserve">Poljoprivreda </w:t>
            </w:r>
          </w:p>
        </w:tc>
        <w:tc>
          <w:tcPr>
            <w:tcW w:w="1890" w:type="dxa"/>
          </w:tcPr>
          <w:p w:rsidR="00581964" w:rsidRPr="00AA3291" w:rsidRDefault="00581964" w:rsidP="00581964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Zastita od sirenja besnila(vakcinacija pasa), razvoje poloprivrede i stocarstva</w:t>
            </w:r>
          </w:p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</w:p>
        </w:tc>
        <w:tc>
          <w:tcPr>
            <w:tcW w:w="189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4</w:t>
            </w:r>
          </w:p>
        </w:tc>
        <w:tc>
          <w:tcPr>
            <w:tcW w:w="1890" w:type="dxa"/>
          </w:tcPr>
          <w:p w:rsidR="00147FA3" w:rsidRPr="00581964" w:rsidRDefault="00581964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20,000.00</w:t>
            </w:r>
          </w:p>
        </w:tc>
        <w:tc>
          <w:tcPr>
            <w:tcW w:w="1530" w:type="dxa"/>
          </w:tcPr>
          <w:p w:rsidR="00147FA3" w:rsidRPr="00592983" w:rsidRDefault="00592983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92983">
              <w:rPr>
                <w:i/>
                <w:lang w:val="sr-Latn-RS"/>
              </w:rPr>
              <w:t>Mart-Septembar</w:t>
            </w:r>
          </w:p>
        </w:tc>
        <w:tc>
          <w:tcPr>
            <w:tcW w:w="1170" w:type="dxa"/>
          </w:tcPr>
          <w:p w:rsidR="00147FA3" w:rsidRPr="00592983" w:rsidRDefault="00592983" w:rsidP="00424D57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92983">
              <w:rPr>
                <w:i/>
                <w:lang w:val="sr-Latn-RS"/>
              </w:rPr>
              <w:t>April -Decembar</w:t>
            </w:r>
          </w:p>
        </w:tc>
        <w:tc>
          <w:tcPr>
            <w:tcW w:w="900" w:type="dxa"/>
          </w:tcPr>
          <w:p w:rsidR="00147FA3" w:rsidRPr="00AA3291" w:rsidRDefault="00147FA3" w:rsidP="00424D57">
            <w:pPr>
              <w:tabs>
                <w:tab w:val="left" w:pos="5008"/>
              </w:tabs>
              <w:rPr>
                <w:lang w:val="sr-Latn-RS"/>
              </w:rPr>
            </w:pPr>
          </w:p>
        </w:tc>
      </w:tr>
    </w:tbl>
    <w:p w:rsidR="00147FA3" w:rsidRPr="00AA3291" w:rsidRDefault="00147FA3" w:rsidP="00147FA3">
      <w:pPr>
        <w:tabs>
          <w:tab w:val="left" w:pos="5008"/>
        </w:tabs>
        <w:jc w:val="both"/>
        <w:rPr>
          <w:lang w:val="sr-Latn-RS"/>
        </w:rPr>
      </w:pPr>
    </w:p>
    <w:p w:rsidR="00147FA3" w:rsidRPr="00AA3291" w:rsidRDefault="00147FA3" w:rsidP="00147FA3">
      <w:pPr>
        <w:rPr>
          <w:lang w:val="sr-Latn-RS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1980"/>
        <w:gridCol w:w="1890"/>
        <w:gridCol w:w="1890"/>
        <w:gridCol w:w="1890"/>
        <w:gridCol w:w="1530"/>
        <w:gridCol w:w="1170"/>
        <w:gridCol w:w="900"/>
      </w:tblGrid>
      <w:tr w:rsidR="00581964" w:rsidRPr="00AA3291" w:rsidTr="00EE23AA">
        <w:tc>
          <w:tcPr>
            <w:tcW w:w="54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62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618/850/85008</w:t>
            </w:r>
          </w:p>
        </w:tc>
        <w:tc>
          <w:tcPr>
            <w:tcW w:w="198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Kultura</w:t>
            </w:r>
          </w:p>
        </w:tc>
        <w:tc>
          <w:tcPr>
            <w:tcW w:w="1890" w:type="dxa"/>
          </w:tcPr>
          <w:p w:rsidR="00581964" w:rsidRPr="00AA3291" w:rsidRDefault="00581964" w:rsidP="00581964">
            <w:pPr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Unapredjenje kulture u opstini Gracanica</w:t>
            </w:r>
          </w:p>
          <w:p w:rsidR="00581964" w:rsidRPr="00AA3291" w:rsidRDefault="00581964" w:rsidP="00581964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</w:p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</w:p>
        </w:tc>
        <w:tc>
          <w:tcPr>
            <w:tcW w:w="1890" w:type="dxa"/>
          </w:tcPr>
          <w:p w:rsidR="00581964" w:rsidRPr="00581964" w:rsidRDefault="00592983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10</w:t>
            </w:r>
          </w:p>
        </w:tc>
        <w:tc>
          <w:tcPr>
            <w:tcW w:w="189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30,000.00</w:t>
            </w:r>
          </w:p>
        </w:tc>
        <w:tc>
          <w:tcPr>
            <w:tcW w:w="1530" w:type="dxa"/>
          </w:tcPr>
          <w:p w:rsidR="00581964" w:rsidRPr="00592983" w:rsidRDefault="00592983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92983">
              <w:rPr>
                <w:i/>
                <w:lang w:val="sr-Latn-RS"/>
              </w:rPr>
              <w:t>Februar- April</w:t>
            </w:r>
          </w:p>
        </w:tc>
        <w:tc>
          <w:tcPr>
            <w:tcW w:w="1170" w:type="dxa"/>
          </w:tcPr>
          <w:p w:rsidR="00581964" w:rsidRPr="00592983" w:rsidRDefault="00592983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92983">
              <w:rPr>
                <w:i/>
                <w:lang w:val="sr-Latn-RS"/>
              </w:rPr>
              <w:t>Mart-Decembar</w:t>
            </w:r>
          </w:p>
        </w:tc>
        <w:tc>
          <w:tcPr>
            <w:tcW w:w="90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</w:p>
        </w:tc>
      </w:tr>
    </w:tbl>
    <w:p w:rsidR="00581964" w:rsidRPr="00AA3291" w:rsidRDefault="00581964" w:rsidP="00581964">
      <w:pPr>
        <w:tabs>
          <w:tab w:val="left" w:pos="5008"/>
        </w:tabs>
        <w:jc w:val="both"/>
        <w:rPr>
          <w:lang w:val="sr-Latn-RS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1980"/>
        <w:gridCol w:w="1890"/>
        <w:gridCol w:w="1890"/>
        <w:gridCol w:w="1890"/>
        <w:gridCol w:w="1530"/>
        <w:gridCol w:w="1170"/>
        <w:gridCol w:w="900"/>
      </w:tblGrid>
      <w:tr w:rsidR="00581964" w:rsidRPr="00AA3291" w:rsidTr="00581964">
        <w:trPr>
          <w:trHeight w:val="2082"/>
        </w:trPr>
        <w:tc>
          <w:tcPr>
            <w:tcW w:w="54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62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Opstina Gracanica</w:t>
            </w:r>
          </w:p>
        </w:tc>
        <w:tc>
          <w:tcPr>
            <w:tcW w:w="171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618/850/85088</w:t>
            </w:r>
          </w:p>
        </w:tc>
        <w:tc>
          <w:tcPr>
            <w:tcW w:w="198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Sport</w:t>
            </w:r>
          </w:p>
        </w:tc>
        <w:tc>
          <w:tcPr>
            <w:tcW w:w="1890" w:type="dxa"/>
          </w:tcPr>
          <w:p w:rsidR="00581964" w:rsidRPr="00AA3291" w:rsidRDefault="00581964" w:rsidP="00297A71">
            <w:pPr>
              <w:pStyle w:val="ListParagraph"/>
              <w:tabs>
                <w:tab w:val="left" w:pos="5008"/>
              </w:tabs>
              <w:rPr>
                <w:i/>
                <w:highlight w:val="lightGray"/>
                <w:lang w:val="sr-Latn-RS"/>
              </w:rPr>
            </w:pPr>
            <w:r>
              <w:rPr>
                <w:i/>
                <w:highlight w:val="lightGray"/>
                <w:lang w:val="sr-Latn-RS"/>
              </w:rPr>
              <w:t>Ostvarenju javnog interesa sa posebnom paznjom na razvoj omaldine i sporta</w:t>
            </w:r>
          </w:p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</w:p>
        </w:tc>
        <w:tc>
          <w:tcPr>
            <w:tcW w:w="1890" w:type="dxa"/>
          </w:tcPr>
          <w:p w:rsidR="00581964" w:rsidRPr="00581964" w:rsidRDefault="00592983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12</w:t>
            </w:r>
          </w:p>
        </w:tc>
        <w:tc>
          <w:tcPr>
            <w:tcW w:w="1890" w:type="dxa"/>
          </w:tcPr>
          <w:p w:rsidR="00581964" w:rsidRPr="00581964" w:rsidRDefault="00581964" w:rsidP="00EE23AA">
            <w:pPr>
              <w:tabs>
                <w:tab w:val="left" w:pos="5008"/>
              </w:tabs>
              <w:rPr>
                <w:i/>
                <w:lang w:val="sr-Latn-RS"/>
              </w:rPr>
            </w:pPr>
            <w:r w:rsidRPr="00581964">
              <w:rPr>
                <w:i/>
                <w:lang w:val="sr-Latn-RS"/>
              </w:rPr>
              <w:t>30,000.00</w:t>
            </w:r>
          </w:p>
        </w:tc>
        <w:tc>
          <w:tcPr>
            <w:tcW w:w="1530" w:type="dxa"/>
          </w:tcPr>
          <w:p w:rsidR="00581964" w:rsidRPr="00AA3291" w:rsidRDefault="00592983" w:rsidP="00EE23AA">
            <w:pPr>
              <w:tabs>
                <w:tab w:val="left" w:pos="5008"/>
              </w:tabs>
              <w:rPr>
                <w:lang w:val="sr-Latn-RS"/>
              </w:rPr>
            </w:pPr>
            <w:r w:rsidRPr="00592983">
              <w:rPr>
                <w:i/>
                <w:lang w:val="sr-Latn-RS"/>
              </w:rPr>
              <w:t>Februar- April</w:t>
            </w:r>
          </w:p>
        </w:tc>
        <w:tc>
          <w:tcPr>
            <w:tcW w:w="1170" w:type="dxa"/>
          </w:tcPr>
          <w:p w:rsidR="00581964" w:rsidRPr="00AA3291" w:rsidRDefault="00592983" w:rsidP="00EE23AA">
            <w:pPr>
              <w:tabs>
                <w:tab w:val="left" w:pos="5008"/>
              </w:tabs>
              <w:rPr>
                <w:lang w:val="sr-Latn-RS"/>
              </w:rPr>
            </w:pPr>
            <w:r w:rsidRPr="00592983">
              <w:rPr>
                <w:i/>
                <w:lang w:val="sr-Latn-RS"/>
              </w:rPr>
              <w:t>Mart-Decembar</w:t>
            </w:r>
            <w:bookmarkStart w:id="0" w:name="_GoBack"/>
            <w:bookmarkEnd w:id="0"/>
          </w:p>
        </w:tc>
        <w:tc>
          <w:tcPr>
            <w:tcW w:w="900" w:type="dxa"/>
          </w:tcPr>
          <w:p w:rsidR="00581964" w:rsidRPr="00AA3291" w:rsidRDefault="00581964" w:rsidP="00EE23AA">
            <w:pPr>
              <w:tabs>
                <w:tab w:val="left" w:pos="5008"/>
              </w:tabs>
              <w:rPr>
                <w:lang w:val="sr-Latn-RS"/>
              </w:rPr>
            </w:pPr>
          </w:p>
        </w:tc>
      </w:tr>
    </w:tbl>
    <w:p w:rsidR="00581964" w:rsidRPr="00AA3291" w:rsidRDefault="00581964" w:rsidP="00581964">
      <w:pPr>
        <w:tabs>
          <w:tab w:val="left" w:pos="5008"/>
        </w:tabs>
        <w:jc w:val="both"/>
        <w:rPr>
          <w:lang w:val="sr-Latn-RS"/>
        </w:rPr>
      </w:pPr>
    </w:p>
    <w:p w:rsidR="00CC7E50" w:rsidRPr="00AA3291" w:rsidRDefault="00CC7E50">
      <w:pPr>
        <w:rPr>
          <w:lang w:val="sr-Latn-RS"/>
        </w:rPr>
      </w:pPr>
    </w:p>
    <w:sectPr w:rsidR="00CC7E50" w:rsidRPr="00AA3291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3"/>
    <w:rsid w:val="0013377A"/>
    <w:rsid w:val="00147FA3"/>
    <w:rsid w:val="00231FD8"/>
    <w:rsid w:val="00297A71"/>
    <w:rsid w:val="002C71FC"/>
    <w:rsid w:val="003D6CB9"/>
    <w:rsid w:val="003F74D9"/>
    <w:rsid w:val="00581964"/>
    <w:rsid w:val="00592983"/>
    <w:rsid w:val="00631984"/>
    <w:rsid w:val="00734C8E"/>
    <w:rsid w:val="008B608E"/>
    <w:rsid w:val="00AA3291"/>
    <w:rsid w:val="00C458E9"/>
    <w:rsid w:val="00CC7E50"/>
    <w:rsid w:val="00E40EEE"/>
    <w:rsid w:val="00E66F57"/>
    <w:rsid w:val="00E91C4F"/>
    <w:rsid w:val="00EE577D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CE3"/>
  <w15:docId w15:val="{9F13067F-41C9-48B2-98B0-5C1AACB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B4DC-1A76-4072-A94D-639928C7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Ivica Denic</cp:lastModifiedBy>
  <cp:revision>6</cp:revision>
  <dcterms:created xsi:type="dcterms:W3CDTF">2019-01-15T10:02:00Z</dcterms:created>
  <dcterms:modified xsi:type="dcterms:W3CDTF">2019-01-22T08:04:00Z</dcterms:modified>
</cp:coreProperties>
</file>