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24AAF" w14:textId="77777777" w:rsidR="009257F7" w:rsidRPr="00BF3EF3" w:rsidRDefault="009257F7" w:rsidP="009257F7">
      <w:pPr>
        <w:jc w:val="center"/>
        <w:rPr>
          <w:rFonts w:ascii="Gill Sans MT" w:hAnsi="Gill Sans MT"/>
          <w:b/>
          <w:bCs/>
          <w:caps/>
          <w:color w:val="C2113A"/>
          <w:lang w:val="sq-AL"/>
        </w:rPr>
      </w:pPr>
      <w:r w:rsidRPr="00BF3EF3">
        <w:rPr>
          <w:rFonts w:ascii="Gill Sans MT" w:hAnsi="Gill Sans MT"/>
          <w:b/>
          <w:bCs/>
          <w:caps/>
          <w:color w:val="C2113A"/>
          <w:lang w:val="sq-AL"/>
        </w:rPr>
        <w:t>AGJENDA E KONTRATËS SOCIALE</w:t>
      </w:r>
    </w:p>
    <w:p w14:paraId="6B0984C5" w14:textId="6B4A1099" w:rsidR="00C80D25" w:rsidRPr="00FC2394" w:rsidRDefault="0065076C" w:rsidP="00C80D25">
      <w:pPr>
        <w:jc w:val="center"/>
        <w:rPr>
          <w:rFonts w:ascii="Gill Sans MT" w:hAnsi="Gill Sans MT"/>
          <w:b/>
          <w:bCs/>
          <w:caps/>
          <w:color w:val="C2113A"/>
          <w:lang w:val="en-US"/>
        </w:rPr>
      </w:pPr>
      <w:r>
        <w:rPr>
          <w:rFonts w:ascii="Gill Sans MT" w:hAnsi="Gill Sans MT"/>
          <w:b/>
          <w:bCs/>
          <w:caps/>
          <w:color w:val="C2113A"/>
          <w:lang w:val="en-US"/>
        </w:rPr>
        <w:t>p</w:t>
      </w:r>
      <w:r>
        <w:rPr>
          <w:rFonts w:ascii="Gill Sans MT" w:hAnsi="Gill Sans MT"/>
          <w:b/>
          <w:bCs/>
          <w:caps/>
          <w:color w:val="C2113A"/>
        </w:rPr>
        <w:t>ËR KOMUNËN E GRAÇANIC</w:t>
      </w:r>
      <w:r w:rsidR="00E45A84">
        <w:rPr>
          <w:rFonts w:ascii="Calibri" w:hAnsi="Calibri" w:cs="Calibri"/>
          <w:b/>
          <w:bCs/>
          <w:caps/>
          <w:color w:val="C2113A"/>
          <w:lang w:val="en-US"/>
        </w:rPr>
        <w:t>Ë</w:t>
      </w:r>
      <w:r>
        <w:rPr>
          <w:rFonts w:ascii="Gill Sans MT" w:hAnsi="Gill Sans MT"/>
          <w:b/>
          <w:bCs/>
          <w:caps/>
          <w:color w:val="C2113A"/>
          <w:lang w:val="en-US"/>
        </w:rPr>
        <w:t>s</w:t>
      </w:r>
    </w:p>
    <w:p w14:paraId="1CB76B26" w14:textId="355F02B1" w:rsidR="00863F81" w:rsidRDefault="00863F81" w:rsidP="00C80D25">
      <w:pPr>
        <w:spacing w:before="120" w:after="120"/>
        <w:outlineLvl w:val="0"/>
        <w:rPr>
          <w:rFonts w:ascii="Gill Sans MT" w:hAnsi="Gill Sans MT" w:cstheme="minorHAnsi"/>
          <w:b/>
          <w:caps/>
          <w:sz w:val="22"/>
          <w:szCs w:val="22"/>
        </w:rPr>
      </w:pPr>
    </w:p>
    <w:p w14:paraId="5289E327" w14:textId="2527619A" w:rsidR="5915323E" w:rsidRPr="000A2D82" w:rsidRDefault="0065076C" w:rsidP="36C90A63">
      <w:pPr>
        <w:spacing w:before="120" w:after="120" w:line="259" w:lineRule="auto"/>
        <w:rPr>
          <w:rFonts w:ascii="Gill Sans MT" w:hAnsi="Gill Sans MT"/>
          <w:sz w:val="22"/>
          <w:szCs w:val="22"/>
          <w:lang w:val="sq-AL"/>
        </w:rPr>
      </w:pPr>
      <w:r>
        <w:rPr>
          <w:rFonts w:ascii="Gill Sans MT" w:hAnsi="Gill Sans MT"/>
          <w:b/>
          <w:bCs/>
          <w:caps/>
          <w:sz w:val="22"/>
          <w:szCs w:val="22"/>
        </w:rPr>
        <w:t>Hyrje</w:t>
      </w:r>
    </w:p>
    <w:p w14:paraId="51EEDE49" w14:textId="49722D97" w:rsidR="00C80D25" w:rsidRPr="0029598F" w:rsidRDefault="00C001B8" w:rsidP="15ED614E">
      <w:pPr>
        <w:spacing w:after="120"/>
        <w:jc w:val="both"/>
        <w:rPr>
          <w:rFonts w:ascii="Gill Sans MT" w:hAnsi="Gill Sans MT"/>
          <w:sz w:val="22"/>
          <w:szCs w:val="22"/>
          <w:lang w:val="en-US"/>
        </w:rPr>
      </w:pPr>
      <w:r w:rsidRPr="00BF3EF3">
        <w:rPr>
          <w:rFonts w:ascii="Gill Sans MT" w:hAnsi="Gill Sans MT"/>
          <w:sz w:val="22"/>
          <w:szCs w:val="22"/>
          <w:lang w:val="sq-AL"/>
        </w:rPr>
        <w:t xml:space="preserve">Komuna e </w:t>
      </w:r>
      <w:r w:rsidR="000A2D82">
        <w:rPr>
          <w:rFonts w:ascii="Gill Sans MT" w:hAnsi="Gill Sans MT"/>
          <w:sz w:val="22"/>
          <w:szCs w:val="22"/>
          <w:lang w:val="sq-AL"/>
        </w:rPr>
        <w:t>G</w:t>
      </w:r>
      <w:r w:rsidR="000A2D82" w:rsidRPr="000A2D82">
        <w:rPr>
          <w:rFonts w:ascii="Gill Sans MT" w:hAnsi="Gill Sans MT"/>
          <w:sz w:val="22"/>
          <w:szCs w:val="22"/>
          <w:lang w:val="sq-AL"/>
        </w:rPr>
        <w:t>raçani</w:t>
      </w:r>
      <w:r w:rsidR="00723338">
        <w:rPr>
          <w:rFonts w:ascii="Gill Sans MT" w:hAnsi="Gill Sans MT"/>
          <w:sz w:val="22"/>
          <w:szCs w:val="22"/>
          <w:lang w:val="sq-AL"/>
        </w:rPr>
        <w:t>cë</w:t>
      </w:r>
      <w:r w:rsidR="000A2D82">
        <w:rPr>
          <w:rFonts w:ascii="Gill Sans MT" w:hAnsi="Gill Sans MT"/>
          <w:sz w:val="22"/>
          <w:szCs w:val="22"/>
          <w:lang w:val="sq-AL"/>
        </w:rPr>
        <w:t xml:space="preserve">s </w:t>
      </w:r>
      <w:r w:rsidRPr="00BF3EF3">
        <w:rPr>
          <w:rFonts w:ascii="Gill Sans MT" w:hAnsi="Gill Sans MT"/>
          <w:sz w:val="22"/>
          <w:szCs w:val="22"/>
          <w:lang w:val="sq-AL"/>
        </w:rPr>
        <w:t>dhe qytetarët e saj zotohen se do të zbatojnë Agjendën e Kontratës Sociale të rënë dakord nga përfaqësuesit e të dyja palëve për të përmirësuar komunikimin dhe bashkëpunimin ndërmjet qytetarëve dhe zyrtarëve komun</w:t>
      </w:r>
      <w:r w:rsidR="00723338">
        <w:rPr>
          <w:rFonts w:ascii="Gill Sans MT" w:hAnsi="Gill Sans MT"/>
          <w:sz w:val="22"/>
          <w:szCs w:val="22"/>
          <w:lang w:val="sq-AL"/>
        </w:rPr>
        <w:t>al</w:t>
      </w:r>
      <w:r w:rsidR="3D28E087" w:rsidRPr="2D1F2DD8">
        <w:rPr>
          <w:rFonts w:ascii="Gill Sans MT" w:hAnsi="Gill Sans MT"/>
          <w:sz w:val="22"/>
          <w:szCs w:val="22"/>
          <w:lang w:val="en-US"/>
        </w:rPr>
        <w:t>.</w:t>
      </w:r>
    </w:p>
    <w:p w14:paraId="22C8DEE5" w14:textId="2892F295" w:rsidR="00907061" w:rsidRPr="005B0A2C" w:rsidRDefault="005B0A2C" w:rsidP="005B0A2C">
      <w:pPr>
        <w:rPr>
          <w:rFonts w:ascii="Gill Sans MT" w:hAnsi="Gill Sans MT"/>
        </w:rPr>
      </w:pPr>
      <w:r>
        <w:rPr>
          <w:rFonts w:ascii="Gill Sans MT" w:eastAsia="Times New Roman" w:hAnsi="Gill Sans MT" w:cs="Calibri"/>
          <w:color w:val="000000" w:themeColor="text1"/>
          <w:sz w:val="22"/>
          <w:szCs w:val="22"/>
          <w:lang w:val="en-US"/>
        </w:rPr>
        <w:t>Qëllimet e Agjendes</w:t>
      </w:r>
      <w:r w:rsidR="00290A8D">
        <w:rPr>
          <w:rFonts w:ascii="Gill Sans MT" w:eastAsia="Times New Roman" w:hAnsi="Gill Sans MT" w:cs="Calibri"/>
          <w:color w:val="000000" w:themeColor="text1"/>
          <w:sz w:val="22"/>
          <w:szCs w:val="22"/>
          <w:lang w:val="en-US"/>
        </w:rPr>
        <w:t xml:space="preserve"> janë</w:t>
      </w:r>
      <w:r w:rsidR="00907061" w:rsidRPr="15ED614E">
        <w:rPr>
          <w:rFonts w:ascii="Gill Sans MT" w:eastAsia="Times New Roman" w:hAnsi="Gill Sans MT" w:cs="Calibri"/>
          <w:color w:val="000000" w:themeColor="text1"/>
          <w:sz w:val="22"/>
          <w:szCs w:val="22"/>
          <w:lang w:val="en-US"/>
        </w:rPr>
        <w:t>:</w:t>
      </w:r>
    </w:p>
    <w:p w14:paraId="0F1BB130" w14:textId="3C4BD545" w:rsidR="00907061" w:rsidRPr="00F47E56" w:rsidRDefault="000A2D82" w:rsidP="15ED614E">
      <w:pPr>
        <w:pStyle w:val="ListParagraph"/>
        <w:numPr>
          <w:ilvl w:val="0"/>
          <w:numId w:val="19"/>
        </w:numPr>
        <w:spacing w:after="120"/>
        <w:jc w:val="both"/>
        <w:rPr>
          <w:rFonts w:ascii="Gill Sans MT" w:eastAsia="Times New Roman" w:hAnsi="Gill Sans MT" w:cs="Calibri"/>
          <w:color w:val="000000" w:themeColor="text1"/>
          <w:sz w:val="22"/>
          <w:szCs w:val="22"/>
        </w:rPr>
      </w:pPr>
      <w:r w:rsidRPr="00737661">
        <w:rPr>
          <w:rFonts w:ascii="Gill Sans MT" w:eastAsia="Times New Roman" w:hAnsi="Gill Sans MT" w:cs="Calibri"/>
          <w:color w:val="000000" w:themeColor="text1"/>
          <w:sz w:val="22"/>
          <w:szCs w:val="22"/>
          <w:lang w:val="sq-AL"/>
        </w:rPr>
        <w:t>Të mbështetet bashkëpunimi i hapur, i ndershëm dhe kuptimplotë ndërmjet zyrtarëve komunal dhe qytetarëve për zgjidhjen e çështjeve të banorëve</w:t>
      </w:r>
      <w:r w:rsidR="008456EC" w:rsidRPr="00F47E56">
        <w:rPr>
          <w:rFonts w:ascii="Gill Sans MT" w:eastAsia="Times New Roman" w:hAnsi="Gill Sans MT" w:cs="Calibri"/>
          <w:color w:val="000000" w:themeColor="text1"/>
          <w:sz w:val="22"/>
          <w:szCs w:val="22"/>
        </w:rPr>
        <w:t>.</w:t>
      </w:r>
    </w:p>
    <w:p w14:paraId="3469488B" w14:textId="6D6FAC33" w:rsidR="00907061" w:rsidRPr="00FD49BF" w:rsidRDefault="000A2D82" w:rsidP="00907061">
      <w:pPr>
        <w:pStyle w:val="ListParagraph"/>
        <w:numPr>
          <w:ilvl w:val="0"/>
          <w:numId w:val="19"/>
        </w:numPr>
        <w:spacing w:after="120"/>
        <w:jc w:val="both"/>
        <w:rPr>
          <w:rFonts w:ascii="Gill Sans MT" w:eastAsia="Times New Roman" w:hAnsi="Gill Sans MT" w:cs="Calibri"/>
          <w:color w:val="000000" w:themeColor="text1"/>
          <w:sz w:val="22"/>
          <w:szCs w:val="22"/>
        </w:rPr>
      </w:pPr>
      <w:r w:rsidRPr="00737661">
        <w:rPr>
          <w:rFonts w:ascii="Gill Sans MT" w:eastAsia="Times New Roman" w:hAnsi="Gill Sans MT" w:cs="Calibri"/>
          <w:color w:val="000000" w:themeColor="text1"/>
          <w:sz w:val="22"/>
          <w:szCs w:val="22"/>
          <w:lang w:val="sq-AL"/>
        </w:rPr>
        <w:t>Të ndihmohen qytetarët dhe zyrtarët komunalë që të kuptojnë më mirë përgjegjësitë dhe kontributin e njëri–tjetrit</w:t>
      </w:r>
      <w:r w:rsidR="008456EC">
        <w:rPr>
          <w:rFonts w:ascii="Gill Sans MT" w:eastAsia="Times New Roman" w:hAnsi="Gill Sans MT" w:cs="Calibri"/>
          <w:color w:val="000000" w:themeColor="text1"/>
          <w:sz w:val="22"/>
          <w:szCs w:val="22"/>
        </w:rPr>
        <w:t>.</w:t>
      </w:r>
    </w:p>
    <w:p w14:paraId="4610C8A0" w14:textId="4441829F" w:rsidR="00907061" w:rsidRPr="00FD49BF" w:rsidRDefault="00E7262E" w:rsidP="00907061">
      <w:pPr>
        <w:pStyle w:val="ListParagraph"/>
        <w:numPr>
          <w:ilvl w:val="0"/>
          <w:numId w:val="19"/>
        </w:numPr>
        <w:spacing w:after="120"/>
        <w:jc w:val="both"/>
        <w:rPr>
          <w:rFonts w:ascii="Gill Sans MT" w:eastAsia="Times New Roman" w:hAnsi="Gill Sans MT" w:cs="Calibri"/>
          <w:color w:val="000000" w:themeColor="text1"/>
          <w:sz w:val="22"/>
          <w:szCs w:val="22"/>
        </w:rPr>
      </w:pPr>
      <w:r w:rsidRPr="00737661">
        <w:rPr>
          <w:rFonts w:ascii="Gill Sans MT" w:eastAsia="Times New Roman" w:hAnsi="Gill Sans MT" w:cs="Calibri"/>
          <w:color w:val="000000" w:themeColor="text1"/>
          <w:sz w:val="22"/>
          <w:szCs w:val="22"/>
          <w:lang w:val="sq-AL"/>
        </w:rPr>
        <w:t>Të inkurajohet respekti për shumëllojshmërinë e përvojave dhe mendimeve ndërmjet qytetarëve dhe zyrtarëve komunal</w:t>
      </w:r>
      <w:r w:rsidR="008456EC">
        <w:rPr>
          <w:rFonts w:ascii="Gill Sans MT" w:eastAsia="Times New Roman" w:hAnsi="Gill Sans MT" w:cs="Calibri"/>
          <w:color w:val="000000" w:themeColor="text1"/>
          <w:sz w:val="22"/>
          <w:szCs w:val="22"/>
        </w:rPr>
        <w:t>.</w:t>
      </w:r>
    </w:p>
    <w:p w14:paraId="1F2FDBDF" w14:textId="71F1199A" w:rsidR="00FE1D75" w:rsidRPr="00FE1D75" w:rsidRDefault="00E7262E" w:rsidP="00FE1D75">
      <w:pPr>
        <w:pStyle w:val="ListParagraph"/>
        <w:numPr>
          <w:ilvl w:val="0"/>
          <w:numId w:val="19"/>
        </w:numPr>
        <w:spacing w:after="120"/>
        <w:jc w:val="both"/>
        <w:rPr>
          <w:rFonts w:ascii="Gill Sans MT" w:eastAsia="Times New Roman" w:hAnsi="Gill Sans MT" w:cs="Calibri"/>
          <w:color w:val="000000" w:themeColor="text1"/>
          <w:sz w:val="22"/>
          <w:szCs w:val="22"/>
        </w:rPr>
      </w:pPr>
      <w:r w:rsidRPr="00737661">
        <w:rPr>
          <w:rFonts w:ascii="Gill Sans MT" w:eastAsia="Times New Roman" w:hAnsi="Gill Sans MT" w:cs="Calibri"/>
          <w:color w:val="000000" w:themeColor="text1"/>
          <w:sz w:val="22"/>
          <w:szCs w:val="22"/>
          <w:lang w:val="sq-AL"/>
        </w:rPr>
        <w:t>Të ndërtohet besimi ndërmjet qytetarëve dhe zyrtarëve komunalë</w:t>
      </w:r>
      <w:r w:rsidR="00907061" w:rsidRPr="00FD49BF">
        <w:rPr>
          <w:rFonts w:ascii="Gill Sans MT" w:eastAsia="Times New Roman" w:hAnsi="Gill Sans MT" w:cs="Calibri"/>
          <w:color w:val="000000" w:themeColor="text1"/>
          <w:sz w:val="22"/>
          <w:szCs w:val="22"/>
        </w:rPr>
        <w:t>.</w:t>
      </w:r>
    </w:p>
    <w:p w14:paraId="363C8934" w14:textId="65E5F399" w:rsidR="00FD49BF" w:rsidRPr="00FE1D75" w:rsidRDefault="00FE1D75" w:rsidP="00FE1D75">
      <w:pPr>
        <w:pStyle w:val="NormalWeb"/>
        <w:rPr>
          <w:rFonts w:ascii="Gill Sans MT" w:eastAsia="MS Mincho" w:hAnsi="Gill Sans MT" w:cstheme="minorBidi"/>
          <w:b/>
          <w:caps/>
          <w:color w:val="17375E"/>
          <w:sz w:val="21"/>
          <w:szCs w:val="21"/>
        </w:rPr>
      </w:pPr>
      <w:r w:rsidRPr="008C18A1">
        <w:rPr>
          <w:rFonts w:ascii="Gill Sans MT" w:eastAsia="MS Mincho" w:hAnsi="Gill Sans MT" w:cstheme="minorBidi"/>
          <w:b/>
          <w:caps/>
          <w:color w:val="17375E"/>
          <w:sz w:val="21"/>
          <w:szCs w:val="21"/>
        </w:rPr>
        <w:t xml:space="preserve">ÇËSHTJET E KOMUNITETIT QË DO TË TRAJTOHEN </w:t>
      </w:r>
      <w:r w:rsidR="008562D3" w:rsidRPr="00BF3EF3">
        <w:rPr>
          <w:rFonts w:ascii="Gill Sans MT" w:hAnsi="Gill Sans MT"/>
          <w:b/>
          <w:caps/>
          <w:color w:val="17375E"/>
          <w:sz w:val="21"/>
          <w:szCs w:val="21"/>
          <w:lang w:val="sq-AL"/>
        </w:rPr>
        <w:t>BASHKËRISHT</w:t>
      </w:r>
      <w:r w:rsidR="008562D3" w:rsidRPr="008C18A1">
        <w:rPr>
          <w:rFonts w:ascii="Gill Sans MT" w:eastAsia="MS Mincho" w:hAnsi="Gill Sans MT" w:cstheme="minorBidi"/>
          <w:b/>
          <w:caps/>
          <w:color w:val="17375E"/>
          <w:sz w:val="21"/>
          <w:szCs w:val="21"/>
        </w:rPr>
        <w:t xml:space="preserve"> </w:t>
      </w:r>
      <w:r w:rsidRPr="008C18A1">
        <w:rPr>
          <w:rFonts w:ascii="Gill Sans MT" w:eastAsia="MS Mincho" w:hAnsi="Gill Sans MT" w:cstheme="minorBidi"/>
          <w:b/>
          <w:caps/>
          <w:color w:val="17375E"/>
          <w:sz w:val="21"/>
          <w:szCs w:val="21"/>
        </w:rPr>
        <w:t xml:space="preserve">NGA QYTETARËT DHE </w:t>
      </w:r>
      <w:r w:rsidR="008562D3" w:rsidRPr="00BF3EF3">
        <w:rPr>
          <w:rFonts w:ascii="Gill Sans MT" w:hAnsi="Gill Sans MT"/>
          <w:b/>
          <w:caps/>
          <w:color w:val="17375E"/>
          <w:sz w:val="21"/>
          <w:szCs w:val="21"/>
          <w:lang w:val="sq-AL"/>
        </w:rPr>
        <w:t>ZYRTARëT E KOMUNËS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2268"/>
        <w:gridCol w:w="1184"/>
      </w:tblGrid>
      <w:tr w:rsidR="00D94C64" w:rsidRPr="0065736E" w14:paraId="4E63E32E" w14:textId="77777777" w:rsidTr="2D1F2DD8">
        <w:tc>
          <w:tcPr>
            <w:tcW w:w="10110" w:type="dxa"/>
            <w:gridSpan w:val="3"/>
            <w:shd w:val="clear" w:color="auto" w:fill="9CC2E5" w:themeFill="accent5" w:themeFillTint="99"/>
          </w:tcPr>
          <w:p w14:paraId="41B81755" w14:textId="21E2626F" w:rsidR="00106A04" w:rsidRPr="001F45B4" w:rsidRDefault="00B51CAB" w:rsidP="00534F33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 w:rsidRPr="00B51CAB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 xml:space="preserve">Çështja 1: </w:t>
            </w:r>
            <w:r w:rsidR="00BE002C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V</w:t>
            </w:r>
            <w:r w:rsidRPr="00B51CAB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 xml:space="preserve">endkalime </w:t>
            </w:r>
            <w:r w:rsidR="00BE002C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 xml:space="preserve"> më </w:t>
            </w:r>
            <w:r w:rsidRPr="00B51CAB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 xml:space="preserve">të </w:t>
            </w:r>
            <w:r w:rsidR="00BE002C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 xml:space="preserve"> sigurta për </w:t>
            </w:r>
            <w:r w:rsidRPr="00B51CAB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këmbësorë</w:t>
            </w:r>
            <w:r w:rsidR="00BE002C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 xml:space="preserve"> </w:t>
            </w:r>
            <w:r w:rsidRPr="00B51CAB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dhe të ndriçuara</w:t>
            </w:r>
            <w:r w:rsidR="00706AC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 xml:space="preserve"> si </w:t>
            </w:r>
            <w:r w:rsidRPr="00B51CAB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 xml:space="preserve">dhe </w:t>
            </w:r>
            <w:r w:rsidR="00706AC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 xml:space="preserve">vendosja e ulëseve </w:t>
            </w:r>
            <w:r w:rsidRPr="00B51CAB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përgjatë trotuareve në vendet kyçe</w:t>
            </w:r>
          </w:p>
        </w:tc>
      </w:tr>
      <w:tr w:rsidR="00D94C64" w:rsidRPr="0065736E" w14:paraId="7AF7287F" w14:textId="77777777" w:rsidTr="2D1F2DD8">
        <w:tc>
          <w:tcPr>
            <w:tcW w:w="10110" w:type="dxa"/>
            <w:gridSpan w:val="3"/>
            <w:vAlign w:val="center"/>
          </w:tcPr>
          <w:p w14:paraId="234A7855" w14:textId="5CD40584" w:rsidR="00EB4419" w:rsidRPr="00B92596" w:rsidRDefault="00945D4E" w:rsidP="003A1316">
            <w:pPr>
              <w:spacing w:before="120" w:after="120" w:line="259" w:lineRule="auto"/>
              <w:jc w:val="both"/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</w:pPr>
            <w:r w:rsidRPr="00945D4E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Përshkrimi i çështjes: Siguria e këmbësorëve në rrugët e Graçanicës u konsiderua si një nga prioritetet kryesore nga përfaqësuesit e komunitetit. Sidomos, rrugët janë të rrezikshme për qytetarët e komunës</w:t>
            </w:r>
            <w:r w:rsidR="00BE002C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945D4E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gjatë natës. Rrugët në Graçanicë gjithashtu kan</w:t>
            </w:r>
            <w:r w:rsidR="00BE002C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ë</w:t>
            </w:r>
            <w:r w:rsidRPr="00945D4E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tendencë të kenë trafikun e rënduar, pasi </w:t>
            </w:r>
            <w:r w:rsidR="00BE002C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që </w:t>
            </w:r>
            <w:r w:rsidRPr="00945D4E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ndodhet mes dy qyteteve të mëdha </w:t>
            </w:r>
            <w:r w:rsidR="00BE002C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të</w:t>
            </w:r>
            <w:r w:rsidRPr="00945D4E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Kosovë</w:t>
            </w:r>
            <w:r w:rsidR="00BE002C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s</w:t>
            </w:r>
            <w:r w:rsidRPr="00945D4E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– Prishtinës dhe Gjilanit. Për më tepër, përfaqësuesit e komunitetit gjatë diskutimeve me zyrtarët komunal shprehën nevojën që trotuaret të kenë stola/ulëse për këmbësorët </w:t>
            </w:r>
            <w:r w:rsidRPr="003A1316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për të pushuar gjatë ecjes së tyre rreth qytetit dhe për të inkurajuar kalimin e rrugëve vetëm në kalimet për këmbësorë. Qytetarët kërkuan që komuna të sigurojë vendkalime të sigurta për</w:t>
            </w:r>
            <w:r w:rsidR="009E2BDF" w:rsidRPr="003A1316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këmbësorët, të ndriçuara mir</w:t>
            </w:r>
            <w:r w:rsidR="00100974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ë</w:t>
            </w:r>
            <w:r w:rsidR="009E2BDF" w:rsidRPr="003A1316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A1316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në mënyrë që automjete</w:t>
            </w:r>
            <w:r w:rsidR="002153A6" w:rsidRPr="003A1316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t të mu</w:t>
            </w:r>
            <w:r w:rsidR="009E2BDF" w:rsidRPr="003A1316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nd të shohin nga distanc</w:t>
            </w:r>
            <w:r w:rsidR="003A1316" w:rsidRPr="003A1316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a</w:t>
            </w:r>
            <w:r w:rsidRPr="003A1316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. Garantimi i sigurisë së rrugëve dhe shtimi i </w:t>
            </w:r>
            <w:r w:rsidR="00100974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ulëseve</w:t>
            </w:r>
            <w:r w:rsidRPr="003A1316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në vendet kyçe do t’u mundësonte </w:t>
            </w:r>
            <w:r w:rsidRPr="00945D4E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banorëve të ecin pa u rrezikuar nga trafiku </w:t>
            </w:r>
            <w:r w:rsidR="001B0463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q</w:t>
            </w:r>
            <w:r w:rsidRPr="00945D4E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ë </w:t>
            </w:r>
            <w:r w:rsidR="00BE002C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qarkull</w:t>
            </w:r>
            <w:r w:rsidR="001B0463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on.</w:t>
            </w:r>
            <w:r w:rsidRPr="00945D4E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Këto përmirësime jo vetëm që adresojnë shqetësimet e menjëhershme për sigurinë, por gjithashtu promovojnë një mjedis miqësor për këmbësorët duke e vënë në prioritet mbrojtjen dhe mirëqenien e banorëve ndërkohë që inkurajojnë ecjen</w:t>
            </w:r>
            <w:r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C6331B" w:rsidRPr="0065736E" w14:paraId="60AAF32C" w14:textId="77777777" w:rsidTr="2D1F2DD8">
        <w:tc>
          <w:tcPr>
            <w:tcW w:w="10110" w:type="dxa"/>
            <w:gridSpan w:val="3"/>
          </w:tcPr>
          <w:p w14:paraId="176033AB" w14:textId="4E44015E" w:rsidR="0066373E" w:rsidRPr="001F45B4" w:rsidRDefault="009257F7" w:rsidP="36C90A63">
            <w:pPr>
              <w:jc w:val="both"/>
              <w:rPr>
                <w:rFonts w:ascii="Gill Sans MT" w:eastAsia="Gill Sans MT" w:hAnsi="Gill Sans MT" w:cs="Gill Sans MT"/>
                <w:sz w:val="22"/>
                <w:szCs w:val="22"/>
                <w:lang w:val="en-US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Syn</w:t>
            </w:r>
            <w:r w:rsidR="00B05DBE" w:rsidRPr="00B05DBE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imi: </w:t>
            </w:r>
            <w:r w:rsidR="00C941DE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Synimi</w:t>
            </w:r>
            <w:r w:rsidR="00B05DBE" w:rsidRPr="00B05DBE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i kësaj </w:t>
            </w:r>
            <w:r w:rsidR="00556B23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iniciative</w:t>
            </w:r>
            <w:r w:rsidR="00B05DBE" w:rsidRPr="00B05DBE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është që qytetarët dhe zyrtarët komunal të sigurojnë </w:t>
            </w:r>
            <w:r w:rsidR="00945D4E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vend</w:t>
            </w:r>
            <w:r w:rsidR="00B05DBE" w:rsidRPr="00B05DBE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kalime më të sigurta për këmbësorët dhe të rrisin disponueshmërinë e hapësirave për </w:t>
            </w:r>
            <w:r w:rsidR="00556B23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tu ulur/pushuar</w:t>
            </w:r>
            <w:r w:rsidR="00B05DBE" w:rsidRPr="00B05DBE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përgjatë trotuareve, duke rritur sigurinë dhe komoditetin për banorët e komunës</w:t>
            </w:r>
            <w:r w:rsidR="00B05DBE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.</w:t>
            </w:r>
            <w:r w:rsidR="623E869C" w:rsidRPr="2D1F2DD8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35643DE3" w:rsidRPr="2D1F2DD8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73E5F24F" w:rsidRPr="2D1F2DD8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D94C64" w:rsidRPr="0065736E" w14:paraId="3310F10D" w14:textId="77777777" w:rsidTr="2D1F2DD8">
        <w:tc>
          <w:tcPr>
            <w:tcW w:w="10110" w:type="dxa"/>
            <w:gridSpan w:val="3"/>
          </w:tcPr>
          <w:p w14:paraId="696DC44F" w14:textId="7A3FD6D9" w:rsidR="0066373E" w:rsidRPr="000D5AE7" w:rsidRDefault="00945D4E" w:rsidP="000D5AE7">
            <w:pPr>
              <w:pStyle w:val="NormalWeb"/>
              <w:rPr>
                <w:rFonts w:ascii="Gill Sans MT" w:hAnsi="Gill Sans MT" w:cs="Calibri"/>
                <w:color w:val="000000" w:themeColor="text1"/>
                <w:sz w:val="20"/>
                <w:szCs w:val="20"/>
                <w:lang w:val="en-US"/>
              </w:rPr>
            </w:pPr>
            <w:r w:rsidRPr="00945D4E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Grupet e ndikuara:</w:t>
            </w:r>
            <w:r w:rsidRPr="00737661"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sq-AL"/>
              </w:rPr>
              <w:t xml:space="preserve"> </w:t>
            </w:r>
            <w:r w:rsidR="000D5AE7" w:rsidRPr="000D5AE7">
              <w:rPr>
                <w:rFonts w:ascii="Gill Sans MT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Qytetarët e Graçanicës, veçanërisht të moshuarit dhe fëmijët, </w:t>
            </w:r>
            <w:r w:rsidR="00556B23">
              <w:rPr>
                <w:rFonts w:ascii="Gill Sans MT" w:hAnsi="Gill Sans MT" w:cs="Calibri"/>
                <w:color w:val="000000" w:themeColor="text1"/>
                <w:sz w:val="20"/>
                <w:szCs w:val="20"/>
                <w:lang w:val="en-US"/>
              </w:rPr>
              <w:t>vozitësit</w:t>
            </w:r>
            <w:r w:rsidR="000D5AE7" w:rsidRPr="000D5AE7">
              <w:rPr>
                <w:rFonts w:ascii="Gill Sans MT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që kalojnë përmes komunës së Graçanicës.</w:t>
            </w:r>
          </w:p>
        </w:tc>
      </w:tr>
      <w:tr w:rsidR="00A20543" w:rsidRPr="0065736E" w14:paraId="363EE7FC" w14:textId="77777777" w:rsidTr="2D1F2DD8">
        <w:tc>
          <w:tcPr>
            <w:tcW w:w="6658" w:type="dxa"/>
            <w:shd w:val="clear" w:color="auto" w:fill="D0CECE" w:themeFill="background2" w:themeFillShade="E6"/>
            <w:vAlign w:val="center"/>
          </w:tcPr>
          <w:p w14:paraId="2BFC5E35" w14:textId="0EE1070E" w:rsidR="00106A04" w:rsidRPr="001F45B4" w:rsidRDefault="00761F13" w:rsidP="00761F13">
            <w:pPr>
              <w:pStyle w:val="NormalWeb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Hapi 1: Krijimi </w:t>
            </w:r>
            <w:r w:rsidR="00556B2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 grupi</w:t>
            </w:r>
            <w:r w:rsidR="00556B2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 punues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BB6F2F8" w14:textId="6161E3AF" w:rsidR="00106A04" w:rsidRPr="001F45B4" w:rsidRDefault="00F709B4" w:rsidP="36C90A63">
            <w:pPr>
              <w:jc w:val="center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Përgjegjësia</w:t>
            </w:r>
          </w:p>
        </w:tc>
        <w:tc>
          <w:tcPr>
            <w:tcW w:w="1184" w:type="dxa"/>
            <w:shd w:val="clear" w:color="auto" w:fill="D0CECE" w:themeFill="background2" w:themeFillShade="E6"/>
            <w:vAlign w:val="center"/>
          </w:tcPr>
          <w:p w14:paraId="0493D429" w14:textId="1CBB72B9" w:rsidR="00106A04" w:rsidRPr="001F45B4" w:rsidRDefault="00AC2A1A" w:rsidP="36C90A63">
            <w:pPr>
              <w:jc w:val="center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Afati kohor</w:t>
            </w:r>
          </w:p>
        </w:tc>
      </w:tr>
      <w:tr w:rsidR="0065736E" w:rsidRPr="0065736E" w14:paraId="5B12D773" w14:textId="77777777" w:rsidTr="2D1F2DD8">
        <w:tc>
          <w:tcPr>
            <w:tcW w:w="6658" w:type="dxa"/>
            <w:vAlign w:val="center"/>
          </w:tcPr>
          <w:p w14:paraId="40BD860E" w14:textId="2A1E7F26" w:rsidR="005D6DA8" w:rsidRDefault="00116AE6" w:rsidP="005125F0">
            <w:pPr>
              <w:pStyle w:val="ListParagraph"/>
              <w:numPr>
                <w:ilvl w:val="0"/>
                <w:numId w:val="29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63302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Drejtoria e Urbanizmit fton drejtoritë përkatëse dhe aktivistët e komunitetit për</w:t>
            </w:r>
            <w:r w:rsidR="000269A6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të formuar </w:t>
            </w:r>
            <w:r w:rsidR="00556B23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g</w:t>
            </w:r>
            <w:r w:rsidR="000269A6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rupin </w:t>
            </w:r>
            <w:r w:rsidR="00556B23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p</w:t>
            </w:r>
            <w:r w:rsidR="000269A6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unues</w:t>
            </w:r>
            <w:r w:rsidRPr="0063302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që do të merret me çështjen në fjalë</w:t>
            </w:r>
            <w:r w:rsidR="005125F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;</w:t>
            </w:r>
          </w:p>
          <w:p w14:paraId="26568624" w14:textId="5F120CFB" w:rsidR="005125F0" w:rsidRPr="005125F0" w:rsidRDefault="00D20C27" w:rsidP="005125F0">
            <w:pPr>
              <w:pStyle w:val="ListParagraph"/>
              <w:numPr>
                <w:ilvl w:val="0"/>
                <w:numId w:val="29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D20C2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Drejtoria e Urbanizmit emëron zyrtar</w:t>
            </w:r>
            <w:r w:rsidR="00556B23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in</w:t>
            </w:r>
            <w:r w:rsidR="00BD0C56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komunal për të punuar më intenz</w:t>
            </w:r>
            <w:r w:rsidRPr="00D20C2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ivisht me grupet e komunitetit për të trajtuar këtë kërkesë</w:t>
            </w:r>
            <w:r w:rsidR="005125F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79749C6A" w14:textId="76ED98C8" w:rsidR="00A20543" w:rsidRPr="00076CC5" w:rsidRDefault="00BD0C56" w:rsidP="00076CC5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6D2A2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Drejtoria e Urbanizmi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t</w:t>
            </w:r>
          </w:p>
          <w:p w14:paraId="549B347E" w14:textId="04BA69CC" w:rsidR="002257E9" w:rsidRPr="00076CC5" w:rsidRDefault="00BD0C56" w:rsidP="002257E9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6D2A2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Drejtoria e Shërbimeve Publik</w:t>
            </w:r>
            <w:r w:rsidR="00A20543" w:rsidRPr="0065736E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e</w:t>
            </w:r>
          </w:p>
          <w:p w14:paraId="166681DB" w14:textId="32BD5A89" w:rsidR="00A20543" w:rsidRPr="00076CC5" w:rsidRDefault="00BD0C56" w:rsidP="00076CC5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Zyra </w:t>
            </w:r>
            <w:r w:rsidR="001B0463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për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Inform</w:t>
            </w:r>
            <w:r w:rsidR="001B0463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im</w:t>
            </w:r>
          </w:p>
          <w:p w14:paraId="6064D384" w14:textId="66494826" w:rsidR="00A20543" w:rsidRPr="0065736E" w:rsidRDefault="00E625FC" w:rsidP="0065736E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6D2A2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Përfaqësuesit e </w:t>
            </w:r>
            <w:r w:rsidR="00556B23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k</w:t>
            </w:r>
            <w:r w:rsidRPr="006D2A2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omuniteti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t</w:t>
            </w:r>
          </w:p>
        </w:tc>
        <w:tc>
          <w:tcPr>
            <w:tcW w:w="1184" w:type="dxa"/>
            <w:vAlign w:val="center"/>
          </w:tcPr>
          <w:p w14:paraId="171350E3" w14:textId="4C45F99D" w:rsidR="00106A04" w:rsidRPr="0065736E" w:rsidRDefault="000269A6" w:rsidP="36C90A63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</w:rPr>
              <w:t>j</w:t>
            </w:r>
            <w:r w:rsidR="00DA2A1A">
              <w:rPr>
                <w:rFonts w:ascii="Gill Sans MT" w:eastAsia="Gill Sans MT" w:hAnsi="Gill Sans MT" w:cs="Gill Sans MT"/>
                <w:sz w:val="20"/>
                <w:szCs w:val="20"/>
              </w:rPr>
              <w:t>anar</w:t>
            </w:r>
            <w:r w:rsidR="005D6DA8" w:rsidRPr="0065736E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2025</w:t>
            </w:r>
          </w:p>
        </w:tc>
      </w:tr>
      <w:tr w:rsidR="00B92596" w:rsidRPr="0065736E" w14:paraId="5EAD93E2" w14:textId="77777777" w:rsidTr="2D1F2DD8">
        <w:tc>
          <w:tcPr>
            <w:tcW w:w="6658" w:type="dxa"/>
            <w:shd w:val="clear" w:color="auto" w:fill="D0CECE" w:themeFill="background2" w:themeFillShade="E6"/>
            <w:vAlign w:val="center"/>
          </w:tcPr>
          <w:p w14:paraId="682E98F2" w14:textId="6D3C9EC4" w:rsidR="00B92596" w:rsidRPr="0065736E" w:rsidRDefault="008350ED" w:rsidP="00172D52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r w:rsidRPr="008350ED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Hapi 2: Identifikimi i vendeve të mundshme për vendkalimet e ndriçuara të këmbësorëve dhe hapësirave për </w:t>
            </w:r>
            <w:r w:rsidR="0010097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ulëse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EAE6530" w14:textId="77A07D36" w:rsidR="00B92596" w:rsidRPr="0065736E" w:rsidRDefault="00737ABF" w:rsidP="00F709B4">
            <w:pPr>
              <w:jc w:val="center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r w:rsidRPr="001A64D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Përgjegjësi</w:t>
            </w:r>
            <w:r w:rsidR="00F709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84" w:type="dxa"/>
            <w:shd w:val="clear" w:color="auto" w:fill="D0CECE" w:themeFill="background2" w:themeFillShade="E6"/>
            <w:vAlign w:val="center"/>
          </w:tcPr>
          <w:p w14:paraId="636CC424" w14:textId="0351A957" w:rsidR="00B92596" w:rsidRPr="0065736E" w:rsidRDefault="00AC2A1A" w:rsidP="00172D52">
            <w:pPr>
              <w:jc w:val="center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Afati kohor</w:t>
            </w:r>
          </w:p>
        </w:tc>
      </w:tr>
      <w:tr w:rsidR="00B92596" w:rsidRPr="001F45B4" w14:paraId="401255D9" w14:textId="77777777" w:rsidTr="2D1F2DD8">
        <w:tc>
          <w:tcPr>
            <w:tcW w:w="6658" w:type="dxa"/>
            <w:vAlign w:val="center"/>
          </w:tcPr>
          <w:p w14:paraId="3FBFDC83" w14:textId="553DDB34" w:rsidR="00641DF2" w:rsidRDefault="00AC4365" w:rsidP="00641DF2">
            <w:pPr>
              <w:pStyle w:val="ListParagraph"/>
              <w:numPr>
                <w:ilvl w:val="0"/>
                <w:numId w:val="29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Grupi </w:t>
            </w:r>
            <w:r w:rsidR="00556B23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p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unues</w:t>
            </w:r>
            <w:r w:rsidRPr="00546DB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realizon një vizitë në terren në disa nga rrugët dhe trotuaret më të frekuentuara</w:t>
            </w:r>
            <w:r w:rsidR="002307C7" w:rsidRPr="2D1F2DD8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;</w:t>
            </w:r>
          </w:p>
          <w:p w14:paraId="17364648" w14:textId="7AE684FB" w:rsidR="002307C7" w:rsidRPr="00641DF2" w:rsidRDefault="00FB2BC1" w:rsidP="00641DF2">
            <w:pPr>
              <w:pStyle w:val="ListParagraph"/>
              <w:numPr>
                <w:ilvl w:val="0"/>
                <w:numId w:val="29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641DF2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Hartimi i list</w:t>
            </w:r>
            <w:r w:rsidR="00100974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ës</w:t>
            </w:r>
            <w:r w:rsidRPr="00641DF2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paraprake të lokacioneve për vendkalimet e ndriçuara të këmbësorëve dhe </w:t>
            </w:r>
            <w:r w:rsidR="00100974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ulëseve</w:t>
            </w:r>
            <w:r w:rsidRPr="00641DF2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1AD0EB66" w14:textId="02625A87" w:rsidR="00B92596" w:rsidRPr="0065736E" w:rsidRDefault="00DA2A1A" w:rsidP="00172D52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Grupi </w:t>
            </w:r>
            <w:r w:rsidR="00556B23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p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unues</w:t>
            </w:r>
          </w:p>
        </w:tc>
        <w:tc>
          <w:tcPr>
            <w:tcW w:w="1184" w:type="dxa"/>
            <w:vAlign w:val="center"/>
          </w:tcPr>
          <w:p w14:paraId="5BE37528" w14:textId="6786F28A" w:rsidR="00B92596" w:rsidRPr="0065736E" w:rsidRDefault="001668BD" w:rsidP="00172D52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s</w:t>
            </w:r>
            <w:r w:rsidR="00DA2A1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hkurt</w:t>
            </w:r>
            <w:r w:rsidR="00B92596" w:rsidRPr="0065736E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2025</w:t>
            </w:r>
          </w:p>
        </w:tc>
      </w:tr>
      <w:tr w:rsidR="00A20543" w:rsidRPr="0065736E" w14:paraId="316DEFE3" w14:textId="77777777" w:rsidTr="2D1F2DD8">
        <w:tc>
          <w:tcPr>
            <w:tcW w:w="6658" w:type="dxa"/>
            <w:shd w:val="clear" w:color="auto" w:fill="D0CECE" w:themeFill="background2" w:themeFillShade="E6"/>
            <w:vAlign w:val="center"/>
          </w:tcPr>
          <w:p w14:paraId="4A3D226D" w14:textId="2685F2CA" w:rsidR="006C5916" w:rsidRPr="006C5916" w:rsidRDefault="006C5916" w:rsidP="006C5916">
            <w:pPr>
              <w:pStyle w:val="NormalWeb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r w:rsidRPr="006C5916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Hapi 3: Përgatitja e planit konceptual</w:t>
            </w:r>
          </w:p>
          <w:p w14:paraId="57E3B99E" w14:textId="6D268D95" w:rsidR="00BD1B01" w:rsidRPr="0065736E" w:rsidRDefault="00BD1B01" w:rsidP="00BD1B01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654D2DD" w14:textId="68E4DC01" w:rsidR="00BD1B01" w:rsidRPr="0065736E" w:rsidRDefault="00737ABF" w:rsidP="00F709B4">
            <w:pPr>
              <w:jc w:val="center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r w:rsidRPr="001A64D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Përgjegjësi</w:t>
            </w:r>
            <w:r w:rsidR="00F709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84" w:type="dxa"/>
            <w:shd w:val="clear" w:color="auto" w:fill="D0CECE" w:themeFill="background2" w:themeFillShade="E6"/>
            <w:vAlign w:val="center"/>
          </w:tcPr>
          <w:p w14:paraId="0F2A5AC7" w14:textId="725B717F" w:rsidR="00BD1B01" w:rsidRPr="0065736E" w:rsidRDefault="00AC2A1A" w:rsidP="00BD1B01">
            <w:pPr>
              <w:jc w:val="center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Afati kohor</w:t>
            </w:r>
          </w:p>
        </w:tc>
      </w:tr>
      <w:tr w:rsidR="001F45B4" w:rsidRPr="001F45B4" w14:paraId="75284128" w14:textId="77777777" w:rsidTr="2D1F2DD8">
        <w:tc>
          <w:tcPr>
            <w:tcW w:w="6658" w:type="dxa"/>
            <w:vAlign w:val="center"/>
          </w:tcPr>
          <w:p w14:paraId="221FECE5" w14:textId="3C3208BE" w:rsidR="00BD1B01" w:rsidRDefault="0074244C" w:rsidP="0065736E">
            <w:pPr>
              <w:pStyle w:val="ListParagraph"/>
              <w:numPr>
                <w:ilvl w:val="0"/>
                <w:numId w:val="29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74244C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lastRenderedPageBreak/>
              <w:t>Drejtoria e Urbanizmit përgatit  plan</w:t>
            </w:r>
            <w:r w:rsidR="00FF324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in</w:t>
            </w:r>
            <w:r w:rsidRPr="0074244C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konceptual për vendkalimet e propozuara për këmbësorë dhe lokacionin e </w:t>
            </w:r>
            <w:r w:rsidR="00FF324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ulëseve</w:t>
            </w:r>
            <w:r w:rsidRPr="0074244C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EA407E">
              <w:rPr>
                <w:rFonts w:ascii="Arial" w:eastAsia="Gill Sans MT" w:hAnsi="Arial" w:cs="Arial"/>
                <w:sz w:val="20"/>
                <w:szCs w:val="20"/>
                <w:lang w:val="en-US"/>
              </w:rPr>
              <w:t>​</w:t>
            </w:r>
            <w:r w:rsidRPr="0074244C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dhe ia dërgon </w:t>
            </w:r>
            <w:r w:rsidR="00556B23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g</w:t>
            </w:r>
            <w:r w:rsidRPr="0074244C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rupit </w:t>
            </w:r>
            <w:r w:rsidR="00556B23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p</w:t>
            </w:r>
            <w:r w:rsidRPr="0074244C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unues</w:t>
            </w:r>
            <w:r w:rsidR="00556B23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,</w:t>
            </w:r>
            <w:r w:rsidRPr="00DD64A6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përfaqësuesve të komunitetit të zonave të prekura për </w:t>
            </w:r>
            <w:r w:rsidRPr="0074244C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t</w:t>
            </w:r>
            <w:r w:rsidRPr="00DD64A6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ë</w:t>
            </w:r>
            <w:r w:rsidRPr="0074244C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dh</w:t>
            </w:r>
            <w:r w:rsidRPr="00DD64A6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ë</w:t>
            </w:r>
            <w:r w:rsidRPr="0074244C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nat/</w:t>
            </w:r>
            <w:r w:rsidRPr="00DD64A6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komentet e tyre</w:t>
            </w:r>
            <w:r w:rsidR="002307C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;</w:t>
            </w:r>
          </w:p>
          <w:p w14:paraId="0EC6ED36" w14:textId="77777777" w:rsidR="00F90883" w:rsidRDefault="00755C5E" w:rsidP="0065736E">
            <w:pPr>
              <w:pStyle w:val="ListParagraph"/>
              <w:numPr>
                <w:ilvl w:val="0"/>
                <w:numId w:val="29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F90883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Përfaqësuesit e komunitetit japin të dhëna për planin konceptual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</w:p>
          <w:p w14:paraId="5B531DAE" w14:textId="5458DE46" w:rsidR="002307C7" w:rsidRPr="0065736E" w:rsidRDefault="00EA407E" w:rsidP="0065736E">
            <w:pPr>
              <w:pStyle w:val="ListParagraph"/>
              <w:numPr>
                <w:ilvl w:val="0"/>
                <w:numId w:val="29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7270BB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Drejtoria e Urbanizmit finalizon planin kon</w:t>
            </w:r>
            <w:r w:rsidRPr="00EA407E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ceptual dhe përgatit</w:t>
            </w:r>
            <w:r w:rsidR="00CF43FC" w:rsidRPr="00EA407E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ë</w:t>
            </w:r>
            <w:r w:rsidRPr="00EA407E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paramasën dhe parallogarin</w:t>
            </w:r>
            <w:r w:rsidRPr="001845B8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ë</w:t>
            </w:r>
            <w:r w:rsidR="002307C7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3B8943D5" w14:textId="254718C8" w:rsidR="00CF290D" w:rsidRPr="00CF290D" w:rsidRDefault="00CF290D" w:rsidP="002257E9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12737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Drejtoria e Urbanizmi</w:t>
            </w:r>
            <w:r w:rsidR="001B0463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t</w:t>
            </w:r>
          </w:p>
          <w:p w14:paraId="1EA68470" w14:textId="4702DCA8" w:rsidR="002257E9" w:rsidRPr="00076CC5" w:rsidRDefault="00900A38" w:rsidP="002257E9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7C59D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Përfaqësuesit e </w:t>
            </w:r>
            <w:r w:rsidR="00556B23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k</w:t>
            </w:r>
            <w:r w:rsidRPr="007C59D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omuniteti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t</w:t>
            </w:r>
          </w:p>
        </w:tc>
        <w:tc>
          <w:tcPr>
            <w:tcW w:w="1184" w:type="dxa"/>
            <w:vAlign w:val="center"/>
          </w:tcPr>
          <w:p w14:paraId="75338990" w14:textId="0847FD05" w:rsidR="00BD1B01" w:rsidRPr="0065736E" w:rsidRDefault="001668BD" w:rsidP="00BD1B01">
            <w:pPr>
              <w:jc w:val="center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m</w:t>
            </w:r>
            <w:r w:rsidR="00863A1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ars</w:t>
            </w:r>
            <w:r w:rsidR="00F41E9F" w:rsidRPr="0065736E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2025</w:t>
            </w:r>
          </w:p>
        </w:tc>
      </w:tr>
      <w:tr w:rsidR="00F41E9F" w:rsidRPr="0065736E" w14:paraId="1E859C7B" w14:textId="77777777" w:rsidTr="2D1F2DD8">
        <w:tc>
          <w:tcPr>
            <w:tcW w:w="6658" w:type="dxa"/>
            <w:shd w:val="clear" w:color="auto" w:fill="D0CECE" w:themeFill="background2" w:themeFillShade="E6"/>
            <w:vAlign w:val="center"/>
          </w:tcPr>
          <w:p w14:paraId="7B585807" w14:textId="0BD7E9ED" w:rsidR="00F41E9F" w:rsidRPr="001F45B4" w:rsidRDefault="005207DD" w:rsidP="005207DD">
            <w:pPr>
              <w:pStyle w:val="NormalWeb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 w:rsidRPr="005207DD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Hapi 4: Monitorimi i zbatimit të projektit për sigurinë e rrugëve dhe trotuareve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735FED4" w14:textId="0BA29F4F" w:rsidR="00F41E9F" w:rsidRPr="001F45B4" w:rsidRDefault="00737ABF" w:rsidP="00F709B4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001A64D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Përgjegjësi</w:t>
            </w:r>
            <w:r w:rsidR="00F709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84" w:type="dxa"/>
            <w:shd w:val="clear" w:color="auto" w:fill="D0CECE" w:themeFill="background2" w:themeFillShade="E6"/>
            <w:vAlign w:val="center"/>
          </w:tcPr>
          <w:p w14:paraId="3D7DCF47" w14:textId="7A20467F" w:rsidR="00F41E9F" w:rsidRPr="001F45B4" w:rsidRDefault="00AC2A1A" w:rsidP="00F41E9F">
            <w:pPr>
              <w:rPr>
                <w:rFonts w:ascii="Gill Sans MT" w:eastAsia="Gill Sans MT" w:hAnsi="Gill Sans MT" w:cs="Gill Sans MT"/>
                <w:sz w:val="22"/>
                <w:szCs w:val="22"/>
                <w:lang w:val="en-US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Afati kohor</w:t>
            </w:r>
          </w:p>
        </w:tc>
      </w:tr>
      <w:tr w:rsidR="001F45B4" w:rsidRPr="001F45B4" w14:paraId="697F2525" w14:textId="77777777" w:rsidTr="008F60C4">
        <w:trPr>
          <w:trHeight w:val="518"/>
        </w:trPr>
        <w:tc>
          <w:tcPr>
            <w:tcW w:w="6658" w:type="dxa"/>
            <w:vAlign w:val="center"/>
          </w:tcPr>
          <w:p w14:paraId="1314917C" w14:textId="6C51E7A5" w:rsidR="00F41E9F" w:rsidRPr="0065736E" w:rsidRDefault="005207DD" w:rsidP="0065736E">
            <w:pPr>
              <w:pStyle w:val="ListParagraph"/>
              <w:numPr>
                <w:ilvl w:val="0"/>
                <w:numId w:val="29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71565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Përfaqësuesit e komunitetit realizojnë vizita në terren për të monitoruar zbatimin e planit konceptual gjatë menaxhimit të kontratës</w:t>
            </w:r>
            <w:r w:rsidR="009D165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171DF839" w14:textId="1C28E23C" w:rsidR="002257E9" w:rsidRPr="0065736E" w:rsidRDefault="00900A38" w:rsidP="0065736E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7C59D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Përfaqësuesit e </w:t>
            </w:r>
            <w:r w:rsidR="00556B23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k</w:t>
            </w:r>
            <w:r w:rsidRPr="007C59D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omuniteti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t</w:t>
            </w:r>
          </w:p>
        </w:tc>
        <w:tc>
          <w:tcPr>
            <w:tcW w:w="1184" w:type="dxa"/>
            <w:vAlign w:val="center"/>
          </w:tcPr>
          <w:p w14:paraId="73C862B1" w14:textId="5E687DB2" w:rsidR="00F41E9F" w:rsidRPr="0065736E" w:rsidRDefault="00CF290D" w:rsidP="00F41E9F">
            <w:pP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m</w:t>
            </w:r>
            <w:r w:rsidR="00AC2A1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aj</w:t>
            </w:r>
            <w:r w:rsidR="24B7F2D7" w:rsidRPr="2D1F2DD8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k</w:t>
            </w:r>
            <w:r w:rsidR="00AC2A1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orrik</w:t>
            </w:r>
            <w:r w:rsidR="24B7F2D7" w:rsidRPr="2D1F2DD8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="00F41E9F" w:rsidRPr="2D1F2DD8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2025</w:t>
            </w:r>
          </w:p>
        </w:tc>
      </w:tr>
      <w:tr w:rsidR="001F45B4" w:rsidRPr="001F45B4" w14:paraId="785E3B5D" w14:textId="77777777" w:rsidTr="2D1F2DD8">
        <w:tc>
          <w:tcPr>
            <w:tcW w:w="6658" w:type="dxa"/>
            <w:vAlign w:val="center"/>
          </w:tcPr>
          <w:p w14:paraId="48227C95" w14:textId="7A6DF70B" w:rsidR="00F41E9F" w:rsidRPr="0065736E" w:rsidRDefault="008F60C4" w:rsidP="0065736E">
            <w:pPr>
              <w:pStyle w:val="ListParagraph"/>
              <w:numPr>
                <w:ilvl w:val="0"/>
                <w:numId w:val="29"/>
              </w:numPr>
              <w:ind w:left="177" w:hanging="229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8F60C4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Komuna cakton një menaxher kontrate i cili do t'i raportojë edhe grupeve punuese</w:t>
            </w:r>
            <w:r w:rsidR="009D165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14:paraId="1BF2264F" w14:textId="505014DE" w:rsidR="00CF290D" w:rsidRPr="00CF290D" w:rsidRDefault="00CF290D" w:rsidP="00CF290D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12737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Drejtoria</w:t>
            </w:r>
            <w:r w:rsidR="001B0463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12737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e Urbanizmi</w:t>
            </w:r>
            <w:r w:rsidR="00232F4B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t</w:t>
            </w:r>
          </w:p>
          <w:p w14:paraId="6E12382B" w14:textId="10D02398" w:rsidR="00F41E9F" w:rsidRPr="00076CC5" w:rsidRDefault="00F41E9F" w:rsidP="00FF3240">
            <w:pPr>
              <w:pStyle w:val="ListParagraph"/>
              <w:ind w:left="35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</w:p>
        </w:tc>
        <w:tc>
          <w:tcPr>
            <w:tcW w:w="1184" w:type="dxa"/>
            <w:vAlign w:val="center"/>
          </w:tcPr>
          <w:p w14:paraId="4C01B3DE" w14:textId="549C027E" w:rsidR="00F41E9F" w:rsidRPr="0065736E" w:rsidRDefault="00CF290D" w:rsidP="00F41E9F">
            <w:pP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g</w:t>
            </w:r>
            <w:r w:rsidR="00AC2A1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usht</w:t>
            </w:r>
            <w:r w:rsidR="00F41E9F" w:rsidRPr="0065736E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2025</w:t>
            </w:r>
          </w:p>
        </w:tc>
      </w:tr>
    </w:tbl>
    <w:p w14:paraId="41B9EABB" w14:textId="77777777" w:rsidR="00931B4B" w:rsidRPr="0029598F" w:rsidRDefault="00931B4B" w:rsidP="002A2B6E">
      <w:pPr>
        <w:suppressAutoHyphens/>
        <w:autoSpaceDN w:val="0"/>
        <w:textAlignment w:val="baseline"/>
        <w:rPr>
          <w:rFonts w:ascii="Gill Sans MT" w:hAnsi="Gill Sans MT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552"/>
        <w:gridCol w:w="1326"/>
      </w:tblGrid>
      <w:tr w:rsidR="00D94C64" w:rsidRPr="0065736E" w14:paraId="52FE12E7" w14:textId="77777777" w:rsidTr="2D1F2DD8">
        <w:tc>
          <w:tcPr>
            <w:tcW w:w="10110" w:type="dxa"/>
            <w:gridSpan w:val="3"/>
            <w:shd w:val="clear" w:color="auto" w:fill="9CC2E5" w:themeFill="accent5" w:themeFillTint="99"/>
          </w:tcPr>
          <w:p w14:paraId="1257F27B" w14:textId="000C4BDF" w:rsidR="00A25EA9" w:rsidRPr="001F45B4" w:rsidRDefault="006E0C65" w:rsidP="00E45157">
            <w:pPr>
              <w:keepNext/>
              <w:spacing w:line="259" w:lineRule="auto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r w:rsidRPr="006E0C65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Çështja 2: </w:t>
            </w:r>
            <w:r w:rsidR="00E45157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Tabela</w:t>
            </w:r>
            <w:r w:rsidRPr="006E0C65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 digjitale informuese në komunitete për të përmirësuar komunikimin publik</w:t>
            </w:r>
          </w:p>
        </w:tc>
      </w:tr>
      <w:tr w:rsidR="00D94C64" w:rsidRPr="0065736E" w14:paraId="04630F00" w14:textId="77777777" w:rsidTr="2D1F2DD8">
        <w:tc>
          <w:tcPr>
            <w:tcW w:w="10110" w:type="dxa"/>
            <w:gridSpan w:val="3"/>
            <w:vAlign w:val="center"/>
          </w:tcPr>
          <w:p w14:paraId="1E2B7638" w14:textId="4632BB37" w:rsidR="008C276A" w:rsidRPr="00672801" w:rsidRDefault="0026243C" w:rsidP="00E45157">
            <w:pPr>
              <w:spacing w:before="120" w:after="120" w:line="259" w:lineRule="auto"/>
              <w:jc w:val="both"/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E63D13">
              <w:rPr>
                <w:rFonts w:ascii="Gill Sans MT" w:eastAsia="Times New Roman" w:hAnsi="Gill Sans MT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Përshkrimi i çështjes:</w:t>
            </w:r>
            <w:r w:rsidRPr="00E45157">
              <w:rPr>
                <w:rFonts w:ascii="Gill Sans MT" w:hAnsi="Gill Sans MT"/>
                <w:sz w:val="20"/>
                <w:szCs w:val="20"/>
                <w:lang w:val="en-US"/>
              </w:rPr>
              <w:t xml:space="preserve"> Përfaqësuesit e komunitetit shprehën nevojën për tabela informative digjitale në</w:t>
            </w:r>
            <w:r w:rsidR="00556B23">
              <w:rPr>
                <w:rFonts w:ascii="Gill Sans MT" w:hAnsi="Gill Sans MT"/>
                <w:sz w:val="20"/>
                <w:szCs w:val="20"/>
                <w:lang w:val="en-US"/>
              </w:rPr>
              <w:t xml:space="preserve"> komunë</w:t>
            </w:r>
            <w:r w:rsidRPr="00E45157">
              <w:rPr>
                <w:rFonts w:ascii="Gill Sans MT" w:hAnsi="Gill Sans MT"/>
                <w:sz w:val="20"/>
                <w:szCs w:val="20"/>
                <w:lang w:val="en-US"/>
              </w:rPr>
              <w:t>. Këto tabela informuese do të shërbenin për: 1) shpalljen e aktiviteteve të rëndësishme që do të mbahen në komunë; 2) të lehtësojë ndërveprimin dhe komunikimin në dy gjuhët zyrtare (serbe dhe shqipe); 3) të përforcojë fushatat ndërgjegjësuese për shërbimet publike</w:t>
            </w:r>
            <w:r w:rsidR="00556B23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r w:rsidRPr="00E45157">
              <w:rPr>
                <w:rFonts w:ascii="Gill Sans MT" w:hAnsi="Gill Sans MT"/>
                <w:sz w:val="20"/>
                <w:szCs w:val="20"/>
                <w:lang w:val="en-US"/>
              </w:rPr>
              <w:t xml:space="preserve">duke përfshirë shërbimet shëndetësore dhe sociale; 4) rritja e transparencës dhe llogaridhënies duke informuar publikun për buxhetin, shpenzimet, etj.; dhe 5) jep udhëzime për vende dhe institucione të rëndësishme. Tabelat e informacionit elektronik u konsideruan si mjete të rëndësishme komunikimi dhe një </w:t>
            </w:r>
            <w:r w:rsidR="00E45157" w:rsidRPr="00E45157">
              <w:rPr>
                <w:rFonts w:ascii="Gill Sans MT" w:hAnsi="Gill Sans MT"/>
                <w:sz w:val="20"/>
                <w:szCs w:val="20"/>
                <w:lang w:val="en-US"/>
              </w:rPr>
              <w:t>qasje</w:t>
            </w:r>
            <w:r w:rsidRPr="00E45157">
              <w:rPr>
                <w:rFonts w:ascii="Gill Sans MT" w:hAnsi="Gill Sans MT"/>
                <w:sz w:val="20"/>
                <w:szCs w:val="20"/>
                <w:lang w:val="en-US"/>
              </w:rPr>
              <w:t xml:space="preserve"> për qytetarët e zakonshëm për të ndërvepruar me institucionet e tyre komunale. Për më tepër, pajisja e komuniteteve me borde të tilla jo vetëm që do të modernizonte kanalet</w:t>
            </w:r>
            <w:r w:rsidR="00556B23">
              <w:rPr>
                <w:rFonts w:ascii="Gill Sans MT" w:hAnsi="Gill Sans MT"/>
                <w:sz w:val="20"/>
                <w:szCs w:val="20"/>
                <w:lang w:val="en-US"/>
              </w:rPr>
              <w:t xml:space="preserve"> e komunikimit të</w:t>
            </w:r>
            <w:r w:rsidRPr="00E45157">
              <w:rPr>
                <w:rFonts w:ascii="Gill Sans MT" w:hAnsi="Gill Sans MT"/>
                <w:sz w:val="20"/>
                <w:szCs w:val="20"/>
                <w:lang w:val="en-US"/>
              </w:rPr>
              <w:t xml:space="preserve"> komun</w:t>
            </w:r>
            <w:r w:rsidR="00556B23">
              <w:rPr>
                <w:rFonts w:ascii="Gill Sans MT" w:hAnsi="Gill Sans MT"/>
                <w:sz w:val="20"/>
                <w:szCs w:val="20"/>
                <w:lang w:val="en-US"/>
              </w:rPr>
              <w:t>ës</w:t>
            </w:r>
            <w:r w:rsidRPr="00E45157">
              <w:rPr>
                <w:rFonts w:ascii="Gill Sans MT" w:hAnsi="Gill Sans MT"/>
                <w:sz w:val="20"/>
                <w:szCs w:val="20"/>
                <w:lang w:val="en-US"/>
              </w:rPr>
              <w:t xml:space="preserve">, por gjithashtu do të rriste </w:t>
            </w:r>
            <w:r w:rsidR="00E45157" w:rsidRPr="00E45157">
              <w:rPr>
                <w:rFonts w:ascii="Gill Sans MT" w:hAnsi="Gill Sans MT"/>
                <w:sz w:val="20"/>
                <w:szCs w:val="20"/>
                <w:lang w:val="en-US"/>
              </w:rPr>
              <w:t>qasjen e përgjithshme</w:t>
            </w:r>
            <w:r w:rsidRPr="00E45157">
              <w:rPr>
                <w:rFonts w:ascii="Gill Sans MT" w:hAnsi="Gill Sans MT"/>
                <w:sz w:val="20"/>
                <w:szCs w:val="20"/>
                <w:lang w:val="en-US"/>
              </w:rPr>
              <w:t xml:space="preserve"> dhe përfshirjen e shërbimeve komunale për të gjithë banorët</w:t>
            </w:r>
            <w:r w:rsidR="00E45157" w:rsidRPr="00E45157">
              <w:rPr>
                <w:rFonts w:ascii="Gill Sans MT" w:hAnsi="Gill Sans MT"/>
                <w:sz w:val="20"/>
                <w:szCs w:val="20"/>
                <w:lang w:val="en-US"/>
              </w:rPr>
              <w:t>.</w:t>
            </w:r>
          </w:p>
        </w:tc>
      </w:tr>
      <w:tr w:rsidR="00763618" w:rsidRPr="0065736E" w14:paraId="00470009" w14:textId="77777777" w:rsidTr="2D1F2DD8">
        <w:tc>
          <w:tcPr>
            <w:tcW w:w="10110" w:type="dxa"/>
            <w:gridSpan w:val="3"/>
          </w:tcPr>
          <w:p w14:paraId="7F5F2623" w14:textId="0CB218F9" w:rsidR="00507F4C" w:rsidRPr="005A1C5E" w:rsidRDefault="00AF535B" w:rsidP="005A1C5E">
            <w:pPr>
              <w:pStyle w:val="NormalWeb"/>
              <w:rPr>
                <w:rFonts w:ascii="Gill Sans MT" w:hAnsi="Gill Sans MT" w:cs="Calibri"/>
                <w:color w:val="000000" w:themeColor="text1"/>
                <w:sz w:val="20"/>
                <w:szCs w:val="20"/>
                <w:lang w:val="en-US"/>
              </w:rPr>
            </w:pPr>
            <w:r w:rsidRPr="005A1C5E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Synimi:</w:t>
            </w:r>
            <w:r w:rsidRPr="005A1C5E">
              <w:rPr>
                <w:rFonts w:ascii="Gill Sans MT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Synimi i kësaj </w:t>
            </w:r>
            <w:r w:rsidR="00556B23">
              <w:rPr>
                <w:rFonts w:ascii="Gill Sans MT" w:hAnsi="Gill Sans MT" w:cs="Calibri"/>
                <w:color w:val="000000" w:themeColor="text1"/>
                <w:sz w:val="20"/>
                <w:szCs w:val="20"/>
                <w:lang w:val="en-US"/>
              </w:rPr>
              <w:t>inicitive</w:t>
            </w:r>
            <w:r w:rsidRPr="005A1C5E">
              <w:rPr>
                <w:rFonts w:ascii="Gill Sans MT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është f</w:t>
            </w:r>
            <w:r w:rsidR="00556B23">
              <w:rPr>
                <w:rFonts w:ascii="Gill Sans MT" w:hAnsi="Gill Sans MT" w:cs="Calibri"/>
                <w:color w:val="000000" w:themeColor="text1"/>
                <w:sz w:val="20"/>
                <w:szCs w:val="20"/>
                <w:lang w:val="en-US"/>
              </w:rPr>
              <w:t>uqizimi</w:t>
            </w:r>
            <w:r w:rsidRPr="005A1C5E">
              <w:rPr>
                <w:rFonts w:ascii="Gill Sans MT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i komunikimit dhe transparencës duke rritur ndërveprimin dhe ndërgjegjësimin publik mbi aktivitetet dhe shërbimet komunale si dhe nxitja e një ndërveprimi </w:t>
            </w:r>
            <w:r w:rsidR="00EB4B5B" w:rsidRPr="005A1C5E">
              <w:rPr>
                <w:rFonts w:ascii="Gill Sans MT" w:hAnsi="Gill Sans MT" w:cs="Calibri"/>
                <w:color w:val="000000" w:themeColor="text1"/>
                <w:sz w:val="20"/>
                <w:szCs w:val="20"/>
                <w:lang w:val="en-US"/>
              </w:rPr>
              <w:t>kuptimplotë</w:t>
            </w:r>
            <w:r w:rsidRPr="005A1C5E">
              <w:rPr>
                <w:rFonts w:ascii="Gill Sans MT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ndërmjet qytetarëve dhe komunës.</w:t>
            </w:r>
          </w:p>
        </w:tc>
      </w:tr>
      <w:tr w:rsidR="00D94C64" w:rsidRPr="0065736E" w14:paraId="0C612921" w14:textId="77777777" w:rsidTr="2D1F2DD8">
        <w:tc>
          <w:tcPr>
            <w:tcW w:w="10110" w:type="dxa"/>
            <w:gridSpan w:val="3"/>
          </w:tcPr>
          <w:p w14:paraId="04675CD6" w14:textId="26B557F5" w:rsidR="00507F4C" w:rsidRPr="004A2017" w:rsidRDefault="005A1C5E" w:rsidP="004A2017">
            <w:pPr>
              <w:pStyle w:val="NormalWeb"/>
              <w:rPr>
                <w:rFonts w:ascii="Gill Sans MT" w:eastAsiaTheme="minorHAnsi" w:hAnsi="Gill Sans MT" w:cstheme="minorBidi"/>
                <w:sz w:val="22"/>
                <w:szCs w:val="22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Grupet e ndikuara</w:t>
            </w:r>
            <w:r w:rsidR="441BD505" w:rsidRPr="2D1F2DD8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 xml:space="preserve">: </w:t>
            </w:r>
            <w:r w:rsidR="004A2017" w:rsidRPr="004A2017">
              <w:rPr>
                <w:rFonts w:ascii="Gill Sans MT" w:hAnsi="Gill Sans MT" w:cs="Calibri"/>
                <w:color w:val="000000" w:themeColor="text1"/>
                <w:sz w:val="20"/>
                <w:szCs w:val="20"/>
                <w:lang w:val="en-US"/>
              </w:rPr>
              <w:t>Komunit</w:t>
            </w:r>
            <w:r w:rsidR="008110EA">
              <w:rPr>
                <w:rFonts w:ascii="Gill Sans MT" w:hAnsi="Gill Sans MT" w:cs="Calibri"/>
                <w:color w:val="000000" w:themeColor="text1"/>
                <w:sz w:val="20"/>
                <w:szCs w:val="20"/>
                <w:lang w:val="en-US"/>
              </w:rPr>
              <w:t>eti</w:t>
            </w:r>
            <w:r w:rsidR="004A2017" w:rsidRPr="004A2017">
              <w:rPr>
                <w:rFonts w:ascii="Gill Sans MT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110EA">
              <w:rPr>
                <w:rFonts w:ascii="Gill Sans MT" w:hAnsi="Gill Sans MT" w:cs="Calibri"/>
                <w:color w:val="000000" w:themeColor="text1"/>
                <w:sz w:val="20"/>
                <w:szCs w:val="20"/>
                <w:lang w:val="en-US"/>
              </w:rPr>
              <w:t>i</w:t>
            </w:r>
            <w:r w:rsidR="004A2017" w:rsidRPr="004A2017">
              <w:rPr>
                <w:rFonts w:ascii="Gill Sans MT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Graçanicës; qytetarët që përfitojnë nga shërbimet komunale dhe zyrtarët komunal që synojnë përmirësimin e transparencës dhe angazhimit qytetar.</w:t>
            </w:r>
          </w:p>
        </w:tc>
      </w:tr>
      <w:tr w:rsidR="00B000FB" w:rsidRPr="0065736E" w14:paraId="0DA02992" w14:textId="77777777" w:rsidTr="2D1F2DD8"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067390FD" w14:textId="77797E05" w:rsidR="008870E9" w:rsidRPr="001A64D4" w:rsidRDefault="004A2017" w:rsidP="36C90A63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bookmarkStart w:id="0" w:name="_Hlk181267444"/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Hapi 1: Krijimi </w:t>
            </w:r>
            <w:r w:rsidR="008110EA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i </w:t>
            </w: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grupi</w:t>
            </w:r>
            <w:r w:rsidR="008110EA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t</w:t>
            </w: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 punues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794EFC19" w14:textId="53EB4537" w:rsidR="001A64D4" w:rsidRPr="001A64D4" w:rsidRDefault="001A64D4" w:rsidP="001A64D4">
            <w:pPr>
              <w:pStyle w:val="NormalWeb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 w:rsidRPr="001A64D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Përgjegjësi</w:t>
            </w:r>
            <w:r w:rsidR="00F709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a</w:t>
            </w:r>
          </w:p>
          <w:p w14:paraId="1A8DDDA7" w14:textId="0CFE456B" w:rsidR="008870E9" w:rsidRPr="001F45B4" w:rsidRDefault="008870E9" w:rsidP="36C90A63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BFBFBF" w:themeFill="background1" w:themeFillShade="BF"/>
            <w:vAlign w:val="center"/>
          </w:tcPr>
          <w:p w14:paraId="4F7D1BCB" w14:textId="5638BE66" w:rsidR="008870E9" w:rsidRPr="001F45B4" w:rsidRDefault="001A64D4" w:rsidP="36C90A63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Afati kohor</w:t>
            </w:r>
          </w:p>
        </w:tc>
      </w:tr>
      <w:bookmarkEnd w:id="0"/>
      <w:tr w:rsidR="00FB386C" w:rsidRPr="0065736E" w14:paraId="55F9067A" w14:textId="77777777" w:rsidTr="2D1F2DD8">
        <w:tc>
          <w:tcPr>
            <w:tcW w:w="6232" w:type="dxa"/>
          </w:tcPr>
          <w:p w14:paraId="70B972B3" w14:textId="315CFB5C" w:rsidR="00507F4C" w:rsidRDefault="00DB66DE" w:rsidP="00FB386C">
            <w:pPr>
              <w:pStyle w:val="ListParagraph"/>
              <w:numPr>
                <w:ilvl w:val="0"/>
                <w:numId w:val="29"/>
              </w:numPr>
              <w:ind w:left="171" w:hanging="218"/>
              <w:divId w:val="1700010485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DB66DE">
              <w:rPr>
                <w:rFonts w:ascii="Gill Sans MT" w:eastAsia="Gill Sans MT" w:hAnsi="Gill Sans MT" w:cs="Gill Sans MT"/>
                <w:sz w:val="20"/>
                <w:szCs w:val="20"/>
              </w:rPr>
              <w:t>Krijimi i grupi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</w:rPr>
              <w:t>t</w:t>
            </w:r>
            <w:r w:rsidRPr="00DB66DE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punues për të trajtuar këtë kërkesë të komuniteti</w:t>
            </w:r>
            <w:r w:rsidR="00BC4B74">
              <w:rPr>
                <w:rFonts w:ascii="Gill Sans MT" w:eastAsia="Gill Sans MT" w:hAnsi="Gill Sans MT" w:cs="Gill Sans MT"/>
                <w:sz w:val="20"/>
                <w:szCs w:val="20"/>
              </w:rPr>
              <w:t>t</w:t>
            </w:r>
          </w:p>
          <w:p w14:paraId="799F00D1" w14:textId="298F60D9" w:rsidR="00FB386C" w:rsidRPr="004A2017" w:rsidRDefault="00BD537D" w:rsidP="004A2017">
            <w:pPr>
              <w:pStyle w:val="ListParagraph"/>
              <w:numPr>
                <w:ilvl w:val="0"/>
                <w:numId w:val="29"/>
              </w:numPr>
              <w:ind w:left="171" w:hanging="218"/>
              <w:divId w:val="1700010485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</w:rPr>
              <w:t>Takimi i parë i grupit punues</w:t>
            </w:r>
            <w:r w:rsidRPr="00BD537D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i 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</w:rPr>
              <w:t>ftuar</w:t>
            </w:r>
            <w:r w:rsidRPr="00BD537D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nga Drejtoria e Shërbimeve Publike për të diskutuar 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lidhur me </w:t>
            </w:r>
            <w:r w:rsidRPr="00BD537D">
              <w:rPr>
                <w:rFonts w:ascii="Gill Sans MT" w:eastAsia="Gill Sans MT" w:hAnsi="Gill Sans MT" w:cs="Gill Sans MT"/>
                <w:sz w:val="20"/>
                <w:szCs w:val="20"/>
              </w:rPr>
              <w:t>vizitat në terren</w:t>
            </w:r>
            <w:r w:rsidR="00FB386C">
              <w:rPr>
                <w:rFonts w:ascii="Gill Sans MT" w:eastAsia="Gill Sans MT" w:hAnsi="Gill Sans MT" w:cs="Gill Sans MT"/>
                <w:sz w:val="20"/>
                <w:szCs w:val="20"/>
              </w:rPr>
              <w:t>;</w:t>
            </w:r>
          </w:p>
        </w:tc>
        <w:tc>
          <w:tcPr>
            <w:tcW w:w="2552" w:type="dxa"/>
          </w:tcPr>
          <w:p w14:paraId="6BDF9E88" w14:textId="5C28F016" w:rsidR="007613DD" w:rsidRPr="00FB386C" w:rsidRDefault="00BD537D" w:rsidP="00FB386C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D20E2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Drejtoria e Shërbimeve Publik</w:t>
            </w:r>
            <w:r w:rsidR="00BC4B74" w:rsidRPr="00FB386C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e</w:t>
            </w:r>
          </w:p>
          <w:p w14:paraId="63609BDB" w14:textId="4453E20D" w:rsidR="00BC4B74" w:rsidRPr="00FB386C" w:rsidRDefault="002C5B15" w:rsidP="00FB386C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Zyra e 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omunikimit me 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ublik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un</w:t>
            </w:r>
          </w:p>
          <w:p w14:paraId="49D6EE31" w14:textId="4EDFF79A" w:rsidR="002C5B15" w:rsidRPr="002C5B15" w:rsidRDefault="002C5B15" w:rsidP="00FB386C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Kryetarët e 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ëshillave 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L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okal</w:t>
            </w:r>
          </w:p>
          <w:p w14:paraId="1EA54609" w14:textId="01823B54" w:rsidR="00FB386C" w:rsidRPr="00BC4B74" w:rsidRDefault="006010C0" w:rsidP="00FB386C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2"/>
                <w:szCs w:val="22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Aktivistët e komunitetit</w:t>
            </w:r>
          </w:p>
        </w:tc>
        <w:tc>
          <w:tcPr>
            <w:tcW w:w="1326" w:type="dxa"/>
          </w:tcPr>
          <w:p w14:paraId="22C3FC7B" w14:textId="77777777" w:rsidR="007613DD" w:rsidRPr="001F45B4" w:rsidRDefault="007613DD" w:rsidP="36C90A63">
            <w:pPr>
              <w:rPr>
                <w:rStyle w:val="normaltextrun"/>
                <w:rFonts w:ascii="Gill Sans MT" w:eastAsia="Gill Sans MT" w:hAnsi="Gill Sans MT" w:cs="Gill Sans MT"/>
                <w:color w:val="000000"/>
                <w:sz w:val="20"/>
                <w:szCs w:val="20"/>
              </w:rPr>
            </w:pPr>
          </w:p>
          <w:p w14:paraId="457C8B4E" w14:textId="32A2FE97" w:rsidR="007613DD" w:rsidRPr="001F45B4" w:rsidRDefault="000E4AB6" w:rsidP="36C90A63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j</w:t>
            </w:r>
            <w:r w:rsidR="002319FC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 xml:space="preserve">anar </w:t>
            </w:r>
            <w:r w:rsidR="007613DD" w:rsidRPr="001F45B4">
              <w:rPr>
                <w:rStyle w:val="normaltextrun"/>
                <w:rFonts w:ascii="Gill Sans MT" w:eastAsia="Gill Sans MT" w:hAnsi="Gill Sans MT" w:cs="Gill Sans MT"/>
                <w:color w:val="000000" w:themeColor="text1"/>
                <w:sz w:val="20"/>
                <w:szCs w:val="20"/>
              </w:rPr>
              <w:t>2025</w:t>
            </w:r>
            <w:r w:rsidR="00DD3781" w:rsidRPr="0065736E">
              <w:rPr>
                <w:rStyle w:val="normaltextrun"/>
                <w:rFonts w:ascii="Arial" w:eastAsia="Gill Sans MT" w:hAnsi="Arial" w:cs="Arial"/>
                <w:color w:val="000000" w:themeColor="text1"/>
                <w:sz w:val="20"/>
                <w:szCs w:val="20"/>
              </w:rPr>
              <w:t>​</w:t>
            </w:r>
          </w:p>
        </w:tc>
      </w:tr>
      <w:tr w:rsidR="00B000FB" w:rsidRPr="0065736E" w14:paraId="20FC3137" w14:textId="77777777" w:rsidTr="2D1F2DD8"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1294D15E" w14:textId="447854B3" w:rsidR="00E57C28" w:rsidRPr="001F45B4" w:rsidRDefault="008D3971" w:rsidP="36C90A63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r w:rsidRPr="00112FE2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Hapi 2: Identifikimi i </w:t>
            </w:r>
            <w:r w:rsidR="008110EA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lokacioneve</w:t>
            </w:r>
            <w:r w:rsidRPr="00112FE2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319FC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për </w:t>
            </w:r>
            <w:r w:rsidR="008110EA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 vendosjen e </w:t>
            </w:r>
            <w:r w:rsidR="00400EDA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tabela</w:t>
            </w:r>
            <w:r w:rsidR="008110EA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ve</w:t>
            </w:r>
            <w:r w:rsidR="00400EDA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 informative</w:t>
            </w:r>
            <w:r w:rsidRPr="00112FE2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 elektronik</w:t>
            </w:r>
            <w:r w:rsidR="00400EDA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7230BBB7" w14:textId="461D2ED7" w:rsidR="00E57C28" w:rsidRPr="001F45B4" w:rsidRDefault="001A64D4" w:rsidP="00F709B4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 w:rsidRPr="001A64D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Përgjegjësi</w:t>
            </w:r>
            <w:r w:rsidR="00F709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26" w:type="dxa"/>
            <w:shd w:val="clear" w:color="auto" w:fill="BFBFBF" w:themeFill="background1" w:themeFillShade="BF"/>
            <w:vAlign w:val="center"/>
          </w:tcPr>
          <w:p w14:paraId="529E6100" w14:textId="53FC6506" w:rsidR="00E57C28" w:rsidRPr="001F45B4" w:rsidRDefault="00863A10" w:rsidP="36C90A63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Afati kohor</w:t>
            </w:r>
          </w:p>
        </w:tc>
      </w:tr>
      <w:tr w:rsidR="00FB386C" w:rsidRPr="0065736E" w14:paraId="783E2A22" w14:textId="77777777" w:rsidTr="2D1F2DD8">
        <w:tc>
          <w:tcPr>
            <w:tcW w:w="6232" w:type="dxa"/>
            <w:shd w:val="clear" w:color="auto" w:fill="auto"/>
            <w:vAlign w:val="center"/>
          </w:tcPr>
          <w:p w14:paraId="4187F725" w14:textId="6D78775E" w:rsidR="00507F4C" w:rsidRPr="00FB386C" w:rsidRDefault="00DE5CC5" w:rsidP="00FB386C">
            <w:pPr>
              <w:pStyle w:val="ListParagraph"/>
              <w:numPr>
                <w:ilvl w:val="0"/>
                <w:numId w:val="29"/>
              </w:numPr>
              <w:ind w:left="171" w:hanging="218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</w:rPr>
              <w:t>Dalja në terren e grupit punues</w:t>
            </w:r>
            <w:r w:rsidRPr="006C5DAD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për të vizituar komunitetet dhe 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lokacionet për vendosjen e </w:t>
            </w:r>
            <w:r w:rsidR="002319FC">
              <w:rPr>
                <w:rFonts w:ascii="Gill Sans MT" w:eastAsia="Gill Sans MT" w:hAnsi="Gill Sans MT" w:cs="Gill Sans MT"/>
                <w:sz w:val="20"/>
                <w:szCs w:val="20"/>
              </w:rPr>
              <w:t>tabela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</w:rPr>
              <w:t>ve</w:t>
            </w:r>
            <w:r w:rsidR="002319FC">
              <w:rPr>
                <w:rFonts w:ascii="Gill Sans MT" w:eastAsia="Gill Sans MT" w:hAnsi="Gill Sans MT" w:cs="Gill Sans MT"/>
                <w:sz w:val="20"/>
                <w:szCs w:val="20"/>
              </w:rPr>
              <w:t>.</w:t>
            </w:r>
          </w:p>
          <w:p w14:paraId="00D93772" w14:textId="0943BF20" w:rsidR="00FB386C" w:rsidRPr="00FB386C" w:rsidRDefault="00AC11D9" w:rsidP="00FB386C">
            <w:pPr>
              <w:pStyle w:val="ListParagraph"/>
              <w:numPr>
                <w:ilvl w:val="0"/>
                <w:numId w:val="29"/>
              </w:numPr>
              <w:ind w:left="171" w:hanging="218"/>
              <w:rPr>
                <w:rFonts w:ascii="Gill Sans MT" w:eastAsia="Gill Sans MT" w:hAnsi="Gill Sans MT" w:cs="Gill Sans MT"/>
                <w:sz w:val="22"/>
                <w:szCs w:val="22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</w:rPr>
              <w:t xml:space="preserve">Takimi i dytë i 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</w:rPr>
              <w:t>g</w:t>
            </w:r>
            <w:r>
              <w:rPr>
                <w:rFonts w:ascii="Gill Sans MT" w:eastAsia="Gill Sans MT" w:hAnsi="Gill Sans MT" w:cs="Gill Sans MT"/>
                <w:sz w:val="20"/>
                <w:szCs w:val="20"/>
              </w:rPr>
              <w:t xml:space="preserve">rupit 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</w:rPr>
              <w:t>p</w:t>
            </w:r>
            <w:r>
              <w:rPr>
                <w:rFonts w:ascii="Gill Sans MT" w:eastAsia="Gill Sans MT" w:hAnsi="Gill Sans MT" w:cs="Gill Sans MT"/>
                <w:sz w:val="20"/>
                <w:szCs w:val="20"/>
              </w:rPr>
              <w:t>unues</w:t>
            </w:r>
            <w:r w:rsidRPr="00AC11D9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për të diskutuar 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për lokacionet </w:t>
            </w:r>
            <w:r w:rsidRPr="00AC11D9">
              <w:rPr>
                <w:rFonts w:ascii="Gill Sans MT" w:eastAsia="Gill Sans MT" w:hAnsi="Gill Sans MT" w:cs="Gill Sans MT"/>
                <w:sz w:val="20"/>
                <w:szCs w:val="20"/>
              </w:rPr>
              <w:t>e mundshme në bazë të vizitës në terren</w:t>
            </w:r>
          </w:p>
        </w:tc>
        <w:tc>
          <w:tcPr>
            <w:tcW w:w="2552" w:type="dxa"/>
            <w:shd w:val="clear" w:color="auto" w:fill="auto"/>
          </w:tcPr>
          <w:p w14:paraId="2830B91A" w14:textId="530FA169" w:rsidR="00E57C28" w:rsidRPr="001F45B4" w:rsidRDefault="008D3971" w:rsidP="0065736E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Grupi 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p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unues</w:t>
            </w:r>
          </w:p>
        </w:tc>
        <w:tc>
          <w:tcPr>
            <w:tcW w:w="1326" w:type="dxa"/>
            <w:shd w:val="clear" w:color="auto" w:fill="auto"/>
          </w:tcPr>
          <w:p w14:paraId="7039E61F" w14:textId="338365A1" w:rsidR="00E57C28" w:rsidRPr="001F45B4" w:rsidRDefault="002319FC" w:rsidP="36C90A63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s</w:t>
            </w:r>
            <w:r w:rsidR="00863A10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hkurt</w:t>
            </w:r>
            <w:r w:rsidR="001C0D0F" w:rsidRPr="0065736E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</w:t>
            </w:r>
            <w:r w:rsidR="00E57C28" w:rsidRPr="0065736E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1C0D0F" w:rsidRPr="0065736E" w14:paraId="1C6A6964" w14:textId="77777777" w:rsidTr="2D1F2DD8"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2968ABD9" w14:textId="7337835A" w:rsidR="00FD59F2" w:rsidRPr="001F45B4" w:rsidRDefault="00717075" w:rsidP="00172D52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Hapi</w:t>
            </w:r>
            <w:r w:rsidR="00FD59F2" w:rsidRPr="001F45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C0D0F" w:rsidRPr="001F45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:</w:t>
            </w: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Hartimi</w:t>
            </w:r>
            <w: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 xml:space="preserve"> planit konceptual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2F955DD4" w14:textId="14368F37" w:rsidR="00FD59F2" w:rsidRPr="001F45B4" w:rsidRDefault="001A64D4" w:rsidP="00F709B4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 w:rsidRPr="001A64D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Përgjegjësi</w:t>
            </w:r>
            <w:r w:rsidR="00F709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26" w:type="dxa"/>
            <w:shd w:val="clear" w:color="auto" w:fill="BFBFBF" w:themeFill="background1" w:themeFillShade="BF"/>
            <w:vAlign w:val="center"/>
          </w:tcPr>
          <w:p w14:paraId="103D581F" w14:textId="3F11DA18" w:rsidR="00FD59F2" w:rsidRPr="001F45B4" w:rsidRDefault="00863A10" w:rsidP="00172D52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Afati kohor</w:t>
            </w:r>
          </w:p>
        </w:tc>
      </w:tr>
      <w:tr w:rsidR="001F45B4" w:rsidRPr="001F45B4" w14:paraId="27F57C33" w14:textId="77777777" w:rsidTr="2D1F2DD8">
        <w:tc>
          <w:tcPr>
            <w:tcW w:w="6232" w:type="dxa"/>
            <w:shd w:val="clear" w:color="auto" w:fill="auto"/>
            <w:vAlign w:val="center"/>
          </w:tcPr>
          <w:p w14:paraId="496A904C" w14:textId="4A430E82" w:rsidR="00FD59F2" w:rsidRPr="006772B1" w:rsidRDefault="006772B1" w:rsidP="00FB386C">
            <w:pPr>
              <w:pStyle w:val="ListParagraph"/>
              <w:numPr>
                <w:ilvl w:val="0"/>
                <w:numId w:val="29"/>
              </w:numPr>
              <w:ind w:left="171" w:hanging="218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F31F82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Drejtoria e Shërbimeve Publike harton një plan konceptual në bazë të diskutimeve d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he 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të dhënave të 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grup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it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punuese</w:t>
            </w:r>
          </w:p>
        </w:tc>
        <w:tc>
          <w:tcPr>
            <w:tcW w:w="2552" w:type="dxa"/>
            <w:shd w:val="clear" w:color="auto" w:fill="auto"/>
          </w:tcPr>
          <w:p w14:paraId="182E8A01" w14:textId="282F1F91" w:rsidR="00FD59F2" w:rsidRPr="001F45B4" w:rsidRDefault="009353B8" w:rsidP="0065736E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Drejtoria e 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hërbimeve 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ublike</w:t>
            </w:r>
          </w:p>
        </w:tc>
        <w:tc>
          <w:tcPr>
            <w:tcW w:w="1326" w:type="dxa"/>
            <w:shd w:val="clear" w:color="auto" w:fill="auto"/>
          </w:tcPr>
          <w:p w14:paraId="4C710C66" w14:textId="6278B9D2" w:rsidR="00FD59F2" w:rsidRPr="001F45B4" w:rsidRDefault="002319FC" w:rsidP="00172D52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m</w:t>
            </w:r>
            <w:r w:rsidR="00863A10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ars</w:t>
            </w:r>
            <w:r w:rsidR="00FD59F2" w:rsidRPr="0065736E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2025</w:t>
            </w:r>
          </w:p>
        </w:tc>
      </w:tr>
      <w:tr w:rsidR="00B000FB" w:rsidRPr="0065736E" w14:paraId="27107A42" w14:textId="77777777" w:rsidTr="2D1F2DD8"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4F8FA1AF" w14:textId="536993E1" w:rsidR="00E57C28" w:rsidRPr="006772B1" w:rsidRDefault="006772B1" w:rsidP="36C90A63">
            <w:pPr>
              <w:keepNext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6772B1">
              <w:rPr>
                <w:rFonts w:ascii="Gill Sans MT" w:eastAsia="Gill Sans MT" w:hAnsi="Gill Sans MT" w:cs="Gill Sans MT"/>
                <w:b/>
                <w:sz w:val="20"/>
                <w:szCs w:val="20"/>
                <w:lang w:val="en-US"/>
              </w:rPr>
              <w:t>Hapi 4</w:t>
            </w:r>
            <w:r w:rsidR="00E57C28" w:rsidRPr="006772B1">
              <w:rPr>
                <w:rFonts w:ascii="Gill Sans MT" w:eastAsia="Gill Sans MT" w:hAnsi="Gill Sans MT" w:cs="Gill Sans MT"/>
                <w:b/>
                <w:sz w:val="20"/>
                <w:szCs w:val="20"/>
                <w:lang w:val="en-US"/>
              </w:rPr>
              <w:t>:</w:t>
            </w:r>
            <w:r w:rsidR="00E57C28" w:rsidRPr="006772B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BF3EF3"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sq-AL"/>
              </w:rPr>
              <w:t>Prokurimi dhe instalimet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43A8D91" w14:textId="211DCD19" w:rsidR="00E57C28" w:rsidRPr="001F45B4" w:rsidRDefault="001A64D4" w:rsidP="00F709B4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001A64D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Përgjegjësi</w:t>
            </w:r>
            <w:r w:rsidR="00F709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26" w:type="dxa"/>
            <w:shd w:val="clear" w:color="auto" w:fill="BFBFBF" w:themeFill="background1" w:themeFillShade="BF"/>
            <w:vAlign w:val="center"/>
          </w:tcPr>
          <w:p w14:paraId="6555C918" w14:textId="0FD5AF48" w:rsidR="00E57C28" w:rsidRPr="001F45B4" w:rsidRDefault="00863A10" w:rsidP="36C90A63">
            <w:pPr>
              <w:rPr>
                <w:rFonts w:ascii="Gill Sans MT" w:eastAsia="Gill Sans MT" w:hAnsi="Gill Sans MT" w:cs="Gill Sans MT"/>
                <w:sz w:val="22"/>
                <w:szCs w:val="22"/>
                <w:lang w:val="en-US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Afati kohor</w:t>
            </w:r>
          </w:p>
        </w:tc>
      </w:tr>
      <w:tr w:rsidR="00FB386C" w:rsidRPr="0065736E" w14:paraId="41E73D94" w14:textId="77777777" w:rsidTr="2D1F2DD8">
        <w:tc>
          <w:tcPr>
            <w:tcW w:w="6232" w:type="dxa"/>
            <w:vAlign w:val="center"/>
          </w:tcPr>
          <w:p w14:paraId="70FD81BD" w14:textId="1127EAF5" w:rsidR="00507F4C" w:rsidRPr="00BD27E5" w:rsidRDefault="00E3045F" w:rsidP="255B0854">
            <w:pPr>
              <w:pStyle w:val="ListParagraph"/>
              <w:numPr>
                <w:ilvl w:val="0"/>
                <w:numId w:val="29"/>
              </w:numPr>
              <w:ind w:left="171" w:hanging="218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DE4A4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Përgatiten specifikimet teknike për prokurimin e tabel</w:t>
            </w:r>
            <w:r w:rsidRPr="00E3045F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ave informative elektronike</w:t>
            </w:r>
            <w:r w:rsidRPr="00DE4A4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, numri i të cilave përcaktohet bazuar në fondet e disponueshme</w:t>
            </w:r>
            <w:r w:rsidR="007E4D41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.</w:t>
            </w:r>
          </w:p>
          <w:p w14:paraId="539C0015" w14:textId="50F9765E" w:rsidR="00FB386C" w:rsidRPr="00FB386C" w:rsidRDefault="007C0A83" w:rsidP="255B0854">
            <w:pPr>
              <w:pStyle w:val="ListParagraph"/>
              <w:numPr>
                <w:ilvl w:val="0"/>
                <w:numId w:val="29"/>
              </w:numPr>
              <w:ind w:left="171" w:hanging="218"/>
              <w:rPr>
                <w:rFonts w:ascii="Gill Sans MT" w:eastAsia="Gill Sans MT" w:hAnsi="Gill Sans MT" w:cs="Gill Sans MT"/>
                <w:sz w:val="22"/>
                <w:szCs w:val="22"/>
                <w:lang w:val="en-US"/>
              </w:rPr>
            </w:pPr>
            <w:r w:rsidRPr="005D33F8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Komuna siguron furnizimin me</w:t>
            </w:r>
            <w:r w:rsidRPr="007C0A83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energji elektrike dhe lidhjet</w:t>
            </w:r>
            <w:r w:rsidRPr="005D33F8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tjera të nevojshme</w:t>
            </w:r>
            <w:r w:rsidR="00BD27E5" w:rsidRPr="255B0854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22BC0132" w14:textId="18FD369E" w:rsidR="00E57C28" w:rsidRPr="001F45B4" w:rsidRDefault="009353B8" w:rsidP="00074A3A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Drejtoria e 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S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hërbimeve 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ublike</w:t>
            </w:r>
          </w:p>
        </w:tc>
        <w:tc>
          <w:tcPr>
            <w:tcW w:w="1326" w:type="dxa"/>
            <w:vAlign w:val="center"/>
          </w:tcPr>
          <w:p w14:paraId="21868D4B" w14:textId="41B1CB90" w:rsidR="00E57C28" w:rsidRPr="001F45B4" w:rsidRDefault="00400EDA" w:rsidP="36C90A63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p</w:t>
            </w:r>
            <w:r w:rsidR="00863A10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rill - </w:t>
            </w:r>
            <w: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k</w:t>
            </w:r>
            <w:r w:rsidR="00863A10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orrik</w:t>
            </w:r>
            <w:r w:rsidR="00E57C28" w:rsidRPr="0065736E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2025</w:t>
            </w:r>
          </w:p>
        </w:tc>
      </w:tr>
      <w:tr w:rsidR="00B000FB" w:rsidRPr="0065736E" w14:paraId="45C02182" w14:textId="77777777" w:rsidTr="2D1F2DD8"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2446566F" w14:textId="37BDFA05" w:rsidR="008C276A" w:rsidRPr="009F020E" w:rsidRDefault="009F020E" w:rsidP="36C90A63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 w:rsidRPr="009F020E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Hapi 5: Testimi i fushatës së parë të njoftimeve publike</w:t>
            </w:r>
            <w:r w:rsidR="00BD27E5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96E9D9E" w14:textId="37E68396" w:rsidR="00E57C28" w:rsidRPr="001F45B4" w:rsidRDefault="00737ABF" w:rsidP="00F709B4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001A64D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Përgjegjësi</w:t>
            </w:r>
            <w:r w:rsidR="00F709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26" w:type="dxa"/>
            <w:shd w:val="clear" w:color="auto" w:fill="BFBFBF" w:themeFill="background1" w:themeFillShade="BF"/>
            <w:vAlign w:val="center"/>
          </w:tcPr>
          <w:p w14:paraId="63A18033" w14:textId="0D56B08C" w:rsidR="00E57C28" w:rsidRPr="001F45B4" w:rsidRDefault="00863A10" w:rsidP="36C90A63">
            <w:pPr>
              <w:rPr>
                <w:rFonts w:ascii="Gill Sans MT" w:eastAsia="Gill Sans MT" w:hAnsi="Gill Sans MT" w:cs="Gill Sans MT"/>
                <w:sz w:val="22"/>
                <w:szCs w:val="22"/>
                <w:lang w:val="en-US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Afati kohor</w:t>
            </w:r>
          </w:p>
        </w:tc>
      </w:tr>
      <w:tr w:rsidR="00FB386C" w:rsidRPr="0065736E" w14:paraId="52EC0346" w14:textId="77777777" w:rsidTr="001432C8">
        <w:tc>
          <w:tcPr>
            <w:tcW w:w="6232" w:type="dxa"/>
            <w:vAlign w:val="center"/>
          </w:tcPr>
          <w:p w14:paraId="2D87271D" w14:textId="516EEA8F" w:rsidR="00E57C28" w:rsidRPr="001432C8" w:rsidRDefault="00BF08EA" w:rsidP="00BD27E5">
            <w:pPr>
              <w:pStyle w:val="ListParagraph"/>
              <w:numPr>
                <w:ilvl w:val="0"/>
                <w:numId w:val="29"/>
              </w:numPr>
              <w:ind w:left="171" w:hanging="218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001432C8">
              <w:rPr>
                <w:rFonts w:ascii="Gill Sans MT" w:eastAsia="Gill Sans MT" w:hAnsi="Gill Sans MT" w:cs="Gill Sans MT"/>
                <w:sz w:val="20"/>
                <w:szCs w:val="20"/>
              </w:rPr>
              <w:lastRenderedPageBreak/>
              <w:t>Komuna organizon një fushatë publike për testimin e tabelave elektronike;</w:t>
            </w:r>
          </w:p>
          <w:p w14:paraId="2374D8FF" w14:textId="2C0CD443" w:rsidR="00BD27E5" w:rsidRPr="001432C8" w:rsidRDefault="00815F5B" w:rsidP="255B0854">
            <w:pPr>
              <w:pStyle w:val="ListParagraph"/>
              <w:numPr>
                <w:ilvl w:val="0"/>
                <w:numId w:val="29"/>
              </w:numPr>
              <w:ind w:left="171" w:hanging="218"/>
              <w:rPr>
                <w:rFonts w:ascii="Gill Sans MT" w:eastAsia="Gill Sans MT" w:hAnsi="Gill Sans MT" w:cs="Gill Sans MT"/>
                <w:sz w:val="22"/>
                <w:szCs w:val="22"/>
                <w:lang w:val="en-US"/>
              </w:rPr>
            </w:pPr>
            <w:r w:rsidRPr="001432C8">
              <w:rPr>
                <w:rFonts w:ascii="Gill Sans MT" w:eastAsia="Gill Sans MT" w:hAnsi="Gill Sans MT" w:cs="Gill Sans MT"/>
                <w:sz w:val="20"/>
                <w:szCs w:val="20"/>
              </w:rPr>
              <w:t>Grupet e komunitetit monitorojnë fushatën publike.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914B05" w14:textId="07730F2B" w:rsidR="009353B8" w:rsidRPr="001432C8" w:rsidRDefault="009353B8" w:rsidP="009353B8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1432C8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Zyra për 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I</w:t>
            </w:r>
            <w:r w:rsidRPr="001432C8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nformim</w:t>
            </w:r>
            <w:r w:rsidR="001432C8" w:rsidRPr="001432C8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</w:t>
            </w:r>
            <w:r w:rsidR="001432C8" w:rsidRPr="001432C8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ublik</w:t>
            </w:r>
          </w:p>
          <w:p w14:paraId="54B569E7" w14:textId="2C14E499" w:rsidR="00BD27E5" w:rsidRPr="001432C8" w:rsidRDefault="00737ABF" w:rsidP="00BD27E5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 w:rsidRPr="001432C8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Aktivistët e komunitetit</w:t>
            </w:r>
          </w:p>
        </w:tc>
        <w:tc>
          <w:tcPr>
            <w:tcW w:w="1326" w:type="dxa"/>
            <w:vAlign w:val="center"/>
          </w:tcPr>
          <w:p w14:paraId="4EACB6C2" w14:textId="0CDCD312" w:rsidR="00E57C28" w:rsidRPr="001F45B4" w:rsidRDefault="0001330A" w:rsidP="36C90A63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gusht - s</w:t>
            </w:r>
            <w:r w:rsidR="00863A10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htator</w:t>
            </w:r>
            <w:r w:rsidR="00E57C28" w:rsidRPr="0065736E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2025</w:t>
            </w:r>
          </w:p>
        </w:tc>
      </w:tr>
    </w:tbl>
    <w:p w14:paraId="00B0FA7D" w14:textId="7465C426" w:rsidR="36C90A63" w:rsidRDefault="36C90A63" w:rsidP="36C90A63">
      <w:pPr>
        <w:spacing w:before="120" w:after="120"/>
        <w:outlineLvl w:val="0"/>
        <w:rPr>
          <w:rFonts w:ascii="Gill Sans MT" w:hAnsi="Gill Sans MT"/>
          <w:b/>
          <w:bCs/>
          <w:caps/>
          <w:sz w:val="22"/>
          <w:szCs w:val="22"/>
          <w:lang w:val="en-US"/>
        </w:rPr>
      </w:pPr>
    </w:p>
    <w:p w14:paraId="70FBE500" w14:textId="1F53A8DA" w:rsidR="00942934" w:rsidRPr="00737661" w:rsidRDefault="00942934" w:rsidP="00942934">
      <w:pPr>
        <w:spacing w:before="120" w:after="120"/>
        <w:outlineLvl w:val="0"/>
        <w:rPr>
          <w:rFonts w:ascii="Gill Sans MT" w:hAnsi="Gill Sans MT"/>
          <w:b/>
          <w:bCs/>
          <w:caps/>
          <w:color w:val="17375E"/>
          <w:lang w:val="sq-AL"/>
        </w:rPr>
      </w:pPr>
      <w:r w:rsidRPr="00737661">
        <w:rPr>
          <w:rFonts w:ascii="Gill Sans MT" w:hAnsi="Gill Sans MT"/>
          <w:b/>
          <w:bCs/>
          <w:caps/>
          <w:color w:val="17375E"/>
          <w:lang w:val="sq-AL"/>
        </w:rPr>
        <w:t xml:space="preserve">ANGAZHIMET PËR PËRMIRËSIMIN E PRAKTIKAVE </w:t>
      </w:r>
      <w:r w:rsidR="000E4AB6">
        <w:rPr>
          <w:rFonts w:ascii="Gill Sans MT" w:hAnsi="Gill Sans MT"/>
          <w:b/>
          <w:bCs/>
          <w:caps/>
          <w:color w:val="17375E"/>
          <w:lang w:val="sq-AL"/>
        </w:rPr>
        <w:t xml:space="preserve">TË </w:t>
      </w:r>
      <w:r w:rsidRPr="00737661">
        <w:rPr>
          <w:rFonts w:ascii="Gill Sans MT" w:hAnsi="Gill Sans MT"/>
          <w:b/>
          <w:bCs/>
          <w:caps/>
          <w:color w:val="17375E"/>
          <w:lang w:val="sq-AL"/>
        </w:rPr>
        <w:t>PJESËMARR</w:t>
      </w:r>
      <w:r w:rsidR="000E4AB6">
        <w:rPr>
          <w:rFonts w:ascii="Gill Sans MT" w:hAnsi="Gill Sans MT"/>
          <w:b/>
          <w:bCs/>
          <w:caps/>
          <w:color w:val="17375E"/>
          <w:lang w:val="sq-AL"/>
        </w:rPr>
        <w:t>JES</w:t>
      </w:r>
    </w:p>
    <w:tbl>
      <w:tblPr>
        <w:tblStyle w:val="TableGrid"/>
        <w:tblW w:w="10110" w:type="dxa"/>
        <w:tblLook w:val="04A0" w:firstRow="1" w:lastRow="0" w:firstColumn="1" w:lastColumn="0" w:noHBand="0" w:noVBand="1"/>
      </w:tblPr>
      <w:tblGrid>
        <w:gridCol w:w="6"/>
        <w:gridCol w:w="6652"/>
        <w:gridCol w:w="2126"/>
        <w:gridCol w:w="1317"/>
        <w:gridCol w:w="9"/>
      </w:tblGrid>
      <w:tr w:rsidR="00C25D10" w:rsidRPr="0065736E" w14:paraId="51D949A5" w14:textId="77777777" w:rsidTr="1E5AD0F3">
        <w:trPr>
          <w:gridBefore w:val="1"/>
          <w:wBefore w:w="6" w:type="dxa"/>
          <w:trHeight w:val="300"/>
        </w:trPr>
        <w:tc>
          <w:tcPr>
            <w:tcW w:w="10104" w:type="dxa"/>
            <w:gridSpan w:val="4"/>
            <w:shd w:val="clear" w:color="auto" w:fill="9CC2E5" w:themeFill="accent5" w:themeFillTint="99"/>
          </w:tcPr>
          <w:p w14:paraId="6177F405" w14:textId="67715BB8" w:rsidR="00C25D10" w:rsidRPr="001F45B4" w:rsidRDefault="0000458B" w:rsidP="36C90A63">
            <w:pPr>
              <w:outlineLvl w:val="0"/>
              <w:rPr>
                <w:rFonts w:ascii="Gill Sans MT" w:eastAsia="Times New Roman" w:hAnsi="Gill Sans MT"/>
                <w:b/>
                <w:bCs/>
                <w:sz w:val="22"/>
                <w:szCs w:val="22"/>
                <w:lang w:val="en-US"/>
              </w:rPr>
            </w:pPr>
            <w:r w:rsidRPr="00BF3EF3">
              <w:rPr>
                <w:rFonts w:ascii="Gill Sans MT" w:eastAsia="Times New Roman" w:hAnsi="Gill Sans MT"/>
                <w:b/>
                <w:bCs/>
                <w:sz w:val="22"/>
                <w:szCs w:val="22"/>
                <w:lang w:val="sq-AL"/>
              </w:rPr>
              <w:t>Procesi gjithëpërfshirës i hartimit të buxhetit</w:t>
            </w:r>
          </w:p>
        </w:tc>
      </w:tr>
      <w:tr w:rsidR="00C25D10" w:rsidRPr="0065736E" w14:paraId="30452C4A" w14:textId="77777777" w:rsidTr="1E5AD0F3">
        <w:trPr>
          <w:gridBefore w:val="1"/>
          <w:wBefore w:w="6" w:type="dxa"/>
          <w:trHeight w:val="300"/>
        </w:trPr>
        <w:tc>
          <w:tcPr>
            <w:tcW w:w="10104" w:type="dxa"/>
            <w:gridSpan w:val="4"/>
            <w:vAlign w:val="center"/>
          </w:tcPr>
          <w:p w14:paraId="17EB1304" w14:textId="59A6204A" w:rsidR="006F6CFA" w:rsidRPr="001F45B4" w:rsidRDefault="0000458B" w:rsidP="006E0ABE">
            <w:pPr>
              <w:outlineLvl w:val="0"/>
              <w:rPr>
                <w:rFonts w:ascii="Gill Sans MT" w:hAnsi="Gill Sans MT"/>
                <w:sz w:val="22"/>
                <w:szCs w:val="22"/>
                <w:shd w:val="clear" w:color="auto" w:fill="FFFFFF"/>
                <w:lang w:val="en-US"/>
              </w:rPr>
            </w:pPr>
            <w:r w:rsidRPr="00BF3EF3">
              <w:rPr>
                <w:rFonts w:ascii="Gill Sans MT" w:hAnsi="Gill Sans MT"/>
                <w:b/>
                <w:bCs/>
                <w:sz w:val="22"/>
                <w:szCs w:val="22"/>
                <w:lang w:val="sq-AL"/>
              </w:rPr>
              <w:t>Qëllimi</w:t>
            </w:r>
            <w:r w:rsidR="0FAB8A02" w:rsidRPr="001F45B4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 xml:space="preserve">: </w:t>
            </w:r>
            <w:r w:rsidR="006E0ABE" w:rsidRPr="006E0ABE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Avancimi i seancave dëgjimore për buxhet</w:t>
            </w:r>
            <w:r w:rsidR="008110EA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E0ABE" w:rsidRPr="006E0ABE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që të jenë më interaktive, tërheqëse për qytetarët dhe lehtësisht të qasshme për të gjitha grupet</w:t>
            </w:r>
            <w:r w:rsidR="006E0ABE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7163F5" w:rsidRPr="0065736E" w14:paraId="0162A65E" w14:textId="77777777" w:rsidTr="1E5AD0F3">
        <w:trPr>
          <w:gridAfter w:val="1"/>
          <w:wAfter w:w="9" w:type="dxa"/>
        </w:trPr>
        <w:tc>
          <w:tcPr>
            <w:tcW w:w="6658" w:type="dxa"/>
            <w:gridSpan w:val="2"/>
            <w:shd w:val="clear" w:color="auto" w:fill="AEAAAA" w:themeFill="background2" w:themeFillShade="BF"/>
            <w:vAlign w:val="center"/>
          </w:tcPr>
          <w:p w14:paraId="68C0D052" w14:textId="4B6D12B0" w:rsidR="00C25D10" w:rsidRPr="001F45B4" w:rsidRDefault="006E0ABE" w:rsidP="36C90A63">
            <w:pPr>
              <w:outlineLvl w:val="0"/>
              <w:rPr>
                <w:rFonts w:ascii="Gill Sans MT" w:eastAsia="Times New Roman" w:hAnsi="Gill Sans MT"/>
                <w:b/>
                <w:bCs/>
                <w:sz w:val="22"/>
                <w:szCs w:val="22"/>
              </w:rPr>
            </w:pPr>
            <w:r w:rsidRPr="00AA296E">
              <w:rPr>
                <w:rFonts w:ascii="Gill Sans MT" w:eastAsia="Times New Roman" w:hAnsi="Gill Sans MT"/>
                <w:b/>
                <w:bCs/>
                <w:sz w:val="22"/>
                <w:szCs w:val="22"/>
              </w:rPr>
              <w:t>Seancat dëgjimore për buxheti</w:t>
            </w:r>
            <w:r w:rsidR="007E75E7">
              <w:rPr>
                <w:rFonts w:ascii="Gill Sans MT" w:eastAsia="Times New Roman" w:hAnsi="Gill Sans MT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2126" w:type="dxa"/>
            <w:shd w:val="clear" w:color="auto" w:fill="AEAAAA" w:themeFill="background2" w:themeFillShade="BF"/>
            <w:vAlign w:val="center"/>
          </w:tcPr>
          <w:p w14:paraId="4EB5E490" w14:textId="45E77851" w:rsidR="00897D97" w:rsidRPr="001F45B4" w:rsidRDefault="00737ABF" w:rsidP="00F709B4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001A64D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Përgjegjësi</w:t>
            </w:r>
            <w:r w:rsidR="00F709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17" w:type="dxa"/>
            <w:shd w:val="clear" w:color="auto" w:fill="AEAAAA" w:themeFill="background2" w:themeFillShade="BF"/>
            <w:vAlign w:val="center"/>
          </w:tcPr>
          <w:p w14:paraId="189E4A37" w14:textId="68D549BC" w:rsidR="00897D97" w:rsidRPr="001F45B4" w:rsidRDefault="005B3AD6" w:rsidP="00897D97">
            <w:pPr>
              <w:rPr>
                <w:rFonts w:ascii="Gill Sans MT" w:eastAsia="Gill Sans MT" w:hAnsi="Gill Sans MT" w:cs="Gill Sans MT"/>
                <w:sz w:val="22"/>
                <w:szCs w:val="22"/>
                <w:lang w:val="en-US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2"/>
                <w:szCs w:val="22"/>
                <w:lang w:val="en-US"/>
              </w:rPr>
              <w:t>Afati kohor</w:t>
            </w:r>
          </w:p>
        </w:tc>
      </w:tr>
      <w:tr w:rsidR="000F576F" w:rsidRPr="0065736E" w14:paraId="48ECBB74" w14:textId="77777777" w:rsidTr="1E5AD0F3">
        <w:trPr>
          <w:gridAfter w:val="1"/>
          <w:wAfter w:w="9" w:type="dxa"/>
          <w:trHeight w:val="540"/>
        </w:trPr>
        <w:tc>
          <w:tcPr>
            <w:tcW w:w="6658" w:type="dxa"/>
            <w:gridSpan w:val="2"/>
            <w:vAlign w:val="center"/>
            <w:hideMark/>
          </w:tcPr>
          <w:p w14:paraId="58BEAAF1" w14:textId="3733C751" w:rsidR="003B4F00" w:rsidRDefault="00262672" w:rsidP="008621CC">
            <w:pPr>
              <w:pStyle w:val="ListParagraph"/>
              <w:numPr>
                <w:ilvl w:val="0"/>
                <w:numId w:val="30"/>
              </w:numPr>
              <w:ind w:left="177" w:hanging="17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262672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Organizohen seanca 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gjithëpërfshirëse </w:t>
            </w:r>
            <w:r w:rsidRPr="00262672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dëgjimore 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për </w:t>
            </w:r>
            <w:r w:rsidRPr="00262672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buxhet 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për të</w:t>
            </w:r>
            <w:r w:rsidRPr="00262672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sigur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uar që</w:t>
            </w:r>
            <w:r w:rsidRPr="00262672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grupe të ndryshme të angazh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ohen</w:t>
            </w:r>
            <w:r w:rsidRPr="00262672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në diskutime. Disa nga aktivitetet e planifikuara</w:t>
            </w:r>
            <w:r w:rsidR="003B4F0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: </w:t>
            </w:r>
          </w:p>
          <w:p w14:paraId="4ED0D5A5" w14:textId="1B6D843F" w:rsidR="008621CC" w:rsidRDefault="00B106AA" w:rsidP="008621CC">
            <w:pPr>
              <w:pStyle w:val="ListParagraph"/>
              <w:numPr>
                <w:ilvl w:val="0"/>
                <w:numId w:val="30"/>
              </w:numPr>
              <w:ind w:left="742" w:hanging="17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B106A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Angazhohen kanale të ndryshme të mediave sociale për të promovuar seancat dëgjimore për buxhetin</w:t>
            </w:r>
            <w:r w:rsidR="684ADD58" w:rsidRPr="2D1F2DD8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;</w:t>
            </w:r>
          </w:p>
          <w:p w14:paraId="5D1FCA24" w14:textId="657CB9D2" w:rsidR="003B4F00" w:rsidRPr="008621CC" w:rsidRDefault="00DF089A" w:rsidP="008621CC">
            <w:pPr>
              <w:pStyle w:val="ListParagraph"/>
              <w:numPr>
                <w:ilvl w:val="0"/>
                <w:numId w:val="30"/>
              </w:numPr>
              <w:ind w:left="742" w:hanging="17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DF089A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Ftohen</w:t>
            </w:r>
            <w:r w:rsidRPr="0049567B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përfaqësuesit e komunitetit përmes thirrjeve personale telefonike në konsultimet publike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;</w:t>
            </w:r>
          </w:p>
        </w:tc>
        <w:tc>
          <w:tcPr>
            <w:tcW w:w="2126" w:type="dxa"/>
            <w:vAlign w:val="center"/>
            <w:hideMark/>
          </w:tcPr>
          <w:p w14:paraId="3E8D35AF" w14:textId="3F343A49" w:rsidR="009353B8" w:rsidRPr="00BF3EF3" w:rsidRDefault="009353B8" w:rsidP="009353B8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Zyra për 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I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nformim</w:t>
            </w:r>
            <w:r w:rsidR="009800FF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</w:t>
            </w:r>
            <w:r w:rsidR="009800FF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ublik</w:t>
            </w:r>
          </w:p>
          <w:p w14:paraId="0946CBC3" w14:textId="77777777" w:rsidR="00C25D10" w:rsidRPr="001B0463" w:rsidRDefault="005B3AD6" w:rsidP="005B3AD6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3630B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Drejtoria</w:t>
            </w:r>
            <w:r w:rsidR="001B046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për</w:t>
            </w:r>
            <w:r w:rsidRPr="003630BE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 Buxhetit dhe Financa</w:t>
            </w:r>
          </w:p>
          <w:p w14:paraId="07B382F1" w14:textId="77777777" w:rsidR="001B0463" w:rsidRDefault="001B0463" w:rsidP="005B3AD6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3</w:t>
            </w:r>
          </w:p>
          <w:p w14:paraId="732D3CC1" w14:textId="11EC99DC" w:rsidR="001B0463" w:rsidRPr="0065736E" w:rsidRDefault="001B0463" w:rsidP="005B3AD6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………………….000</w:t>
            </w:r>
          </w:p>
        </w:tc>
        <w:tc>
          <w:tcPr>
            <w:tcW w:w="1317" w:type="dxa"/>
            <w:vAlign w:val="center"/>
            <w:hideMark/>
          </w:tcPr>
          <w:p w14:paraId="2980B000" w14:textId="6F4D37DB" w:rsidR="00C25D10" w:rsidRPr="00DE10C0" w:rsidRDefault="0001330A" w:rsidP="0065736E">
            <w:pP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m</w:t>
            </w:r>
            <w:r w:rsidR="00D6187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ars</w:t>
            </w:r>
            <w:r w:rsidR="00C25D10" w:rsidRPr="00DE10C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2025 </w:t>
            </w:r>
          </w:p>
        </w:tc>
      </w:tr>
      <w:tr w:rsidR="008621CC" w:rsidRPr="0065736E" w14:paraId="1CAEFA9A" w14:textId="77777777" w:rsidTr="1E5AD0F3">
        <w:trPr>
          <w:gridAfter w:val="1"/>
          <w:wAfter w:w="9" w:type="dxa"/>
          <w:trHeight w:val="540"/>
        </w:trPr>
        <w:tc>
          <w:tcPr>
            <w:tcW w:w="6658" w:type="dxa"/>
            <w:gridSpan w:val="2"/>
            <w:vAlign w:val="center"/>
            <w:hideMark/>
          </w:tcPr>
          <w:p w14:paraId="5AEF317B" w14:textId="3D3643D9" w:rsidR="008621CC" w:rsidRPr="008621CC" w:rsidRDefault="009E5B85" w:rsidP="008621CC">
            <w:pPr>
              <w:pStyle w:val="ListParagraph"/>
              <w:numPr>
                <w:ilvl w:val="0"/>
                <w:numId w:val="30"/>
              </w:numPr>
              <w:ind w:left="742" w:hanging="17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</w:rPr>
              <w:t>Zgjidhen</w:t>
            </w:r>
            <w:r w:rsidR="0001330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vende të </w:t>
            </w:r>
            <w:r w:rsidR="00EF1BB9">
              <w:rPr>
                <w:rFonts w:ascii="Gill Sans MT" w:eastAsia="Gill Sans MT" w:hAnsi="Gill Sans MT" w:cs="Gill Sans MT"/>
                <w:sz w:val="20"/>
                <w:szCs w:val="20"/>
              </w:rPr>
              <w:t>qasshme</w:t>
            </w:r>
            <w:r w:rsidRPr="00DD6FB9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për konsultime publike për të siguruar që personat me aftësi </w:t>
            </w:r>
            <w:r>
              <w:rPr>
                <w:rFonts w:ascii="Gill Sans MT" w:eastAsia="Gill Sans MT" w:hAnsi="Gill Sans MT" w:cs="Gill Sans MT"/>
                <w:sz w:val="20"/>
                <w:szCs w:val="20"/>
              </w:rPr>
              <w:t>të kufizuara të kenë mundesi të marrin p</w:t>
            </w:r>
            <w:r w:rsidRPr="00DD6FB9">
              <w:rPr>
                <w:rFonts w:ascii="Gill Sans MT" w:eastAsia="Gill Sans MT" w:hAnsi="Gill Sans MT" w:cs="Gill Sans MT"/>
                <w:sz w:val="20"/>
                <w:szCs w:val="20"/>
              </w:rPr>
              <w:t>jesë</w:t>
            </w:r>
            <w:r w:rsidR="55E58EED" w:rsidRPr="1E5AD0F3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;</w:t>
            </w:r>
          </w:p>
        </w:tc>
        <w:tc>
          <w:tcPr>
            <w:tcW w:w="2126" w:type="dxa"/>
            <w:vAlign w:val="center"/>
          </w:tcPr>
          <w:p w14:paraId="254A2FE6" w14:textId="70A27AAD" w:rsidR="008621CC" w:rsidRPr="00DE10C0" w:rsidRDefault="007C0A83" w:rsidP="00172D52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Zyra e </w:t>
            </w:r>
            <w:r w:rsidR="008110EA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ryetarit</w:t>
            </w:r>
          </w:p>
        </w:tc>
        <w:tc>
          <w:tcPr>
            <w:tcW w:w="1317" w:type="dxa"/>
            <w:vAlign w:val="center"/>
          </w:tcPr>
          <w:p w14:paraId="2A1C59D5" w14:textId="06D74055" w:rsidR="008621CC" w:rsidRPr="00DE10C0" w:rsidRDefault="0001330A" w:rsidP="00172D52">
            <w:pP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m</w:t>
            </w:r>
            <w:r w:rsidR="00D6187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ars</w:t>
            </w:r>
            <w:r w:rsidR="00DE10C0" w:rsidRPr="00DE10C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2025</w:t>
            </w:r>
          </w:p>
        </w:tc>
      </w:tr>
      <w:tr w:rsidR="008621CC" w:rsidRPr="0065736E" w14:paraId="227C85C3" w14:textId="77777777" w:rsidTr="1E5AD0F3">
        <w:trPr>
          <w:gridAfter w:val="1"/>
          <w:wAfter w:w="9" w:type="dxa"/>
          <w:trHeight w:val="540"/>
        </w:trPr>
        <w:tc>
          <w:tcPr>
            <w:tcW w:w="6658" w:type="dxa"/>
            <w:gridSpan w:val="2"/>
            <w:vAlign w:val="center"/>
            <w:hideMark/>
          </w:tcPr>
          <w:p w14:paraId="0160ECFD" w14:textId="361EC71B" w:rsidR="008621CC" w:rsidRPr="008621CC" w:rsidRDefault="00620F25" w:rsidP="008621CC">
            <w:pPr>
              <w:pStyle w:val="ListParagraph"/>
              <w:numPr>
                <w:ilvl w:val="0"/>
                <w:numId w:val="30"/>
              </w:numPr>
              <w:ind w:left="742" w:hanging="17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</w:rPr>
              <w:t xml:space="preserve">Synohen </w:t>
            </w:r>
            <w:r w:rsidR="00DA0001" w:rsidRPr="00DA0001">
              <w:rPr>
                <w:rFonts w:ascii="Gill Sans MT" w:eastAsia="Gill Sans MT" w:hAnsi="Gill Sans MT" w:cs="Gill Sans MT"/>
                <w:sz w:val="20"/>
                <w:szCs w:val="20"/>
              </w:rPr>
              <w:t>grupet më pak të përfaqësuara, duke përfshirë komunitetin joshumicë, grupet e pafavorizuara ekonomikisht dhe njerëzit me aftësi të kufizuara</w:t>
            </w:r>
            <w:r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r w:rsidR="00DA0001" w:rsidRPr="00DA0001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për t'i informuar ata për procesin e konsultimit publik dhe për t'i inkurajuar </w:t>
            </w:r>
            <w:r>
              <w:rPr>
                <w:rFonts w:ascii="Gill Sans MT" w:eastAsia="Gill Sans MT" w:hAnsi="Gill Sans MT" w:cs="Gill Sans MT"/>
                <w:sz w:val="20"/>
                <w:szCs w:val="20"/>
              </w:rPr>
              <w:t>që</w:t>
            </w:r>
            <w:r w:rsidR="00DA0001" w:rsidRPr="00DA0001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të marrin pjesë</w:t>
            </w:r>
            <w:r w:rsidR="55E58EED" w:rsidRPr="00DA0001">
              <w:rPr>
                <w:rFonts w:ascii="Gill Sans MT" w:eastAsia="Gill Sans MT" w:hAnsi="Gill Sans MT" w:cs="Gill Sans MT"/>
                <w:sz w:val="20"/>
                <w:szCs w:val="20"/>
              </w:rPr>
              <w:t>;</w:t>
            </w:r>
          </w:p>
        </w:tc>
        <w:tc>
          <w:tcPr>
            <w:tcW w:w="2126" w:type="dxa"/>
            <w:vAlign w:val="center"/>
          </w:tcPr>
          <w:p w14:paraId="7E704933" w14:textId="23C091F1" w:rsidR="008621CC" w:rsidRPr="00DE10C0" w:rsidRDefault="007C0A83" w:rsidP="00172D52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Zyra e 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ryetarit</w:t>
            </w:r>
          </w:p>
        </w:tc>
        <w:tc>
          <w:tcPr>
            <w:tcW w:w="1317" w:type="dxa"/>
            <w:vAlign w:val="center"/>
          </w:tcPr>
          <w:p w14:paraId="34B51893" w14:textId="48AC68EE" w:rsidR="008621CC" w:rsidRPr="00DE10C0" w:rsidRDefault="0001330A" w:rsidP="00172D52">
            <w:pP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m</w:t>
            </w:r>
            <w:r w:rsidR="00D6187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ars</w:t>
            </w:r>
            <w:r w:rsidR="00DE10C0" w:rsidRPr="00DE10C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2025</w:t>
            </w:r>
          </w:p>
        </w:tc>
      </w:tr>
      <w:tr w:rsidR="008621CC" w:rsidRPr="0065736E" w14:paraId="298767BB" w14:textId="77777777" w:rsidTr="1E5AD0F3">
        <w:trPr>
          <w:gridAfter w:val="1"/>
          <w:wAfter w:w="9" w:type="dxa"/>
          <w:trHeight w:val="540"/>
        </w:trPr>
        <w:tc>
          <w:tcPr>
            <w:tcW w:w="6658" w:type="dxa"/>
            <w:gridSpan w:val="2"/>
            <w:vAlign w:val="center"/>
            <w:hideMark/>
          </w:tcPr>
          <w:p w14:paraId="728A18FA" w14:textId="017FB3C9" w:rsidR="008621CC" w:rsidRPr="008621CC" w:rsidRDefault="00FF03BA" w:rsidP="008621CC">
            <w:pPr>
              <w:pStyle w:val="ListParagraph"/>
              <w:numPr>
                <w:ilvl w:val="0"/>
                <w:numId w:val="30"/>
              </w:numPr>
              <w:ind w:left="742" w:hanging="17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FF03B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Të sigurojë lehtësimin </w:t>
            </w:r>
            <w:r w:rsidR="001B0463">
              <w:rPr>
                <w:rFonts w:ascii="Gill Sans MT" w:eastAsia="Gill Sans MT" w:hAnsi="Gill Sans MT" w:cs="Gill Sans MT"/>
                <w:sz w:val="20"/>
                <w:szCs w:val="20"/>
              </w:rPr>
              <w:t>e procesit të</w:t>
            </w:r>
            <w:r w:rsidRPr="00FF03BA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takimeve në mënyrë që qytetarët të inkurajohen të bëjnë pyetje dhe të jenë pjesë e diskutimeve</w:t>
            </w:r>
            <w:r w:rsidR="003B4F00" w:rsidRPr="00FF03BA">
              <w:rPr>
                <w:rFonts w:ascii="Gill Sans MT" w:eastAsia="Gill Sans MT" w:hAnsi="Gill Sans MT" w:cs="Gill Sans MT"/>
                <w:sz w:val="20"/>
                <w:szCs w:val="20"/>
              </w:rPr>
              <w:t>;</w:t>
            </w:r>
            <w:r w:rsidR="008621CC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6ED3518" w14:textId="50B44F15" w:rsidR="008621CC" w:rsidRPr="00DE10C0" w:rsidRDefault="009800FF" w:rsidP="00DE10C0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Zyra për 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I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nformim 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P</w:t>
            </w:r>
            <w:r w:rsidRPr="00BF3EF3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ublik</w:t>
            </w:r>
          </w:p>
        </w:tc>
        <w:tc>
          <w:tcPr>
            <w:tcW w:w="1317" w:type="dxa"/>
            <w:vAlign w:val="center"/>
          </w:tcPr>
          <w:p w14:paraId="451AA060" w14:textId="3A17D92F" w:rsidR="008621CC" w:rsidRPr="00DE10C0" w:rsidRDefault="0001330A" w:rsidP="00172D52">
            <w:pP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prill - m</w:t>
            </w:r>
            <w:r w:rsidR="00D6187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aj</w:t>
            </w:r>
            <w:r w:rsidR="00DE10C0" w:rsidRPr="00DE10C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2025</w:t>
            </w:r>
          </w:p>
        </w:tc>
      </w:tr>
      <w:tr w:rsidR="008621CC" w:rsidRPr="0065736E" w14:paraId="79ABB301" w14:textId="77777777" w:rsidTr="00D90087">
        <w:trPr>
          <w:gridAfter w:val="1"/>
          <w:wAfter w:w="9" w:type="dxa"/>
          <w:trHeight w:val="540"/>
        </w:trPr>
        <w:tc>
          <w:tcPr>
            <w:tcW w:w="6658" w:type="dxa"/>
            <w:gridSpan w:val="2"/>
            <w:shd w:val="clear" w:color="auto" w:fill="auto"/>
            <w:vAlign w:val="center"/>
            <w:hideMark/>
          </w:tcPr>
          <w:p w14:paraId="5BBE74C9" w14:textId="22DAF9CB" w:rsidR="008621CC" w:rsidRPr="00D90087" w:rsidRDefault="00172D52" w:rsidP="008621CC">
            <w:pPr>
              <w:pStyle w:val="ListParagraph"/>
              <w:numPr>
                <w:ilvl w:val="0"/>
                <w:numId w:val="30"/>
              </w:numPr>
              <w:ind w:left="742" w:hanging="17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D90087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Inkurajohen 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</w:rPr>
              <w:t>rrjetet e të gjitha grupeve të komunitetit</w:t>
            </w:r>
            <w:r w:rsidRPr="00D90087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që të marrin pjesë në buxhetimin me pjesëmarrje dhe seancat dëgjimore për buxhet.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932DB8" w14:textId="04B8AFA5" w:rsidR="008621CC" w:rsidRPr="00D90087" w:rsidRDefault="00737ABF" w:rsidP="00DE10C0">
            <w:pPr>
              <w:pStyle w:val="ListParagraph"/>
              <w:numPr>
                <w:ilvl w:val="0"/>
                <w:numId w:val="29"/>
              </w:numPr>
              <w:ind w:left="35" w:hanging="8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D90087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Ak</w:t>
            </w:r>
            <w:r w:rsidR="001432C8" w:rsidRPr="00D90087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tivistët </w:t>
            </w:r>
            <w:r w:rsidRPr="00D90087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dhe 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D90087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ëshillat 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L</w:t>
            </w:r>
            <w:r w:rsidRPr="00D90087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okal</w:t>
            </w:r>
          </w:p>
        </w:tc>
        <w:tc>
          <w:tcPr>
            <w:tcW w:w="1317" w:type="dxa"/>
            <w:vAlign w:val="center"/>
          </w:tcPr>
          <w:p w14:paraId="0D4DB880" w14:textId="2A3F1013" w:rsidR="008621CC" w:rsidRPr="00DE10C0" w:rsidRDefault="001C7BA1" w:rsidP="00172D52">
            <w:pP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p</w:t>
            </w:r>
            <w:r w:rsidR="001A4AA6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r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ill - m</w:t>
            </w:r>
            <w:r w:rsidR="00D6187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aj</w:t>
            </w:r>
            <w:r w:rsidR="00DE10C0" w:rsidRPr="00DE10C0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2025</w:t>
            </w:r>
          </w:p>
        </w:tc>
      </w:tr>
    </w:tbl>
    <w:p w14:paraId="22807177" w14:textId="77777777" w:rsidR="001850D4" w:rsidRPr="001850D4" w:rsidRDefault="001850D4" w:rsidP="00C83411">
      <w:pPr>
        <w:spacing w:before="120" w:after="120"/>
        <w:outlineLvl w:val="0"/>
        <w:rPr>
          <w:rFonts w:ascii="Gill Sans MT" w:hAnsi="Gill Sans MT"/>
          <w:b/>
          <w:bCs/>
          <w:caps/>
          <w:sz w:val="22"/>
          <w:szCs w:val="22"/>
        </w:rPr>
      </w:pPr>
    </w:p>
    <w:p w14:paraId="7801107D" w14:textId="77777777" w:rsidR="006C155D" w:rsidRPr="0029598F" w:rsidRDefault="006C155D" w:rsidP="009F159A">
      <w:pPr>
        <w:outlineLvl w:val="0"/>
        <w:rPr>
          <w:rFonts w:ascii="Gill Sans MT" w:hAnsi="Gill Sans MT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3B4F00" w:rsidRPr="0029598F" w14:paraId="5CDC170C" w14:textId="77777777" w:rsidTr="2D1F2DD8">
        <w:tc>
          <w:tcPr>
            <w:tcW w:w="10444" w:type="dxa"/>
            <w:shd w:val="clear" w:color="auto" w:fill="9CC2E5" w:themeFill="accent5" w:themeFillTint="99"/>
          </w:tcPr>
          <w:p w14:paraId="1E05BACD" w14:textId="7D0C2983" w:rsidR="003B4F00" w:rsidRPr="0029598F" w:rsidRDefault="00620F25" w:rsidP="00172D52">
            <w:pPr>
              <w:outlineLvl w:val="0"/>
              <w:rPr>
                <w:rFonts w:ascii="Gill Sans MT" w:eastAsia="Times New Roman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eastAsia="Times New Roman" w:hAnsi="Gill Sans MT"/>
                <w:b/>
                <w:bCs/>
                <w:sz w:val="22"/>
                <w:szCs w:val="22"/>
              </w:rPr>
              <w:t xml:space="preserve">Fuqizimi </w:t>
            </w:r>
            <w:r w:rsidR="00124691">
              <w:rPr>
                <w:rFonts w:ascii="Gill Sans MT" w:eastAsia="Times New Roman" w:hAnsi="Gill Sans MT"/>
                <w:b/>
                <w:bCs/>
                <w:sz w:val="22"/>
                <w:szCs w:val="22"/>
              </w:rPr>
              <w:t xml:space="preserve">i rolit të </w:t>
            </w:r>
            <w:r>
              <w:rPr>
                <w:rFonts w:ascii="Gill Sans MT" w:eastAsia="Times New Roman" w:hAnsi="Gill Sans MT"/>
                <w:b/>
                <w:bCs/>
                <w:sz w:val="22"/>
                <w:szCs w:val="22"/>
              </w:rPr>
              <w:t>K</w:t>
            </w:r>
            <w:r w:rsidR="00124691">
              <w:rPr>
                <w:rFonts w:ascii="Gill Sans MT" w:eastAsia="Times New Roman" w:hAnsi="Gill Sans MT"/>
                <w:b/>
                <w:bCs/>
                <w:sz w:val="22"/>
                <w:szCs w:val="22"/>
              </w:rPr>
              <w:t xml:space="preserve">ëshillave </w:t>
            </w:r>
            <w:r>
              <w:rPr>
                <w:rFonts w:ascii="Gill Sans MT" w:eastAsia="Times New Roman" w:hAnsi="Gill Sans MT"/>
                <w:b/>
                <w:bCs/>
                <w:sz w:val="22"/>
                <w:szCs w:val="22"/>
              </w:rPr>
              <w:t>L</w:t>
            </w:r>
            <w:r w:rsidR="00124691">
              <w:rPr>
                <w:rFonts w:ascii="Gill Sans MT" w:eastAsia="Times New Roman" w:hAnsi="Gill Sans MT"/>
                <w:b/>
                <w:bCs/>
                <w:sz w:val="22"/>
                <w:szCs w:val="22"/>
              </w:rPr>
              <w:t>okal</w:t>
            </w:r>
          </w:p>
        </w:tc>
      </w:tr>
      <w:tr w:rsidR="003B4F00" w:rsidRPr="0029598F" w14:paraId="2E7CE90A" w14:textId="77777777" w:rsidTr="2D1F2DD8">
        <w:tc>
          <w:tcPr>
            <w:tcW w:w="10444" w:type="dxa"/>
          </w:tcPr>
          <w:p w14:paraId="026D19A1" w14:textId="3F9670F4" w:rsidR="003B4F00" w:rsidRPr="0029598F" w:rsidRDefault="00603D9C" w:rsidP="00534F33">
            <w:pPr>
              <w:spacing w:line="259" w:lineRule="auto"/>
              <w:rPr>
                <w:rFonts w:ascii="Gill Sans MT" w:eastAsia="Times New Roman" w:hAnsi="Gill Sans MT"/>
                <w:sz w:val="22"/>
                <w:szCs w:val="22"/>
              </w:rPr>
            </w:pPr>
            <w:r w:rsidRPr="00603D9C">
              <w:rPr>
                <w:rFonts w:ascii="Gill Sans MT" w:eastAsia="Times New Roman" w:hAnsi="Gill Sans MT"/>
                <w:b/>
                <w:bCs/>
                <w:sz w:val="22"/>
                <w:szCs w:val="22"/>
                <w:u w:val="single"/>
                <w:lang w:val="en-US"/>
              </w:rPr>
              <w:t>Qëllimi:</w:t>
            </w:r>
            <w:r>
              <w:t xml:space="preserve"> Këshilli lokal </w:t>
            </w:r>
            <w:r w:rsidRPr="006E18B1">
              <w:rPr>
                <w:rFonts w:ascii="Times New Roman" w:eastAsia="Times New Roman" w:hAnsi="Times New Roman" w:cs="Times New Roman"/>
              </w:rPr>
              <w:t>gjithëpërfshirës</w:t>
            </w:r>
            <w:r>
              <w:t xml:space="preserve"> i aftë për përfaqësim të fuqishëm, komunikim dhe mobilizim të kërkesave</w:t>
            </w:r>
            <w:r w:rsidR="00620F25">
              <w:t xml:space="preserve"> të banorëve</w:t>
            </w:r>
            <w:r>
              <w:t xml:space="preserve"> të lagjeve të </w:t>
            </w:r>
            <w:r w:rsidR="00620F25">
              <w:t>tyre</w:t>
            </w:r>
          </w:p>
        </w:tc>
      </w:tr>
    </w:tbl>
    <w:tbl>
      <w:tblPr>
        <w:tblW w:w="1096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2956"/>
        <w:gridCol w:w="1170"/>
        <w:gridCol w:w="888"/>
      </w:tblGrid>
      <w:tr w:rsidR="003B4F00" w:rsidRPr="00CA177F" w14:paraId="6DE176E7" w14:textId="77777777" w:rsidTr="2D1F2DD8">
        <w:trPr>
          <w:trHeight w:val="525"/>
        </w:trPr>
        <w:tc>
          <w:tcPr>
            <w:tcW w:w="595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FD47" w14:textId="2DEF441E" w:rsidR="003B4F00" w:rsidRPr="00CA177F" w:rsidRDefault="005C415A" w:rsidP="00172D52">
            <w:pPr>
              <w:textAlignment w:val="baseline"/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05C415A"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  <w:t xml:space="preserve">Takime tremujore me </w:t>
            </w:r>
            <w:r w:rsidR="00620F25"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  <w:t>K</w:t>
            </w:r>
            <w:r w:rsidRPr="005C415A"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  <w:t xml:space="preserve">ryetarët e </w:t>
            </w:r>
            <w:r w:rsidR="00620F25"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  <w:t>K</w:t>
            </w:r>
            <w:r w:rsidRPr="005C415A"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  <w:t xml:space="preserve">ëshillave </w:t>
            </w:r>
            <w:r w:rsidR="00620F25"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  <w:t>L</w:t>
            </w:r>
            <w:r w:rsidRPr="005C415A"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  <w:t>okal për planet dhe projektet e komunës</w:t>
            </w:r>
          </w:p>
        </w:tc>
        <w:tc>
          <w:tcPr>
            <w:tcW w:w="2956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552B4" w14:textId="06444865" w:rsidR="003B4F00" w:rsidRPr="00CA177F" w:rsidRDefault="00737ABF" w:rsidP="00F709B4">
            <w:pPr>
              <w:jc w:val="center"/>
              <w:textAlignment w:val="baseline"/>
              <w:outlineLvl w:val="0"/>
              <w:rPr>
                <w:rFonts w:ascii="Gill Sans MT" w:eastAsia="Times New Roman" w:hAnsi="Gill Sans MT"/>
                <w:sz w:val="20"/>
                <w:szCs w:val="20"/>
              </w:rPr>
            </w:pPr>
            <w:r w:rsidRPr="001A64D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Përgjegjësi</w:t>
            </w:r>
            <w:r w:rsidR="00F709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7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288EC" w14:textId="40E502F3" w:rsidR="003B4F00" w:rsidRPr="00CA177F" w:rsidRDefault="001A4AA6" w:rsidP="00172D52">
            <w:pPr>
              <w:jc w:val="center"/>
              <w:textAlignment w:val="baseline"/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en-US"/>
              </w:rPr>
              <w:t>Afati kohor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B527" w14:textId="77777777" w:rsidR="003B4F00" w:rsidRPr="00CA177F" w:rsidRDefault="003B4F00" w:rsidP="00172D52">
            <w:pPr>
              <w:textAlignment w:val="baseline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CA177F">
              <w:rPr>
                <w:rFonts w:ascii="Gill Sans MT" w:eastAsia="Gill Sans MT" w:hAnsi="Gill Sans MT" w:cs="Gill Sans MT"/>
                <w:sz w:val="20"/>
                <w:szCs w:val="20"/>
              </w:rPr>
              <w:t> </w:t>
            </w:r>
          </w:p>
        </w:tc>
      </w:tr>
      <w:tr w:rsidR="003B4F00" w:rsidRPr="00CA177F" w14:paraId="1AC06EB2" w14:textId="77777777" w:rsidTr="00534F33">
        <w:trPr>
          <w:trHeight w:val="2020"/>
        </w:trPr>
        <w:tc>
          <w:tcPr>
            <w:tcW w:w="595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5EAC" w14:textId="44121AC0" w:rsidR="003B4F00" w:rsidRPr="004E1C9A" w:rsidRDefault="004E1C9A" w:rsidP="003B4F00">
            <w:pPr>
              <w:pStyle w:val="ListParagraph"/>
              <w:numPr>
                <w:ilvl w:val="0"/>
                <w:numId w:val="30"/>
              </w:numPr>
              <w:ind w:left="177" w:hanging="177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7B075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Komuna organizon seanca informuese me 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</w:rPr>
              <w:t>K</w:t>
            </w:r>
            <w:r w:rsidRPr="007B075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ryetarët e 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</w:rPr>
              <w:t>K</w:t>
            </w:r>
            <w:r w:rsidRPr="007B075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ëshillave 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</w:rPr>
              <w:t>L</w:t>
            </w:r>
            <w:r w:rsidRPr="007B075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okal për të mobilizuar më mirë komunitetin e tyre dhe për të 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</w:rPr>
              <w:t>adresuar</w:t>
            </w:r>
            <w:r w:rsidRPr="007B075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kërkesat e komunitetit</w:t>
            </w:r>
            <w:r>
              <w:rPr>
                <w:rFonts w:ascii="Gill Sans MT" w:eastAsia="Gill Sans MT" w:hAnsi="Gill Sans MT" w:cs="Gill Sans MT"/>
                <w:sz w:val="20"/>
                <w:szCs w:val="20"/>
              </w:rPr>
              <w:t>;</w:t>
            </w:r>
          </w:p>
          <w:p w14:paraId="4C8BD5C2" w14:textId="77777777" w:rsidR="003B4F00" w:rsidRPr="00CA177F" w:rsidRDefault="003B4F00" w:rsidP="00534F33">
            <w:pPr>
              <w:ind w:left="142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</w:p>
          <w:p w14:paraId="2B945542" w14:textId="78C34873" w:rsidR="003B4F00" w:rsidRPr="00CA177F" w:rsidRDefault="004E1C9A" w:rsidP="003B4F00">
            <w:pPr>
              <w:pStyle w:val="ListParagraph"/>
              <w:numPr>
                <w:ilvl w:val="0"/>
                <w:numId w:val="30"/>
              </w:numPr>
              <w:ind w:left="142" w:hanging="142"/>
              <w:rPr>
                <w:rStyle w:val="normaltextrun"/>
                <w:rFonts w:ascii="Gill Sans MT" w:eastAsia="Gill Sans MT" w:hAnsi="Gill Sans MT" w:cs="Gill Sans MT"/>
                <w:sz w:val="20"/>
                <w:szCs w:val="20"/>
              </w:rPr>
            </w:pPr>
            <w:r w:rsidRPr="007B075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Kryetarët e 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</w:rPr>
              <w:t>K</w:t>
            </w:r>
            <w:r w:rsidRPr="007B075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ëshillave 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</w:rPr>
              <w:t>L</w:t>
            </w:r>
            <w:r w:rsidRPr="007B0755">
              <w:rPr>
                <w:rFonts w:ascii="Gill Sans MT" w:eastAsia="Gill Sans MT" w:hAnsi="Gill Sans MT" w:cs="Gill Sans MT"/>
                <w:sz w:val="20"/>
                <w:szCs w:val="20"/>
              </w:rPr>
              <w:t>okal inkurajojnë anëtarët e tjerë, veçanërisht gratë dhe të rinjtë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r w:rsidRPr="007B0755">
              <w:rPr>
                <w:rFonts w:ascii="Gill Sans MT" w:eastAsia="Gill Sans MT" w:hAnsi="Gill Sans MT" w:cs="Gill Sans MT"/>
                <w:sz w:val="20"/>
                <w:szCs w:val="20"/>
              </w:rPr>
              <w:t>që të marrin pjesë në mënyrë aktive në takime</w:t>
            </w:r>
            <w:r w:rsidR="003B4F00" w:rsidRPr="004E1C9A">
              <w:rPr>
                <w:rFonts w:ascii="Gill Sans MT" w:eastAsia="Gill Sans MT" w:hAnsi="Gill Sans MT" w:cs="Gill Sans MT"/>
                <w:sz w:val="20"/>
                <w:szCs w:val="20"/>
              </w:rPr>
              <w:t>.</w:t>
            </w:r>
          </w:p>
        </w:tc>
        <w:tc>
          <w:tcPr>
            <w:tcW w:w="2956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A063" w14:textId="023E19C8" w:rsidR="003B4F00" w:rsidRPr="00CA177F" w:rsidRDefault="001C7BA1" w:rsidP="003B4F00">
            <w:pPr>
              <w:pStyle w:val="ListParagraph"/>
              <w:numPr>
                <w:ilvl w:val="0"/>
                <w:numId w:val="30"/>
              </w:numPr>
              <w:ind w:left="285" w:hanging="208"/>
              <w:textAlignment w:val="baseline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F5747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Koordinatori 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 w:rsidRPr="00F5747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omunal për Këshillat Lokal (Drejtoria e Administratës)</w:t>
            </w:r>
            <w:r w:rsidR="003B4F00" w:rsidRPr="0073281B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.</w:t>
            </w:r>
          </w:p>
        </w:tc>
        <w:tc>
          <w:tcPr>
            <w:tcW w:w="117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0E6E1" w14:textId="7046FB6E" w:rsidR="003B4F00" w:rsidRPr="00CA177F" w:rsidRDefault="0073281B" w:rsidP="00172D52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m</w:t>
            </w:r>
            <w:r w:rsidR="00D61875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ars</w:t>
            </w:r>
            <w:r w:rsidR="55E58EED" w:rsidRPr="2D1F2DD8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2025</w:t>
            </w:r>
          </w:p>
          <w:p w14:paraId="6FD63BBF" w14:textId="77777777" w:rsidR="003B4F00" w:rsidRPr="00CA177F" w:rsidRDefault="003B4F00" w:rsidP="00172D52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</w:pPr>
          </w:p>
          <w:p w14:paraId="08BF11E4" w14:textId="50EDB3E5" w:rsidR="003B4F00" w:rsidRPr="00CA177F" w:rsidRDefault="0073281B" w:rsidP="00172D52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q</w:t>
            </w:r>
            <w:r w:rsidR="00D61875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ershor</w:t>
            </w:r>
            <w:r w:rsidR="55E58EED" w:rsidRPr="2D1F2DD8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2025</w:t>
            </w:r>
          </w:p>
          <w:p w14:paraId="251E02EA" w14:textId="77777777" w:rsidR="003B4F00" w:rsidRPr="00CA177F" w:rsidRDefault="003B4F00" w:rsidP="00172D52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</w:pPr>
          </w:p>
          <w:p w14:paraId="0B628F7F" w14:textId="6FC69A92" w:rsidR="003B4F00" w:rsidRPr="00CA177F" w:rsidRDefault="0073281B" w:rsidP="00172D52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s</w:t>
            </w:r>
            <w:r w:rsidR="00D61875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htator</w:t>
            </w:r>
            <w:r w:rsidR="55E58EED" w:rsidRPr="2D1F2DD8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2025</w:t>
            </w:r>
          </w:p>
          <w:p w14:paraId="5F27AF5C" w14:textId="77777777" w:rsidR="003B4F00" w:rsidRPr="00CA177F" w:rsidRDefault="003B4F00" w:rsidP="00172D52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</w:pPr>
          </w:p>
          <w:p w14:paraId="107F4D6B" w14:textId="0EB270D6" w:rsidR="003B4F00" w:rsidRPr="00CA177F" w:rsidRDefault="0073281B" w:rsidP="00436066">
            <w:pPr>
              <w:textAlignment w:val="baseline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d</w:t>
            </w:r>
            <w:r w:rsidR="00D61875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hjetor</w:t>
            </w:r>
            <w:r w:rsidR="55E58EED" w:rsidRPr="2D1F2DD8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2025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B20C" w14:textId="77777777" w:rsidR="003B4F00" w:rsidRPr="00CA177F" w:rsidRDefault="003B4F00" w:rsidP="00172D52">
            <w:pPr>
              <w:textAlignment w:val="baseline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CA177F">
              <w:rPr>
                <w:rFonts w:ascii="Gill Sans MT" w:eastAsia="Gill Sans MT" w:hAnsi="Gill Sans MT" w:cs="Gill Sans MT"/>
                <w:sz w:val="20"/>
                <w:szCs w:val="20"/>
              </w:rPr>
              <w:t> </w:t>
            </w:r>
          </w:p>
        </w:tc>
      </w:tr>
      <w:tr w:rsidR="00436066" w:rsidRPr="00CA177F" w14:paraId="09E03696" w14:textId="77777777" w:rsidTr="2D1F2DD8">
        <w:trPr>
          <w:trHeight w:val="540"/>
        </w:trPr>
        <w:tc>
          <w:tcPr>
            <w:tcW w:w="595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6331" w14:textId="6827F1FA" w:rsidR="00436066" w:rsidRPr="00CA177F" w:rsidRDefault="00540EDA" w:rsidP="00172D52">
            <w:pPr>
              <w:textAlignment w:val="baseline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540EDA">
              <w:rPr>
                <w:rFonts w:ascii="Gill Sans MT" w:eastAsia="Times New Roman" w:hAnsi="Gill Sans MT" w:cstheme="minorHAnsi"/>
                <w:b/>
                <w:bCs/>
                <w:sz w:val="20"/>
                <w:szCs w:val="20"/>
              </w:rPr>
              <w:t xml:space="preserve">Promovimi i pjesëmarrjes më të madhe të grave dhe të  rinjve në strukturat e </w:t>
            </w:r>
            <w:r w:rsidR="00620F25">
              <w:rPr>
                <w:rFonts w:ascii="Gill Sans MT" w:eastAsia="Times New Roman" w:hAnsi="Gill Sans MT" w:cstheme="minorHAnsi"/>
                <w:b/>
                <w:bCs/>
                <w:sz w:val="20"/>
                <w:szCs w:val="20"/>
              </w:rPr>
              <w:t>K</w:t>
            </w:r>
            <w:r w:rsidRPr="00540EDA">
              <w:rPr>
                <w:rFonts w:ascii="Gill Sans MT" w:eastAsia="Times New Roman" w:hAnsi="Gill Sans MT" w:cstheme="minorHAnsi"/>
                <w:b/>
                <w:bCs/>
                <w:sz w:val="20"/>
                <w:szCs w:val="20"/>
              </w:rPr>
              <w:t xml:space="preserve">ëshillave </w:t>
            </w:r>
            <w:r w:rsidR="00620F25">
              <w:rPr>
                <w:rFonts w:ascii="Gill Sans MT" w:eastAsia="Times New Roman" w:hAnsi="Gill Sans MT" w:cstheme="minorHAnsi"/>
                <w:b/>
                <w:bCs/>
                <w:sz w:val="20"/>
                <w:szCs w:val="20"/>
              </w:rPr>
              <w:t>L</w:t>
            </w:r>
            <w:r w:rsidRPr="00540EDA">
              <w:rPr>
                <w:rFonts w:ascii="Gill Sans MT" w:eastAsia="Times New Roman" w:hAnsi="Gill Sans MT" w:cstheme="minorHAnsi"/>
                <w:b/>
                <w:bCs/>
                <w:sz w:val="20"/>
                <w:szCs w:val="20"/>
              </w:rPr>
              <w:t>okal</w:t>
            </w:r>
          </w:p>
        </w:tc>
        <w:tc>
          <w:tcPr>
            <w:tcW w:w="2956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30F6" w14:textId="37FDEF41" w:rsidR="00436066" w:rsidRPr="00CA177F" w:rsidRDefault="00737ABF" w:rsidP="00F709B4">
            <w:pPr>
              <w:jc w:val="center"/>
              <w:textAlignment w:val="baseline"/>
              <w:outlineLvl w:val="0"/>
              <w:rPr>
                <w:rFonts w:ascii="Gill Sans MT" w:eastAsia="Times New Roman" w:hAnsi="Gill Sans MT"/>
                <w:sz w:val="20"/>
                <w:szCs w:val="20"/>
              </w:rPr>
            </w:pPr>
            <w:r w:rsidRPr="001A64D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Përgjegjësi</w:t>
            </w:r>
            <w:r w:rsidR="00F709B4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7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D0A5D" w14:textId="2B0E3181" w:rsidR="00436066" w:rsidRPr="00CA177F" w:rsidRDefault="001A4AA6" w:rsidP="00172D52">
            <w:pPr>
              <w:textAlignment w:val="baseline"/>
              <w:rPr>
                <w:rFonts w:ascii="Gill Sans MT" w:eastAsia="Gill Sans MT" w:hAnsi="Gill Sans MT" w:cs="Gill Sans M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ill Sans MT" w:eastAsia="Times New Roman" w:hAnsi="Gill Sans MT"/>
                <w:b/>
                <w:bCs/>
                <w:sz w:val="20"/>
                <w:szCs w:val="20"/>
                <w:lang w:val="en-US"/>
              </w:rPr>
              <w:t>Afati kohor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3FB8" w14:textId="77777777" w:rsidR="00436066" w:rsidRPr="00CA177F" w:rsidRDefault="00436066" w:rsidP="00172D52">
            <w:pPr>
              <w:textAlignment w:val="baseline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CA177F">
              <w:rPr>
                <w:rFonts w:ascii="Gill Sans MT" w:eastAsia="Gill Sans MT" w:hAnsi="Gill Sans MT" w:cs="Gill Sans MT"/>
                <w:sz w:val="20"/>
                <w:szCs w:val="20"/>
              </w:rPr>
              <w:t> </w:t>
            </w:r>
          </w:p>
        </w:tc>
      </w:tr>
      <w:tr w:rsidR="003B4F00" w:rsidRPr="00CA177F" w14:paraId="2E7B712F" w14:textId="77777777" w:rsidTr="2D1F2DD8">
        <w:trPr>
          <w:trHeight w:val="1043"/>
        </w:trPr>
        <w:tc>
          <w:tcPr>
            <w:tcW w:w="595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A8C6" w14:textId="67A2A5DF" w:rsidR="003B4F00" w:rsidRDefault="00540EDA" w:rsidP="003B4F00">
            <w:pPr>
              <w:pStyle w:val="ListParagraph"/>
              <w:numPr>
                <w:ilvl w:val="0"/>
                <w:numId w:val="30"/>
              </w:numPr>
              <w:ind w:left="177" w:hanging="177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7B075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Kryetarët e 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</w:rPr>
              <w:t>K</w:t>
            </w:r>
            <w:r w:rsidRPr="007B075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ëshillave 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</w:rPr>
              <w:t>L</w:t>
            </w:r>
            <w:r w:rsidRPr="007B075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okal organizojnë seanca informuese me gra dhe të rinjë për të inkurajuar përfshirjen më të madhe në takimet e 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</w:rPr>
              <w:t>K</w:t>
            </w:r>
            <w:r w:rsidRPr="007B075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ëshillave 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</w:rPr>
              <w:t>L</w:t>
            </w:r>
            <w:r w:rsidRPr="007B0755">
              <w:rPr>
                <w:rFonts w:ascii="Gill Sans MT" w:eastAsia="Gill Sans MT" w:hAnsi="Gill Sans MT" w:cs="Gill Sans MT"/>
                <w:sz w:val="20"/>
                <w:szCs w:val="20"/>
              </w:rPr>
              <w:t>okal</w:t>
            </w:r>
            <w:r>
              <w:rPr>
                <w:rFonts w:ascii="Gill Sans MT" w:eastAsia="Gill Sans MT" w:hAnsi="Gill Sans MT" w:cs="Gill Sans MT"/>
                <w:sz w:val="20"/>
                <w:szCs w:val="20"/>
              </w:rPr>
              <w:t>;</w:t>
            </w:r>
          </w:p>
          <w:p w14:paraId="5C6F2307" w14:textId="31EFFCBF" w:rsidR="00436066" w:rsidRDefault="00540EDA" w:rsidP="255B0854">
            <w:pPr>
              <w:pStyle w:val="ListParagraph"/>
              <w:numPr>
                <w:ilvl w:val="0"/>
                <w:numId w:val="30"/>
              </w:numPr>
              <w:ind w:left="177" w:hanging="177"/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</w:pPr>
            <w:r w:rsidRPr="007B075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Fushata publike “Përhape 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f</w:t>
            </w:r>
            <w:r w:rsidRPr="007B075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jalën” e 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synuar</w:t>
            </w:r>
            <w:r w:rsidRPr="007B075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për </w:t>
            </w:r>
            <w:r w:rsidRPr="007B075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gra dhe të rinjtë veçanërisht në zonat rurale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 </w:t>
            </w:r>
            <w:r w:rsidRPr="007B075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për t'i inkurajuar që të bëhen pjesë e strukturave vendimmarrëse të 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K</w:t>
            </w:r>
            <w:r w:rsidRPr="007B075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 xml:space="preserve">ëshillave 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L</w:t>
            </w:r>
            <w:r w:rsidRPr="007B0755"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okal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en-US"/>
              </w:rPr>
              <w:t>.</w:t>
            </w:r>
          </w:p>
          <w:p w14:paraId="534A4EEF" w14:textId="77777777" w:rsidR="0057314B" w:rsidRDefault="0057314B" w:rsidP="0057314B">
            <w:pPr>
              <w:pStyle w:val="ListParagraph"/>
              <w:ind w:left="177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7908856A" w14:textId="1A50F4E6" w:rsidR="003B4F00" w:rsidRPr="001B0463" w:rsidRDefault="00540EDA" w:rsidP="001B0463">
            <w:pPr>
              <w:pStyle w:val="ListParagraph"/>
              <w:numPr>
                <w:ilvl w:val="0"/>
                <w:numId w:val="30"/>
              </w:numPr>
              <w:ind w:left="177" w:hanging="177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7B075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Këshillat </w:t>
            </w:r>
            <w:r w:rsidR="000E4AB6">
              <w:rPr>
                <w:rFonts w:ascii="Gill Sans MT" w:eastAsia="Gill Sans MT" w:hAnsi="Gill Sans MT" w:cs="Gill Sans MT"/>
                <w:sz w:val="20"/>
                <w:szCs w:val="20"/>
              </w:rPr>
              <w:t>l</w:t>
            </w:r>
            <w:r w:rsidRPr="007B0755">
              <w:rPr>
                <w:rFonts w:ascii="Gill Sans MT" w:eastAsia="Gill Sans MT" w:hAnsi="Gill Sans MT" w:cs="Gill Sans MT"/>
                <w:sz w:val="20"/>
                <w:szCs w:val="20"/>
              </w:rPr>
              <w:t>okal hartojnë  listë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</w:rPr>
              <w:t>n</w:t>
            </w:r>
            <w:r w:rsidR="00620F25" w:rsidRPr="001B0463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r w:rsidRPr="001B0463">
              <w:rPr>
                <w:rFonts w:ascii="Gill Sans MT" w:eastAsia="Gill Sans MT" w:hAnsi="Gill Sans MT" w:cs="Gill Sans MT"/>
                <w:sz w:val="20"/>
                <w:szCs w:val="20"/>
              </w:rPr>
              <w:t>nevojave të qytetarëve pas seancave informuese me gra dhe të rinj.</w:t>
            </w:r>
          </w:p>
        </w:tc>
        <w:tc>
          <w:tcPr>
            <w:tcW w:w="2956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271F" w14:textId="6928413C" w:rsidR="003B4F00" w:rsidRPr="00CA177F" w:rsidRDefault="00D27BA9" w:rsidP="003B4F00">
            <w:pPr>
              <w:pStyle w:val="ListParagraph"/>
              <w:numPr>
                <w:ilvl w:val="0"/>
                <w:numId w:val="30"/>
              </w:numPr>
              <w:ind w:left="285" w:hanging="208"/>
              <w:textAlignment w:val="baseline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Kryetarët e 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K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 xml:space="preserve">ëshillave </w:t>
            </w:r>
            <w:r w:rsidR="00620F25"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L</w:t>
            </w:r>
            <w:r>
              <w:rPr>
                <w:rFonts w:ascii="Gill Sans MT" w:eastAsia="Gill Sans MT" w:hAnsi="Gill Sans MT" w:cs="Gill Sans MT"/>
                <w:sz w:val="20"/>
                <w:szCs w:val="20"/>
                <w:lang w:val="sq-AL"/>
              </w:rPr>
              <w:t>okal</w:t>
            </w:r>
          </w:p>
        </w:tc>
        <w:tc>
          <w:tcPr>
            <w:tcW w:w="117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B497" w14:textId="77358637" w:rsidR="003B4F00" w:rsidRPr="00CA177F" w:rsidRDefault="0073281B" w:rsidP="00172D52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m</w:t>
            </w:r>
            <w:r w:rsidR="00D61875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ars</w:t>
            </w:r>
            <w:r w:rsidR="55E58EED" w:rsidRPr="2D1F2DD8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2025</w:t>
            </w:r>
          </w:p>
          <w:p w14:paraId="6C8CE702" w14:textId="77777777" w:rsidR="003B4F00" w:rsidRPr="00CA177F" w:rsidRDefault="003B4F00" w:rsidP="00172D52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</w:pPr>
          </w:p>
          <w:p w14:paraId="748735FA" w14:textId="03378381" w:rsidR="003B4F00" w:rsidRPr="00CA177F" w:rsidRDefault="0073281B" w:rsidP="00172D52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q</w:t>
            </w:r>
            <w:r w:rsidR="00D61875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ershor</w:t>
            </w:r>
            <w:r w:rsidR="55E58EED" w:rsidRPr="2D1F2DD8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2025</w:t>
            </w:r>
          </w:p>
          <w:p w14:paraId="022EBA93" w14:textId="77777777" w:rsidR="003B4F00" w:rsidRPr="00CA177F" w:rsidRDefault="003B4F00" w:rsidP="00172D52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</w:pPr>
          </w:p>
          <w:p w14:paraId="55B84B87" w14:textId="3BEFD6B6" w:rsidR="003B4F00" w:rsidRPr="00CA177F" w:rsidRDefault="0073281B" w:rsidP="00172D52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s</w:t>
            </w:r>
            <w:r w:rsidR="00D61875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htator</w:t>
            </w:r>
            <w:r w:rsidR="17FE5247" w:rsidRPr="2D1F2DD8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</w:t>
            </w:r>
            <w:r w:rsidR="55E58EED" w:rsidRPr="2D1F2DD8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2025</w:t>
            </w:r>
          </w:p>
          <w:p w14:paraId="1A3667BE" w14:textId="77777777" w:rsidR="003B4F00" w:rsidRPr="00CA177F" w:rsidRDefault="003B4F00" w:rsidP="00172D52">
            <w:pP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</w:pPr>
          </w:p>
          <w:p w14:paraId="3436AB82" w14:textId="633F2C6D" w:rsidR="003B4F00" w:rsidRPr="00CA177F" w:rsidRDefault="0073281B" w:rsidP="00172D52">
            <w:pPr>
              <w:textAlignment w:val="baseline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d</w:t>
            </w:r>
            <w:r w:rsidR="00D61875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>hjetor</w:t>
            </w:r>
            <w:r w:rsidR="55E58EED" w:rsidRPr="2D1F2DD8">
              <w:rPr>
                <w:rStyle w:val="normaltextrun"/>
                <w:rFonts w:ascii="Gill Sans MT" w:hAnsi="Gill Sans MT"/>
                <w:color w:val="000000" w:themeColor="text1"/>
                <w:sz w:val="20"/>
                <w:szCs w:val="20"/>
              </w:rPr>
              <w:t xml:space="preserve"> 2025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58A5" w14:textId="77777777" w:rsidR="003B4F00" w:rsidRPr="00CA177F" w:rsidRDefault="003B4F00" w:rsidP="00172D52">
            <w:pPr>
              <w:textAlignment w:val="baseline"/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CA177F">
              <w:rPr>
                <w:rFonts w:ascii="Gill Sans MT" w:eastAsia="Gill Sans MT" w:hAnsi="Gill Sans MT" w:cs="Gill Sans MT"/>
                <w:sz w:val="20"/>
                <w:szCs w:val="20"/>
              </w:rPr>
              <w:t> </w:t>
            </w:r>
          </w:p>
        </w:tc>
      </w:tr>
    </w:tbl>
    <w:p w14:paraId="7501B73F" w14:textId="77777777" w:rsidR="00A618CC" w:rsidRPr="0029598F" w:rsidRDefault="00A618CC" w:rsidP="003A4DE3">
      <w:pPr>
        <w:rPr>
          <w:rFonts w:ascii="Gill Sans MT" w:hAnsi="Gill Sans MT" w:cstheme="minorHAnsi"/>
          <w:sz w:val="22"/>
          <w:szCs w:val="22"/>
        </w:rPr>
      </w:pPr>
    </w:p>
    <w:p w14:paraId="0988D4BE" w14:textId="4B4A6E44" w:rsidR="003540D4" w:rsidRPr="00BF3EF3" w:rsidRDefault="003540D4" w:rsidP="003540D4">
      <w:pPr>
        <w:jc w:val="both"/>
        <w:rPr>
          <w:rFonts w:ascii="Gill Sans MT" w:hAnsi="Gill Sans MT"/>
          <w:i/>
          <w:iCs/>
          <w:sz w:val="22"/>
          <w:szCs w:val="22"/>
          <w:lang w:val="sq-AL"/>
        </w:rPr>
      </w:pPr>
      <w:r>
        <w:rPr>
          <w:rFonts w:ascii="Gill Sans MT" w:hAnsi="Gill Sans MT"/>
          <w:i/>
          <w:iCs/>
          <w:sz w:val="22"/>
          <w:szCs w:val="22"/>
          <w:lang w:val="sq-AL"/>
        </w:rPr>
        <w:t xml:space="preserve"> Agjend</w:t>
      </w:r>
      <w:r w:rsidR="00620F25">
        <w:rPr>
          <w:rFonts w:ascii="Gill Sans MT" w:hAnsi="Gill Sans MT"/>
          <w:i/>
          <w:iCs/>
          <w:sz w:val="22"/>
          <w:szCs w:val="22"/>
          <w:lang w:val="sq-AL"/>
        </w:rPr>
        <w:t>a</w:t>
      </w:r>
      <w:r>
        <w:rPr>
          <w:rFonts w:ascii="Gill Sans MT" w:hAnsi="Gill Sans MT"/>
          <w:i/>
          <w:iCs/>
          <w:sz w:val="22"/>
          <w:szCs w:val="22"/>
          <w:lang w:val="sq-AL"/>
        </w:rPr>
        <w:t xml:space="preserve"> e Kontratës S</w:t>
      </w:r>
      <w:r w:rsidRPr="00BF3EF3">
        <w:rPr>
          <w:rFonts w:ascii="Gill Sans MT" w:hAnsi="Gill Sans MT"/>
          <w:i/>
          <w:iCs/>
          <w:sz w:val="22"/>
          <w:szCs w:val="22"/>
          <w:lang w:val="sq-AL"/>
        </w:rPr>
        <w:t>ociale është hartuar dhe miratuar nga z</w:t>
      </w:r>
      <w:r>
        <w:rPr>
          <w:rFonts w:ascii="Gill Sans MT" w:hAnsi="Gill Sans MT"/>
          <w:i/>
          <w:iCs/>
          <w:sz w:val="22"/>
          <w:szCs w:val="22"/>
          <w:lang w:val="sq-AL"/>
        </w:rPr>
        <w:t>yrtarët e Komunës së G</w:t>
      </w:r>
      <w:r w:rsidRPr="003540D4">
        <w:rPr>
          <w:rFonts w:ascii="Gill Sans MT" w:hAnsi="Gill Sans MT"/>
          <w:i/>
          <w:iCs/>
          <w:sz w:val="22"/>
          <w:szCs w:val="22"/>
          <w:lang w:val="sq-AL"/>
        </w:rPr>
        <w:t>raçanicë</w:t>
      </w:r>
      <w:r w:rsidRPr="00BF3EF3">
        <w:rPr>
          <w:rFonts w:ascii="Gill Sans MT" w:hAnsi="Gill Sans MT"/>
          <w:i/>
          <w:iCs/>
          <w:sz w:val="22"/>
          <w:szCs w:val="22"/>
          <w:lang w:val="sq-AL"/>
        </w:rPr>
        <w:t>s dhe përfaqësuesit e komunitetit në një proces të lehtësuar dhe mbështetur nga Aktiviteti</w:t>
      </w:r>
      <w:r>
        <w:rPr>
          <w:rFonts w:ascii="Gill Sans MT" w:hAnsi="Gill Sans MT"/>
          <w:i/>
          <w:iCs/>
          <w:sz w:val="22"/>
          <w:szCs w:val="22"/>
          <w:lang w:val="sq-AL"/>
        </w:rPr>
        <w:t xml:space="preserve"> i Kontratës S</w:t>
      </w:r>
      <w:r w:rsidRPr="00BF3EF3">
        <w:rPr>
          <w:rFonts w:ascii="Gill Sans MT" w:hAnsi="Gill Sans MT"/>
          <w:i/>
          <w:iCs/>
          <w:sz w:val="22"/>
          <w:szCs w:val="22"/>
          <w:lang w:val="sq-AL"/>
        </w:rPr>
        <w:t xml:space="preserve">ociale të USAID-it gjatë periudhës tetor – dhjetor 2024. </w:t>
      </w:r>
    </w:p>
    <w:p w14:paraId="615645A1" w14:textId="77777777" w:rsidR="003540D4" w:rsidRPr="00BF3EF3" w:rsidRDefault="003540D4" w:rsidP="003540D4">
      <w:pPr>
        <w:jc w:val="both"/>
        <w:rPr>
          <w:rFonts w:ascii="Gill Sans MT" w:hAnsi="Gill Sans MT"/>
          <w:i/>
          <w:iCs/>
          <w:sz w:val="22"/>
          <w:szCs w:val="22"/>
          <w:lang w:val="sq-AL"/>
        </w:rPr>
      </w:pPr>
    </w:p>
    <w:p w14:paraId="722C0334" w14:textId="34AFB0E5" w:rsidR="00A618CC" w:rsidRPr="00D90087" w:rsidRDefault="003540D4" w:rsidP="00D90087">
      <w:pPr>
        <w:jc w:val="both"/>
        <w:rPr>
          <w:rFonts w:ascii="Gill Sans MT" w:hAnsi="Gill Sans MT"/>
          <w:sz w:val="22"/>
          <w:szCs w:val="22"/>
          <w:lang w:val="sq-AL"/>
        </w:rPr>
      </w:pPr>
      <w:r w:rsidRPr="00BF3EF3">
        <w:rPr>
          <w:rFonts w:ascii="Gill Sans MT" w:hAnsi="Gill Sans MT"/>
          <w:i/>
          <w:iCs/>
          <w:sz w:val="22"/>
          <w:szCs w:val="22"/>
          <w:lang w:val="sq-AL"/>
        </w:rPr>
        <w:t>Zyrtarët komunalë dhe përfaqësuesit e grupeve qytetare dhe grupeve të prekura zotohen se do t’i zbatojnë veprimet e lartpërmendura brenda një periudhe prej 18 muajsh. Zyrtarët komunalë dhe grupet e qytetarëve zotohen të takohen në baza tremujore për të monitor</w:t>
      </w:r>
      <w:r>
        <w:rPr>
          <w:rFonts w:ascii="Gill Sans MT" w:hAnsi="Gill Sans MT"/>
          <w:i/>
          <w:iCs/>
          <w:sz w:val="22"/>
          <w:szCs w:val="22"/>
          <w:lang w:val="sq-AL"/>
        </w:rPr>
        <w:t>uar ecurinë e kësaj Agjende të Kontratës S</w:t>
      </w:r>
      <w:r w:rsidRPr="00BF3EF3">
        <w:rPr>
          <w:rFonts w:ascii="Gill Sans MT" w:hAnsi="Gill Sans MT"/>
          <w:i/>
          <w:iCs/>
          <w:sz w:val="22"/>
          <w:szCs w:val="22"/>
          <w:lang w:val="sq-AL"/>
        </w:rPr>
        <w:t xml:space="preserve">ociale. </w:t>
      </w:r>
    </w:p>
    <w:p w14:paraId="2AA38BE6" w14:textId="77777777" w:rsidR="00A82E9D" w:rsidRPr="0029598F" w:rsidRDefault="00A82E9D" w:rsidP="2D1F2DD8">
      <w:pPr>
        <w:spacing w:line="259" w:lineRule="auto"/>
        <w:jc w:val="both"/>
        <w:rPr>
          <w:rFonts w:ascii="Gill Sans MT" w:hAnsi="Gill Sans MT"/>
          <w:sz w:val="22"/>
          <w:szCs w:val="22"/>
          <w:lang w:val="en-US"/>
        </w:rPr>
      </w:pPr>
    </w:p>
    <w:sectPr w:rsidR="00A82E9D" w:rsidRPr="0029598F" w:rsidSect="001244EB">
      <w:headerReference w:type="default" r:id="rId11"/>
      <w:footerReference w:type="even" r:id="rId12"/>
      <w:footerReference w:type="default" r:id="rId13"/>
      <w:pgSz w:w="11906" w:h="16838" w:code="9"/>
      <w:pgMar w:top="1123" w:right="1138" w:bottom="1066" w:left="64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A04D2" w14:textId="77777777" w:rsidR="009B22D0" w:rsidRDefault="009B22D0" w:rsidP="002F1E43">
      <w:r>
        <w:separator/>
      </w:r>
    </w:p>
  </w:endnote>
  <w:endnote w:type="continuationSeparator" w:id="0">
    <w:p w14:paraId="31F4F3FD" w14:textId="77777777" w:rsidR="009B22D0" w:rsidRDefault="009B22D0" w:rsidP="002F1E43">
      <w:r>
        <w:continuationSeparator/>
      </w:r>
    </w:p>
  </w:endnote>
  <w:endnote w:type="continuationNotice" w:id="1">
    <w:p w14:paraId="62D33E98" w14:textId="77777777" w:rsidR="009B22D0" w:rsidRDefault="009B22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Gill Sans MT" w:eastAsia="Gill Sans MT" w:hAnsi="Gill Sans MT" w:cs="Gill Sans MT"/>
      </w:rPr>
      <w:id w:val="-1356420145"/>
      <w:docPartObj>
        <w:docPartGallery w:val="Page Numbers (Bottom of Page)"/>
        <w:docPartUnique/>
      </w:docPartObj>
    </w:sdtPr>
    <w:sdtContent>
      <w:p w14:paraId="201F054E" w14:textId="6C63FA1E" w:rsidR="00172D52" w:rsidRDefault="00172D52" w:rsidP="00172D52">
        <w:pPr>
          <w:pStyle w:val="Footer"/>
          <w:framePr w:wrap="none" w:vAnchor="text" w:hAnchor="margin" w:xAlign="right" w:y="1"/>
          <w:rPr>
            <w:rStyle w:val="PageNumber"/>
          </w:rPr>
        </w:pPr>
        <w:r w:rsidRPr="2D1F2DD8">
          <w:rPr>
            <w:rStyle w:val="PageNumber"/>
            <w:rFonts w:ascii="Gill Sans MT" w:eastAsia="Gill Sans MT" w:hAnsi="Gill Sans MT" w:cs="Gill Sans MT"/>
          </w:rPr>
          <w:fldChar w:fldCharType="begin"/>
        </w:r>
        <w:r w:rsidRPr="2D1F2DD8">
          <w:rPr>
            <w:rStyle w:val="PageNumber"/>
            <w:rFonts w:ascii="Gill Sans MT" w:eastAsia="Gill Sans MT" w:hAnsi="Gill Sans MT" w:cs="Gill Sans MT"/>
          </w:rPr>
          <w:instrText xml:space="preserve"> PAGE </w:instrText>
        </w:r>
        <w:r w:rsidRPr="2D1F2DD8">
          <w:rPr>
            <w:rStyle w:val="PageNumber"/>
            <w:rFonts w:ascii="Gill Sans MT" w:eastAsia="Gill Sans MT" w:hAnsi="Gill Sans MT" w:cs="Gill Sans MT"/>
          </w:rPr>
          <w:fldChar w:fldCharType="end"/>
        </w:r>
      </w:p>
    </w:sdtContent>
  </w:sdt>
  <w:p w14:paraId="057CCF07" w14:textId="77777777" w:rsidR="00172D52" w:rsidRDefault="00172D52" w:rsidP="00FC23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Gill Sans MT" w:eastAsia="Gill Sans MT" w:hAnsi="Gill Sans MT" w:cs="Gill Sans MT"/>
      </w:rPr>
      <w:id w:val="1713311180"/>
      <w:docPartObj>
        <w:docPartGallery w:val="Page Numbers (Bottom of Page)"/>
        <w:docPartUnique/>
      </w:docPartObj>
    </w:sdtPr>
    <w:sdtContent>
      <w:p w14:paraId="48B235FE" w14:textId="0027A3A4" w:rsidR="00172D52" w:rsidRDefault="00172D52" w:rsidP="2D1F2DD8">
        <w:pPr>
          <w:pStyle w:val="Footer"/>
          <w:framePr w:wrap="none" w:vAnchor="text" w:hAnchor="margin" w:xAlign="right" w:y="1"/>
          <w:rPr>
            <w:rStyle w:val="PageNumber"/>
            <w:rFonts w:ascii="Gill Sans MT" w:eastAsia="Gill Sans MT" w:hAnsi="Gill Sans MT" w:cs="Gill Sans MT"/>
          </w:rPr>
        </w:pPr>
        <w:r w:rsidRPr="00534F33">
          <w:rPr>
            <w:rStyle w:val="PageNumber"/>
            <w:rFonts w:ascii="Gill Sans MT" w:eastAsia="Gill Sans MT" w:hAnsi="Gill Sans MT" w:cs="Gill Sans MT"/>
            <w:noProof/>
            <w:sz w:val="20"/>
            <w:szCs w:val="20"/>
          </w:rPr>
          <w:fldChar w:fldCharType="begin"/>
        </w:r>
        <w:r w:rsidRPr="00534F33">
          <w:rPr>
            <w:rStyle w:val="PageNumber"/>
            <w:rFonts w:ascii="Gill Sans MT" w:eastAsia="Gill Sans MT" w:hAnsi="Gill Sans MT" w:cs="Gill Sans MT"/>
          </w:rPr>
          <w:instrText xml:space="preserve"> PAGE </w:instrText>
        </w:r>
        <w:r w:rsidRPr="00534F33">
          <w:rPr>
            <w:rStyle w:val="PageNumber"/>
            <w:rFonts w:ascii="Gill Sans MT" w:eastAsia="Gill Sans MT" w:hAnsi="Gill Sans MT" w:cs="Gill Sans MT"/>
          </w:rPr>
          <w:fldChar w:fldCharType="separate"/>
        </w:r>
        <w:r w:rsidR="00D02027">
          <w:rPr>
            <w:rStyle w:val="PageNumber"/>
            <w:rFonts w:ascii="Gill Sans MT" w:eastAsia="Gill Sans MT" w:hAnsi="Gill Sans MT" w:cs="Gill Sans MT"/>
            <w:noProof/>
          </w:rPr>
          <w:t>1</w:t>
        </w:r>
        <w:r w:rsidRPr="00534F33">
          <w:rPr>
            <w:rStyle w:val="PageNumber"/>
            <w:rFonts w:ascii="Gill Sans MT" w:eastAsia="Gill Sans MT" w:hAnsi="Gill Sans MT" w:cs="Gill Sans MT"/>
            <w:noProof/>
            <w:sz w:val="20"/>
            <w:szCs w:val="20"/>
          </w:rPr>
          <w:fldChar w:fldCharType="end"/>
        </w:r>
      </w:p>
    </w:sdtContent>
  </w:sdt>
  <w:p w14:paraId="051318FC" w14:textId="77777777" w:rsidR="00172D52" w:rsidRDefault="00172D52" w:rsidP="00FC23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B0DC7" w14:textId="77777777" w:rsidR="009B22D0" w:rsidRDefault="009B22D0" w:rsidP="002F1E43">
      <w:r>
        <w:separator/>
      </w:r>
    </w:p>
  </w:footnote>
  <w:footnote w:type="continuationSeparator" w:id="0">
    <w:p w14:paraId="6018BE41" w14:textId="77777777" w:rsidR="009B22D0" w:rsidRDefault="009B22D0" w:rsidP="002F1E43">
      <w:r>
        <w:continuationSeparator/>
      </w:r>
    </w:p>
  </w:footnote>
  <w:footnote w:type="continuationNotice" w:id="1">
    <w:p w14:paraId="4A4FF032" w14:textId="77777777" w:rsidR="009B22D0" w:rsidRDefault="009B22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70"/>
      <w:gridCol w:w="3370"/>
      <w:gridCol w:w="3370"/>
    </w:tblGrid>
    <w:tr w:rsidR="00172D52" w14:paraId="0847FB5F" w14:textId="77777777" w:rsidTr="00534F33">
      <w:trPr>
        <w:trHeight w:val="300"/>
      </w:trPr>
      <w:tc>
        <w:tcPr>
          <w:tcW w:w="3370" w:type="dxa"/>
        </w:tcPr>
        <w:p w14:paraId="119DC7E5" w14:textId="6DB1D8E8" w:rsidR="00172D52" w:rsidRDefault="00172D52" w:rsidP="00534F33">
          <w:pPr>
            <w:pStyle w:val="Header"/>
            <w:ind w:left="-115"/>
          </w:pPr>
        </w:p>
      </w:tc>
      <w:tc>
        <w:tcPr>
          <w:tcW w:w="3370" w:type="dxa"/>
        </w:tcPr>
        <w:p w14:paraId="60B7FF22" w14:textId="73CD801E" w:rsidR="00172D52" w:rsidRDefault="00172D52" w:rsidP="00534F33">
          <w:pPr>
            <w:pStyle w:val="Header"/>
            <w:jc w:val="center"/>
          </w:pPr>
        </w:p>
      </w:tc>
      <w:tc>
        <w:tcPr>
          <w:tcW w:w="3370" w:type="dxa"/>
        </w:tcPr>
        <w:p w14:paraId="158BD853" w14:textId="1319EB94" w:rsidR="00172D52" w:rsidRDefault="00172D52" w:rsidP="00534F33">
          <w:pPr>
            <w:pStyle w:val="Header"/>
            <w:ind w:right="-115"/>
            <w:jc w:val="right"/>
          </w:pPr>
        </w:p>
      </w:tc>
    </w:tr>
  </w:tbl>
  <w:p w14:paraId="1C5A5049" w14:textId="608361AF" w:rsidR="00172D52" w:rsidRDefault="00172D52" w:rsidP="00534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770"/>
    <w:multiLevelType w:val="hybridMultilevel"/>
    <w:tmpl w:val="9C4ECB4E"/>
    <w:lvl w:ilvl="0" w:tplc="332EF6E0">
      <w:numFmt w:val="bullet"/>
      <w:lvlText w:val="-"/>
      <w:lvlJc w:val="left"/>
      <w:pPr>
        <w:ind w:left="720" w:hanging="360"/>
      </w:pPr>
      <w:rPr>
        <w:rFonts w:ascii="Gill Sans MT" w:eastAsia="MS Mincho" w:hAnsi="Gill Sans MT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284F"/>
    <w:multiLevelType w:val="hybridMultilevel"/>
    <w:tmpl w:val="8048D53E"/>
    <w:lvl w:ilvl="0" w:tplc="39DC393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179FC"/>
    <w:multiLevelType w:val="hybridMultilevel"/>
    <w:tmpl w:val="F9FE1D12"/>
    <w:lvl w:ilvl="0" w:tplc="C2DA972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3907"/>
    <w:multiLevelType w:val="hybridMultilevel"/>
    <w:tmpl w:val="9CCE0F24"/>
    <w:lvl w:ilvl="0" w:tplc="41B089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C544A"/>
    <w:multiLevelType w:val="hybridMultilevel"/>
    <w:tmpl w:val="D62A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5D87"/>
    <w:multiLevelType w:val="hybridMultilevel"/>
    <w:tmpl w:val="497EFB6A"/>
    <w:lvl w:ilvl="0" w:tplc="A8F2F74C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B860A8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30F3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6CEF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3C8D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1FADC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7639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385B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CFC02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301A5"/>
    <w:multiLevelType w:val="hybridMultilevel"/>
    <w:tmpl w:val="AF46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22D95"/>
    <w:multiLevelType w:val="hybridMultilevel"/>
    <w:tmpl w:val="EDEE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76483"/>
    <w:multiLevelType w:val="hybridMultilevel"/>
    <w:tmpl w:val="7DBE7598"/>
    <w:lvl w:ilvl="0" w:tplc="41B089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A093B"/>
    <w:multiLevelType w:val="hybridMultilevel"/>
    <w:tmpl w:val="894A7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66426"/>
    <w:multiLevelType w:val="hybridMultilevel"/>
    <w:tmpl w:val="B620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93AB3"/>
    <w:multiLevelType w:val="hybridMultilevel"/>
    <w:tmpl w:val="FC6C5C0E"/>
    <w:lvl w:ilvl="0" w:tplc="E9F4B7C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32949"/>
    <w:multiLevelType w:val="hybridMultilevel"/>
    <w:tmpl w:val="81482102"/>
    <w:lvl w:ilvl="0" w:tplc="CBCCCFC6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67828"/>
    <w:multiLevelType w:val="hybridMultilevel"/>
    <w:tmpl w:val="4BF8D54A"/>
    <w:lvl w:ilvl="0" w:tplc="3CD8A3C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8556A"/>
    <w:multiLevelType w:val="hybridMultilevel"/>
    <w:tmpl w:val="22CC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06BAB"/>
    <w:multiLevelType w:val="hybridMultilevel"/>
    <w:tmpl w:val="059471AA"/>
    <w:lvl w:ilvl="0" w:tplc="332EF6E0">
      <w:numFmt w:val="bullet"/>
      <w:lvlText w:val="-"/>
      <w:lvlJc w:val="left"/>
      <w:pPr>
        <w:ind w:left="720" w:hanging="360"/>
      </w:pPr>
      <w:rPr>
        <w:rFonts w:ascii="Gill Sans MT" w:eastAsia="MS Mincho" w:hAnsi="Gill Sans MT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36009"/>
    <w:multiLevelType w:val="multilevel"/>
    <w:tmpl w:val="2C063AC8"/>
    <w:lvl w:ilvl="0">
      <w:numFmt w:val="bullet"/>
      <w:lvlText w:val=""/>
      <w:lvlJc w:val="left"/>
      <w:pPr>
        <w:ind w:left="786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13EB8D3"/>
    <w:multiLevelType w:val="hybridMultilevel"/>
    <w:tmpl w:val="90FC8338"/>
    <w:lvl w:ilvl="0" w:tplc="9B4A0E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D383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43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48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68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6F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6F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4F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0A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6074D"/>
    <w:multiLevelType w:val="hybridMultilevel"/>
    <w:tmpl w:val="8820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B45DD"/>
    <w:multiLevelType w:val="hybridMultilevel"/>
    <w:tmpl w:val="8A1A7A70"/>
    <w:lvl w:ilvl="0" w:tplc="62E09DCE">
      <w:start w:val="4"/>
      <w:numFmt w:val="bullet"/>
      <w:lvlText w:val="-"/>
      <w:lvlJc w:val="left"/>
      <w:pPr>
        <w:ind w:left="720" w:hanging="360"/>
      </w:pPr>
      <w:rPr>
        <w:rFonts w:ascii="Gill Sans MT" w:eastAsia="MS Mincho" w:hAnsi="Gill Sans MT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50B7F"/>
    <w:multiLevelType w:val="hybridMultilevel"/>
    <w:tmpl w:val="CB866368"/>
    <w:lvl w:ilvl="0" w:tplc="18B2BA4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63D5D"/>
    <w:multiLevelType w:val="hybridMultilevel"/>
    <w:tmpl w:val="C79AE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C467DA"/>
    <w:multiLevelType w:val="hybridMultilevel"/>
    <w:tmpl w:val="66AC5CA2"/>
    <w:lvl w:ilvl="0" w:tplc="332EF6E0">
      <w:numFmt w:val="bullet"/>
      <w:lvlText w:val="-"/>
      <w:lvlJc w:val="left"/>
      <w:pPr>
        <w:ind w:left="720" w:hanging="360"/>
      </w:pPr>
      <w:rPr>
        <w:rFonts w:ascii="Gill Sans MT" w:eastAsia="MS Mincho" w:hAnsi="Gill Sans MT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1264C"/>
    <w:multiLevelType w:val="hybridMultilevel"/>
    <w:tmpl w:val="ACA0EB6A"/>
    <w:lvl w:ilvl="0" w:tplc="DAF43E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6161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E7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28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C9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01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AF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06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980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C3D8E"/>
    <w:multiLevelType w:val="hybridMultilevel"/>
    <w:tmpl w:val="FD287F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A412E"/>
    <w:multiLevelType w:val="hybridMultilevel"/>
    <w:tmpl w:val="9B64E1A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B2468"/>
    <w:multiLevelType w:val="hybridMultilevel"/>
    <w:tmpl w:val="C5107E1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069C1"/>
    <w:multiLevelType w:val="hybridMultilevel"/>
    <w:tmpl w:val="C518B318"/>
    <w:lvl w:ilvl="0" w:tplc="332EF6E0">
      <w:numFmt w:val="bullet"/>
      <w:lvlText w:val="-"/>
      <w:lvlJc w:val="left"/>
      <w:pPr>
        <w:ind w:left="720" w:hanging="360"/>
      </w:pPr>
      <w:rPr>
        <w:rFonts w:ascii="Gill Sans MT" w:eastAsia="MS Mincho" w:hAnsi="Gill Sans MT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131B2"/>
    <w:multiLevelType w:val="hybridMultilevel"/>
    <w:tmpl w:val="8352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83733"/>
    <w:multiLevelType w:val="hybridMultilevel"/>
    <w:tmpl w:val="71320C5C"/>
    <w:lvl w:ilvl="0" w:tplc="E90C2360">
      <w:start w:val="1"/>
      <w:numFmt w:val="bullet"/>
      <w:lvlText w:val="-"/>
      <w:lvlJc w:val="left"/>
      <w:pPr>
        <w:ind w:left="720" w:hanging="360"/>
      </w:pPr>
      <w:rPr>
        <w:rFonts w:ascii="Gill Sans MT" w:eastAsia="Gill Sans MT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893114">
    <w:abstractNumId w:val="5"/>
  </w:num>
  <w:num w:numId="2" w16cid:durableId="1698920442">
    <w:abstractNumId w:val="23"/>
  </w:num>
  <w:num w:numId="3" w16cid:durableId="718091831">
    <w:abstractNumId w:val="17"/>
  </w:num>
  <w:num w:numId="4" w16cid:durableId="490485357">
    <w:abstractNumId w:val="3"/>
  </w:num>
  <w:num w:numId="5" w16cid:durableId="1403604389">
    <w:abstractNumId w:val="18"/>
  </w:num>
  <w:num w:numId="6" w16cid:durableId="1699159793">
    <w:abstractNumId w:val="14"/>
  </w:num>
  <w:num w:numId="7" w16cid:durableId="1589802636">
    <w:abstractNumId w:val="9"/>
  </w:num>
  <w:num w:numId="8" w16cid:durableId="314913139">
    <w:abstractNumId w:val="4"/>
  </w:num>
  <w:num w:numId="9" w16cid:durableId="26495500">
    <w:abstractNumId w:val="7"/>
  </w:num>
  <w:num w:numId="10" w16cid:durableId="623343616">
    <w:abstractNumId w:val="10"/>
  </w:num>
  <w:num w:numId="11" w16cid:durableId="1208419624">
    <w:abstractNumId w:val="6"/>
  </w:num>
  <w:num w:numId="12" w16cid:durableId="1677145445">
    <w:abstractNumId w:val="21"/>
  </w:num>
  <w:num w:numId="13" w16cid:durableId="1245870357">
    <w:abstractNumId w:val="16"/>
  </w:num>
  <w:num w:numId="14" w16cid:durableId="1296836770">
    <w:abstractNumId w:val="2"/>
  </w:num>
  <w:num w:numId="15" w16cid:durableId="629241832">
    <w:abstractNumId w:val="11"/>
  </w:num>
  <w:num w:numId="16" w16cid:durableId="1699745194">
    <w:abstractNumId w:val="13"/>
  </w:num>
  <w:num w:numId="17" w16cid:durableId="557479576">
    <w:abstractNumId w:val="20"/>
  </w:num>
  <w:num w:numId="18" w16cid:durableId="1409880881">
    <w:abstractNumId w:val="1"/>
  </w:num>
  <w:num w:numId="19" w16cid:durableId="2123067662">
    <w:abstractNumId w:val="28"/>
  </w:num>
  <w:num w:numId="20" w16cid:durableId="1633437484">
    <w:abstractNumId w:val="12"/>
  </w:num>
  <w:num w:numId="21" w16cid:durableId="1614357216">
    <w:abstractNumId w:val="19"/>
  </w:num>
  <w:num w:numId="22" w16cid:durableId="463698102">
    <w:abstractNumId w:val="26"/>
  </w:num>
  <w:num w:numId="23" w16cid:durableId="1360349699">
    <w:abstractNumId w:val="24"/>
  </w:num>
  <w:num w:numId="24" w16cid:durableId="245574771">
    <w:abstractNumId w:val="25"/>
  </w:num>
  <w:num w:numId="25" w16cid:durableId="1224637551">
    <w:abstractNumId w:val="22"/>
  </w:num>
  <w:num w:numId="26" w16cid:durableId="621493856">
    <w:abstractNumId w:val="0"/>
  </w:num>
  <w:num w:numId="27" w16cid:durableId="96294039">
    <w:abstractNumId w:val="27"/>
  </w:num>
  <w:num w:numId="28" w16cid:durableId="1022779816">
    <w:abstractNumId w:val="15"/>
  </w:num>
  <w:num w:numId="29" w16cid:durableId="1922983248">
    <w:abstractNumId w:val="29"/>
  </w:num>
  <w:num w:numId="30" w16cid:durableId="19990695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48D"/>
    <w:rsid w:val="0000050A"/>
    <w:rsid w:val="00000F39"/>
    <w:rsid w:val="000024E1"/>
    <w:rsid w:val="00002592"/>
    <w:rsid w:val="0000458B"/>
    <w:rsid w:val="000054AA"/>
    <w:rsid w:val="0000577D"/>
    <w:rsid w:val="000076D7"/>
    <w:rsid w:val="000102D3"/>
    <w:rsid w:val="0001088F"/>
    <w:rsid w:val="00011C89"/>
    <w:rsid w:val="00012843"/>
    <w:rsid w:val="0001330A"/>
    <w:rsid w:val="00014A06"/>
    <w:rsid w:val="00020109"/>
    <w:rsid w:val="00020B0F"/>
    <w:rsid w:val="0002267A"/>
    <w:rsid w:val="000235E3"/>
    <w:rsid w:val="00023FB3"/>
    <w:rsid w:val="0002426C"/>
    <w:rsid w:val="000269A6"/>
    <w:rsid w:val="000329B8"/>
    <w:rsid w:val="00032EC0"/>
    <w:rsid w:val="0003393B"/>
    <w:rsid w:val="00035C9F"/>
    <w:rsid w:val="0003690F"/>
    <w:rsid w:val="00039BD7"/>
    <w:rsid w:val="00041BF2"/>
    <w:rsid w:val="00042C22"/>
    <w:rsid w:val="00042EE7"/>
    <w:rsid w:val="00043316"/>
    <w:rsid w:val="00043E7A"/>
    <w:rsid w:val="000454EA"/>
    <w:rsid w:val="00045749"/>
    <w:rsid w:val="00046753"/>
    <w:rsid w:val="00047069"/>
    <w:rsid w:val="000529DF"/>
    <w:rsid w:val="00053B5B"/>
    <w:rsid w:val="00054E37"/>
    <w:rsid w:val="000555DA"/>
    <w:rsid w:val="00055925"/>
    <w:rsid w:val="00056B36"/>
    <w:rsid w:val="00057BC2"/>
    <w:rsid w:val="00060790"/>
    <w:rsid w:val="00061027"/>
    <w:rsid w:val="000616F0"/>
    <w:rsid w:val="00063A6E"/>
    <w:rsid w:val="000646DD"/>
    <w:rsid w:val="000658F3"/>
    <w:rsid w:val="00065DE9"/>
    <w:rsid w:val="00066EAD"/>
    <w:rsid w:val="000670EB"/>
    <w:rsid w:val="00067253"/>
    <w:rsid w:val="000674A4"/>
    <w:rsid w:val="00070875"/>
    <w:rsid w:val="00070903"/>
    <w:rsid w:val="0007095D"/>
    <w:rsid w:val="0007154E"/>
    <w:rsid w:val="00071934"/>
    <w:rsid w:val="00074A3A"/>
    <w:rsid w:val="00075763"/>
    <w:rsid w:val="000758DE"/>
    <w:rsid w:val="00076175"/>
    <w:rsid w:val="000761FC"/>
    <w:rsid w:val="00076CC5"/>
    <w:rsid w:val="00076FF8"/>
    <w:rsid w:val="00077412"/>
    <w:rsid w:val="00077493"/>
    <w:rsid w:val="000823EE"/>
    <w:rsid w:val="00082B8D"/>
    <w:rsid w:val="00083CF6"/>
    <w:rsid w:val="00087A0B"/>
    <w:rsid w:val="00087FB8"/>
    <w:rsid w:val="000951ED"/>
    <w:rsid w:val="000A0626"/>
    <w:rsid w:val="000A1F3A"/>
    <w:rsid w:val="000A20FD"/>
    <w:rsid w:val="000A2D82"/>
    <w:rsid w:val="000A3699"/>
    <w:rsid w:val="000A4ED8"/>
    <w:rsid w:val="000A6067"/>
    <w:rsid w:val="000A6958"/>
    <w:rsid w:val="000A779A"/>
    <w:rsid w:val="000B0F55"/>
    <w:rsid w:val="000B18CD"/>
    <w:rsid w:val="000B36E7"/>
    <w:rsid w:val="000B6C29"/>
    <w:rsid w:val="000C06B8"/>
    <w:rsid w:val="000C2922"/>
    <w:rsid w:val="000C35D9"/>
    <w:rsid w:val="000C4834"/>
    <w:rsid w:val="000C51DF"/>
    <w:rsid w:val="000C5F14"/>
    <w:rsid w:val="000D0A5E"/>
    <w:rsid w:val="000D0ACA"/>
    <w:rsid w:val="000D1232"/>
    <w:rsid w:val="000D186E"/>
    <w:rsid w:val="000D5AE7"/>
    <w:rsid w:val="000D6356"/>
    <w:rsid w:val="000D6520"/>
    <w:rsid w:val="000D6E7D"/>
    <w:rsid w:val="000E25C4"/>
    <w:rsid w:val="000E36FB"/>
    <w:rsid w:val="000E3E1F"/>
    <w:rsid w:val="000E45A3"/>
    <w:rsid w:val="000E4AB6"/>
    <w:rsid w:val="000F2BC3"/>
    <w:rsid w:val="000F2D36"/>
    <w:rsid w:val="000F576F"/>
    <w:rsid w:val="000F74C1"/>
    <w:rsid w:val="00100974"/>
    <w:rsid w:val="00102EE5"/>
    <w:rsid w:val="0010304D"/>
    <w:rsid w:val="00105E4A"/>
    <w:rsid w:val="00106446"/>
    <w:rsid w:val="00106A04"/>
    <w:rsid w:val="00107018"/>
    <w:rsid w:val="0011155B"/>
    <w:rsid w:val="001119F4"/>
    <w:rsid w:val="00111C68"/>
    <w:rsid w:val="00112A65"/>
    <w:rsid w:val="00112EFC"/>
    <w:rsid w:val="00112FE2"/>
    <w:rsid w:val="001145EE"/>
    <w:rsid w:val="00114AEF"/>
    <w:rsid w:val="0011635A"/>
    <w:rsid w:val="00116AE6"/>
    <w:rsid w:val="001179A9"/>
    <w:rsid w:val="00117C5A"/>
    <w:rsid w:val="001203B5"/>
    <w:rsid w:val="0012303C"/>
    <w:rsid w:val="00123667"/>
    <w:rsid w:val="001244EB"/>
    <w:rsid w:val="00124691"/>
    <w:rsid w:val="00126576"/>
    <w:rsid w:val="00127B94"/>
    <w:rsid w:val="0012AF09"/>
    <w:rsid w:val="0013208C"/>
    <w:rsid w:val="001331DF"/>
    <w:rsid w:val="00133309"/>
    <w:rsid w:val="001341D2"/>
    <w:rsid w:val="00134CE9"/>
    <w:rsid w:val="00134E38"/>
    <w:rsid w:val="001350D4"/>
    <w:rsid w:val="00135CFE"/>
    <w:rsid w:val="00136A24"/>
    <w:rsid w:val="00136A32"/>
    <w:rsid w:val="00137042"/>
    <w:rsid w:val="00141A7E"/>
    <w:rsid w:val="001432C8"/>
    <w:rsid w:val="001437C2"/>
    <w:rsid w:val="00147175"/>
    <w:rsid w:val="001474B2"/>
    <w:rsid w:val="00150831"/>
    <w:rsid w:val="001509B0"/>
    <w:rsid w:val="001523FE"/>
    <w:rsid w:val="0015241E"/>
    <w:rsid w:val="00152FD4"/>
    <w:rsid w:val="00153DDF"/>
    <w:rsid w:val="00156312"/>
    <w:rsid w:val="0016029E"/>
    <w:rsid w:val="001619CA"/>
    <w:rsid w:val="0016383F"/>
    <w:rsid w:val="00165B4F"/>
    <w:rsid w:val="001668BD"/>
    <w:rsid w:val="001717D7"/>
    <w:rsid w:val="001718BC"/>
    <w:rsid w:val="00171B13"/>
    <w:rsid w:val="00171C41"/>
    <w:rsid w:val="00172016"/>
    <w:rsid w:val="0017219B"/>
    <w:rsid w:val="001723B4"/>
    <w:rsid w:val="00172D52"/>
    <w:rsid w:val="001756D2"/>
    <w:rsid w:val="00176374"/>
    <w:rsid w:val="001763C0"/>
    <w:rsid w:val="0017783E"/>
    <w:rsid w:val="00180190"/>
    <w:rsid w:val="001806DA"/>
    <w:rsid w:val="0018137D"/>
    <w:rsid w:val="001820FF"/>
    <w:rsid w:val="0018314B"/>
    <w:rsid w:val="00184573"/>
    <w:rsid w:val="001850D4"/>
    <w:rsid w:val="00185248"/>
    <w:rsid w:val="00185285"/>
    <w:rsid w:val="001859DC"/>
    <w:rsid w:val="00185A70"/>
    <w:rsid w:val="00186656"/>
    <w:rsid w:val="00186A5C"/>
    <w:rsid w:val="00191498"/>
    <w:rsid w:val="00191B81"/>
    <w:rsid w:val="00193912"/>
    <w:rsid w:val="001976B2"/>
    <w:rsid w:val="001A28F5"/>
    <w:rsid w:val="001A3397"/>
    <w:rsid w:val="001A4AA6"/>
    <w:rsid w:val="001A58D2"/>
    <w:rsid w:val="001A64D4"/>
    <w:rsid w:val="001A6BCD"/>
    <w:rsid w:val="001A7874"/>
    <w:rsid w:val="001B0463"/>
    <w:rsid w:val="001B1A50"/>
    <w:rsid w:val="001B58E1"/>
    <w:rsid w:val="001B5B87"/>
    <w:rsid w:val="001B5C03"/>
    <w:rsid w:val="001B6041"/>
    <w:rsid w:val="001B6438"/>
    <w:rsid w:val="001B7C67"/>
    <w:rsid w:val="001B7F37"/>
    <w:rsid w:val="001C0657"/>
    <w:rsid w:val="001C0D0F"/>
    <w:rsid w:val="001C1C83"/>
    <w:rsid w:val="001C3544"/>
    <w:rsid w:val="001C5378"/>
    <w:rsid w:val="001C590E"/>
    <w:rsid w:val="001C5F41"/>
    <w:rsid w:val="001C7BA1"/>
    <w:rsid w:val="001D0A88"/>
    <w:rsid w:val="001D0BCE"/>
    <w:rsid w:val="001D1282"/>
    <w:rsid w:val="001D3AD8"/>
    <w:rsid w:val="001D533C"/>
    <w:rsid w:val="001D54EB"/>
    <w:rsid w:val="001D6FAF"/>
    <w:rsid w:val="001D727E"/>
    <w:rsid w:val="001E01E2"/>
    <w:rsid w:val="001E077F"/>
    <w:rsid w:val="001E3857"/>
    <w:rsid w:val="001E3EBF"/>
    <w:rsid w:val="001E520F"/>
    <w:rsid w:val="001E6F0E"/>
    <w:rsid w:val="001F2682"/>
    <w:rsid w:val="001F45B4"/>
    <w:rsid w:val="001F5CF0"/>
    <w:rsid w:val="001F5CFB"/>
    <w:rsid w:val="002013AA"/>
    <w:rsid w:val="0020215D"/>
    <w:rsid w:val="002025B7"/>
    <w:rsid w:val="00204E10"/>
    <w:rsid w:val="00207422"/>
    <w:rsid w:val="00210013"/>
    <w:rsid w:val="00213B66"/>
    <w:rsid w:val="00213C4C"/>
    <w:rsid w:val="00214651"/>
    <w:rsid w:val="002153A6"/>
    <w:rsid w:val="002153D1"/>
    <w:rsid w:val="00217AB3"/>
    <w:rsid w:val="00222251"/>
    <w:rsid w:val="00223CCD"/>
    <w:rsid w:val="002257C5"/>
    <w:rsid w:val="002257E9"/>
    <w:rsid w:val="002267DD"/>
    <w:rsid w:val="0022722E"/>
    <w:rsid w:val="0022775F"/>
    <w:rsid w:val="00227FAD"/>
    <w:rsid w:val="002307C7"/>
    <w:rsid w:val="002319FC"/>
    <w:rsid w:val="0023247A"/>
    <w:rsid w:val="00232F4B"/>
    <w:rsid w:val="002349FB"/>
    <w:rsid w:val="00235A62"/>
    <w:rsid w:val="002361E1"/>
    <w:rsid w:val="00240212"/>
    <w:rsid w:val="00245803"/>
    <w:rsid w:val="002473F2"/>
    <w:rsid w:val="002478B0"/>
    <w:rsid w:val="00247E24"/>
    <w:rsid w:val="0025186A"/>
    <w:rsid w:val="002519D3"/>
    <w:rsid w:val="00253E35"/>
    <w:rsid w:val="00254E83"/>
    <w:rsid w:val="00255D0F"/>
    <w:rsid w:val="0025653B"/>
    <w:rsid w:val="002574DF"/>
    <w:rsid w:val="00261812"/>
    <w:rsid w:val="00261CB6"/>
    <w:rsid w:val="0026243C"/>
    <w:rsid w:val="00262672"/>
    <w:rsid w:val="00264B89"/>
    <w:rsid w:val="0026521F"/>
    <w:rsid w:val="002654A3"/>
    <w:rsid w:val="00270C06"/>
    <w:rsid w:val="00270E23"/>
    <w:rsid w:val="00281930"/>
    <w:rsid w:val="002822A3"/>
    <w:rsid w:val="00282338"/>
    <w:rsid w:val="00283211"/>
    <w:rsid w:val="0028472B"/>
    <w:rsid w:val="00286D3C"/>
    <w:rsid w:val="00287EE0"/>
    <w:rsid w:val="002905A4"/>
    <w:rsid w:val="00290A8D"/>
    <w:rsid w:val="002932A4"/>
    <w:rsid w:val="00293C1C"/>
    <w:rsid w:val="00294088"/>
    <w:rsid w:val="0029598F"/>
    <w:rsid w:val="00295D6C"/>
    <w:rsid w:val="002969A0"/>
    <w:rsid w:val="00296EDD"/>
    <w:rsid w:val="00297501"/>
    <w:rsid w:val="002A1A73"/>
    <w:rsid w:val="002A1CFF"/>
    <w:rsid w:val="002A2461"/>
    <w:rsid w:val="002A2B6E"/>
    <w:rsid w:val="002A3999"/>
    <w:rsid w:val="002A4121"/>
    <w:rsid w:val="002A4319"/>
    <w:rsid w:val="002A5093"/>
    <w:rsid w:val="002A5D0C"/>
    <w:rsid w:val="002A5DE8"/>
    <w:rsid w:val="002B14AC"/>
    <w:rsid w:val="002B229B"/>
    <w:rsid w:val="002B28EF"/>
    <w:rsid w:val="002B3459"/>
    <w:rsid w:val="002B4AC7"/>
    <w:rsid w:val="002B508A"/>
    <w:rsid w:val="002B5ABC"/>
    <w:rsid w:val="002B6FD7"/>
    <w:rsid w:val="002C11EA"/>
    <w:rsid w:val="002C296E"/>
    <w:rsid w:val="002C2B67"/>
    <w:rsid w:val="002C3659"/>
    <w:rsid w:val="002C5B15"/>
    <w:rsid w:val="002C5EB0"/>
    <w:rsid w:val="002C7A8D"/>
    <w:rsid w:val="002D341F"/>
    <w:rsid w:val="002D38D3"/>
    <w:rsid w:val="002D42B7"/>
    <w:rsid w:val="002D53D7"/>
    <w:rsid w:val="002D788C"/>
    <w:rsid w:val="002E36D3"/>
    <w:rsid w:val="002E42CD"/>
    <w:rsid w:val="002E6C7D"/>
    <w:rsid w:val="002E73CA"/>
    <w:rsid w:val="002E76D7"/>
    <w:rsid w:val="002F03B8"/>
    <w:rsid w:val="002F1E43"/>
    <w:rsid w:val="002F2655"/>
    <w:rsid w:val="002F2847"/>
    <w:rsid w:val="002F29A3"/>
    <w:rsid w:val="002F5241"/>
    <w:rsid w:val="002F5709"/>
    <w:rsid w:val="002F5E44"/>
    <w:rsid w:val="002F6E2B"/>
    <w:rsid w:val="00300273"/>
    <w:rsid w:val="003011EB"/>
    <w:rsid w:val="00301E3B"/>
    <w:rsid w:val="00302CCA"/>
    <w:rsid w:val="00304A09"/>
    <w:rsid w:val="00304E27"/>
    <w:rsid w:val="003066B5"/>
    <w:rsid w:val="0030672C"/>
    <w:rsid w:val="003069D2"/>
    <w:rsid w:val="00312D00"/>
    <w:rsid w:val="0031510A"/>
    <w:rsid w:val="00316A9B"/>
    <w:rsid w:val="00317FCA"/>
    <w:rsid w:val="0032173B"/>
    <w:rsid w:val="003224FE"/>
    <w:rsid w:val="003241D2"/>
    <w:rsid w:val="00331E58"/>
    <w:rsid w:val="00332617"/>
    <w:rsid w:val="00332984"/>
    <w:rsid w:val="00335F60"/>
    <w:rsid w:val="00337444"/>
    <w:rsid w:val="00340CE5"/>
    <w:rsid w:val="0034124A"/>
    <w:rsid w:val="003413BB"/>
    <w:rsid w:val="00352010"/>
    <w:rsid w:val="00352848"/>
    <w:rsid w:val="00353524"/>
    <w:rsid w:val="003540D4"/>
    <w:rsid w:val="0035449F"/>
    <w:rsid w:val="00356408"/>
    <w:rsid w:val="003617E4"/>
    <w:rsid w:val="00363236"/>
    <w:rsid w:val="00363E7A"/>
    <w:rsid w:val="003647CF"/>
    <w:rsid w:val="00365341"/>
    <w:rsid w:val="00366059"/>
    <w:rsid w:val="0036794D"/>
    <w:rsid w:val="00372A5A"/>
    <w:rsid w:val="00373701"/>
    <w:rsid w:val="00375540"/>
    <w:rsid w:val="00375EC6"/>
    <w:rsid w:val="003800D9"/>
    <w:rsid w:val="003803E9"/>
    <w:rsid w:val="00382AEA"/>
    <w:rsid w:val="003837D2"/>
    <w:rsid w:val="003845A2"/>
    <w:rsid w:val="00387F96"/>
    <w:rsid w:val="00393876"/>
    <w:rsid w:val="00394D39"/>
    <w:rsid w:val="00396411"/>
    <w:rsid w:val="003969E1"/>
    <w:rsid w:val="00396B60"/>
    <w:rsid w:val="00396E06"/>
    <w:rsid w:val="00397479"/>
    <w:rsid w:val="0039EC9B"/>
    <w:rsid w:val="003A0D6A"/>
    <w:rsid w:val="003A1316"/>
    <w:rsid w:val="003A1588"/>
    <w:rsid w:val="003A1E52"/>
    <w:rsid w:val="003A2E6D"/>
    <w:rsid w:val="003A3A43"/>
    <w:rsid w:val="003A4DE3"/>
    <w:rsid w:val="003A6B06"/>
    <w:rsid w:val="003B163F"/>
    <w:rsid w:val="003B18E8"/>
    <w:rsid w:val="003B1BFE"/>
    <w:rsid w:val="003B24F7"/>
    <w:rsid w:val="003B3281"/>
    <w:rsid w:val="003B3A44"/>
    <w:rsid w:val="003B4194"/>
    <w:rsid w:val="003B4761"/>
    <w:rsid w:val="003B47D7"/>
    <w:rsid w:val="003B4E75"/>
    <w:rsid w:val="003B4F00"/>
    <w:rsid w:val="003B5A06"/>
    <w:rsid w:val="003C04BA"/>
    <w:rsid w:val="003C163F"/>
    <w:rsid w:val="003C2645"/>
    <w:rsid w:val="003C268D"/>
    <w:rsid w:val="003C4F0D"/>
    <w:rsid w:val="003C6177"/>
    <w:rsid w:val="003C79DF"/>
    <w:rsid w:val="003D06E9"/>
    <w:rsid w:val="003D0894"/>
    <w:rsid w:val="003D1986"/>
    <w:rsid w:val="003D3C4C"/>
    <w:rsid w:val="003D3CD1"/>
    <w:rsid w:val="003D4796"/>
    <w:rsid w:val="003D628E"/>
    <w:rsid w:val="003D6CB1"/>
    <w:rsid w:val="003E1E0B"/>
    <w:rsid w:val="003E28BE"/>
    <w:rsid w:val="003E379E"/>
    <w:rsid w:val="003E3E08"/>
    <w:rsid w:val="003E4FDC"/>
    <w:rsid w:val="003E5CDE"/>
    <w:rsid w:val="003E62CB"/>
    <w:rsid w:val="003E6E33"/>
    <w:rsid w:val="003F3BFB"/>
    <w:rsid w:val="003F4B7F"/>
    <w:rsid w:val="003F5540"/>
    <w:rsid w:val="003F7643"/>
    <w:rsid w:val="003F78A2"/>
    <w:rsid w:val="0040051B"/>
    <w:rsid w:val="00400566"/>
    <w:rsid w:val="00400EDA"/>
    <w:rsid w:val="0040439E"/>
    <w:rsid w:val="004051F2"/>
    <w:rsid w:val="00410E24"/>
    <w:rsid w:val="00417B81"/>
    <w:rsid w:val="0042016C"/>
    <w:rsid w:val="00422BB7"/>
    <w:rsid w:val="00423AB5"/>
    <w:rsid w:val="0042403C"/>
    <w:rsid w:val="0042714A"/>
    <w:rsid w:val="00427582"/>
    <w:rsid w:val="00429B14"/>
    <w:rsid w:val="0043071B"/>
    <w:rsid w:val="00431ACB"/>
    <w:rsid w:val="00435373"/>
    <w:rsid w:val="00436066"/>
    <w:rsid w:val="004364DF"/>
    <w:rsid w:val="00436B78"/>
    <w:rsid w:val="00437CFA"/>
    <w:rsid w:val="00443090"/>
    <w:rsid w:val="00451E30"/>
    <w:rsid w:val="0045250F"/>
    <w:rsid w:val="00452793"/>
    <w:rsid w:val="0045587D"/>
    <w:rsid w:val="0045659A"/>
    <w:rsid w:val="004608B5"/>
    <w:rsid w:val="0046257C"/>
    <w:rsid w:val="00462F89"/>
    <w:rsid w:val="00462FF4"/>
    <w:rsid w:val="004652C0"/>
    <w:rsid w:val="00466836"/>
    <w:rsid w:val="00467C2D"/>
    <w:rsid w:val="004707AE"/>
    <w:rsid w:val="004723B6"/>
    <w:rsid w:val="00472EE2"/>
    <w:rsid w:val="004731FD"/>
    <w:rsid w:val="00475FD4"/>
    <w:rsid w:val="004765DA"/>
    <w:rsid w:val="004816D9"/>
    <w:rsid w:val="0048240D"/>
    <w:rsid w:val="004826F8"/>
    <w:rsid w:val="00482CC6"/>
    <w:rsid w:val="004847A5"/>
    <w:rsid w:val="004853FD"/>
    <w:rsid w:val="00487E6D"/>
    <w:rsid w:val="00490A3D"/>
    <w:rsid w:val="00492D91"/>
    <w:rsid w:val="004932DC"/>
    <w:rsid w:val="00493680"/>
    <w:rsid w:val="00493B1C"/>
    <w:rsid w:val="00494B0F"/>
    <w:rsid w:val="00494BB2"/>
    <w:rsid w:val="004A0DE9"/>
    <w:rsid w:val="004A0F35"/>
    <w:rsid w:val="004A2017"/>
    <w:rsid w:val="004A3CF1"/>
    <w:rsid w:val="004A44C5"/>
    <w:rsid w:val="004A47FF"/>
    <w:rsid w:val="004A531D"/>
    <w:rsid w:val="004A710F"/>
    <w:rsid w:val="004B1988"/>
    <w:rsid w:val="004B78A0"/>
    <w:rsid w:val="004C0681"/>
    <w:rsid w:val="004C0CEE"/>
    <w:rsid w:val="004C0D50"/>
    <w:rsid w:val="004C1477"/>
    <w:rsid w:val="004C1C0F"/>
    <w:rsid w:val="004C284F"/>
    <w:rsid w:val="004C4819"/>
    <w:rsid w:val="004C5DA4"/>
    <w:rsid w:val="004C6E5C"/>
    <w:rsid w:val="004C7177"/>
    <w:rsid w:val="004D045B"/>
    <w:rsid w:val="004D0895"/>
    <w:rsid w:val="004D2090"/>
    <w:rsid w:val="004D24F3"/>
    <w:rsid w:val="004D3722"/>
    <w:rsid w:val="004D6E6A"/>
    <w:rsid w:val="004D6FB3"/>
    <w:rsid w:val="004D72C5"/>
    <w:rsid w:val="004D7B7E"/>
    <w:rsid w:val="004E0626"/>
    <w:rsid w:val="004E1C9A"/>
    <w:rsid w:val="004E1FF4"/>
    <w:rsid w:val="004E3481"/>
    <w:rsid w:val="004E39C7"/>
    <w:rsid w:val="004E4327"/>
    <w:rsid w:val="004E4BE2"/>
    <w:rsid w:val="004E667C"/>
    <w:rsid w:val="004F172D"/>
    <w:rsid w:val="004F20CB"/>
    <w:rsid w:val="004F22FC"/>
    <w:rsid w:val="004F362E"/>
    <w:rsid w:val="004F4290"/>
    <w:rsid w:val="004F4387"/>
    <w:rsid w:val="004F6244"/>
    <w:rsid w:val="004F7312"/>
    <w:rsid w:val="004F76F0"/>
    <w:rsid w:val="004F7A48"/>
    <w:rsid w:val="004F7D7F"/>
    <w:rsid w:val="004F7FE8"/>
    <w:rsid w:val="00501618"/>
    <w:rsid w:val="00501725"/>
    <w:rsid w:val="005017D3"/>
    <w:rsid w:val="005019BE"/>
    <w:rsid w:val="00501B4E"/>
    <w:rsid w:val="005024A3"/>
    <w:rsid w:val="005032E9"/>
    <w:rsid w:val="005040ED"/>
    <w:rsid w:val="0050456F"/>
    <w:rsid w:val="00504A24"/>
    <w:rsid w:val="00505CE0"/>
    <w:rsid w:val="00505F6C"/>
    <w:rsid w:val="00506C9D"/>
    <w:rsid w:val="00506E50"/>
    <w:rsid w:val="00507F4C"/>
    <w:rsid w:val="005115B7"/>
    <w:rsid w:val="005125F0"/>
    <w:rsid w:val="005134DE"/>
    <w:rsid w:val="00514F0A"/>
    <w:rsid w:val="0051747C"/>
    <w:rsid w:val="005202BD"/>
    <w:rsid w:val="005207DD"/>
    <w:rsid w:val="00520966"/>
    <w:rsid w:val="00520B48"/>
    <w:rsid w:val="00521B90"/>
    <w:rsid w:val="0052215A"/>
    <w:rsid w:val="005237EE"/>
    <w:rsid w:val="00527169"/>
    <w:rsid w:val="00527F6B"/>
    <w:rsid w:val="00530443"/>
    <w:rsid w:val="00531D26"/>
    <w:rsid w:val="00532EA3"/>
    <w:rsid w:val="00534804"/>
    <w:rsid w:val="005348E6"/>
    <w:rsid w:val="00534F05"/>
    <w:rsid w:val="00534F33"/>
    <w:rsid w:val="005351CF"/>
    <w:rsid w:val="00535BCC"/>
    <w:rsid w:val="005374B5"/>
    <w:rsid w:val="00537805"/>
    <w:rsid w:val="00537AE6"/>
    <w:rsid w:val="005403C7"/>
    <w:rsid w:val="00540EDA"/>
    <w:rsid w:val="005420EC"/>
    <w:rsid w:val="00542338"/>
    <w:rsid w:val="005430C7"/>
    <w:rsid w:val="00544412"/>
    <w:rsid w:val="0054478E"/>
    <w:rsid w:val="00545A29"/>
    <w:rsid w:val="00546A92"/>
    <w:rsid w:val="00547541"/>
    <w:rsid w:val="00550C96"/>
    <w:rsid w:val="00551CA4"/>
    <w:rsid w:val="00552614"/>
    <w:rsid w:val="00552FE4"/>
    <w:rsid w:val="0055420B"/>
    <w:rsid w:val="005554A5"/>
    <w:rsid w:val="005558DA"/>
    <w:rsid w:val="00556217"/>
    <w:rsid w:val="00556B23"/>
    <w:rsid w:val="00560F1D"/>
    <w:rsid w:val="00560FEE"/>
    <w:rsid w:val="00561C3B"/>
    <w:rsid w:val="005620AC"/>
    <w:rsid w:val="005623B5"/>
    <w:rsid w:val="005626BB"/>
    <w:rsid w:val="00563593"/>
    <w:rsid w:val="0056656E"/>
    <w:rsid w:val="005703BA"/>
    <w:rsid w:val="0057172A"/>
    <w:rsid w:val="005723C6"/>
    <w:rsid w:val="00572913"/>
    <w:rsid w:val="00572BB1"/>
    <w:rsid w:val="0057314B"/>
    <w:rsid w:val="00573BE6"/>
    <w:rsid w:val="00574224"/>
    <w:rsid w:val="00576E46"/>
    <w:rsid w:val="00577D81"/>
    <w:rsid w:val="005808B6"/>
    <w:rsid w:val="00580B81"/>
    <w:rsid w:val="00585AD7"/>
    <w:rsid w:val="00587AC1"/>
    <w:rsid w:val="00590A4B"/>
    <w:rsid w:val="00591AD7"/>
    <w:rsid w:val="005950F5"/>
    <w:rsid w:val="005977F2"/>
    <w:rsid w:val="005979E1"/>
    <w:rsid w:val="00597A0B"/>
    <w:rsid w:val="005A0C95"/>
    <w:rsid w:val="005A0E2B"/>
    <w:rsid w:val="005A1250"/>
    <w:rsid w:val="005A1C5E"/>
    <w:rsid w:val="005A1ED4"/>
    <w:rsid w:val="005A395E"/>
    <w:rsid w:val="005A3E2C"/>
    <w:rsid w:val="005A4040"/>
    <w:rsid w:val="005A54FD"/>
    <w:rsid w:val="005A56D5"/>
    <w:rsid w:val="005A6A44"/>
    <w:rsid w:val="005B04B2"/>
    <w:rsid w:val="005B0A2C"/>
    <w:rsid w:val="005B3075"/>
    <w:rsid w:val="005B3AD6"/>
    <w:rsid w:val="005B46DA"/>
    <w:rsid w:val="005B4724"/>
    <w:rsid w:val="005B6298"/>
    <w:rsid w:val="005B7375"/>
    <w:rsid w:val="005B73CB"/>
    <w:rsid w:val="005B755D"/>
    <w:rsid w:val="005C3077"/>
    <w:rsid w:val="005C38D6"/>
    <w:rsid w:val="005C3B83"/>
    <w:rsid w:val="005C415A"/>
    <w:rsid w:val="005C62E5"/>
    <w:rsid w:val="005D01FF"/>
    <w:rsid w:val="005D140F"/>
    <w:rsid w:val="005D23D8"/>
    <w:rsid w:val="005D5D35"/>
    <w:rsid w:val="005D6DA8"/>
    <w:rsid w:val="005D7C18"/>
    <w:rsid w:val="005E010F"/>
    <w:rsid w:val="005E026E"/>
    <w:rsid w:val="005E1C51"/>
    <w:rsid w:val="005E47F6"/>
    <w:rsid w:val="005E4C88"/>
    <w:rsid w:val="005E501D"/>
    <w:rsid w:val="005E62D2"/>
    <w:rsid w:val="005E69C7"/>
    <w:rsid w:val="005E70EB"/>
    <w:rsid w:val="005E7E0B"/>
    <w:rsid w:val="005F0114"/>
    <w:rsid w:val="005F01B2"/>
    <w:rsid w:val="005F02E5"/>
    <w:rsid w:val="005F2E32"/>
    <w:rsid w:val="005F453A"/>
    <w:rsid w:val="005F5098"/>
    <w:rsid w:val="005F559A"/>
    <w:rsid w:val="005F70C7"/>
    <w:rsid w:val="006002DD"/>
    <w:rsid w:val="00600741"/>
    <w:rsid w:val="006010C0"/>
    <w:rsid w:val="006031C3"/>
    <w:rsid w:val="00603D9C"/>
    <w:rsid w:val="006056FE"/>
    <w:rsid w:val="006071D7"/>
    <w:rsid w:val="006122CC"/>
    <w:rsid w:val="00614139"/>
    <w:rsid w:val="00614774"/>
    <w:rsid w:val="00620C93"/>
    <w:rsid w:val="00620F25"/>
    <w:rsid w:val="0062295F"/>
    <w:rsid w:val="00623945"/>
    <w:rsid w:val="006239FF"/>
    <w:rsid w:val="00623BE5"/>
    <w:rsid w:val="00624737"/>
    <w:rsid w:val="00625D86"/>
    <w:rsid w:val="00625E61"/>
    <w:rsid w:val="0062764F"/>
    <w:rsid w:val="006302EF"/>
    <w:rsid w:val="00631828"/>
    <w:rsid w:val="006321E0"/>
    <w:rsid w:val="00632886"/>
    <w:rsid w:val="00634C64"/>
    <w:rsid w:val="00634CBD"/>
    <w:rsid w:val="006351DD"/>
    <w:rsid w:val="00637412"/>
    <w:rsid w:val="00640361"/>
    <w:rsid w:val="006405EE"/>
    <w:rsid w:val="00640D4F"/>
    <w:rsid w:val="00641DF2"/>
    <w:rsid w:val="00644292"/>
    <w:rsid w:val="00644932"/>
    <w:rsid w:val="006451C5"/>
    <w:rsid w:val="006458A7"/>
    <w:rsid w:val="0064738E"/>
    <w:rsid w:val="0064794E"/>
    <w:rsid w:val="0065076C"/>
    <w:rsid w:val="00654007"/>
    <w:rsid w:val="00654D44"/>
    <w:rsid w:val="00655900"/>
    <w:rsid w:val="0065736E"/>
    <w:rsid w:val="00657739"/>
    <w:rsid w:val="00661ABB"/>
    <w:rsid w:val="00662482"/>
    <w:rsid w:val="0066373E"/>
    <w:rsid w:val="00664207"/>
    <w:rsid w:val="00664A77"/>
    <w:rsid w:val="00665B2D"/>
    <w:rsid w:val="006676B3"/>
    <w:rsid w:val="00670177"/>
    <w:rsid w:val="00671385"/>
    <w:rsid w:val="00672801"/>
    <w:rsid w:val="0067510D"/>
    <w:rsid w:val="006772B1"/>
    <w:rsid w:val="006776DC"/>
    <w:rsid w:val="006777A0"/>
    <w:rsid w:val="0067782D"/>
    <w:rsid w:val="00677DD0"/>
    <w:rsid w:val="006830D4"/>
    <w:rsid w:val="00683669"/>
    <w:rsid w:val="00684389"/>
    <w:rsid w:val="006845B4"/>
    <w:rsid w:val="00685117"/>
    <w:rsid w:val="00685A81"/>
    <w:rsid w:val="0068617D"/>
    <w:rsid w:val="00686533"/>
    <w:rsid w:val="00686E97"/>
    <w:rsid w:val="00690C17"/>
    <w:rsid w:val="0069117F"/>
    <w:rsid w:val="00693401"/>
    <w:rsid w:val="00693DAB"/>
    <w:rsid w:val="00695158"/>
    <w:rsid w:val="006956CE"/>
    <w:rsid w:val="006A0275"/>
    <w:rsid w:val="006A0766"/>
    <w:rsid w:val="006A2588"/>
    <w:rsid w:val="006A32E6"/>
    <w:rsid w:val="006A4624"/>
    <w:rsid w:val="006A5066"/>
    <w:rsid w:val="006A5602"/>
    <w:rsid w:val="006A7420"/>
    <w:rsid w:val="006B1E6B"/>
    <w:rsid w:val="006B3DEE"/>
    <w:rsid w:val="006B43B0"/>
    <w:rsid w:val="006B6D45"/>
    <w:rsid w:val="006B762F"/>
    <w:rsid w:val="006C0878"/>
    <w:rsid w:val="006C155D"/>
    <w:rsid w:val="006C171F"/>
    <w:rsid w:val="006C232B"/>
    <w:rsid w:val="006C4182"/>
    <w:rsid w:val="006C4734"/>
    <w:rsid w:val="006C5399"/>
    <w:rsid w:val="006C5916"/>
    <w:rsid w:val="006C722A"/>
    <w:rsid w:val="006D1F18"/>
    <w:rsid w:val="006D35B2"/>
    <w:rsid w:val="006D3728"/>
    <w:rsid w:val="006D3768"/>
    <w:rsid w:val="006D474F"/>
    <w:rsid w:val="006D63B0"/>
    <w:rsid w:val="006D7C44"/>
    <w:rsid w:val="006E0ABE"/>
    <w:rsid w:val="006E0C65"/>
    <w:rsid w:val="006E1345"/>
    <w:rsid w:val="006E1718"/>
    <w:rsid w:val="006E2B3A"/>
    <w:rsid w:val="006E3D5A"/>
    <w:rsid w:val="006E50CF"/>
    <w:rsid w:val="006E77A9"/>
    <w:rsid w:val="006F1872"/>
    <w:rsid w:val="006F1F3E"/>
    <w:rsid w:val="006F6CFA"/>
    <w:rsid w:val="006F7B20"/>
    <w:rsid w:val="006F95A6"/>
    <w:rsid w:val="00700972"/>
    <w:rsid w:val="0070223E"/>
    <w:rsid w:val="00702D5F"/>
    <w:rsid w:val="00703572"/>
    <w:rsid w:val="007066C3"/>
    <w:rsid w:val="00706AC3"/>
    <w:rsid w:val="0070764E"/>
    <w:rsid w:val="00707FE7"/>
    <w:rsid w:val="00711A3E"/>
    <w:rsid w:val="007130C1"/>
    <w:rsid w:val="0071485A"/>
    <w:rsid w:val="007163F5"/>
    <w:rsid w:val="00717075"/>
    <w:rsid w:val="007176B7"/>
    <w:rsid w:val="00723338"/>
    <w:rsid w:val="00723FE8"/>
    <w:rsid w:val="0072507E"/>
    <w:rsid w:val="00725791"/>
    <w:rsid w:val="00725A9D"/>
    <w:rsid w:val="00730E38"/>
    <w:rsid w:val="0073281B"/>
    <w:rsid w:val="00732964"/>
    <w:rsid w:val="0073355E"/>
    <w:rsid w:val="00733E11"/>
    <w:rsid w:val="00735A9E"/>
    <w:rsid w:val="00736472"/>
    <w:rsid w:val="00737ABF"/>
    <w:rsid w:val="00740456"/>
    <w:rsid w:val="0074244C"/>
    <w:rsid w:val="00742AA2"/>
    <w:rsid w:val="00743007"/>
    <w:rsid w:val="0074467E"/>
    <w:rsid w:val="00744953"/>
    <w:rsid w:val="007451A3"/>
    <w:rsid w:val="00746A63"/>
    <w:rsid w:val="0075060C"/>
    <w:rsid w:val="00753F81"/>
    <w:rsid w:val="007542FB"/>
    <w:rsid w:val="00755036"/>
    <w:rsid w:val="0075528C"/>
    <w:rsid w:val="00755371"/>
    <w:rsid w:val="00755C5E"/>
    <w:rsid w:val="007577E2"/>
    <w:rsid w:val="00757993"/>
    <w:rsid w:val="007613DD"/>
    <w:rsid w:val="00761F13"/>
    <w:rsid w:val="00762F5B"/>
    <w:rsid w:val="00763618"/>
    <w:rsid w:val="00765439"/>
    <w:rsid w:val="0076545B"/>
    <w:rsid w:val="00767E24"/>
    <w:rsid w:val="0077316D"/>
    <w:rsid w:val="00774FA6"/>
    <w:rsid w:val="00775D9E"/>
    <w:rsid w:val="00776A37"/>
    <w:rsid w:val="00776E18"/>
    <w:rsid w:val="0077789C"/>
    <w:rsid w:val="00777D6D"/>
    <w:rsid w:val="00780805"/>
    <w:rsid w:val="0078124F"/>
    <w:rsid w:val="0078168C"/>
    <w:rsid w:val="007822E4"/>
    <w:rsid w:val="007845F5"/>
    <w:rsid w:val="0078461B"/>
    <w:rsid w:val="00784AEC"/>
    <w:rsid w:val="0078511D"/>
    <w:rsid w:val="007857FD"/>
    <w:rsid w:val="00786138"/>
    <w:rsid w:val="00790BFA"/>
    <w:rsid w:val="00791A65"/>
    <w:rsid w:val="00791A6F"/>
    <w:rsid w:val="00792BC1"/>
    <w:rsid w:val="00794469"/>
    <w:rsid w:val="00797300"/>
    <w:rsid w:val="00797789"/>
    <w:rsid w:val="007A1373"/>
    <w:rsid w:val="007A228C"/>
    <w:rsid w:val="007A29C1"/>
    <w:rsid w:val="007A316D"/>
    <w:rsid w:val="007A385E"/>
    <w:rsid w:val="007A3ECE"/>
    <w:rsid w:val="007A5009"/>
    <w:rsid w:val="007A57F5"/>
    <w:rsid w:val="007A58E8"/>
    <w:rsid w:val="007A641C"/>
    <w:rsid w:val="007A66FC"/>
    <w:rsid w:val="007A6BB6"/>
    <w:rsid w:val="007A707F"/>
    <w:rsid w:val="007A7671"/>
    <w:rsid w:val="007B12FC"/>
    <w:rsid w:val="007B3344"/>
    <w:rsid w:val="007B3A46"/>
    <w:rsid w:val="007B40E8"/>
    <w:rsid w:val="007C0A83"/>
    <w:rsid w:val="007C0FAF"/>
    <w:rsid w:val="007C2963"/>
    <w:rsid w:val="007C3229"/>
    <w:rsid w:val="007C4D78"/>
    <w:rsid w:val="007C56CD"/>
    <w:rsid w:val="007CD7F5"/>
    <w:rsid w:val="007D0759"/>
    <w:rsid w:val="007D1632"/>
    <w:rsid w:val="007D4979"/>
    <w:rsid w:val="007D4EEE"/>
    <w:rsid w:val="007D599D"/>
    <w:rsid w:val="007D712E"/>
    <w:rsid w:val="007D7307"/>
    <w:rsid w:val="007D773A"/>
    <w:rsid w:val="007E1B26"/>
    <w:rsid w:val="007E2A0D"/>
    <w:rsid w:val="007E468B"/>
    <w:rsid w:val="007E4D41"/>
    <w:rsid w:val="007E730A"/>
    <w:rsid w:val="007E75E7"/>
    <w:rsid w:val="007E7789"/>
    <w:rsid w:val="007F0F40"/>
    <w:rsid w:val="007F175D"/>
    <w:rsid w:val="007F1C97"/>
    <w:rsid w:val="007F327B"/>
    <w:rsid w:val="007F5CC2"/>
    <w:rsid w:val="007F65D8"/>
    <w:rsid w:val="00800E2D"/>
    <w:rsid w:val="0080181B"/>
    <w:rsid w:val="00805521"/>
    <w:rsid w:val="00806706"/>
    <w:rsid w:val="00807196"/>
    <w:rsid w:val="00810CFA"/>
    <w:rsid w:val="008110EA"/>
    <w:rsid w:val="00812450"/>
    <w:rsid w:val="00812EC8"/>
    <w:rsid w:val="00815F5B"/>
    <w:rsid w:val="00817673"/>
    <w:rsid w:val="00820294"/>
    <w:rsid w:val="00821DC8"/>
    <w:rsid w:val="00823DA4"/>
    <w:rsid w:val="008246C8"/>
    <w:rsid w:val="00824BBE"/>
    <w:rsid w:val="00825214"/>
    <w:rsid w:val="00830AAD"/>
    <w:rsid w:val="00830D4F"/>
    <w:rsid w:val="0083100E"/>
    <w:rsid w:val="00831A2E"/>
    <w:rsid w:val="008321F6"/>
    <w:rsid w:val="00832579"/>
    <w:rsid w:val="00832612"/>
    <w:rsid w:val="0083369D"/>
    <w:rsid w:val="008350ED"/>
    <w:rsid w:val="008362F3"/>
    <w:rsid w:val="00836465"/>
    <w:rsid w:val="00841FFD"/>
    <w:rsid w:val="008437C2"/>
    <w:rsid w:val="008437F7"/>
    <w:rsid w:val="00844A42"/>
    <w:rsid w:val="00845647"/>
    <w:rsid w:val="008456EC"/>
    <w:rsid w:val="008477D3"/>
    <w:rsid w:val="00847A67"/>
    <w:rsid w:val="008507E5"/>
    <w:rsid w:val="00850D28"/>
    <w:rsid w:val="00851021"/>
    <w:rsid w:val="00852BA0"/>
    <w:rsid w:val="00853066"/>
    <w:rsid w:val="0085487D"/>
    <w:rsid w:val="00854F70"/>
    <w:rsid w:val="008562D3"/>
    <w:rsid w:val="00856A7C"/>
    <w:rsid w:val="00856E3A"/>
    <w:rsid w:val="00857DF6"/>
    <w:rsid w:val="00861D0D"/>
    <w:rsid w:val="008620B5"/>
    <w:rsid w:val="008621CC"/>
    <w:rsid w:val="00862859"/>
    <w:rsid w:val="008634A2"/>
    <w:rsid w:val="00863A10"/>
    <w:rsid w:val="00863E5B"/>
    <w:rsid w:val="00863F81"/>
    <w:rsid w:val="008640AC"/>
    <w:rsid w:val="00865285"/>
    <w:rsid w:val="0086587F"/>
    <w:rsid w:val="00866D4A"/>
    <w:rsid w:val="00866F77"/>
    <w:rsid w:val="00870544"/>
    <w:rsid w:val="0087164F"/>
    <w:rsid w:val="00872D0D"/>
    <w:rsid w:val="00872F64"/>
    <w:rsid w:val="00876313"/>
    <w:rsid w:val="008769C0"/>
    <w:rsid w:val="00877368"/>
    <w:rsid w:val="00877803"/>
    <w:rsid w:val="008803C6"/>
    <w:rsid w:val="00880C0D"/>
    <w:rsid w:val="00881DC0"/>
    <w:rsid w:val="00882951"/>
    <w:rsid w:val="00882C32"/>
    <w:rsid w:val="00884DED"/>
    <w:rsid w:val="008870E9"/>
    <w:rsid w:val="00887D8C"/>
    <w:rsid w:val="0089178B"/>
    <w:rsid w:val="008927FC"/>
    <w:rsid w:val="00892831"/>
    <w:rsid w:val="00892F3E"/>
    <w:rsid w:val="0089414C"/>
    <w:rsid w:val="00894C0C"/>
    <w:rsid w:val="00897D97"/>
    <w:rsid w:val="008A03B6"/>
    <w:rsid w:val="008A2815"/>
    <w:rsid w:val="008A3D37"/>
    <w:rsid w:val="008A62A9"/>
    <w:rsid w:val="008B0739"/>
    <w:rsid w:val="008B0F18"/>
    <w:rsid w:val="008B28A1"/>
    <w:rsid w:val="008B4274"/>
    <w:rsid w:val="008B5991"/>
    <w:rsid w:val="008B6F5F"/>
    <w:rsid w:val="008B7F98"/>
    <w:rsid w:val="008C034F"/>
    <w:rsid w:val="008C049C"/>
    <w:rsid w:val="008C23AB"/>
    <w:rsid w:val="008C276A"/>
    <w:rsid w:val="008C28AF"/>
    <w:rsid w:val="008C3187"/>
    <w:rsid w:val="008C3BBE"/>
    <w:rsid w:val="008C47E5"/>
    <w:rsid w:val="008C7BB6"/>
    <w:rsid w:val="008D013C"/>
    <w:rsid w:val="008D185E"/>
    <w:rsid w:val="008D3340"/>
    <w:rsid w:val="008D3971"/>
    <w:rsid w:val="008D7377"/>
    <w:rsid w:val="008D7E53"/>
    <w:rsid w:val="008E059C"/>
    <w:rsid w:val="008E28BA"/>
    <w:rsid w:val="008E49F3"/>
    <w:rsid w:val="008E67E1"/>
    <w:rsid w:val="008E6FF9"/>
    <w:rsid w:val="008E7DF0"/>
    <w:rsid w:val="008F1D25"/>
    <w:rsid w:val="008F420A"/>
    <w:rsid w:val="008F4F51"/>
    <w:rsid w:val="008F60C4"/>
    <w:rsid w:val="00900A38"/>
    <w:rsid w:val="00900C64"/>
    <w:rsid w:val="00902212"/>
    <w:rsid w:val="00902FCD"/>
    <w:rsid w:val="0090307D"/>
    <w:rsid w:val="00904B2F"/>
    <w:rsid w:val="009069BB"/>
    <w:rsid w:val="00907061"/>
    <w:rsid w:val="00907AFF"/>
    <w:rsid w:val="009103BB"/>
    <w:rsid w:val="00910428"/>
    <w:rsid w:val="0091122E"/>
    <w:rsid w:val="00914679"/>
    <w:rsid w:val="0091551B"/>
    <w:rsid w:val="00915D1E"/>
    <w:rsid w:val="00916AF4"/>
    <w:rsid w:val="00916D1F"/>
    <w:rsid w:val="009203E3"/>
    <w:rsid w:val="00921F13"/>
    <w:rsid w:val="00922CF0"/>
    <w:rsid w:val="0092415B"/>
    <w:rsid w:val="00925321"/>
    <w:rsid w:val="00925362"/>
    <w:rsid w:val="009257F7"/>
    <w:rsid w:val="00925B10"/>
    <w:rsid w:val="00926BBC"/>
    <w:rsid w:val="009279B7"/>
    <w:rsid w:val="0093041A"/>
    <w:rsid w:val="0093048A"/>
    <w:rsid w:val="00931184"/>
    <w:rsid w:val="00931B4B"/>
    <w:rsid w:val="00932E30"/>
    <w:rsid w:val="009331E4"/>
    <w:rsid w:val="00933C25"/>
    <w:rsid w:val="00933D42"/>
    <w:rsid w:val="0093419C"/>
    <w:rsid w:val="009344AF"/>
    <w:rsid w:val="009353B8"/>
    <w:rsid w:val="009362BA"/>
    <w:rsid w:val="00936579"/>
    <w:rsid w:val="00936646"/>
    <w:rsid w:val="00937CAE"/>
    <w:rsid w:val="00941B5B"/>
    <w:rsid w:val="00942934"/>
    <w:rsid w:val="00943581"/>
    <w:rsid w:val="009442A6"/>
    <w:rsid w:val="00945D4E"/>
    <w:rsid w:val="00950297"/>
    <w:rsid w:val="00950AFB"/>
    <w:rsid w:val="009513AB"/>
    <w:rsid w:val="00954F62"/>
    <w:rsid w:val="00956138"/>
    <w:rsid w:val="009575BD"/>
    <w:rsid w:val="009578A6"/>
    <w:rsid w:val="009631EE"/>
    <w:rsid w:val="0096467D"/>
    <w:rsid w:val="009647C6"/>
    <w:rsid w:val="00965F7E"/>
    <w:rsid w:val="00967FF0"/>
    <w:rsid w:val="009719CA"/>
    <w:rsid w:val="009728D2"/>
    <w:rsid w:val="00973AFB"/>
    <w:rsid w:val="00973B34"/>
    <w:rsid w:val="009754B6"/>
    <w:rsid w:val="00976376"/>
    <w:rsid w:val="00976926"/>
    <w:rsid w:val="009800FF"/>
    <w:rsid w:val="009834AC"/>
    <w:rsid w:val="00983EE0"/>
    <w:rsid w:val="0098523A"/>
    <w:rsid w:val="00986E0B"/>
    <w:rsid w:val="00986F34"/>
    <w:rsid w:val="00987DA9"/>
    <w:rsid w:val="00990133"/>
    <w:rsid w:val="00993B5D"/>
    <w:rsid w:val="009949EF"/>
    <w:rsid w:val="00995213"/>
    <w:rsid w:val="00995387"/>
    <w:rsid w:val="0099575F"/>
    <w:rsid w:val="009A1759"/>
    <w:rsid w:val="009A2771"/>
    <w:rsid w:val="009A319B"/>
    <w:rsid w:val="009B028F"/>
    <w:rsid w:val="009B0D52"/>
    <w:rsid w:val="009B22D0"/>
    <w:rsid w:val="009B2326"/>
    <w:rsid w:val="009B26B6"/>
    <w:rsid w:val="009B380D"/>
    <w:rsid w:val="009B6902"/>
    <w:rsid w:val="009C0AF9"/>
    <w:rsid w:val="009C10D0"/>
    <w:rsid w:val="009C465C"/>
    <w:rsid w:val="009D1651"/>
    <w:rsid w:val="009D42FC"/>
    <w:rsid w:val="009D615C"/>
    <w:rsid w:val="009D74AC"/>
    <w:rsid w:val="009E01B0"/>
    <w:rsid w:val="009E1D35"/>
    <w:rsid w:val="009E2BDF"/>
    <w:rsid w:val="009E35FA"/>
    <w:rsid w:val="009E52FA"/>
    <w:rsid w:val="009E5B85"/>
    <w:rsid w:val="009F020E"/>
    <w:rsid w:val="009F159A"/>
    <w:rsid w:val="009F1E00"/>
    <w:rsid w:val="009F3025"/>
    <w:rsid w:val="009F3748"/>
    <w:rsid w:val="00A001EE"/>
    <w:rsid w:val="00A00FE6"/>
    <w:rsid w:val="00A014C4"/>
    <w:rsid w:val="00A01A08"/>
    <w:rsid w:val="00A038CB"/>
    <w:rsid w:val="00A1115A"/>
    <w:rsid w:val="00A120B9"/>
    <w:rsid w:val="00A121B9"/>
    <w:rsid w:val="00A124D7"/>
    <w:rsid w:val="00A12A68"/>
    <w:rsid w:val="00A13298"/>
    <w:rsid w:val="00A133F4"/>
    <w:rsid w:val="00A13465"/>
    <w:rsid w:val="00A1508F"/>
    <w:rsid w:val="00A15284"/>
    <w:rsid w:val="00A20543"/>
    <w:rsid w:val="00A211F1"/>
    <w:rsid w:val="00A22679"/>
    <w:rsid w:val="00A226E8"/>
    <w:rsid w:val="00A229AA"/>
    <w:rsid w:val="00A22D39"/>
    <w:rsid w:val="00A2333C"/>
    <w:rsid w:val="00A23A2D"/>
    <w:rsid w:val="00A25EA9"/>
    <w:rsid w:val="00A26521"/>
    <w:rsid w:val="00A26943"/>
    <w:rsid w:val="00A3008D"/>
    <w:rsid w:val="00A306C7"/>
    <w:rsid w:val="00A319AD"/>
    <w:rsid w:val="00A32A36"/>
    <w:rsid w:val="00A32A53"/>
    <w:rsid w:val="00A33B3C"/>
    <w:rsid w:val="00A3652D"/>
    <w:rsid w:val="00A40E49"/>
    <w:rsid w:val="00A420DD"/>
    <w:rsid w:val="00A4300E"/>
    <w:rsid w:val="00A43343"/>
    <w:rsid w:val="00A43A2E"/>
    <w:rsid w:val="00A4626B"/>
    <w:rsid w:val="00A46A4A"/>
    <w:rsid w:val="00A47C90"/>
    <w:rsid w:val="00A47E61"/>
    <w:rsid w:val="00A506D5"/>
    <w:rsid w:val="00A50736"/>
    <w:rsid w:val="00A52ED7"/>
    <w:rsid w:val="00A544D2"/>
    <w:rsid w:val="00A60086"/>
    <w:rsid w:val="00A618CC"/>
    <w:rsid w:val="00A632D1"/>
    <w:rsid w:val="00A63DAA"/>
    <w:rsid w:val="00A6483B"/>
    <w:rsid w:val="00A64890"/>
    <w:rsid w:val="00A66803"/>
    <w:rsid w:val="00A705CD"/>
    <w:rsid w:val="00A706A4"/>
    <w:rsid w:val="00A726F1"/>
    <w:rsid w:val="00A73086"/>
    <w:rsid w:val="00A73F3C"/>
    <w:rsid w:val="00A74A30"/>
    <w:rsid w:val="00A80610"/>
    <w:rsid w:val="00A80867"/>
    <w:rsid w:val="00A81732"/>
    <w:rsid w:val="00A82A91"/>
    <w:rsid w:val="00A82CB6"/>
    <w:rsid w:val="00A82D44"/>
    <w:rsid w:val="00A82E9D"/>
    <w:rsid w:val="00A85D47"/>
    <w:rsid w:val="00A86B69"/>
    <w:rsid w:val="00A90DEE"/>
    <w:rsid w:val="00A91067"/>
    <w:rsid w:val="00A91DDD"/>
    <w:rsid w:val="00A9283A"/>
    <w:rsid w:val="00A93C1F"/>
    <w:rsid w:val="00A93E10"/>
    <w:rsid w:val="00A94928"/>
    <w:rsid w:val="00A97E0D"/>
    <w:rsid w:val="00AA1956"/>
    <w:rsid w:val="00AA296E"/>
    <w:rsid w:val="00AA3954"/>
    <w:rsid w:val="00AA45F1"/>
    <w:rsid w:val="00AA475B"/>
    <w:rsid w:val="00AA4CC1"/>
    <w:rsid w:val="00AA4DF5"/>
    <w:rsid w:val="00AA5F28"/>
    <w:rsid w:val="00AA616D"/>
    <w:rsid w:val="00AB1F98"/>
    <w:rsid w:val="00AB3DB0"/>
    <w:rsid w:val="00AB65AE"/>
    <w:rsid w:val="00AC11D9"/>
    <w:rsid w:val="00AC16B3"/>
    <w:rsid w:val="00AC249D"/>
    <w:rsid w:val="00AC2A1A"/>
    <w:rsid w:val="00AC3889"/>
    <w:rsid w:val="00AC392B"/>
    <w:rsid w:val="00AC3DD9"/>
    <w:rsid w:val="00AC4042"/>
    <w:rsid w:val="00AC4365"/>
    <w:rsid w:val="00AC54EB"/>
    <w:rsid w:val="00AD01C2"/>
    <w:rsid w:val="00AD0EB6"/>
    <w:rsid w:val="00AD218A"/>
    <w:rsid w:val="00AD4D89"/>
    <w:rsid w:val="00AD54C7"/>
    <w:rsid w:val="00AD6159"/>
    <w:rsid w:val="00AE1E97"/>
    <w:rsid w:val="00AE320F"/>
    <w:rsid w:val="00AE36E6"/>
    <w:rsid w:val="00AE47AE"/>
    <w:rsid w:val="00AE4E1E"/>
    <w:rsid w:val="00AE63E5"/>
    <w:rsid w:val="00AF0A6B"/>
    <w:rsid w:val="00AF535B"/>
    <w:rsid w:val="00AF6D94"/>
    <w:rsid w:val="00AF73CB"/>
    <w:rsid w:val="00B000FB"/>
    <w:rsid w:val="00B00699"/>
    <w:rsid w:val="00B01C75"/>
    <w:rsid w:val="00B022CF"/>
    <w:rsid w:val="00B041AC"/>
    <w:rsid w:val="00B04F3E"/>
    <w:rsid w:val="00B0502C"/>
    <w:rsid w:val="00B05854"/>
    <w:rsid w:val="00B05DBE"/>
    <w:rsid w:val="00B106AA"/>
    <w:rsid w:val="00B11ED4"/>
    <w:rsid w:val="00B121AB"/>
    <w:rsid w:val="00B1438C"/>
    <w:rsid w:val="00B179AD"/>
    <w:rsid w:val="00B17F79"/>
    <w:rsid w:val="00B2270A"/>
    <w:rsid w:val="00B235E2"/>
    <w:rsid w:val="00B23F91"/>
    <w:rsid w:val="00B26BBD"/>
    <w:rsid w:val="00B2784B"/>
    <w:rsid w:val="00B27CCC"/>
    <w:rsid w:val="00B27DE6"/>
    <w:rsid w:val="00B30216"/>
    <w:rsid w:val="00B303BA"/>
    <w:rsid w:val="00B31EB3"/>
    <w:rsid w:val="00B32536"/>
    <w:rsid w:val="00B33AD1"/>
    <w:rsid w:val="00B34632"/>
    <w:rsid w:val="00B36FB3"/>
    <w:rsid w:val="00B37A7E"/>
    <w:rsid w:val="00B40493"/>
    <w:rsid w:val="00B40512"/>
    <w:rsid w:val="00B424EA"/>
    <w:rsid w:val="00B4437D"/>
    <w:rsid w:val="00B463D1"/>
    <w:rsid w:val="00B46D00"/>
    <w:rsid w:val="00B46F25"/>
    <w:rsid w:val="00B5136B"/>
    <w:rsid w:val="00B51CAB"/>
    <w:rsid w:val="00B5241D"/>
    <w:rsid w:val="00B52429"/>
    <w:rsid w:val="00B525A4"/>
    <w:rsid w:val="00B526E7"/>
    <w:rsid w:val="00B535DC"/>
    <w:rsid w:val="00B570BB"/>
    <w:rsid w:val="00B604C2"/>
    <w:rsid w:val="00B62FC5"/>
    <w:rsid w:val="00B63EE8"/>
    <w:rsid w:val="00B64083"/>
    <w:rsid w:val="00B66C73"/>
    <w:rsid w:val="00B67512"/>
    <w:rsid w:val="00B72026"/>
    <w:rsid w:val="00B7233B"/>
    <w:rsid w:val="00B72B0F"/>
    <w:rsid w:val="00B736F3"/>
    <w:rsid w:val="00B74F05"/>
    <w:rsid w:val="00B75074"/>
    <w:rsid w:val="00B75BAE"/>
    <w:rsid w:val="00B803EC"/>
    <w:rsid w:val="00B82F35"/>
    <w:rsid w:val="00B84D9D"/>
    <w:rsid w:val="00B855A2"/>
    <w:rsid w:val="00B914E2"/>
    <w:rsid w:val="00B92596"/>
    <w:rsid w:val="00B93F17"/>
    <w:rsid w:val="00B942EC"/>
    <w:rsid w:val="00B94D24"/>
    <w:rsid w:val="00B9570C"/>
    <w:rsid w:val="00B9595F"/>
    <w:rsid w:val="00B95982"/>
    <w:rsid w:val="00B95A4F"/>
    <w:rsid w:val="00B97560"/>
    <w:rsid w:val="00BA1B9A"/>
    <w:rsid w:val="00BA21F1"/>
    <w:rsid w:val="00BA2543"/>
    <w:rsid w:val="00BA2BD4"/>
    <w:rsid w:val="00BA30FD"/>
    <w:rsid w:val="00BA40B4"/>
    <w:rsid w:val="00BA55ED"/>
    <w:rsid w:val="00BA63B8"/>
    <w:rsid w:val="00BA682B"/>
    <w:rsid w:val="00BB1D5E"/>
    <w:rsid w:val="00BB333C"/>
    <w:rsid w:val="00BB79FE"/>
    <w:rsid w:val="00BC0C7D"/>
    <w:rsid w:val="00BC0E4A"/>
    <w:rsid w:val="00BC21A9"/>
    <w:rsid w:val="00BC2519"/>
    <w:rsid w:val="00BC4180"/>
    <w:rsid w:val="00BC46D4"/>
    <w:rsid w:val="00BC4B74"/>
    <w:rsid w:val="00BC4BF2"/>
    <w:rsid w:val="00BC4DAF"/>
    <w:rsid w:val="00BC541B"/>
    <w:rsid w:val="00BC7B52"/>
    <w:rsid w:val="00BD0820"/>
    <w:rsid w:val="00BD0C56"/>
    <w:rsid w:val="00BD0D99"/>
    <w:rsid w:val="00BD1B01"/>
    <w:rsid w:val="00BD1DF3"/>
    <w:rsid w:val="00BD1FD0"/>
    <w:rsid w:val="00BD27E5"/>
    <w:rsid w:val="00BD3E04"/>
    <w:rsid w:val="00BD4860"/>
    <w:rsid w:val="00BD4C31"/>
    <w:rsid w:val="00BD537D"/>
    <w:rsid w:val="00BD5714"/>
    <w:rsid w:val="00BE002C"/>
    <w:rsid w:val="00BE0CFC"/>
    <w:rsid w:val="00BE1307"/>
    <w:rsid w:val="00BE1354"/>
    <w:rsid w:val="00BE227A"/>
    <w:rsid w:val="00BE22C8"/>
    <w:rsid w:val="00BE24B5"/>
    <w:rsid w:val="00BE71F0"/>
    <w:rsid w:val="00BF08EA"/>
    <w:rsid w:val="00BF2CD1"/>
    <w:rsid w:val="00BF403A"/>
    <w:rsid w:val="00C001B8"/>
    <w:rsid w:val="00C017B8"/>
    <w:rsid w:val="00C01DF9"/>
    <w:rsid w:val="00C03E9A"/>
    <w:rsid w:val="00C04D8A"/>
    <w:rsid w:val="00C05056"/>
    <w:rsid w:val="00C06C20"/>
    <w:rsid w:val="00C071F2"/>
    <w:rsid w:val="00C075B9"/>
    <w:rsid w:val="00C07AF8"/>
    <w:rsid w:val="00C1110C"/>
    <w:rsid w:val="00C11ADA"/>
    <w:rsid w:val="00C12449"/>
    <w:rsid w:val="00C1414A"/>
    <w:rsid w:val="00C14C48"/>
    <w:rsid w:val="00C1624C"/>
    <w:rsid w:val="00C1770C"/>
    <w:rsid w:val="00C20223"/>
    <w:rsid w:val="00C23CDF"/>
    <w:rsid w:val="00C25D10"/>
    <w:rsid w:val="00C3418F"/>
    <w:rsid w:val="00C3550B"/>
    <w:rsid w:val="00C35D08"/>
    <w:rsid w:val="00C376ED"/>
    <w:rsid w:val="00C41E7A"/>
    <w:rsid w:val="00C42CD9"/>
    <w:rsid w:val="00C44588"/>
    <w:rsid w:val="00C447DB"/>
    <w:rsid w:val="00C46C83"/>
    <w:rsid w:val="00C47A12"/>
    <w:rsid w:val="00C51DC7"/>
    <w:rsid w:val="00C52DB9"/>
    <w:rsid w:val="00C55241"/>
    <w:rsid w:val="00C56622"/>
    <w:rsid w:val="00C6331B"/>
    <w:rsid w:val="00C656B5"/>
    <w:rsid w:val="00C664AD"/>
    <w:rsid w:val="00C66802"/>
    <w:rsid w:val="00C66EA4"/>
    <w:rsid w:val="00C66F22"/>
    <w:rsid w:val="00C6D8C8"/>
    <w:rsid w:val="00C716B7"/>
    <w:rsid w:val="00C71A52"/>
    <w:rsid w:val="00C71B60"/>
    <w:rsid w:val="00C729C4"/>
    <w:rsid w:val="00C73153"/>
    <w:rsid w:val="00C76B57"/>
    <w:rsid w:val="00C77C40"/>
    <w:rsid w:val="00C80D25"/>
    <w:rsid w:val="00C80F83"/>
    <w:rsid w:val="00C82BBB"/>
    <w:rsid w:val="00C83411"/>
    <w:rsid w:val="00C871A9"/>
    <w:rsid w:val="00C92640"/>
    <w:rsid w:val="00C93164"/>
    <w:rsid w:val="00C93CA5"/>
    <w:rsid w:val="00C93DD6"/>
    <w:rsid w:val="00C941DE"/>
    <w:rsid w:val="00C96208"/>
    <w:rsid w:val="00C968EB"/>
    <w:rsid w:val="00C97038"/>
    <w:rsid w:val="00C97EEB"/>
    <w:rsid w:val="00CA15CB"/>
    <w:rsid w:val="00CA1EA1"/>
    <w:rsid w:val="00CA2415"/>
    <w:rsid w:val="00CA281C"/>
    <w:rsid w:val="00CA3414"/>
    <w:rsid w:val="00CA5DAC"/>
    <w:rsid w:val="00CB2B9D"/>
    <w:rsid w:val="00CB2C73"/>
    <w:rsid w:val="00CB3B93"/>
    <w:rsid w:val="00CB420D"/>
    <w:rsid w:val="00CB4369"/>
    <w:rsid w:val="00CB560A"/>
    <w:rsid w:val="00CB716F"/>
    <w:rsid w:val="00CC0D71"/>
    <w:rsid w:val="00CC20CE"/>
    <w:rsid w:val="00CC2169"/>
    <w:rsid w:val="00CC386D"/>
    <w:rsid w:val="00CC4FB3"/>
    <w:rsid w:val="00CC631F"/>
    <w:rsid w:val="00CC70A3"/>
    <w:rsid w:val="00CC73AD"/>
    <w:rsid w:val="00CC7C5A"/>
    <w:rsid w:val="00CD064D"/>
    <w:rsid w:val="00CD17EE"/>
    <w:rsid w:val="00CD1B68"/>
    <w:rsid w:val="00CD2025"/>
    <w:rsid w:val="00CD24B1"/>
    <w:rsid w:val="00CD3AC5"/>
    <w:rsid w:val="00CD465D"/>
    <w:rsid w:val="00CD5231"/>
    <w:rsid w:val="00CD5DA2"/>
    <w:rsid w:val="00CD6D3C"/>
    <w:rsid w:val="00CE04BA"/>
    <w:rsid w:val="00CE0A68"/>
    <w:rsid w:val="00CE23F2"/>
    <w:rsid w:val="00CE2AD7"/>
    <w:rsid w:val="00CE357A"/>
    <w:rsid w:val="00CE3848"/>
    <w:rsid w:val="00CE3AAF"/>
    <w:rsid w:val="00CE3CA1"/>
    <w:rsid w:val="00CE5282"/>
    <w:rsid w:val="00CE68AC"/>
    <w:rsid w:val="00CE6DE8"/>
    <w:rsid w:val="00CE7842"/>
    <w:rsid w:val="00CF20CF"/>
    <w:rsid w:val="00CF2651"/>
    <w:rsid w:val="00CF290D"/>
    <w:rsid w:val="00CF3EE7"/>
    <w:rsid w:val="00CF43FC"/>
    <w:rsid w:val="00CF48AC"/>
    <w:rsid w:val="00CF5687"/>
    <w:rsid w:val="00CF6D22"/>
    <w:rsid w:val="00D0090E"/>
    <w:rsid w:val="00D02027"/>
    <w:rsid w:val="00D02599"/>
    <w:rsid w:val="00D02FAC"/>
    <w:rsid w:val="00D05B43"/>
    <w:rsid w:val="00D06455"/>
    <w:rsid w:val="00D065DB"/>
    <w:rsid w:val="00D06E90"/>
    <w:rsid w:val="00D175A6"/>
    <w:rsid w:val="00D20C27"/>
    <w:rsid w:val="00D20E20"/>
    <w:rsid w:val="00D2233A"/>
    <w:rsid w:val="00D233BA"/>
    <w:rsid w:val="00D23725"/>
    <w:rsid w:val="00D248BC"/>
    <w:rsid w:val="00D25D5E"/>
    <w:rsid w:val="00D266C8"/>
    <w:rsid w:val="00D267BF"/>
    <w:rsid w:val="00D27134"/>
    <w:rsid w:val="00D27BA9"/>
    <w:rsid w:val="00D27CEC"/>
    <w:rsid w:val="00D33ABF"/>
    <w:rsid w:val="00D34764"/>
    <w:rsid w:val="00D35228"/>
    <w:rsid w:val="00D35527"/>
    <w:rsid w:val="00D363FA"/>
    <w:rsid w:val="00D368F6"/>
    <w:rsid w:val="00D412B4"/>
    <w:rsid w:val="00D42697"/>
    <w:rsid w:val="00D427FE"/>
    <w:rsid w:val="00D434CE"/>
    <w:rsid w:val="00D4397E"/>
    <w:rsid w:val="00D47905"/>
    <w:rsid w:val="00D4792F"/>
    <w:rsid w:val="00D54295"/>
    <w:rsid w:val="00D55DB8"/>
    <w:rsid w:val="00D61875"/>
    <w:rsid w:val="00D6391E"/>
    <w:rsid w:val="00D64CD8"/>
    <w:rsid w:val="00D71934"/>
    <w:rsid w:val="00D72EBF"/>
    <w:rsid w:val="00D805D9"/>
    <w:rsid w:val="00D82830"/>
    <w:rsid w:val="00D82B88"/>
    <w:rsid w:val="00D84467"/>
    <w:rsid w:val="00D853FD"/>
    <w:rsid w:val="00D85DB7"/>
    <w:rsid w:val="00D86CDC"/>
    <w:rsid w:val="00D8799A"/>
    <w:rsid w:val="00D87EDF"/>
    <w:rsid w:val="00D90087"/>
    <w:rsid w:val="00D90152"/>
    <w:rsid w:val="00D903CE"/>
    <w:rsid w:val="00D94C64"/>
    <w:rsid w:val="00D9531D"/>
    <w:rsid w:val="00D95387"/>
    <w:rsid w:val="00D97704"/>
    <w:rsid w:val="00DA0001"/>
    <w:rsid w:val="00DA0910"/>
    <w:rsid w:val="00DA23CF"/>
    <w:rsid w:val="00DA2A1A"/>
    <w:rsid w:val="00DA4090"/>
    <w:rsid w:val="00DA4912"/>
    <w:rsid w:val="00DA4B74"/>
    <w:rsid w:val="00DA66B1"/>
    <w:rsid w:val="00DB1B20"/>
    <w:rsid w:val="00DB21CA"/>
    <w:rsid w:val="00DB2951"/>
    <w:rsid w:val="00DB66DE"/>
    <w:rsid w:val="00DB6867"/>
    <w:rsid w:val="00DC2010"/>
    <w:rsid w:val="00DC2FA4"/>
    <w:rsid w:val="00DC30BF"/>
    <w:rsid w:val="00DC3D75"/>
    <w:rsid w:val="00DC4806"/>
    <w:rsid w:val="00DC5EEA"/>
    <w:rsid w:val="00DC7F6B"/>
    <w:rsid w:val="00DD0FE8"/>
    <w:rsid w:val="00DD1202"/>
    <w:rsid w:val="00DD1480"/>
    <w:rsid w:val="00DD3260"/>
    <w:rsid w:val="00DD3781"/>
    <w:rsid w:val="00DE10C0"/>
    <w:rsid w:val="00DE1445"/>
    <w:rsid w:val="00DE16FD"/>
    <w:rsid w:val="00DE5CC5"/>
    <w:rsid w:val="00DE79B9"/>
    <w:rsid w:val="00DF089A"/>
    <w:rsid w:val="00DF0BD4"/>
    <w:rsid w:val="00DF0CF0"/>
    <w:rsid w:val="00DF3DFD"/>
    <w:rsid w:val="00DF4E52"/>
    <w:rsid w:val="00DF5832"/>
    <w:rsid w:val="00DF7970"/>
    <w:rsid w:val="00E010FF"/>
    <w:rsid w:val="00E06CD9"/>
    <w:rsid w:val="00E10CE8"/>
    <w:rsid w:val="00E11E60"/>
    <w:rsid w:val="00E1358B"/>
    <w:rsid w:val="00E13888"/>
    <w:rsid w:val="00E138CE"/>
    <w:rsid w:val="00E13DC0"/>
    <w:rsid w:val="00E1418D"/>
    <w:rsid w:val="00E14487"/>
    <w:rsid w:val="00E15399"/>
    <w:rsid w:val="00E15C6D"/>
    <w:rsid w:val="00E20B5E"/>
    <w:rsid w:val="00E22B9C"/>
    <w:rsid w:val="00E24920"/>
    <w:rsid w:val="00E253A7"/>
    <w:rsid w:val="00E26164"/>
    <w:rsid w:val="00E27127"/>
    <w:rsid w:val="00E3045F"/>
    <w:rsid w:val="00E30C75"/>
    <w:rsid w:val="00E30DB6"/>
    <w:rsid w:val="00E3127B"/>
    <w:rsid w:val="00E31599"/>
    <w:rsid w:val="00E328A6"/>
    <w:rsid w:val="00E32AE4"/>
    <w:rsid w:val="00E32AFD"/>
    <w:rsid w:val="00E3420D"/>
    <w:rsid w:val="00E344BC"/>
    <w:rsid w:val="00E34BFA"/>
    <w:rsid w:val="00E357F7"/>
    <w:rsid w:val="00E35CC2"/>
    <w:rsid w:val="00E3782D"/>
    <w:rsid w:val="00E4048D"/>
    <w:rsid w:val="00E42CB7"/>
    <w:rsid w:val="00E43D2F"/>
    <w:rsid w:val="00E45157"/>
    <w:rsid w:val="00E45A84"/>
    <w:rsid w:val="00E46564"/>
    <w:rsid w:val="00E5046F"/>
    <w:rsid w:val="00E51ACC"/>
    <w:rsid w:val="00E52A21"/>
    <w:rsid w:val="00E53EDA"/>
    <w:rsid w:val="00E544CE"/>
    <w:rsid w:val="00E55544"/>
    <w:rsid w:val="00E559F7"/>
    <w:rsid w:val="00E562A3"/>
    <w:rsid w:val="00E57C28"/>
    <w:rsid w:val="00E57D3F"/>
    <w:rsid w:val="00E608ED"/>
    <w:rsid w:val="00E6149A"/>
    <w:rsid w:val="00E618CA"/>
    <w:rsid w:val="00E625FC"/>
    <w:rsid w:val="00E63D13"/>
    <w:rsid w:val="00E65FE4"/>
    <w:rsid w:val="00E7163F"/>
    <w:rsid w:val="00E7262E"/>
    <w:rsid w:val="00E72A60"/>
    <w:rsid w:val="00E73E34"/>
    <w:rsid w:val="00E757A3"/>
    <w:rsid w:val="00E765F3"/>
    <w:rsid w:val="00E76A28"/>
    <w:rsid w:val="00E77F89"/>
    <w:rsid w:val="00E804F4"/>
    <w:rsid w:val="00E820D3"/>
    <w:rsid w:val="00E82C8F"/>
    <w:rsid w:val="00E839D0"/>
    <w:rsid w:val="00E8667A"/>
    <w:rsid w:val="00E87C57"/>
    <w:rsid w:val="00E91D19"/>
    <w:rsid w:val="00E92FDD"/>
    <w:rsid w:val="00EA02AB"/>
    <w:rsid w:val="00EA08A4"/>
    <w:rsid w:val="00EA2DDC"/>
    <w:rsid w:val="00EA407E"/>
    <w:rsid w:val="00EA5825"/>
    <w:rsid w:val="00EA5B3F"/>
    <w:rsid w:val="00EA7FA3"/>
    <w:rsid w:val="00EB0D38"/>
    <w:rsid w:val="00EB22F6"/>
    <w:rsid w:val="00EB29DB"/>
    <w:rsid w:val="00EB3087"/>
    <w:rsid w:val="00EB3927"/>
    <w:rsid w:val="00EB4419"/>
    <w:rsid w:val="00EB4A5B"/>
    <w:rsid w:val="00EB4B5B"/>
    <w:rsid w:val="00EB7260"/>
    <w:rsid w:val="00EC01B3"/>
    <w:rsid w:val="00EC0EE9"/>
    <w:rsid w:val="00EC411C"/>
    <w:rsid w:val="00EC566F"/>
    <w:rsid w:val="00EC6592"/>
    <w:rsid w:val="00ED07F1"/>
    <w:rsid w:val="00ED3546"/>
    <w:rsid w:val="00ED37B4"/>
    <w:rsid w:val="00ED44EC"/>
    <w:rsid w:val="00ED4CC4"/>
    <w:rsid w:val="00EE0A4F"/>
    <w:rsid w:val="00EE0A8E"/>
    <w:rsid w:val="00EE227F"/>
    <w:rsid w:val="00EE2D85"/>
    <w:rsid w:val="00EE744F"/>
    <w:rsid w:val="00EE7E13"/>
    <w:rsid w:val="00EF124F"/>
    <w:rsid w:val="00EF1BB9"/>
    <w:rsid w:val="00EF2EDD"/>
    <w:rsid w:val="00EF40F1"/>
    <w:rsid w:val="00EF7290"/>
    <w:rsid w:val="00EF7FEB"/>
    <w:rsid w:val="00F00063"/>
    <w:rsid w:val="00F00CAE"/>
    <w:rsid w:val="00F01999"/>
    <w:rsid w:val="00F027FC"/>
    <w:rsid w:val="00F0595E"/>
    <w:rsid w:val="00F07D31"/>
    <w:rsid w:val="00F11358"/>
    <w:rsid w:val="00F12B64"/>
    <w:rsid w:val="00F164B2"/>
    <w:rsid w:val="00F167FC"/>
    <w:rsid w:val="00F16AB3"/>
    <w:rsid w:val="00F21B63"/>
    <w:rsid w:val="00F233E2"/>
    <w:rsid w:val="00F23578"/>
    <w:rsid w:val="00F2723C"/>
    <w:rsid w:val="00F2732C"/>
    <w:rsid w:val="00F3016C"/>
    <w:rsid w:val="00F3298C"/>
    <w:rsid w:val="00F334D4"/>
    <w:rsid w:val="00F35C00"/>
    <w:rsid w:val="00F37A35"/>
    <w:rsid w:val="00F41E9F"/>
    <w:rsid w:val="00F43B57"/>
    <w:rsid w:val="00F44E49"/>
    <w:rsid w:val="00F4671E"/>
    <w:rsid w:val="00F47338"/>
    <w:rsid w:val="00F47E56"/>
    <w:rsid w:val="00F47ECB"/>
    <w:rsid w:val="00F501C1"/>
    <w:rsid w:val="00F508B1"/>
    <w:rsid w:val="00F50A4E"/>
    <w:rsid w:val="00F5154C"/>
    <w:rsid w:val="00F523B0"/>
    <w:rsid w:val="00F52E90"/>
    <w:rsid w:val="00F5363F"/>
    <w:rsid w:val="00F537A6"/>
    <w:rsid w:val="00F55C07"/>
    <w:rsid w:val="00F615EC"/>
    <w:rsid w:val="00F632FB"/>
    <w:rsid w:val="00F664DD"/>
    <w:rsid w:val="00F673CE"/>
    <w:rsid w:val="00F709B4"/>
    <w:rsid w:val="00F70AE0"/>
    <w:rsid w:val="00F71E19"/>
    <w:rsid w:val="00F779C9"/>
    <w:rsid w:val="00F80851"/>
    <w:rsid w:val="00F81374"/>
    <w:rsid w:val="00F82F45"/>
    <w:rsid w:val="00F861B3"/>
    <w:rsid w:val="00F8776E"/>
    <w:rsid w:val="00F87B73"/>
    <w:rsid w:val="00F901DA"/>
    <w:rsid w:val="00F90883"/>
    <w:rsid w:val="00FA1B85"/>
    <w:rsid w:val="00FA1D49"/>
    <w:rsid w:val="00FA1ECB"/>
    <w:rsid w:val="00FA208D"/>
    <w:rsid w:val="00FA2A33"/>
    <w:rsid w:val="00FA5127"/>
    <w:rsid w:val="00FA5632"/>
    <w:rsid w:val="00FA7B8B"/>
    <w:rsid w:val="00FB11D7"/>
    <w:rsid w:val="00FB16E0"/>
    <w:rsid w:val="00FB1B9D"/>
    <w:rsid w:val="00FB2BC1"/>
    <w:rsid w:val="00FB37A0"/>
    <w:rsid w:val="00FB386C"/>
    <w:rsid w:val="00FB41CB"/>
    <w:rsid w:val="00FB4A47"/>
    <w:rsid w:val="00FB63ED"/>
    <w:rsid w:val="00FC1829"/>
    <w:rsid w:val="00FC1CD3"/>
    <w:rsid w:val="00FC2394"/>
    <w:rsid w:val="00FC6D15"/>
    <w:rsid w:val="00FC76C1"/>
    <w:rsid w:val="00FD08DF"/>
    <w:rsid w:val="00FD22FA"/>
    <w:rsid w:val="00FD49BF"/>
    <w:rsid w:val="00FD59F2"/>
    <w:rsid w:val="00FD5E7D"/>
    <w:rsid w:val="00FD6E5A"/>
    <w:rsid w:val="00FE0689"/>
    <w:rsid w:val="00FE1856"/>
    <w:rsid w:val="00FE1C7F"/>
    <w:rsid w:val="00FE1D75"/>
    <w:rsid w:val="00FE2483"/>
    <w:rsid w:val="00FE4A89"/>
    <w:rsid w:val="00FE7721"/>
    <w:rsid w:val="00FF03BA"/>
    <w:rsid w:val="00FF08BC"/>
    <w:rsid w:val="00FF0F63"/>
    <w:rsid w:val="00FF3240"/>
    <w:rsid w:val="00FF3875"/>
    <w:rsid w:val="00FF4129"/>
    <w:rsid w:val="00FF6A94"/>
    <w:rsid w:val="0106B126"/>
    <w:rsid w:val="011E5D12"/>
    <w:rsid w:val="012EE289"/>
    <w:rsid w:val="013AD504"/>
    <w:rsid w:val="014D1B33"/>
    <w:rsid w:val="01522A2D"/>
    <w:rsid w:val="018DA112"/>
    <w:rsid w:val="019F6C38"/>
    <w:rsid w:val="01B83548"/>
    <w:rsid w:val="01CAAB5A"/>
    <w:rsid w:val="020676B7"/>
    <w:rsid w:val="02567047"/>
    <w:rsid w:val="026579B4"/>
    <w:rsid w:val="026A9500"/>
    <w:rsid w:val="02AE22C0"/>
    <w:rsid w:val="02B36C0C"/>
    <w:rsid w:val="02B5C490"/>
    <w:rsid w:val="02FD678A"/>
    <w:rsid w:val="03043180"/>
    <w:rsid w:val="03098402"/>
    <w:rsid w:val="031A4F6D"/>
    <w:rsid w:val="032D6814"/>
    <w:rsid w:val="03377E1E"/>
    <w:rsid w:val="033CBAE2"/>
    <w:rsid w:val="0369C6D3"/>
    <w:rsid w:val="0372B240"/>
    <w:rsid w:val="03879AF4"/>
    <w:rsid w:val="039079D1"/>
    <w:rsid w:val="03A60917"/>
    <w:rsid w:val="03AB90C3"/>
    <w:rsid w:val="03E508FE"/>
    <w:rsid w:val="0427FE68"/>
    <w:rsid w:val="042AD1A7"/>
    <w:rsid w:val="04896A41"/>
    <w:rsid w:val="04A7C7D9"/>
    <w:rsid w:val="04C12A4F"/>
    <w:rsid w:val="051D0FB8"/>
    <w:rsid w:val="0566D228"/>
    <w:rsid w:val="056F918A"/>
    <w:rsid w:val="05872033"/>
    <w:rsid w:val="0587E20D"/>
    <w:rsid w:val="05925496"/>
    <w:rsid w:val="05A23F07"/>
    <w:rsid w:val="05AFAB0A"/>
    <w:rsid w:val="05BDCC62"/>
    <w:rsid w:val="05E14721"/>
    <w:rsid w:val="05F69670"/>
    <w:rsid w:val="062CC0E2"/>
    <w:rsid w:val="06327BA1"/>
    <w:rsid w:val="06397F38"/>
    <w:rsid w:val="06413FF1"/>
    <w:rsid w:val="066875D1"/>
    <w:rsid w:val="0668C830"/>
    <w:rsid w:val="066A76A3"/>
    <w:rsid w:val="067D22F9"/>
    <w:rsid w:val="06906EED"/>
    <w:rsid w:val="06A4C06F"/>
    <w:rsid w:val="06A5451B"/>
    <w:rsid w:val="06E260DE"/>
    <w:rsid w:val="07304B0F"/>
    <w:rsid w:val="07523CE1"/>
    <w:rsid w:val="0757F060"/>
    <w:rsid w:val="07691F5A"/>
    <w:rsid w:val="076927F2"/>
    <w:rsid w:val="0773C5F1"/>
    <w:rsid w:val="077ACEAD"/>
    <w:rsid w:val="07AF7249"/>
    <w:rsid w:val="07C6DC30"/>
    <w:rsid w:val="07E16004"/>
    <w:rsid w:val="07EE53B9"/>
    <w:rsid w:val="07F71AA4"/>
    <w:rsid w:val="07FB0855"/>
    <w:rsid w:val="08078195"/>
    <w:rsid w:val="084BDA2F"/>
    <w:rsid w:val="084BDC95"/>
    <w:rsid w:val="084F9292"/>
    <w:rsid w:val="0861EA73"/>
    <w:rsid w:val="0867E120"/>
    <w:rsid w:val="08864B78"/>
    <w:rsid w:val="088A822D"/>
    <w:rsid w:val="088D1A39"/>
    <w:rsid w:val="0890895D"/>
    <w:rsid w:val="08CD940C"/>
    <w:rsid w:val="09264F82"/>
    <w:rsid w:val="092C28F4"/>
    <w:rsid w:val="092FD064"/>
    <w:rsid w:val="0950341E"/>
    <w:rsid w:val="09515836"/>
    <w:rsid w:val="097CAFBB"/>
    <w:rsid w:val="098DAF98"/>
    <w:rsid w:val="099BA5A4"/>
    <w:rsid w:val="09A08FC2"/>
    <w:rsid w:val="09FB5A19"/>
    <w:rsid w:val="09FD594E"/>
    <w:rsid w:val="0A062075"/>
    <w:rsid w:val="0A0DC79B"/>
    <w:rsid w:val="0A4453F6"/>
    <w:rsid w:val="0AC754C6"/>
    <w:rsid w:val="0AF02094"/>
    <w:rsid w:val="0B2B514F"/>
    <w:rsid w:val="0B33D68C"/>
    <w:rsid w:val="0B4A2A1C"/>
    <w:rsid w:val="0B73D380"/>
    <w:rsid w:val="0B800152"/>
    <w:rsid w:val="0B82955F"/>
    <w:rsid w:val="0BAAA5AE"/>
    <w:rsid w:val="0BCF2C8A"/>
    <w:rsid w:val="0BD802BD"/>
    <w:rsid w:val="0C050556"/>
    <w:rsid w:val="0C2A604C"/>
    <w:rsid w:val="0C334E84"/>
    <w:rsid w:val="0C47545A"/>
    <w:rsid w:val="0C5B13FF"/>
    <w:rsid w:val="0CAA659B"/>
    <w:rsid w:val="0CAE6DCA"/>
    <w:rsid w:val="0CD08B09"/>
    <w:rsid w:val="0D008CFA"/>
    <w:rsid w:val="0D01123F"/>
    <w:rsid w:val="0D0A88F7"/>
    <w:rsid w:val="0D1B5BAD"/>
    <w:rsid w:val="0D301A9F"/>
    <w:rsid w:val="0D562A33"/>
    <w:rsid w:val="0D872C9C"/>
    <w:rsid w:val="0D8F6DBB"/>
    <w:rsid w:val="0DA41FAF"/>
    <w:rsid w:val="0DAB7470"/>
    <w:rsid w:val="0DDA5C55"/>
    <w:rsid w:val="0E0B7ADD"/>
    <w:rsid w:val="0E0E889A"/>
    <w:rsid w:val="0E1F9BDF"/>
    <w:rsid w:val="0E5BC663"/>
    <w:rsid w:val="0E73282D"/>
    <w:rsid w:val="0EA467C3"/>
    <w:rsid w:val="0EB83DA7"/>
    <w:rsid w:val="0EBF9DB9"/>
    <w:rsid w:val="0EC20A83"/>
    <w:rsid w:val="0ED46110"/>
    <w:rsid w:val="0EEE436A"/>
    <w:rsid w:val="0F0C89BE"/>
    <w:rsid w:val="0F2AD45F"/>
    <w:rsid w:val="0F2DB325"/>
    <w:rsid w:val="0F3A9B42"/>
    <w:rsid w:val="0F433F31"/>
    <w:rsid w:val="0F4D32D1"/>
    <w:rsid w:val="0F51483A"/>
    <w:rsid w:val="0F9666C8"/>
    <w:rsid w:val="0FA06B47"/>
    <w:rsid w:val="0FA2B081"/>
    <w:rsid w:val="0FAB8A02"/>
    <w:rsid w:val="0FCC13C8"/>
    <w:rsid w:val="0FF05F52"/>
    <w:rsid w:val="0FFD7A88"/>
    <w:rsid w:val="10060697"/>
    <w:rsid w:val="10348517"/>
    <w:rsid w:val="1072F305"/>
    <w:rsid w:val="1079BBB1"/>
    <w:rsid w:val="107CBE04"/>
    <w:rsid w:val="109091F2"/>
    <w:rsid w:val="10A77303"/>
    <w:rsid w:val="10BD0629"/>
    <w:rsid w:val="10C6A4C0"/>
    <w:rsid w:val="10CBA845"/>
    <w:rsid w:val="10D539BB"/>
    <w:rsid w:val="10EE8BDE"/>
    <w:rsid w:val="11021088"/>
    <w:rsid w:val="113AB73F"/>
    <w:rsid w:val="1145388B"/>
    <w:rsid w:val="1149202F"/>
    <w:rsid w:val="11523526"/>
    <w:rsid w:val="119F19E9"/>
    <w:rsid w:val="11BD7D88"/>
    <w:rsid w:val="11CA8526"/>
    <w:rsid w:val="11CD37E6"/>
    <w:rsid w:val="120662F1"/>
    <w:rsid w:val="1225E42C"/>
    <w:rsid w:val="12627521"/>
    <w:rsid w:val="1276A285"/>
    <w:rsid w:val="127A723A"/>
    <w:rsid w:val="128D1119"/>
    <w:rsid w:val="12AB766E"/>
    <w:rsid w:val="12C504DB"/>
    <w:rsid w:val="12C98AB7"/>
    <w:rsid w:val="12F6D213"/>
    <w:rsid w:val="1319A71F"/>
    <w:rsid w:val="1358E475"/>
    <w:rsid w:val="135CDC14"/>
    <w:rsid w:val="135FE8CC"/>
    <w:rsid w:val="1376EA00"/>
    <w:rsid w:val="137C7470"/>
    <w:rsid w:val="138B1337"/>
    <w:rsid w:val="13B16140"/>
    <w:rsid w:val="13C1B48D"/>
    <w:rsid w:val="13E1960A"/>
    <w:rsid w:val="13E79F1E"/>
    <w:rsid w:val="141CCF83"/>
    <w:rsid w:val="1453EA27"/>
    <w:rsid w:val="1455ED40"/>
    <w:rsid w:val="1472C5FB"/>
    <w:rsid w:val="14B9D58C"/>
    <w:rsid w:val="14BAAEFC"/>
    <w:rsid w:val="14C5D38D"/>
    <w:rsid w:val="14C7032E"/>
    <w:rsid w:val="14D4D4AF"/>
    <w:rsid w:val="158E054F"/>
    <w:rsid w:val="159A6B16"/>
    <w:rsid w:val="159A921D"/>
    <w:rsid w:val="15A3ED21"/>
    <w:rsid w:val="15BAEDF6"/>
    <w:rsid w:val="15C46D89"/>
    <w:rsid w:val="15C4D5AC"/>
    <w:rsid w:val="15C61882"/>
    <w:rsid w:val="15DE6712"/>
    <w:rsid w:val="15ED614E"/>
    <w:rsid w:val="162BAA12"/>
    <w:rsid w:val="1672F634"/>
    <w:rsid w:val="1672F6F9"/>
    <w:rsid w:val="16BB9CCC"/>
    <w:rsid w:val="16C5101D"/>
    <w:rsid w:val="16CDD722"/>
    <w:rsid w:val="16D70E23"/>
    <w:rsid w:val="16DC8769"/>
    <w:rsid w:val="16E23489"/>
    <w:rsid w:val="16ECE39B"/>
    <w:rsid w:val="16F1C75D"/>
    <w:rsid w:val="16FD298D"/>
    <w:rsid w:val="170A1193"/>
    <w:rsid w:val="17395BF3"/>
    <w:rsid w:val="17534EDF"/>
    <w:rsid w:val="17797088"/>
    <w:rsid w:val="177D7490"/>
    <w:rsid w:val="179E51CA"/>
    <w:rsid w:val="17A1D6DF"/>
    <w:rsid w:val="17A7E4B8"/>
    <w:rsid w:val="17D5E052"/>
    <w:rsid w:val="17F3093B"/>
    <w:rsid w:val="17FE5247"/>
    <w:rsid w:val="1810C0B6"/>
    <w:rsid w:val="1826D312"/>
    <w:rsid w:val="182C19DE"/>
    <w:rsid w:val="183789D9"/>
    <w:rsid w:val="183BB527"/>
    <w:rsid w:val="18563D60"/>
    <w:rsid w:val="18570E68"/>
    <w:rsid w:val="186A9371"/>
    <w:rsid w:val="1897B0F0"/>
    <w:rsid w:val="189D44C5"/>
    <w:rsid w:val="18A5A326"/>
    <w:rsid w:val="18AEF16E"/>
    <w:rsid w:val="18D01456"/>
    <w:rsid w:val="18D58AAC"/>
    <w:rsid w:val="18D8AC5E"/>
    <w:rsid w:val="18E2B632"/>
    <w:rsid w:val="1902F7B9"/>
    <w:rsid w:val="1950B1FA"/>
    <w:rsid w:val="1951A09C"/>
    <w:rsid w:val="1974EBED"/>
    <w:rsid w:val="19769BF9"/>
    <w:rsid w:val="198F314A"/>
    <w:rsid w:val="19EC555F"/>
    <w:rsid w:val="19EE190A"/>
    <w:rsid w:val="19F1FF79"/>
    <w:rsid w:val="1A0766EB"/>
    <w:rsid w:val="1A36559A"/>
    <w:rsid w:val="1A57064D"/>
    <w:rsid w:val="1A59105C"/>
    <w:rsid w:val="1A71D918"/>
    <w:rsid w:val="1A77F91A"/>
    <w:rsid w:val="1A8EC6AA"/>
    <w:rsid w:val="1A9227C8"/>
    <w:rsid w:val="1AC9FC85"/>
    <w:rsid w:val="1AFEDEA1"/>
    <w:rsid w:val="1B0904B7"/>
    <w:rsid w:val="1B4340C9"/>
    <w:rsid w:val="1B848CE6"/>
    <w:rsid w:val="1B90B533"/>
    <w:rsid w:val="1BAE4506"/>
    <w:rsid w:val="1BCB6D8F"/>
    <w:rsid w:val="1BCBD339"/>
    <w:rsid w:val="1BE24958"/>
    <w:rsid w:val="1BEAAD4C"/>
    <w:rsid w:val="1BECE480"/>
    <w:rsid w:val="1C056A13"/>
    <w:rsid w:val="1C3C2D8A"/>
    <w:rsid w:val="1C48CEDA"/>
    <w:rsid w:val="1C53E926"/>
    <w:rsid w:val="1C91639F"/>
    <w:rsid w:val="1C98588E"/>
    <w:rsid w:val="1CB4E82F"/>
    <w:rsid w:val="1CB4FDF2"/>
    <w:rsid w:val="1CB52FD6"/>
    <w:rsid w:val="1CBCFD9C"/>
    <w:rsid w:val="1CD7A16D"/>
    <w:rsid w:val="1CFF0C0F"/>
    <w:rsid w:val="1D1EF139"/>
    <w:rsid w:val="1D2712D9"/>
    <w:rsid w:val="1D9E03E8"/>
    <w:rsid w:val="1DB26E99"/>
    <w:rsid w:val="1DF062F7"/>
    <w:rsid w:val="1DF72808"/>
    <w:rsid w:val="1E0BA3D1"/>
    <w:rsid w:val="1E16E6ED"/>
    <w:rsid w:val="1E2153A0"/>
    <w:rsid w:val="1E2C10A3"/>
    <w:rsid w:val="1E4D07AF"/>
    <w:rsid w:val="1E5AD0F3"/>
    <w:rsid w:val="1E6A7967"/>
    <w:rsid w:val="1E95E095"/>
    <w:rsid w:val="1EAB13A7"/>
    <w:rsid w:val="1ECCE671"/>
    <w:rsid w:val="1EE5E5C8"/>
    <w:rsid w:val="1EE76061"/>
    <w:rsid w:val="1F2B490A"/>
    <w:rsid w:val="1F3F88AB"/>
    <w:rsid w:val="1F6598EB"/>
    <w:rsid w:val="1F7D739B"/>
    <w:rsid w:val="1F8A2D77"/>
    <w:rsid w:val="1FB5E39D"/>
    <w:rsid w:val="1FBB62C8"/>
    <w:rsid w:val="1FC90461"/>
    <w:rsid w:val="20140FF8"/>
    <w:rsid w:val="2038E08A"/>
    <w:rsid w:val="205EB39B"/>
    <w:rsid w:val="206C8E77"/>
    <w:rsid w:val="20812101"/>
    <w:rsid w:val="20A562D4"/>
    <w:rsid w:val="20ABA560"/>
    <w:rsid w:val="20CB8DB3"/>
    <w:rsid w:val="20FCF16F"/>
    <w:rsid w:val="212DBF55"/>
    <w:rsid w:val="2130079E"/>
    <w:rsid w:val="2151B3FE"/>
    <w:rsid w:val="2164D4C2"/>
    <w:rsid w:val="217AD22B"/>
    <w:rsid w:val="21806DEE"/>
    <w:rsid w:val="21BB2325"/>
    <w:rsid w:val="21BF1D13"/>
    <w:rsid w:val="21EF7DE6"/>
    <w:rsid w:val="223FB56B"/>
    <w:rsid w:val="224DA925"/>
    <w:rsid w:val="228F1B6C"/>
    <w:rsid w:val="229C6C3A"/>
    <w:rsid w:val="22AD1B9D"/>
    <w:rsid w:val="22B1A37B"/>
    <w:rsid w:val="22BB4221"/>
    <w:rsid w:val="22CCC6E5"/>
    <w:rsid w:val="22E3B5E9"/>
    <w:rsid w:val="22E806DD"/>
    <w:rsid w:val="2341A003"/>
    <w:rsid w:val="2341F2CD"/>
    <w:rsid w:val="23522C7E"/>
    <w:rsid w:val="23559DD1"/>
    <w:rsid w:val="238D8FFF"/>
    <w:rsid w:val="23A92487"/>
    <w:rsid w:val="23B3EA10"/>
    <w:rsid w:val="23C32AB9"/>
    <w:rsid w:val="23E50B85"/>
    <w:rsid w:val="24013ADE"/>
    <w:rsid w:val="2410C889"/>
    <w:rsid w:val="24153CDD"/>
    <w:rsid w:val="241AB583"/>
    <w:rsid w:val="241F4CD9"/>
    <w:rsid w:val="24294F12"/>
    <w:rsid w:val="243CE652"/>
    <w:rsid w:val="24458508"/>
    <w:rsid w:val="24570D68"/>
    <w:rsid w:val="246668C4"/>
    <w:rsid w:val="247B3F2E"/>
    <w:rsid w:val="248954C0"/>
    <w:rsid w:val="24A1090B"/>
    <w:rsid w:val="24B3F6C4"/>
    <w:rsid w:val="24B7F2D7"/>
    <w:rsid w:val="24D3E838"/>
    <w:rsid w:val="24E10BB9"/>
    <w:rsid w:val="24F6AFAD"/>
    <w:rsid w:val="252C5AA7"/>
    <w:rsid w:val="25594ED2"/>
    <w:rsid w:val="255B0854"/>
    <w:rsid w:val="256B1DBB"/>
    <w:rsid w:val="2579C093"/>
    <w:rsid w:val="25AB63AA"/>
    <w:rsid w:val="25B29D44"/>
    <w:rsid w:val="25DA5B06"/>
    <w:rsid w:val="25FF0507"/>
    <w:rsid w:val="2610A538"/>
    <w:rsid w:val="2616E270"/>
    <w:rsid w:val="261A3605"/>
    <w:rsid w:val="2625093E"/>
    <w:rsid w:val="264E434E"/>
    <w:rsid w:val="266F2E54"/>
    <w:rsid w:val="2674A233"/>
    <w:rsid w:val="26917F0B"/>
    <w:rsid w:val="2697CE65"/>
    <w:rsid w:val="26C5982C"/>
    <w:rsid w:val="270BBC23"/>
    <w:rsid w:val="2730A2E0"/>
    <w:rsid w:val="274E48D4"/>
    <w:rsid w:val="275CB906"/>
    <w:rsid w:val="2772E9FD"/>
    <w:rsid w:val="2777397B"/>
    <w:rsid w:val="277E4F3A"/>
    <w:rsid w:val="27911399"/>
    <w:rsid w:val="2793CDD4"/>
    <w:rsid w:val="279C48F7"/>
    <w:rsid w:val="279EC79A"/>
    <w:rsid w:val="27A0B721"/>
    <w:rsid w:val="27A81A67"/>
    <w:rsid w:val="27B3FB0C"/>
    <w:rsid w:val="27BB15C6"/>
    <w:rsid w:val="27C7D557"/>
    <w:rsid w:val="27D8A9CD"/>
    <w:rsid w:val="27FBDF2C"/>
    <w:rsid w:val="282404D1"/>
    <w:rsid w:val="282958E1"/>
    <w:rsid w:val="285032FC"/>
    <w:rsid w:val="286348A2"/>
    <w:rsid w:val="28A0574A"/>
    <w:rsid w:val="28EF8DBC"/>
    <w:rsid w:val="2907048C"/>
    <w:rsid w:val="294872B6"/>
    <w:rsid w:val="294FAAC7"/>
    <w:rsid w:val="295D8873"/>
    <w:rsid w:val="2985E410"/>
    <w:rsid w:val="298DD196"/>
    <w:rsid w:val="298EB190"/>
    <w:rsid w:val="29932C2A"/>
    <w:rsid w:val="29CE8386"/>
    <w:rsid w:val="29D3DCE9"/>
    <w:rsid w:val="2A2E6349"/>
    <w:rsid w:val="2AB5622C"/>
    <w:rsid w:val="2AD8CAA4"/>
    <w:rsid w:val="2B16AFE0"/>
    <w:rsid w:val="2B3ADCCE"/>
    <w:rsid w:val="2B404F0C"/>
    <w:rsid w:val="2B4CC9BA"/>
    <w:rsid w:val="2B621CF7"/>
    <w:rsid w:val="2BB831B2"/>
    <w:rsid w:val="2BC536DB"/>
    <w:rsid w:val="2BFBFF28"/>
    <w:rsid w:val="2BFC4659"/>
    <w:rsid w:val="2C10BD64"/>
    <w:rsid w:val="2C1800B7"/>
    <w:rsid w:val="2C44E72D"/>
    <w:rsid w:val="2C846F44"/>
    <w:rsid w:val="2C84E4EE"/>
    <w:rsid w:val="2C8A8F0D"/>
    <w:rsid w:val="2C971C56"/>
    <w:rsid w:val="2CA6640C"/>
    <w:rsid w:val="2CEDFBBC"/>
    <w:rsid w:val="2D1F2DD8"/>
    <w:rsid w:val="2D4A0A1B"/>
    <w:rsid w:val="2D54A2E8"/>
    <w:rsid w:val="2D718A1C"/>
    <w:rsid w:val="2D7DFA75"/>
    <w:rsid w:val="2DB8AD24"/>
    <w:rsid w:val="2DB97196"/>
    <w:rsid w:val="2DBBC289"/>
    <w:rsid w:val="2DC6AEC7"/>
    <w:rsid w:val="2DD5356B"/>
    <w:rsid w:val="2DEDDBCC"/>
    <w:rsid w:val="2DF92A8E"/>
    <w:rsid w:val="2E290C10"/>
    <w:rsid w:val="2E370E07"/>
    <w:rsid w:val="2E7B0325"/>
    <w:rsid w:val="2EA7DC5E"/>
    <w:rsid w:val="2EB06896"/>
    <w:rsid w:val="2EB37FF9"/>
    <w:rsid w:val="2EC4D37B"/>
    <w:rsid w:val="2EE75708"/>
    <w:rsid w:val="2EF978A0"/>
    <w:rsid w:val="2F000C17"/>
    <w:rsid w:val="2F0D3BB3"/>
    <w:rsid w:val="2F24B65D"/>
    <w:rsid w:val="2F2A18EA"/>
    <w:rsid w:val="2F548251"/>
    <w:rsid w:val="2F57D752"/>
    <w:rsid w:val="2F897949"/>
    <w:rsid w:val="2FCB27D1"/>
    <w:rsid w:val="2FDD7989"/>
    <w:rsid w:val="2FFC50B0"/>
    <w:rsid w:val="2FFDBABB"/>
    <w:rsid w:val="30153209"/>
    <w:rsid w:val="301D6328"/>
    <w:rsid w:val="302DF129"/>
    <w:rsid w:val="3045A3A7"/>
    <w:rsid w:val="304A6BB8"/>
    <w:rsid w:val="306B4630"/>
    <w:rsid w:val="30C15848"/>
    <w:rsid w:val="30CAF8CA"/>
    <w:rsid w:val="30DCEC83"/>
    <w:rsid w:val="30E02A0B"/>
    <w:rsid w:val="31004D47"/>
    <w:rsid w:val="312065B9"/>
    <w:rsid w:val="3125797C"/>
    <w:rsid w:val="31A96263"/>
    <w:rsid w:val="31DFA9D8"/>
    <w:rsid w:val="31F227AC"/>
    <w:rsid w:val="321BE7C6"/>
    <w:rsid w:val="3225E707"/>
    <w:rsid w:val="32327E3E"/>
    <w:rsid w:val="3237EE1B"/>
    <w:rsid w:val="3282C141"/>
    <w:rsid w:val="32B4516F"/>
    <w:rsid w:val="32C149DD"/>
    <w:rsid w:val="32EB425C"/>
    <w:rsid w:val="32F472CE"/>
    <w:rsid w:val="32F6BC2B"/>
    <w:rsid w:val="330E44EA"/>
    <w:rsid w:val="33240BBE"/>
    <w:rsid w:val="33292C3E"/>
    <w:rsid w:val="334153A3"/>
    <w:rsid w:val="335E7C19"/>
    <w:rsid w:val="338C9779"/>
    <w:rsid w:val="33962335"/>
    <w:rsid w:val="339C1795"/>
    <w:rsid w:val="33B40B2D"/>
    <w:rsid w:val="33B707B4"/>
    <w:rsid w:val="33B94A84"/>
    <w:rsid w:val="33D8E8EB"/>
    <w:rsid w:val="3435E777"/>
    <w:rsid w:val="344CDCCC"/>
    <w:rsid w:val="34A522AF"/>
    <w:rsid w:val="34AF7F82"/>
    <w:rsid w:val="34DACAC5"/>
    <w:rsid w:val="34E4311D"/>
    <w:rsid w:val="350D93F5"/>
    <w:rsid w:val="351C737B"/>
    <w:rsid w:val="35257CBA"/>
    <w:rsid w:val="35311A57"/>
    <w:rsid w:val="3546EF7B"/>
    <w:rsid w:val="3548AEC5"/>
    <w:rsid w:val="354D509B"/>
    <w:rsid w:val="35620B97"/>
    <w:rsid w:val="35641B1C"/>
    <w:rsid w:val="35643DE3"/>
    <w:rsid w:val="356A6FF8"/>
    <w:rsid w:val="356FF51C"/>
    <w:rsid w:val="35B26D81"/>
    <w:rsid w:val="35CD7454"/>
    <w:rsid w:val="35E796CF"/>
    <w:rsid w:val="3606FA79"/>
    <w:rsid w:val="36089C5A"/>
    <w:rsid w:val="361E2ADC"/>
    <w:rsid w:val="36480472"/>
    <w:rsid w:val="368F1E88"/>
    <w:rsid w:val="36C90A63"/>
    <w:rsid w:val="36C9977F"/>
    <w:rsid w:val="36D0828E"/>
    <w:rsid w:val="36D94992"/>
    <w:rsid w:val="36EC6BC6"/>
    <w:rsid w:val="37034A0D"/>
    <w:rsid w:val="3705F8DB"/>
    <w:rsid w:val="37290445"/>
    <w:rsid w:val="37647616"/>
    <w:rsid w:val="3779AA46"/>
    <w:rsid w:val="377C5A30"/>
    <w:rsid w:val="378BDEA4"/>
    <w:rsid w:val="37A63C46"/>
    <w:rsid w:val="37E71AE0"/>
    <w:rsid w:val="380CE27F"/>
    <w:rsid w:val="380DD2A7"/>
    <w:rsid w:val="3829110E"/>
    <w:rsid w:val="382C88A0"/>
    <w:rsid w:val="3833CF09"/>
    <w:rsid w:val="38359647"/>
    <w:rsid w:val="3840B6DD"/>
    <w:rsid w:val="384B1114"/>
    <w:rsid w:val="385A45F3"/>
    <w:rsid w:val="386656C6"/>
    <w:rsid w:val="3877C598"/>
    <w:rsid w:val="3883B3B6"/>
    <w:rsid w:val="388EAAE8"/>
    <w:rsid w:val="38B8E868"/>
    <w:rsid w:val="38C6612E"/>
    <w:rsid w:val="38DA3DA4"/>
    <w:rsid w:val="39299545"/>
    <w:rsid w:val="394379A7"/>
    <w:rsid w:val="39AA9FA7"/>
    <w:rsid w:val="39AFA400"/>
    <w:rsid w:val="39CF0EB8"/>
    <w:rsid w:val="39F525D6"/>
    <w:rsid w:val="3A093495"/>
    <w:rsid w:val="3A40A98D"/>
    <w:rsid w:val="3A426ED3"/>
    <w:rsid w:val="3A4507EF"/>
    <w:rsid w:val="3A49B53A"/>
    <w:rsid w:val="3A9FDF92"/>
    <w:rsid w:val="3AAE3209"/>
    <w:rsid w:val="3ACCD17E"/>
    <w:rsid w:val="3AD5A5BD"/>
    <w:rsid w:val="3B28C5FB"/>
    <w:rsid w:val="3B441770"/>
    <w:rsid w:val="3B64C658"/>
    <w:rsid w:val="3B7408D3"/>
    <w:rsid w:val="3B7C96CB"/>
    <w:rsid w:val="3B8831E8"/>
    <w:rsid w:val="3BD803AE"/>
    <w:rsid w:val="3BDE6588"/>
    <w:rsid w:val="3BDF0B81"/>
    <w:rsid w:val="3BEF3030"/>
    <w:rsid w:val="3C0D2C38"/>
    <w:rsid w:val="3C0E5DF2"/>
    <w:rsid w:val="3C1783B3"/>
    <w:rsid w:val="3C3E429A"/>
    <w:rsid w:val="3C7279E4"/>
    <w:rsid w:val="3C795F4F"/>
    <w:rsid w:val="3C83F37E"/>
    <w:rsid w:val="3C84C140"/>
    <w:rsid w:val="3CB277F5"/>
    <w:rsid w:val="3CCECA8C"/>
    <w:rsid w:val="3CD76E8F"/>
    <w:rsid w:val="3CDCC912"/>
    <w:rsid w:val="3D16A0F7"/>
    <w:rsid w:val="3D28E087"/>
    <w:rsid w:val="3D2E1E53"/>
    <w:rsid w:val="3D340CE0"/>
    <w:rsid w:val="3D45484A"/>
    <w:rsid w:val="3D60217B"/>
    <w:rsid w:val="3D65221B"/>
    <w:rsid w:val="3D65491C"/>
    <w:rsid w:val="3D6A1481"/>
    <w:rsid w:val="3D7D4934"/>
    <w:rsid w:val="3D80C518"/>
    <w:rsid w:val="3E15F2BA"/>
    <w:rsid w:val="3E1E5B45"/>
    <w:rsid w:val="3E384BA2"/>
    <w:rsid w:val="3E40C52D"/>
    <w:rsid w:val="3E4A72A8"/>
    <w:rsid w:val="3E4E4856"/>
    <w:rsid w:val="3E64E232"/>
    <w:rsid w:val="3E846CC2"/>
    <w:rsid w:val="3E85EE27"/>
    <w:rsid w:val="3E8C0F78"/>
    <w:rsid w:val="3E97E3EB"/>
    <w:rsid w:val="3ECE4D1E"/>
    <w:rsid w:val="3EE121FF"/>
    <w:rsid w:val="3EF25447"/>
    <w:rsid w:val="3F067F03"/>
    <w:rsid w:val="3F20F566"/>
    <w:rsid w:val="3F2EE8C5"/>
    <w:rsid w:val="3F566D77"/>
    <w:rsid w:val="3F6F6C6C"/>
    <w:rsid w:val="3F890B5D"/>
    <w:rsid w:val="3F91480D"/>
    <w:rsid w:val="3FCC5EB2"/>
    <w:rsid w:val="3FD95C8C"/>
    <w:rsid w:val="3FE2EDC1"/>
    <w:rsid w:val="40197F8B"/>
    <w:rsid w:val="403EF42B"/>
    <w:rsid w:val="4050635C"/>
    <w:rsid w:val="406A7325"/>
    <w:rsid w:val="40B28822"/>
    <w:rsid w:val="40B8EF8A"/>
    <w:rsid w:val="40D7BE96"/>
    <w:rsid w:val="40EB5C42"/>
    <w:rsid w:val="40F369B9"/>
    <w:rsid w:val="4104365E"/>
    <w:rsid w:val="413AF623"/>
    <w:rsid w:val="4148A618"/>
    <w:rsid w:val="416CBE38"/>
    <w:rsid w:val="417FE139"/>
    <w:rsid w:val="418CC019"/>
    <w:rsid w:val="41A59494"/>
    <w:rsid w:val="41AA1C48"/>
    <w:rsid w:val="41B13709"/>
    <w:rsid w:val="41DA4C12"/>
    <w:rsid w:val="41E5273C"/>
    <w:rsid w:val="420D6A8F"/>
    <w:rsid w:val="421641CF"/>
    <w:rsid w:val="42169DC6"/>
    <w:rsid w:val="424639AF"/>
    <w:rsid w:val="42940434"/>
    <w:rsid w:val="42BDFA4E"/>
    <w:rsid w:val="42CBC911"/>
    <w:rsid w:val="42DF5B2D"/>
    <w:rsid w:val="42F41133"/>
    <w:rsid w:val="43070FA7"/>
    <w:rsid w:val="431247F2"/>
    <w:rsid w:val="433706B5"/>
    <w:rsid w:val="4348246A"/>
    <w:rsid w:val="436F6B6D"/>
    <w:rsid w:val="43C474AA"/>
    <w:rsid w:val="43D90601"/>
    <w:rsid w:val="441163F3"/>
    <w:rsid w:val="441BD505"/>
    <w:rsid w:val="44383F44"/>
    <w:rsid w:val="445563C7"/>
    <w:rsid w:val="446E05C2"/>
    <w:rsid w:val="446FD413"/>
    <w:rsid w:val="44763DC8"/>
    <w:rsid w:val="4482B51D"/>
    <w:rsid w:val="4486E742"/>
    <w:rsid w:val="44D9FE0E"/>
    <w:rsid w:val="44DB05BC"/>
    <w:rsid w:val="44E00267"/>
    <w:rsid w:val="45160780"/>
    <w:rsid w:val="457B4FAD"/>
    <w:rsid w:val="459919C9"/>
    <w:rsid w:val="45C0F16C"/>
    <w:rsid w:val="45C390A2"/>
    <w:rsid w:val="45E87BA3"/>
    <w:rsid w:val="45F3653C"/>
    <w:rsid w:val="4600E967"/>
    <w:rsid w:val="46098F3C"/>
    <w:rsid w:val="461E857E"/>
    <w:rsid w:val="46282958"/>
    <w:rsid w:val="4637ADDB"/>
    <w:rsid w:val="463840F0"/>
    <w:rsid w:val="465F4576"/>
    <w:rsid w:val="4663A659"/>
    <w:rsid w:val="466D53C5"/>
    <w:rsid w:val="46788993"/>
    <w:rsid w:val="468183A2"/>
    <w:rsid w:val="46921CEC"/>
    <w:rsid w:val="469D3CB6"/>
    <w:rsid w:val="46D296A5"/>
    <w:rsid w:val="472160B6"/>
    <w:rsid w:val="472747FA"/>
    <w:rsid w:val="47307D3B"/>
    <w:rsid w:val="47570FC9"/>
    <w:rsid w:val="475D12FE"/>
    <w:rsid w:val="478C0A78"/>
    <w:rsid w:val="47C619FB"/>
    <w:rsid w:val="47CB4614"/>
    <w:rsid w:val="47EAFA36"/>
    <w:rsid w:val="47FE9D85"/>
    <w:rsid w:val="480D0ABA"/>
    <w:rsid w:val="4819047C"/>
    <w:rsid w:val="4838762F"/>
    <w:rsid w:val="483D7BAC"/>
    <w:rsid w:val="4850465C"/>
    <w:rsid w:val="485E4F6D"/>
    <w:rsid w:val="4873C3A4"/>
    <w:rsid w:val="488776A3"/>
    <w:rsid w:val="48A1F840"/>
    <w:rsid w:val="48B374B4"/>
    <w:rsid w:val="48B5ED8C"/>
    <w:rsid w:val="48E9B4F0"/>
    <w:rsid w:val="4919098B"/>
    <w:rsid w:val="49562640"/>
    <w:rsid w:val="49678C1C"/>
    <w:rsid w:val="496DF439"/>
    <w:rsid w:val="4971C75A"/>
    <w:rsid w:val="49B703BD"/>
    <w:rsid w:val="49BB9A9F"/>
    <w:rsid w:val="49C82AF1"/>
    <w:rsid w:val="49C9047F"/>
    <w:rsid w:val="49E4789C"/>
    <w:rsid w:val="49E8851D"/>
    <w:rsid w:val="49EC0051"/>
    <w:rsid w:val="4A1B4AE1"/>
    <w:rsid w:val="4A816A50"/>
    <w:rsid w:val="4AB940BB"/>
    <w:rsid w:val="4AF1F6A1"/>
    <w:rsid w:val="4AF98296"/>
    <w:rsid w:val="4B09204D"/>
    <w:rsid w:val="4B19647B"/>
    <w:rsid w:val="4B1BC254"/>
    <w:rsid w:val="4B1D0B59"/>
    <w:rsid w:val="4B613B43"/>
    <w:rsid w:val="4B6C3F43"/>
    <w:rsid w:val="4B721FFC"/>
    <w:rsid w:val="4BA24610"/>
    <w:rsid w:val="4BB05656"/>
    <w:rsid w:val="4BC6A8DD"/>
    <w:rsid w:val="4BC860B1"/>
    <w:rsid w:val="4BFBCE5C"/>
    <w:rsid w:val="4C0965CE"/>
    <w:rsid w:val="4C1F5A0A"/>
    <w:rsid w:val="4C29502F"/>
    <w:rsid w:val="4C43905C"/>
    <w:rsid w:val="4C95E048"/>
    <w:rsid w:val="4CA35FD1"/>
    <w:rsid w:val="4CA7FEDB"/>
    <w:rsid w:val="4CAA9212"/>
    <w:rsid w:val="4CB035F2"/>
    <w:rsid w:val="4CB76477"/>
    <w:rsid w:val="4CCEEA84"/>
    <w:rsid w:val="4D3F4C28"/>
    <w:rsid w:val="4D6F5507"/>
    <w:rsid w:val="4D7D70A3"/>
    <w:rsid w:val="4DA2DE2A"/>
    <w:rsid w:val="4DA50D20"/>
    <w:rsid w:val="4DCC5482"/>
    <w:rsid w:val="4DDAA70A"/>
    <w:rsid w:val="4DDF92E5"/>
    <w:rsid w:val="4DE3B942"/>
    <w:rsid w:val="4E1B7C05"/>
    <w:rsid w:val="4E299763"/>
    <w:rsid w:val="4E2A8649"/>
    <w:rsid w:val="4E2D2C11"/>
    <w:rsid w:val="4E3B4BF9"/>
    <w:rsid w:val="4E3F940A"/>
    <w:rsid w:val="4E3F9CE4"/>
    <w:rsid w:val="4E6C71B9"/>
    <w:rsid w:val="4E7A8BD9"/>
    <w:rsid w:val="4E7F3E74"/>
    <w:rsid w:val="4E9560A5"/>
    <w:rsid w:val="4E97C72C"/>
    <w:rsid w:val="4EA9594D"/>
    <w:rsid w:val="4EA9EC06"/>
    <w:rsid w:val="4EBC2216"/>
    <w:rsid w:val="4EC16C41"/>
    <w:rsid w:val="4F24B67A"/>
    <w:rsid w:val="4F2DD351"/>
    <w:rsid w:val="4F45F46B"/>
    <w:rsid w:val="4F4FC5F0"/>
    <w:rsid w:val="4F5310AB"/>
    <w:rsid w:val="4F76E707"/>
    <w:rsid w:val="4FB6AC0E"/>
    <w:rsid w:val="4FC656AA"/>
    <w:rsid w:val="4FC8D62D"/>
    <w:rsid w:val="4FD37E0C"/>
    <w:rsid w:val="4FD990FB"/>
    <w:rsid w:val="4FDCE3BE"/>
    <w:rsid w:val="5036BD04"/>
    <w:rsid w:val="50640F15"/>
    <w:rsid w:val="506521DF"/>
    <w:rsid w:val="508BE2E6"/>
    <w:rsid w:val="508C3EAE"/>
    <w:rsid w:val="508E213D"/>
    <w:rsid w:val="50998CF6"/>
    <w:rsid w:val="50AB4822"/>
    <w:rsid w:val="50AFED74"/>
    <w:rsid w:val="50B24444"/>
    <w:rsid w:val="50B687DF"/>
    <w:rsid w:val="50BBF6AB"/>
    <w:rsid w:val="50CD53EE"/>
    <w:rsid w:val="50CE9DCD"/>
    <w:rsid w:val="50F50A84"/>
    <w:rsid w:val="510A3DEB"/>
    <w:rsid w:val="51167801"/>
    <w:rsid w:val="514F8F24"/>
    <w:rsid w:val="5154D894"/>
    <w:rsid w:val="51565AA6"/>
    <w:rsid w:val="5168FD00"/>
    <w:rsid w:val="51949E19"/>
    <w:rsid w:val="51A78FCA"/>
    <w:rsid w:val="51B503AE"/>
    <w:rsid w:val="51BB4E18"/>
    <w:rsid w:val="51DCA852"/>
    <w:rsid w:val="51EBACC0"/>
    <w:rsid w:val="52028CF2"/>
    <w:rsid w:val="523A445E"/>
    <w:rsid w:val="5255E9FE"/>
    <w:rsid w:val="52BAB946"/>
    <w:rsid w:val="52D448C6"/>
    <w:rsid w:val="52D96F24"/>
    <w:rsid w:val="52FC907A"/>
    <w:rsid w:val="52FDF76C"/>
    <w:rsid w:val="5305E4F2"/>
    <w:rsid w:val="531FD69D"/>
    <w:rsid w:val="531FF6D6"/>
    <w:rsid w:val="5362398D"/>
    <w:rsid w:val="5390ED60"/>
    <w:rsid w:val="53BBD812"/>
    <w:rsid w:val="53E9BB1F"/>
    <w:rsid w:val="53FBEDCA"/>
    <w:rsid w:val="54137F21"/>
    <w:rsid w:val="54300F80"/>
    <w:rsid w:val="5447A88B"/>
    <w:rsid w:val="54493ED2"/>
    <w:rsid w:val="548026E4"/>
    <w:rsid w:val="5498D8E7"/>
    <w:rsid w:val="54A1E25D"/>
    <w:rsid w:val="54BCCBF0"/>
    <w:rsid w:val="54D00970"/>
    <w:rsid w:val="54D77959"/>
    <w:rsid w:val="55190242"/>
    <w:rsid w:val="551FD64A"/>
    <w:rsid w:val="55283D9F"/>
    <w:rsid w:val="5534CCFD"/>
    <w:rsid w:val="55579EBE"/>
    <w:rsid w:val="556DE4D2"/>
    <w:rsid w:val="55746263"/>
    <w:rsid w:val="557B1579"/>
    <w:rsid w:val="55ABBD5B"/>
    <w:rsid w:val="55BC4AC5"/>
    <w:rsid w:val="55DB340E"/>
    <w:rsid w:val="55E58EED"/>
    <w:rsid w:val="55EE6682"/>
    <w:rsid w:val="55FC01EA"/>
    <w:rsid w:val="55FF5180"/>
    <w:rsid w:val="5634A948"/>
    <w:rsid w:val="563BD33E"/>
    <w:rsid w:val="5644A829"/>
    <w:rsid w:val="564F2AB2"/>
    <w:rsid w:val="5678AB93"/>
    <w:rsid w:val="5699E418"/>
    <w:rsid w:val="56AE7755"/>
    <w:rsid w:val="56B13E37"/>
    <w:rsid w:val="56CFDE8A"/>
    <w:rsid w:val="56E0A58C"/>
    <w:rsid w:val="57176E7E"/>
    <w:rsid w:val="571EBE07"/>
    <w:rsid w:val="5720BA17"/>
    <w:rsid w:val="5725C2DE"/>
    <w:rsid w:val="5752E3D5"/>
    <w:rsid w:val="576BB023"/>
    <w:rsid w:val="579B4105"/>
    <w:rsid w:val="57BEBB45"/>
    <w:rsid w:val="57C257B3"/>
    <w:rsid w:val="57DA1F63"/>
    <w:rsid w:val="57FEA37A"/>
    <w:rsid w:val="58030509"/>
    <w:rsid w:val="58CC0C8C"/>
    <w:rsid w:val="58D7EC00"/>
    <w:rsid w:val="58EE4AE3"/>
    <w:rsid w:val="58FD461E"/>
    <w:rsid w:val="58FD52FF"/>
    <w:rsid w:val="5915323E"/>
    <w:rsid w:val="59371ADB"/>
    <w:rsid w:val="594D7606"/>
    <w:rsid w:val="595F6860"/>
    <w:rsid w:val="599FF0AD"/>
    <w:rsid w:val="59C54D52"/>
    <w:rsid w:val="59F09D62"/>
    <w:rsid w:val="59F85F93"/>
    <w:rsid w:val="5A337B8F"/>
    <w:rsid w:val="5A359A64"/>
    <w:rsid w:val="5A806057"/>
    <w:rsid w:val="5A9F7398"/>
    <w:rsid w:val="5AA0E1CC"/>
    <w:rsid w:val="5ABCE17E"/>
    <w:rsid w:val="5ACB297A"/>
    <w:rsid w:val="5AD878FF"/>
    <w:rsid w:val="5AEB8C82"/>
    <w:rsid w:val="5B081A6B"/>
    <w:rsid w:val="5B10F6D7"/>
    <w:rsid w:val="5B11349E"/>
    <w:rsid w:val="5B416852"/>
    <w:rsid w:val="5B7A9AD4"/>
    <w:rsid w:val="5BC091A9"/>
    <w:rsid w:val="5BD6CB27"/>
    <w:rsid w:val="5BDAB507"/>
    <w:rsid w:val="5C2D7F8E"/>
    <w:rsid w:val="5C361802"/>
    <w:rsid w:val="5C46A7EB"/>
    <w:rsid w:val="5C7C06B9"/>
    <w:rsid w:val="5C9A84AF"/>
    <w:rsid w:val="5CB4425A"/>
    <w:rsid w:val="5CB510A4"/>
    <w:rsid w:val="5D3F5BF6"/>
    <w:rsid w:val="5D4B5B53"/>
    <w:rsid w:val="5D4EEB49"/>
    <w:rsid w:val="5D98A573"/>
    <w:rsid w:val="5DA96C88"/>
    <w:rsid w:val="5DB46197"/>
    <w:rsid w:val="5DC245E9"/>
    <w:rsid w:val="5DFCF4CB"/>
    <w:rsid w:val="5DFE515D"/>
    <w:rsid w:val="5E280AE9"/>
    <w:rsid w:val="5E44573A"/>
    <w:rsid w:val="5E4A3EF8"/>
    <w:rsid w:val="5E74AE3B"/>
    <w:rsid w:val="5E74B21A"/>
    <w:rsid w:val="5E95B058"/>
    <w:rsid w:val="5EC8895C"/>
    <w:rsid w:val="5EC9903F"/>
    <w:rsid w:val="5EEDF69E"/>
    <w:rsid w:val="5F2F1F57"/>
    <w:rsid w:val="5F5CD984"/>
    <w:rsid w:val="5F6C1263"/>
    <w:rsid w:val="5F713CEE"/>
    <w:rsid w:val="5F714D5A"/>
    <w:rsid w:val="5F83D04C"/>
    <w:rsid w:val="5FB3A77B"/>
    <w:rsid w:val="5FD14D77"/>
    <w:rsid w:val="5FD9CEAA"/>
    <w:rsid w:val="5FE1551F"/>
    <w:rsid w:val="604A0026"/>
    <w:rsid w:val="605734C7"/>
    <w:rsid w:val="6058F648"/>
    <w:rsid w:val="6077FC99"/>
    <w:rsid w:val="608239B2"/>
    <w:rsid w:val="6083F181"/>
    <w:rsid w:val="60B1B26A"/>
    <w:rsid w:val="6105C066"/>
    <w:rsid w:val="610C8B8B"/>
    <w:rsid w:val="6114C169"/>
    <w:rsid w:val="611B48C5"/>
    <w:rsid w:val="611E4C81"/>
    <w:rsid w:val="6122F075"/>
    <w:rsid w:val="613D605E"/>
    <w:rsid w:val="615E9789"/>
    <w:rsid w:val="6180385B"/>
    <w:rsid w:val="6188568B"/>
    <w:rsid w:val="619D92B8"/>
    <w:rsid w:val="61B3E637"/>
    <w:rsid w:val="61B6902A"/>
    <w:rsid w:val="61CF6C53"/>
    <w:rsid w:val="61DCAB1B"/>
    <w:rsid w:val="61F6AFA8"/>
    <w:rsid w:val="620F949F"/>
    <w:rsid w:val="623E869C"/>
    <w:rsid w:val="624D82CB"/>
    <w:rsid w:val="625274E8"/>
    <w:rsid w:val="625B8D4B"/>
    <w:rsid w:val="62845F03"/>
    <w:rsid w:val="6287359F"/>
    <w:rsid w:val="628F2D7A"/>
    <w:rsid w:val="62DCEF73"/>
    <w:rsid w:val="62EE7A35"/>
    <w:rsid w:val="62F3FE40"/>
    <w:rsid w:val="631A462A"/>
    <w:rsid w:val="63257764"/>
    <w:rsid w:val="63281783"/>
    <w:rsid w:val="63286095"/>
    <w:rsid w:val="632BDB4B"/>
    <w:rsid w:val="6367D4EB"/>
    <w:rsid w:val="63863D70"/>
    <w:rsid w:val="638C8BC6"/>
    <w:rsid w:val="639A09E4"/>
    <w:rsid w:val="63CBA38E"/>
    <w:rsid w:val="63D28141"/>
    <w:rsid w:val="63EF9A04"/>
    <w:rsid w:val="63FBCA2C"/>
    <w:rsid w:val="64065BC8"/>
    <w:rsid w:val="641197F5"/>
    <w:rsid w:val="645A3648"/>
    <w:rsid w:val="645E557A"/>
    <w:rsid w:val="646B4523"/>
    <w:rsid w:val="646BC816"/>
    <w:rsid w:val="64710C16"/>
    <w:rsid w:val="648D8BD9"/>
    <w:rsid w:val="6496384B"/>
    <w:rsid w:val="64AAED9E"/>
    <w:rsid w:val="64D16BA1"/>
    <w:rsid w:val="64F5B310"/>
    <w:rsid w:val="6501BB01"/>
    <w:rsid w:val="656BFB30"/>
    <w:rsid w:val="6581986B"/>
    <w:rsid w:val="65A83ECA"/>
    <w:rsid w:val="65AF1D5F"/>
    <w:rsid w:val="65E7EE22"/>
    <w:rsid w:val="65F08E9B"/>
    <w:rsid w:val="65FE3A75"/>
    <w:rsid w:val="6617E00C"/>
    <w:rsid w:val="662E9DF8"/>
    <w:rsid w:val="664AE799"/>
    <w:rsid w:val="666008A9"/>
    <w:rsid w:val="66627F42"/>
    <w:rsid w:val="666A3692"/>
    <w:rsid w:val="666D3C02"/>
    <w:rsid w:val="66D95933"/>
    <w:rsid w:val="66E812F2"/>
    <w:rsid w:val="6713D806"/>
    <w:rsid w:val="676758DC"/>
    <w:rsid w:val="6782F78C"/>
    <w:rsid w:val="6786E3EB"/>
    <w:rsid w:val="67B3299F"/>
    <w:rsid w:val="67B33F44"/>
    <w:rsid w:val="67BFA155"/>
    <w:rsid w:val="67F2A57A"/>
    <w:rsid w:val="681F2E7E"/>
    <w:rsid w:val="682C5594"/>
    <w:rsid w:val="6837DAEF"/>
    <w:rsid w:val="684ADD58"/>
    <w:rsid w:val="686CA0CE"/>
    <w:rsid w:val="68A0F7E2"/>
    <w:rsid w:val="68ADF50F"/>
    <w:rsid w:val="68AFECD5"/>
    <w:rsid w:val="68B002DC"/>
    <w:rsid w:val="68B1D202"/>
    <w:rsid w:val="68CBBB73"/>
    <w:rsid w:val="68EDD7CA"/>
    <w:rsid w:val="68F7151E"/>
    <w:rsid w:val="69033601"/>
    <w:rsid w:val="690B2753"/>
    <w:rsid w:val="691F737F"/>
    <w:rsid w:val="692EC0B6"/>
    <w:rsid w:val="6934B016"/>
    <w:rsid w:val="6944D313"/>
    <w:rsid w:val="694CB22C"/>
    <w:rsid w:val="694EC2FD"/>
    <w:rsid w:val="694F0FA5"/>
    <w:rsid w:val="695349DD"/>
    <w:rsid w:val="699C59B4"/>
    <w:rsid w:val="69E0A695"/>
    <w:rsid w:val="69E20C9D"/>
    <w:rsid w:val="6A10501C"/>
    <w:rsid w:val="6A263704"/>
    <w:rsid w:val="6A2773E1"/>
    <w:rsid w:val="6A6C58CF"/>
    <w:rsid w:val="6A6D1957"/>
    <w:rsid w:val="6A824130"/>
    <w:rsid w:val="6ADC1E87"/>
    <w:rsid w:val="6AE95EA0"/>
    <w:rsid w:val="6AEE93E4"/>
    <w:rsid w:val="6B0117F8"/>
    <w:rsid w:val="6B0C1E3F"/>
    <w:rsid w:val="6B37929D"/>
    <w:rsid w:val="6B677EDD"/>
    <w:rsid w:val="6B70FD35"/>
    <w:rsid w:val="6B804406"/>
    <w:rsid w:val="6B821C5C"/>
    <w:rsid w:val="6BA94E13"/>
    <w:rsid w:val="6BAC21B8"/>
    <w:rsid w:val="6BCF5BF1"/>
    <w:rsid w:val="6BF1A8BE"/>
    <w:rsid w:val="6BFD0710"/>
    <w:rsid w:val="6C21CABC"/>
    <w:rsid w:val="6C23F939"/>
    <w:rsid w:val="6C32A3C3"/>
    <w:rsid w:val="6C829B27"/>
    <w:rsid w:val="6C994F7F"/>
    <w:rsid w:val="6CAD3FD0"/>
    <w:rsid w:val="6CDC3ACF"/>
    <w:rsid w:val="6CE1BB2D"/>
    <w:rsid w:val="6CF9F574"/>
    <w:rsid w:val="6CFB2672"/>
    <w:rsid w:val="6D08A1D6"/>
    <w:rsid w:val="6D0AA38F"/>
    <w:rsid w:val="6D2135A3"/>
    <w:rsid w:val="6D2CCEED"/>
    <w:rsid w:val="6D2DEC88"/>
    <w:rsid w:val="6D47F219"/>
    <w:rsid w:val="6D53A286"/>
    <w:rsid w:val="6D5755F4"/>
    <w:rsid w:val="6D5A5731"/>
    <w:rsid w:val="6D60FB32"/>
    <w:rsid w:val="6D8E2693"/>
    <w:rsid w:val="6D90F6D1"/>
    <w:rsid w:val="6D9C96B2"/>
    <w:rsid w:val="6D9D8598"/>
    <w:rsid w:val="6DB7B087"/>
    <w:rsid w:val="6DC94155"/>
    <w:rsid w:val="6DE00026"/>
    <w:rsid w:val="6E009E2A"/>
    <w:rsid w:val="6E015517"/>
    <w:rsid w:val="6E2BF461"/>
    <w:rsid w:val="6E4220CC"/>
    <w:rsid w:val="6E4ECCE6"/>
    <w:rsid w:val="6E6DC9C1"/>
    <w:rsid w:val="6E9E5913"/>
    <w:rsid w:val="6EAB999E"/>
    <w:rsid w:val="6EC38E65"/>
    <w:rsid w:val="6ED97F53"/>
    <w:rsid w:val="6EE3C27A"/>
    <w:rsid w:val="6EEB1C27"/>
    <w:rsid w:val="6F1753B9"/>
    <w:rsid w:val="6F224BB5"/>
    <w:rsid w:val="6F25F3ED"/>
    <w:rsid w:val="6F2AC4D6"/>
    <w:rsid w:val="6F3A7759"/>
    <w:rsid w:val="6FA6DF0B"/>
    <w:rsid w:val="6FB0FC36"/>
    <w:rsid w:val="6FB8E911"/>
    <w:rsid w:val="6FC08648"/>
    <w:rsid w:val="6FC9D0B8"/>
    <w:rsid w:val="6FD6409C"/>
    <w:rsid w:val="700E7593"/>
    <w:rsid w:val="706F71F6"/>
    <w:rsid w:val="70909437"/>
    <w:rsid w:val="709F130C"/>
    <w:rsid w:val="70A465DB"/>
    <w:rsid w:val="70B4AEA3"/>
    <w:rsid w:val="70D350CE"/>
    <w:rsid w:val="70D43774"/>
    <w:rsid w:val="70E4CCEF"/>
    <w:rsid w:val="70F63781"/>
    <w:rsid w:val="7152D124"/>
    <w:rsid w:val="7157336F"/>
    <w:rsid w:val="716F4BD6"/>
    <w:rsid w:val="7196E168"/>
    <w:rsid w:val="71B38CCF"/>
    <w:rsid w:val="71B9521D"/>
    <w:rsid w:val="71C7FB1D"/>
    <w:rsid w:val="71DB4268"/>
    <w:rsid w:val="71FA56E7"/>
    <w:rsid w:val="721731ED"/>
    <w:rsid w:val="721A3367"/>
    <w:rsid w:val="721AEC33"/>
    <w:rsid w:val="7227F52B"/>
    <w:rsid w:val="723FEB35"/>
    <w:rsid w:val="724530ED"/>
    <w:rsid w:val="726F9502"/>
    <w:rsid w:val="72717DBD"/>
    <w:rsid w:val="72993A27"/>
    <w:rsid w:val="72A8E9FB"/>
    <w:rsid w:val="72CEA531"/>
    <w:rsid w:val="72F53E36"/>
    <w:rsid w:val="72FFAED3"/>
    <w:rsid w:val="73141693"/>
    <w:rsid w:val="7323DF8B"/>
    <w:rsid w:val="733538CF"/>
    <w:rsid w:val="73444B36"/>
    <w:rsid w:val="735C06A3"/>
    <w:rsid w:val="73626C3D"/>
    <w:rsid w:val="7380C6C9"/>
    <w:rsid w:val="738EFD04"/>
    <w:rsid w:val="73BA38EA"/>
    <w:rsid w:val="73C0EF20"/>
    <w:rsid w:val="73DBCBC4"/>
    <w:rsid w:val="73E5F24F"/>
    <w:rsid w:val="740D906A"/>
    <w:rsid w:val="740F5FD0"/>
    <w:rsid w:val="743929CA"/>
    <w:rsid w:val="7449091E"/>
    <w:rsid w:val="744F734A"/>
    <w:rsid w:val="746D6E7F"/>
    <w:rsid w:val="7475E9A3"/>
    <w:rsid w:val="7480A52B"/>
    <w:rsid w:val="7483E419"/>
    <w:rsid w:val="74901E38"/>
    <w:rsid w:val="749F812A"/>
    <w:rsid w:val="74B0B04B"/>
    <w:rsid w:val="74BD1343"/>
    <w:rsid w:val="74D3BF5F"/>
    <w:rsid w:val="74D41AFA"/>
    <w:rsid w:val="74E348DC"/>
    <w:rsid w:val="74EF1F11"/>
    <w:rsid w:val="750C9FAE"/>
    <w:rsid w:val="750D5F45"/>
    <w:rsid w:val="7526F0CD"/>
    <w:rsid w:val="757633B2"/>
    <w:rsid w:val="75A7A897"/>
    <w:rsid w:val="75BA4F78"/>
    <w:rsid w:val="75CFA124"/>
    <w:rsid w:val="75EA8218"/>
    <w:rsid w:val="75F3527D"/>
    <w:rsid w:val="7603C4D2"/>
    <w:rsid w:val="7619F2B3"/>
    <w:rsid w:val="7628FB29"/>
    <w:rsid w:val="764DF682"/>
    <w:rsid w:val="765CB990"/>
    <w:rsid w:val="767F8199"/>
    <w:rsid w:val="76AF69D4"/>
    <w:rsid w:val="76B33BA2"/>
    <w:rsid w:val="76B97EEE"/>
    <w:rsid w:val="76C7FC7F"/>
    <w:rsid w:val="76DE4891"/>
    <w:rsid w:val="76E63617"/>
    <w:rsid w:val="7713A75F"/>
    <w:rsid w:val="7713F649"/>
    <w:rsid w:val="7722C70C"/>
    <w:rsid w:val="772454CD"/>
    <w:rsid w:val="7725DCE1"/>
    <w:rsid w:val="7732C704"/>
    <w:rsid w:val="774467DE"/>
    <w:rsid w:val="77797F79"/>
    <w:rsid w:val="7790AD79"/>
    <w:rsid w:val="77ADECD7"/>
    <w:rsid w:val="77FFBD2D"/>
    <w:rsid w:val="781517FE"/>
    <w:rsid w:val="783B3EB1"/>
    <w:rsid w:val="7852ED38"/>
    <w:rsid w:val="78545ED8"/>
    <w:rsid w:val="7862C361"/>
    <w:rsid w:val="788DE474"/>
    <w:rsid w:val="788F9437"/>
    <w:rsid w:val="7894B6CE"/>
    <w:rsid w:val="78AE8A4C"/>
    <w:rsid w:val="78B0F806"/>
    <w:rsid w:val="78B0FF8F"/>
    <w:rsid w:val="78BE976D"/>
    <w:rsid w:val="78BF90E4"/>
    <w:rsid w:val="78D06146"/>
    <w:rsid w:val="78E0383F"/>
    <w:rsid w:val="790D55C6"/>
    <w:rsid w:val="79248208"/>
    <w:rsid w:val="7944EAD1"/>
    <w:rsid w:val="7966520A"/>
    <w:rsid w:val="7988FB41"/>
    <w:rsid w:val="79945A52"/>
    <w:rsid w:val="7998D95C"/>
    <w:rsid w:val="79A0785E"/>
    <w:rsid w:val="79B58098"/>
    <w:rsid w:val="79D0D37B"/>
    <w:rsid w:val="7A035363"/>
    <w:rsid w:val="7A109A77"/>
    <w:rsid w:val="7A23F392"/>
    <w:rsid w:val="7A332865"/>
    <w:rsid w:val="7A4C27F4"/>
    <w:rsid w:val="7A83935E"/>
    <w:rsid w:val="7A8C09EF"/>
    <w:rsid w:val="7A99CEF3"/>
    <w:rsid w:val="7AA0DB93"/>
    <w:rsid w:val="7AA5ECFA"/>
    <w:rsid w:val="7AE51F4B"/>
    <w:rsid w:val="7AECE647"/>
    <w:rsid w:val="7B017D3E"/>
    <w:rsid w:val="7B1D9859"/>
    <w:rsid w:val="7B40A356"/>
    <w:rsid w:val="7B5DA8DE"/>
    <w:rsid w:val="7B84C7C2"/>
    <w:rsid w:val="7BB3BA9A"/>
    <w:rsid w:val="7BD41829"/>
    <w:rsid w:val="7BFABC03"/>
    <w:rsid w:val="7C345DC7"/>
    <w:rsid w:val="7C5B16C1"/>
    <w:rsid w:val="7C8BA84F"/>
    <w:rsid w:val="7C9A195E"/>
    <w:rsid w:val="7C9CFB40"/>
    <w:rsid w:val="7CE0698F"/>
    <w:rsid w:val="7CE1984F"/>
    <w:rsid w:val="7CEBC54D"/>
    <w:rsid w:val="7CF1A136"/>
    <w:rsid w:val="7D1ED645"/>
    <w:rsid w:val="7D3C4F3E"/>
    <w:rsid w:val="7D906B4C"/>
    <w:rsid w:val="7DA1D02F"/>
    <w:rsid w:val="7DABE27B"/>
    <w:rsid w:val="7E144725"/>
    <w:rsid w:val="7E45B008"/>
    <w:rsid w:val="7E74BF4E"/>
    <w:rsid w:val="7E9A297A"/>
    <w:rsid w:val="7ECD2C46"/>
    <w:rsid w:val="7EE15366"/>
    <w:rsid w:val="7EEF399A"/>
    <w:rsid w:val="7F0F5856"/>
    <w:rsid w:val="7F1D9170"/>
    <w:rsid w:val="7F22B39C"/>
    <w:rsid w:val="7F271702"/>
    <w:rsid w:val="7F569D3F"/>
    <w:rsid w:val="7F57D170"/>
    <w:rsid w:val="7F72D2FB"/>
    <w:rsid w:val="7F85D915"/>
    <w:rsid w:val="7FE49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A8E4AD"/>
  <w15:chartTrackingRefBased/>
  <w15:docId w15:val="{DB426426-5142-4EA2-B466-E0D20658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2EE7A35"/>
  </w:style>
  <w:style w:type="paragraph" w:styleId="Heading1">
    <w:name w:val="heading 1"/>
    <w:basedOn w:val="Normal"/>
    <w:next w:val="Normal"/>
    <w:uiPriority w:val="9"/>
    <w:qFormat/>
    <w:rsid w:val="62EE7A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62EE7A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62EE7A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uiPriority w:val="9"/>
    <w:unhideWhenUsed/>
    <w:qFormat/>
    <w:rsid w:val="62EE7A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62EE7A3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62EE7A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62EE7A3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62EE7A3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62EE7A3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24F6AF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24F6AFAD"/>
    <w:pPr>
      <w:spacing w:beforeAutospacing="1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0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24F6AF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8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8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23D8"/>
  </w:style>
  <w:style w:type="character" w:customStyle="1" w:styleId="ListParagraphChar">
    <w:name w:val="List Paragraph Char"/>
    <w:basedOn w:val="DefaultParagraphFont"/>
    <w:link w:val="ListParagraph"/>
    <w:rsid w:val="00762F5B"/>
  </w:style>
  <w:style w:type="paragraph" w:styleId="Title">
    <w:name w:val="Title"/>
    <w:basedOn w:val="Normal"/>
    <w:next w:val="Normal"/>
    <w:uiPriority w:val="10"/>
    <w:qFormat/>
    <w:rsid w:val="62EE7A35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62EE7A35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24F6AFA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24F6AFAD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24F6AFAD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4F6AFAD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4F6AFAD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4F6AFAD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4F6AFAD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4F6AFAD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4F6AFAD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4F6AFAD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4F6AFAD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62EE7A35"/>
    <w:rPr>
      <w:sz w:val="20"/>
      <w:szCs w:val="20"/>
    </w:rPr>
  </w:style>
  <w:style w:type="paragraph" w:styleId="Footer">
    <w:name w:val="footer"/>
    <w:basedOn w:val="Normal"/>
    <w:uiPriority w:val="99"/>
    <w:unhideWhenUsed/>
    <w:rsid w:val="62EE7A35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uiPriority w:val="99"/>
    <w:semiHidden/>
    <w:unhideWhenUsed/>
    <w:rsid w:val="62EE7A35"/>
    <w:rPr>
      <w:sz w:val="20"/>
      <w:szCs w:val="20"/>
    </w:rPr>
  </w:style>
  <w:style w:type="paragraph" w:styleId="Header">
    <w:name w:val="header"/>
    <w:basedOn w:val="Normal"/>
    <w:uiPriority w:val="99"/>
    <w:unhideWhenUsed/>
    <w:rsid w:val="62EE7A35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sid w:val="00111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C20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C20CE"/>
  </w:style>
  <w:style w:type="character" w:customStyle="1" w:styleId="eop">
    <w:name w:val="eop"/>
    <w:basedOn w:val="DefaultParagraphFont"/>
    <w:rsid w:val="00CC20CE"/>
  </w:style>
  <w:style w:type="paragraph" w:styleId="BalloonText">
    <w:name w:val="Balloon Text"/>
    <w:basedOn w:val="Normal"/>
    <w:link w:val="BalloonTextChar"/>
    <w:uiPriority w:val="99"/>
    <w:semiHidden/>
    <w:unhideWhenUsed/>
    <w:rsid w:val="004C1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477"/>
    <w:rPr>
      <w:rFonts w:ascii="Segoe UI" w:hAnsi="Segoe UI" w:cs="Segoe UI"/>
      <w:sz w:val="18"/>
      <w:szCs w:val="18"/>
      <w:lang w:val="en"/>
    </w:rPr>
  </w:style>
  <w:style w:type="character" w:styleId="PageNumber">
    <w:name w:val="page number"/>
    <w:basedOn w:val="DefaultParagraphFont"/>
    <w:uiPriority w:val="99"/>
    <w:semiHidden/>
    <w:unhideWhenUsed/>
    <w:rsid w:val="00ED3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29A3F9102A44BA51DF830B2C5DAF2" ma:contentTypeVersion="20" ma:contentTypeDescription="Create a new document." ma:contentTypeScope="" ma:versionID="1ef0798830217fd201eb4540799695bb">
  <xsd:schema xmlns:xsd="http://www.w3.org/2001/XMLSchema" xmlns:xs="http://www.w3.org/2001/XMLSchema" xmlns:p="http://schemas.microsoft.com/office/2006/metadata/properties" xmlns:ns1="http://schemas.microsoft.com/sharepoint/v3" xmlns:ns2="256fdf1c-b5ae-4e2b-9195-b38969eb687c" xmlns:ns3="1ae01c33-1a67-4aa3-8c66-db1e10676cd8" targetNamespace="http://schemas.microsoft.com/office/2006/metadata/properties" ma:root="true" ma:fieldsID="44215c35fdb854080307a36a4251d26a" ns1:_="" ns2:_="" ns3:_="">
    <xsd:import namespace="http://schemas.microsoft.com/sharepoint/v3"/>
    <xsd:import namespace="256fdf1c-b5ae-4e2b-9195-b38969eb687c"/>
    <xsd:import namespace="1ae01c33-1a67-4aa3-8c66-db1e10676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fdf1c-b5ae-4e2b-9195-b38969eb6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c20896-f12c-4834-8276-b246fc6dc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01c33-1a67-4aa3-8c66-db1e10676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23ab5ee-5f66-456d-a637-691fbda29535}" ma:internalName="TaxCatchAll" ma:showField="CatchAllData" ma:web="1ae01c33-1a67-4aa3-8c66-db1e10676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ae01c33-1a67-4aa3-8c66-db1e10676cd8" xsi:nil="true"/>
    <lcf76f155ced4ddcb4097134ff3c332f xmlns="256fdf1c-b5ae-4e2b-9195-b38969eb687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12D68-01F1-4BE0-A80C-886544EC0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6A1F86-712A-47F7-B8D8-0D0101936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6fdf1c-b5ae-4e2b-9195-b38969eb687c"/>
    <ds:schemaRef ds:uri="1ae01c33-1a67-4aa3-8c66-db1e10676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6DFB8F-9CF9-4573-833A-539E509B35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e01c33-1a67-4aa3-8c66-db1e10676cd8"/>
    <ds:schemaRef ds:uri="256fdf1c-b5ae-4e2b-9195-b38969eb687c"/>
  </ds:schemaRefs>
</ds:datastoreItem>
</file>

<file path=customXml/itemProps4.xml><?xml version="1.0" encoding="utf-8"?>
<ds:datastoreItem xmlns:ds="http://schemas.openxmlformats.org/officeDocument/2006/customXml" ds:itemID="{36FCAAF1-9545-4C72-AF6F-87A3F805F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Jetmir Bakija</dc:creator>
  <cp:keywords/>
  <dc:description/>
  <cp:lastModifiedBy>Arlinda Koshi</cp:lastModifiedBy>
  <cp:revision>17</cp:revision>
  <cp:lastPrinted>2024-10-24T09:04:00Z</cp:lastPrinted>
  <dcterms:created xsi:type="dcterms:W3CDTF">2024-12-05T21:18:00Z</dcterms:created>
  <dcterms:modified xsi:type="dcterms:W3CDTF">2024-12-06T12:14:00Z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0x0101004C129A3F9102A44BA51DF830B2C5DAF2</vt:lpwstr>
  </property>
  <property fmtid="{D5CDD505-2E9C-101B-9397-08002B2CF9AE}" pid="3" name="MediaServiceImageTags">
    <vt:lpwstr/>
  </property>
</Properties>
</file>