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706A3" w14:textId="77777777" w:rsidR="00720A8E" w:rsidRDefault="00580115" w:rsidP="00720A8E">
      <w:pPr>
        <w:pStyle w:val="Heading1"/>
        <w:spacing w:before="87"/>
        <w:ind w:left="1360" w:right="2389" w:hanging="101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2E671F">
        <w:rPr>
          <w:noProof/>
          <w:sz w:val="36"/>
          <w:szCs w:val="36"/>
          <w:lang w:val="en-US"/>
        </w:rPr>
        <w:drawing>
          <wp:anchor distT="36576" distB="36576" distL="36576" distR="36576" simplePos="0" relativeHeight="251660288" behindDoc="0" locked="0" layoutInCell="1" allowOverlap="1" wp14:anchorId="1AEDDE3C" wp14:editId="327369B5">
            <wp:simplePos x="0" y="0"/>
            <wp:positionH relativeFrom="column">
              <wp:posOffset>5286375</wp:posOffset>
            </wp:positionH>
            <wp:positionV relativeFrom="paragraph">
              <wp:posOffset>2540</wp:posOffset>
            </wp:positionV>
            <wp:extent cx="1028700" cy="895350"/>
            <wp:effectExtent l="0" t="0" r="0" b="0"/>
            <wp:wrapNone/>
            <wp:docPr id="9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671F">
        <w:rPr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10AB0A4A" wp14:editId="0CB681F1">
            <wp:simplePos x="0" y="0"/>
            <wp:positionH relativeFrom="column">
              <wp:posOffset>-95250</wp:posOffset>
            </wp:positionH>
            <wp:positionV relativeFrom="paragraph">
              <wp:posOffset>-34290</wp:posOffset>
            </wp:positionV>
            <wp:extent cx="912495" cy="885825"/>
            <wp:effectExtent l="0" t="0" r="1905" b="9525"/>
            <wp:wrapNone/>
            <wp:docPr id="10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Republika</w:t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e</w:t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Kosovës</w:t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Republic</w:t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of</w:t>
      </w:r>
      <w:r w:rsidR="00720A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Kosovo</w:t>
      </w:r>
    </w:p>
    <w:p w14:paraId="694689E2" w14:textId="77777777" w:rsidR="00580115" w:rsidRPr="00A21349" w:rsidRDefault="00720A8E" w:rsidP="00720A8E">
      <w:pPr>
        <w:pStyle w:val="Heading1"/>
        <w:spacing w:before="87"/>
        <w:ind w:left="1360" w:right="2389" w:hanging="101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</w:t>
      </w:r>
      <w:r w:rsidR="00580115" w:rsidRPr="00A21349">
        <w:rPr>
          <w:rFonts w:ascii="Times New Roman" w:hAnsi="Times New Roman" w:cs="Times New Roman"/>
          <w:color w:val="auto"/>
          <w:sz w:val="26"/>
          <w:szCs w:val="26"/>
        </w:rPr>
        <w:t>Komuna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80115" w:rsidRPr="00A21349">
        <w:rPr>
          <w:rFonts w:ascii="Times New Roman" w:hAnsi="Times New Roman" w:cs="Times New Roman"/>
          <w:color w:val="auto"/>
          <w:sz w:val="26"/>
          <w:szCs w:val="26"/>
        </w:rPr>
        <w:t>–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80115" w:rsidRPr="00A21349">
        <w:rPr>
          <w:rFonts w:ascii="Times New Roman" w:hAnsi="Times New Roman" w:cs="Times New Roman"/>
          <w:color w:val="auto"/>
          <w:sz w:val="26"/>
          <w:szCs w:val="26"/>
        </w:rPr>
        <w:t>Municipality</w:t>
      </w:r>
    </w:p>
    <w:p w14:paraId="522487CE" w14:textId="77777777" w:rsidR="00580115" w:rsidRPr="00A21349" w:rsidRDefault="00580115" w:rsidP="00580115">
      <w:pPr>
        <w:spacing w:before="4"/>
        <w:rPr>
          <w:rFonts w:ascii="Times New Roman" w:hAnsi="Times New Roman" w:cs="Times New Roman"/>
          <w:sz w:val="26"/>
          <w:szCs w:val="26"/>
        </w:rPr>
      </w:pPr>
      <w:r w:rsidRPr="00A21349">
        <w:rPr>
          <w:rFonts w:ascii="Times New Roman" w:hAnsi="Times New Roman" w:cs="Times New Roman"/>
          <w:sz w:val="26"/>
          <w:szCs w:val="26"/>
        </w:rPr>
        <w:t>Hani i Elezit</w:t>
      </w:r>
    </w:p>
    <w:p w14:paraId="5E7AC878" w14:textId="4B572CED" w:rsidR="00580115" w:rsidRPr="009D7A31" w:rsidRDefault="00580115" w:rsidP="00580115">
      <w:pPr>
        <w:tabs>
          <w:tab w:val="left" w:pos="3720"/>
          <w:tab w:val="left" w:pos="7725"/>
          <w:tab w:val="left" w:pos="8640"/>
        </w:tabs>
        <w:jc w:val="right"/>
        <w:rPr>
          <w:noProof/>
          <w:lang w:val="en-US"/>
        </w:rPr>
      </w:pPr>
      <w:r>
        <w:rPr>
          <w:noProof/>
          <w:lang w:val="en-US"/>
        </w:rPr>
        <w:t>_____________________________________________________________________________________</w:t>
      </w:r>
      <w:r>
        <w:rPr>
          <w:noProof/>
          <w:lang w:val="en-US"/>
        </w:rPr>
        <w:tab/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04/</w:t>
      </w:r>
      <w:r w:rsidR="001E573C">
        <w:rPr>
          <w:rFonts w:ascii="Times New Roman" w:hAnsi="Times New Roman" w:cs="Times New Roman"/>
          <w:b/>
          <w:sz w:val="24"/>
          <w:szCs w:val="24"/>
          <w:u w:val="single"/>
        </w:rPr>
        <w:t>9920</w:t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</w:p>
    <w:p w14:paraId="27698D3F" w14:textId="77777777" w:rsidR="00580115" w:rsidRDefault="00580115" w:rsidP="00580115"/>
    <w:p w14:paraId="175C61B6" w14:textId="77777777" w:rsidR="00580115" w:rsidRDefault="00580115" w:rsidP="00580115">
      <w:pPr>
        <w:jc w:val="center"/>
      </w:pPr>
      <w:r>
        <w:tab/>
      </w:r>
    </w:p>
    <w:p w14:paraId="4E1D42F5" w14:textId="77777777" w:rsidR="00580115" w:rsidRDefault="00580115" w:rsidP="00580115">
      <w:pPr>
        <w:jc w:val="center"/>
      </w:pPr>
    </w:p>
    <w:p w14:paraId="539E818D" w14:textId="77777777" w:rsidR="00580115" w:rsidRPr="00A65425" w:rsidRDefault="00580115" w:rsidP="00580115">
      <w:pPr>
        <w:jc w:val="center"/>
        <w:rPr>
          <w:rFonts w:ascii="Times New Roman" w:hAnsi="Times New Roman" w:cs="Times New Roman"/>
          <w:sz w:val="48"/>
          <w:szCs w:val="24"/>
        </w:rPr>
      </w:pPr>
      <w:r w:rsidRPr="00A65425">
        <w:rPr>
          <w:rFonts w:ascii="Times New Roman" w:hAnsi="Times New Roman" w:cs="Times New Roman"/>
          <w:sz w:val="48"/>
          <w:szCs w:val="24"/>
        </w:rPr>
        <w:t xml:space="preserve">DREJTORIA PËR BUXHET DHE FINANCA </w:t>
      </w:r>
    </w:p>
    <w:p w14:paraId="02DCE22E" w14:textId="77777777" w:rsidR="00580115" w:rsidRDefault="00580115" w:rsidP="00580115">
      <w:pPr>
        <w:rPr>
          <w:rFonts w:ascii="Times New Roman" w:hAnsi="Times New Roman" w:cs="Times New Roman"/>
          <w:sz w:val="72"/>
          <w:szCs w:val="24"/>
        </w:rPr>
      </w:pPr>
    </w:p>
    <w:p w14:paraId="6EDDBE06" w14:textId="77777777" w:rsidR="00580115" w:rsidRDefault="00580115" w:rsidP="00580115">
      <w:pPr>
        <w:jc w:val="center"/>
        <w:rPr>
          <w:rFonts w:ascii="Times New Roman" w:hAnsi="Times New Roman" w:cs="Times New Roman"/>
          <w:sz w:val="44"/>
          <w:szCs w:val="24"/>
        </w:rPr>
      </w:pPr>
    </w:p>
    <w:p w14:paraId="4BCFD8AE" w14:textId="1573C85C" w:rsidR="00580115" w:rsidRPr="00A65425" w:rsidRDefault="00580115" w:rsidP="00580115">
      <w:pPr>
        <w:jc w:val="center"/>
        <w:rPr>
          <w:rFonts w:ascii="Times New Roman" w:hAnsi="Times New Roman" w:cs="Times New Roman"/>
          <w:sz w:val="44"/>
          <w:szCs w:val="24"/>
        </w:rPr>
      </w:pPr>
      <w:r w:rsidRPr="00A65425">
        <w:rPr>
          <w:rFonts w:ascii="Times New Roman" w:hAnsi="Times New Roman" w:cs="Times New Roman"/>
          <w:sz w:val="44"/>
          <w:szCs w:val="24"/>
        </w:rPr>
        <w:t>RAPORTI I PUNËS DHE AKTIVITETEVE</w:t>
      </w:r>
      <w:r>
        <w:rPr>
          <w:rFonts w:ascii="Times New Roman" w:hAnsi="Times New Roman" w:cs="Times New Roman"/>
          <w:sz w:val="44"/>
          <w:szCs w:val="24"/>
        </w:rPr>
        <w:t xml:space="preserve"> PËR MUAJIN </w:t>
      </w:r>
      <w:r w:rsidR="00E65D49">
        <w:rPr>
          <w:rFonts w:ascii="Times New Roman" w:hAnsi="Times New Roman" w:cs="Times New Roman"/>
          <w:sz w:val="44"/>
          <w:szCs w:val="24"/>
        </w:rPr>
        <w:t>NËNTOR</w:t>
      </w:r>
      <w:r>
        <w:rPr>
          <w:rFonts w:ascii="Times New Roman" w:hAnsi="Times New Roman" w:cs="Times New Roman"/>
          <w:sz w:val="44"/>
          <w:szCs w:val="24"/>
        </w:rPr>
        <w:t xml:space="preserve"> 2024</w:t>
      </w:r>
    </w:p>
    <w:p w14:paraId="7FB8565C" w14:textId="77777777" w:rsidR="00580115" w:rsidRDefault="00580115" w:rsidP="00580115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5DD60EBE" w14:textId="77777777" w:rsidR="00580115" w:rsidRDefault="00580115" w:rsidP="00580115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78006AA8" w14:textId="77777777" w:rsidR="00580115" w:rsidRDefault="00580115" w:rsidP="00580115">
      <w:pPr>
        <w:jc w:val="center"/>
        <w:rPr>
          <w:rFonts w:ascii="Times New Roman" w:hAnsi="Times New Roman" w:cs="Times New Roman"/>
          <w:i/>
          <w:sz w:val="56"/>
          <w:szCs w:val="24"/>
        </w:rPr>
      </w:pPr>
    </w:p>
    <w:p w14:paraId="4308B4DA" w14:textId="77777777" w:rsidR="00580115" w:rsidRDefault="00580115" w:rsidP="00580115">
      <w:pPr>
        <w:jc w:val="right"/>
        <w:rPr>
          <w:rFonts w:ascii="Times New Roman" w:hAnsi="Times New Roman" w:cs="Times New Roman"/>
          <w:i/>
          <w:sz w:val="40"/>
          <w:szCs w:val="24"/>
        </w:rPr>
      </w:pPr>
    </w:p>
    <w:p w14:paraId="400EF8EB" w14:textId="77777777" w:rsidR="00580115" w:rsidRDefault="00580115" w:rsidP="0058011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19703487" w14:textId="77777777" w:rsidR="00580115" w:rsidRDefault="00580115" w:rsidP="0058011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009BDAC4" w14:textId="77777777" w:rsidR="00580115" w:rsidRDefault="00580115" w:rsidP="00580115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Hani i Elezit, 2024</w:t>
      </w:r>
    </w:p>
    <w:p w14:paraId="76243BC2" w14:textId="77777777" w:rsidR="00580115" w:rsidRPr="00FE1103" w:rsidRDefault="00580115" w:rsidP="00580115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lastRenderedPageBreak/>
        <w:t>DREJTORIA PËR BUXHE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 xml:space="preserve">T DHE FINANCA </w:t>
      </w:r>
    </w:p>
    <w:p w14:paraId="67158846" w14:textId="77777777" w:rsidR="00580115" w:rsidRDefault="00580115" w:rsidP="00580115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19C21E" w14:textId="2850FDC5" w:rsidR="00580115" w:rsidRPr="00FE1103" w:rsidRDefault="00580115" w:rsidP="0058011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Drejtoria për Buxhet dhe Financa pë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 muajin </w:t>
      </w:r>
      <w:r w:rsidR="00E65D49">
        <w:rPr>
          <w:rFonts w:ascii="Times New Roman" w:eastAsia="Calibri" w:hAnsi="Times New Roman" w:cs="Times New Roman"/>
          <w:color w:val="000000"/>
          <w:sz w:val="24"/>
          <w:szCs w:val="24"/>
        </w:rPr>
        <w:t>nëntor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, funksionin e vet e ka ushtruar në bazë të kompetencave dhe përgjegjësive ligjore mbi qeverisjen e Komunave të Republikës së Kosovës, Statutin e komunës së Hanit të Elezit, Ligjin mbi menaxhimin e financave publike dhe përgjegjësitë, Ligjin mbi financat e pushtetit lokal, Ligjin mbi vet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ë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qeverisjen lokale, Ligjin mbi tatimin në pronën e paluajtshme, Rregulloret dhe udhëzimet administrative nga Ministria e Financave, Punës dhe Transfereve (MFPT).</w:t>
      </w:r>
    </w:p>
    <w:p w14:paraId="3738C6D3" w14:textId="77777777" w:rsidR="00580115" w:rsidRPr="00FE1103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Drejtoria për Buxhet dhe Financa me qëllim të realizimit sa më efikas të të gjitha kompeten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cave dhe përgjegjësive, ka funksionuar kryesisht në</w:t>
      </w:r>
      <w:r w:rsidR="006C009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katër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4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) sektorë:</w:t>
      </w:r>
    </w:p>
    <w:p w14:paraId="183062E6" w14:textId="77777777" w:rsidR="00580115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buxhet</w:t>
      </w:r>
    </w:p>
    <w:p w14:paraId="134EC7A8" w14:textId="77777777" w:rsidR="00580115" w:rsidRPr="00FE1103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Sektori për financa,</w:t>
      </w:r>
    </w:p>
    <w:p w14:paraId="504E310D" w14:textId="77777777" w:rsidR="00580115" w:rsidRPr="00FE1103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të hyra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dhe</w:t>
      </w:r>
    </w:p>
    <w:p w14:paraId="62BCA254" w14:textId="77777777" w:rsidR="00580115" w:rsidRPr="00FE1103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i tatimit në pronë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9AC4BDA" w14:textId="77777777" w:rsidR="00580115" w:rsidRPr="00FE1103" w:rsidRDefault="00580115" w:rsidP="00580115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E6D424" w14:textId="19339FAB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Drejtoria për Buxhet dhe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Financa e menaxhuar nga drejtoresha e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dr</w:t>
      </w:r>
      <w:r w:rsidR="006C0095">
        <w:rPr>
          <w:rFonts w:ascii="Times New Roman" w:eastAsia="MS Mincho" w:hAnsi="Times New Roman" w:cs="Times New Roman"/>
          <w:color w:val="000000"/>
          <w:sz w:val="24"/>
          <w:szCs w:val="24"/>
        </w:rPr>
        <w:t>ejtorisë dhe me një staf prej (7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) </w:t>
      </w:r>
      <w:r w:rsidR="00903DA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zyrtarëve, gjatë muajit </w:t>
      </w:r>
      <w:r w:rsidR="00E65D49">
        <w:rPr>
          <w:rFonts w:ascii="Times New Roman" w:eastAsia="MS Mincho" w:hAnsi="Times New Roman" w:cs="Times New Roman"/>
          <w:color w:val="000000"/>
          <w:sz w:val="24"/>
          <w:szCs w:val="24"/>
        </w:rPr>
        <w:t>nëntor</w:t>
      </w:r>
      <w:r w:rsidR="00903DA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kishte një angazhim permanent, me një përkushtim të madh në drejtim të realizimit sa më të suksesshëm të të gjitha objektiva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ve dhe detyrave të parashikuara në planin e punës së drejtorisë.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Aktiviteti i drejtorisë ka qenë i përqëndruar në realizimin e buxhetit sipas dinamikës së planifikuar dhe menaxhimin sa më efikas të buxhetit. </w:t>
      </w:r>
    </w:p>
    <w:p w14:paraId="6F656349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F9ECB2D" w14:textId="77777777" w:rsidR="00580115" w:rsidRPr="00FE1103" w:rsidRDefault="00580115" w:rsidP="00580115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Buxheti i komunës së Hanit të Elezi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t i ndarë sipas Ligjit me Nr. 08/L-260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mbi ndarjet buxhetore të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epu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blikës së Kosovës për vitin 2024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është në lartësi prej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 xml:space="preserve">3,349,278.00 </w:t>
      </w: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>Euro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</w:p>
    <w:p w14:paraId="29E5474E" w14:textId="77777777" w:rsidR="00580115" w:rsidRPr="00C574C5" w:rsidRDefault="00580115" w:rsidP="00580115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ED3986" w14:textId="77777777" w:rsidR="00580115" w:rsidRPr="00C574C5" w:rsidRDefault="00580115" w:rsidP="00580115">
      <w:pPr>
        <w:pStyle w:val="BodyText"/>
        <w:spacing w:line="360" w:lineRule="auto"/>
        <w:ind w:left="342"/>
      </w:pPr>
      <w:r w:rsidRPr="00C574C5">
        <w:t>Ky</w:t>
      </w:r>
      <w:r w:rsidR="00903DA3">
        <w:t xml:space="preserve"> </w:t>
      </w:r>
      <w:r w:rsidRPr="00C574C5">
        <w:t>buxhet</w:t>
      </w:r>
      <w:r w:rsidR="00903DA3">
        <w:t xml:space="preserve"> </w:t>
      </w:r>
      <w:r w:rsidRPr="00C574C5">
        <w:t>është</w:t>
      </w:r>
      <w:r w:rsidR="00903DA3">
        <w:t xml:space="preserve"> </w:t>
      </w:r>
      <w:r w:rsidRPr="00C574C5">
        <w:t>ndarë</w:t>
      </w:r>
      <w:r w:rsidR="00903DA3">
        <w:t xml:space="preserve"> </w:t>
      </w:r>
      <w:r w:rsidRPr="00C574C5">
        <w:t>sipas</w:t>
      </w:r>
      <w:r w:rsidR="00903DA3">
        <w:t xml:space="preserve"> </w:t>
      </w:r>
      <w:r w:rsidRPr="00C574C5">
        <w:t>kategorive</w:t>
      </w:r>
      <w:r w:rsidR="00903DA3">
        <w:t xml:space="preserve"> </w:t>
      </w:r>
      <w:r w:rsidRPr="00C574C5">
        <w:t>ekonomike</w:t>
      </w:r>
      <w:r w:rsidR="00903DA3">
        <w:t xml:space="preserve"> </w:t>
      </w:r>
      <w:r w:rsidRPr="00C574C5">
        <w:t>si</w:t>
      </w:r>
      <w:r w:rsidR="00903DA3">
        <w:t xml:space="preserve"> </w:t>
      </w:r>
      <w:r w:rsidRPr="00C574C5">
        <w:t>në</w:t>
      </w:r>
      <w:r w:rsidR="00903DA3">
        <w:t xml:space="preserve"> </w:t>
      </w:r>
      <w:r w:rsidRPr="00C574C5">
        <w:t>vijim:</w:t>
      </w:r>
    </w:p>
    <w:p w14:paraId="36C4C0BE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48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Paga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shtesa.................</w:t>
      </w:r>
      <w:r>
        <w:rPr>
          <w:rFonts w:ascii="Times New Roman" w:hAnsi="Times New Roman" w:cs="Times New Roman"/>
          <w:sz w:val="24"/>
        </w:rPr>
        <w:t>2,075,272.00</w:t>
      </w:r>
      <w:r w:rsidRPr="00C574C5">
        <w:rPr>
          <w:rFonts w:ascii="Times New Roman" w:hAnsi="Times New Roman" w:cs="Times New Roman"/>
          <w:sz w:val="24"/>
        </w:rPr>
        <w:t xml:space="preserve"> €,</w:t>
      </w:r>
    </w:p>
    <w:p w14:paraId="3523048D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710"/>
        </w:tabs>
        <w:autoSpaceDE w:val="0"/>
        <w:autoSpaceDN w:val="0"/>
        <w:spacing w:before="3"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Mallra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shërbime.............</w:t>
      </w:r>
      <w:r>
        <w:rPr>
          <w:rFonts w:ascii="Times New Roman" w:hAnsi="Times New Roman" w:cs="Times New Roman"/>
          <w:sz w:val="24"/>
        </w:rPr>
        <w:t>524,500</w:t>
      </w:r>
      <w:r w:rsidRPr="00C574C5">
        <w:rPr>
          <w:rFonts w:ascii="Times New Roman" w:hAnsi="Times New Roman" w:cs="Times New Roman"/>
          <w:sz w:val="24"/>
        </w:rPr>
        <w:t>.00€,</w:t>
      </w:r>
    </w:p>
    <w:p w14:paraId="1B7272A9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86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Shpenzimet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komunale</w:t>
      </w:r>
      <w:r w:rsidRPr="00C574C5">
        <w:rPr>
          <w:rFonts w:ascii="Times New Roman" w:hAnsi="Times New Roman" w:cs="Times New Roman"/>
          <w:sz w:val="24"/>
        </w:rPr>
        <w:tab/>
        <w:t>..9</w:t>
      </w:r>
      <w:r>
        <w:rPr>
          <w:rFonts w:ascii="Times New Roman" w:hAnsi="Times New Roman" w:cs="Times New Roman"/>
          <w:sz w:val="24"/>
        </w:rPr>
        <w:t>3</w:t>
      </w:r>
      <w:r w:rsidRPr="00C574C5">
        <w:rPr>
          <w:rFonts w:ascii="Times New Roman" w:hAnsi="Times New Roman" w:cs="Times New Roman"/>
          <w:sz w:val="24"/>
        </w:rPr>
        <w:t>,500.00€,</w:t>
      </w:r>
    </w:p>
    <w:p w14:paraId="10A58448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848"/>
        </w:tabs>
        <w:autoSpaceDE w:val="0"/>
        <w:autoSpaceDN w:val="0"/>
        <w:spacing w:before="2"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Subvencione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 w:rsidR="00903DA3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transfere</w:t>
      </w:r>
      <w:r w:rsidRPr="00C574C5">
        <w:rPr>
          <w:rFonts w:ascii="Times New Roman" w:hAnsi="Times New Roman" w:cs="Times New Roman"/>
          <w:sz w:val="24"/>
        </w:rPr>
        <w:tab/>
        <w:t>1</w:t>
      </w:r>
      <w:r>
        <w:rPr>
          <w:rFonts w:ascii="Times New Roman" w:hAnsi="Times New Roman" w:cs="Times New Roman"/>
          <w:sz w:val="24"/>
        </w:rPr>
        <w:t xml:space="preserve">13,000.00 </w:t>
      </w:r>
      <w:r w:rsidRPr="00C574C5">
        <w:rPr>
          <w:rFonts w:ascii="Times New Roman" w:hAnsi="Times New Roman" w:cs="Times New Roman"/>
          <w:sz w:val="24"/>
        </w:rPr>
        <w:t>€,</w:t>
      </w:r>
    </w:p>
    <w:p w14:paraId="38D06B30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729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Shpenzime</w:t>
      </w:r>
      <w:r w:rsidR="00903DA3">
        <w:rPr>
          <w:rFonts w:ascii="Times New Roman" w:hAnsi="Times New Roman" w:cs="Times New Roman"/>
          <w:sz w:val="24"/>
        </w:rPr>
        <w:t xml:space="preserve"> k</w:t>
      </w:r>
      <w:r w:rsidRPr="00C574C5">
        <w:rPr>
          <w:rFonts w:ascii="Times New Roman" w:hAnsi="Times New Roman" w:cs="Times New Roman"/>
          <w:sz w:val="24"/>
        </w:rPr>
        <w:t>apitale</w:t>
      </w:r>
      <w:r w:rsidRPr="00C574C5">
        <w:rPr>
          <w:rFonts w:ascii="Times New Roman" w:hAnsi="Times New Roman" w:cs="Times New Roman"/>
          <w:sz w:val="24"/>
        </w:rPr>
        <w:tab/>
        <w:t>..</w:t>
      </w:r>
      <w:r>
        <w:rPr>
          <w:rFonts w:ascii="Times New Roman" w:hAnsi="Times New Roman" w:cs="Times New Roman"/>
          <w:sz w:val="24"/>
        </w:rPr>
        <w:t xml:space="preserve">543,006.00 </w:t>
      </w:r>
      <w:r w:rsidRPr="00C574C5">
        <w:rPr>
          <w:rFonts w:ascii="Times New Roman" w:hAnsi="Times New Roman" w:cs="Times New Roman"/>
          <w:sz w:val="24"/>
        </w:rPr>
        <w:t>€,</w:t>
      </w:r>
    </w:p>
    <w:p w14:paraId="2EACF0A6" w14:textId="77777777"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571"/>
        </w:tabs>
        <w:autoSpaceDE w:val="0"/>
        <w:autoSpaceDN w:val="0"/>
        <w:spacing w:before="6" w:after="0" w:line="360" w:lineRule="auto"/>
        <w:ind w:hanging="361"/>
        <w:contextualSpacing w:val="0"/>
        <w:rPr>
          <w:rFonts w:ascii="Times New Roman" w:hAnsi="Times New Roman" w:cs="Times New Roman"/>
          <w:sz w:val="16"/>
        </w:rPr>
      </w:pPr>
      <w:r w:rsidRPr="00C574C5">
        <w:rPr>
          <w:rFonts w:ascii="Times New Roman" w:hAnsi="Times New Roman" w:cs="Times New Roman"/>
          <w:sz w:val="24"/>
          <w:u w:val="single"/>
        </w:rPr>
        <w:t>Totali</w:t>
      </w:r>
      <w:r w:rsidR="00903DA3"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i</w:t>
      </w:r>
      <w:r w:rsidR="00903DA3"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buxhetit</w:t>
      </w:r>
      <w:r w:rsidRPr="00C574C5">
        <w:rPr>
          <w:rFonts w:ascii="Times New Roman" w:hAnsi="Times New Roman" w:cs="Times New Roman"/>
          <w:sz w:val="24"/>
        </w:rPr>
        <w:t>..................</w:t>
      </w:r>
      <w:r w:rsidRPr="00C574C5">
        <w:rPr>
          <w:rFonts w:ascii="Times New Roman" w:hAnsi="Times New Roman" w:cs="Times New Roman"/>
          <w:b/>
          <w:sz w:val="24"/>
          <w:u w:val="single"/>
        </w:rPr>
        <w:t>3,349,</w:t>
      </w:r>
      <w:r>
        <w:rPr>
          <w:rFonts w:ascii="Times New Roman" w:hAnsi="Times New Roman" w:cs="Times New Roman"/>
          <w:b/>
          <w:sz w:val="24"/>
          <w:u w:val="single"/>
        </w:rPr>
        <w:t>278.00</w:t>
      </w:r>
      <w:r w:rsidRPr="00C574C5">
        <w:rPr>
          <w:rFonts w:ascii="Times New Roman" w:hAnsi="Times New Roman" w:cs="Times New Roman"/>
          <w:sz w:val="24"/>
        </w:rPr>
        <w:t xml:space="preserve"> €.</w:t>
      </w:r>
    </w:p>
    <w:p w14:paraId="3B98CC79" w14:textId="77777777" w:rsidR="00580115" w:rsidRPr="00FE1103" w:rsidRDefault="00580115" w:rsidP="00580115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FE91253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B70E838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589A61B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CB613A7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01CD033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7C6C08E5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79E2743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95508BC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Punët dhe aktivitetet të cilat janë zhvilluar gjatë këtij muaji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,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mund t’i veçojmë këto:</w:t>
      </w:r>
    </w:p>
    <w:p w14:paraId="7E3CF480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37CDB66" w14:textId="77777777" w:rsidR="00580115" w:rsidRDefault="00580115" w:rsidP="00580115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BUXHET DHE FINANCA</w:t>
      </w:r>
    </w:p>
    <w:p w14:paraId="67F98622" w14:textId="77777777" w:rsidR="00580115" w:rsidRDefault="00580115" w:rsidP="00580115">
      <w:pPr>
        <w:spacing w:after="0" w:line="240" w:lineRule="auto"/>
        <w:ind w:left="360"/>
        <w:contextualSpacing/>
        <w:jc w:val="center"/>
      </w:pPr>
    </w:p>
    <w:p w14:paraId="6A9BBB63" w14:textId="23B858E8" w:rsidR="00580115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Përgatitja e raportit mujor të të hyra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 dhe shpenzimeve të muajit </w:t>
      </w:r>
      <w:r w:rsidR="00E65D49">
        <w:rPr>
          <w:rFonts w:ascii="Times New Roman" w:eastAsia="Calibri" w:hAnsi="Times New Roman" w:cs="Times New Roman"/>
          <w:color w:val="000000"/>
          <w:sz w:val="24"/>
          <w:szCs w:val="24"/>
        </w:rPr>
        <w:t>tetor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dhe publikimi në ueb faqen e Komunës,</w:t>
      </w:r>
    </w:p>
    <w:p w14:paraId="7370BA86" w14:textId="23BA8F83" w:rsidR="00580115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Përgatitja e raportit të punës dhe aktiviteteve të Drejtorisë 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Buxhet dhe Financa për muajin </w:t>
      </w:r>
      <w:r w:rsidR="00E65D49">
        <w:rPr>
          <w:rFonts w:ascii="Times New Roman" w:eastAsia="Calibri" w:hAnsi="Times New Roman" w:cs="Times New Roman"/>
          <w:color w:val="000000"/>
          <w:sz w:val="24"/>
          <w:szCs w:val="24"/>
        </w:rPr>
        <w:t>tetor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dhe dorëzimi i të njejtit në Kabinetin e Kryetarit si dhe publikimi në ueb faqen e Komunës në formatin PDF dhe Word,</w:t>
      </w:r>
    </w:p>
    <w:p w14:paraId="46B0A6A8" w14:textId="7DD582CC" w:rsidR="00580115" w:rsidRPr="00B73E36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Deklarimi në Thesar obligimet e pa paguara dhe 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ato kontraktuale të muajit </w:t>
      </w:r>
      <w:r w:rsidR="00E65D49">
        <w:rPr>
          <w:rFonts w:ascii="Times New Roman" w:eastAsia="Calibri" w:hAnsi="Times New Roman" w:cs="Times New Roman"/>
          <w:color w:val="000000"/>
          <w:sz w:val="24"/>
          <w:szCs w:val="24"/>
        </w:rPr>
        <w:t>tetor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01F65E2A" w14:textId="0088C40C" w:rsidR="00580115" w:rsidRPr="00B73E36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Bara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zimi me Thesar për muajin </w:t>
      </w:r>
      <w:r w:rsidR="00E65D49">
        <w:rPr>
          <w:rFonts w:ascii="Times New Roman" w:eastAsia="Calibri" w:hAnsi="Times New Roman" w:cs="Times New Roman"/>
          <w:color w:val="000000"/>
          <w:sz w:val="24"/>
          <w:szCs w:val="24"/>
        </w:rPr>
        <w:t>tetor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638730A5" w14:textId="25E8C7DD" w:rsidR="00580115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Përgatitja dhe publikimi</w:t>
      </w:r>
      <w:r w:rsidR="00903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borxhit publik për muajin </w:t>
      </w:r>
      <w:r w:rsidR="00E65D49">
        <w:rPr>
          <w:rFonts w:ascii="Times New Roman" w:eastAsia="Calibri" w:hAnsi="Times New Roman" w:cs="Times New Roman"/>
          <w:color w:val="000000"/>
          <w:sz w:val="24"/>
          <w:szCs w:val="24"/>
        </w:rPr>
        <w:t>tetor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në ueb faqe të Komunës,</w:t>
      </w:r>
    </w:p>
    <w:p w14:paraId="6E48236D" w14:textId="59DE28C8" w:rsidR="00E65D49" w:rsidRDefault="00E65D49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Hartimi i Raportit Financiar Janar-Shtator 2024 dhe publikimi në ueb faqen e Komunës në tri formate: Word, PDF dhe Excel, </w:t>
      </w:r>
    </w:p>
    <w:p w14:paraId="3ACF53E7" w14:textId="54E038E6" w:rsidR="00775679" w:rsidRDefault="00775679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Kam përgatitur dhe përcjell për publikim: </w:t>
      </w:r>
    </w:p>
    <w:p w14:paraId="38F3BFDF" w14:textId="7E87E702" w:rsidR="00775679" w:rsidRDefault="00775679" w:rsidP="00775679">
      <w:pPr>
        <w:tabs>
          <w:tab w:val="left" w:pos="540"/>
          <w:tab w:val="left" w:pos="1080"/>
        </w:tabs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- Buxhetin e vitit 2025-2027 në dy formate: Word dhe PDF,</w:t>
      </w:r>
    </w:p>
    <w:p w14:paraId="39B35573" w14:textId="4DEBE051" w:rsidR="00775679" w:rsidRDefault="00775679" w:rsidP="00775679">
      <w:pPr>
        <w:tabs>
          <w:tab w:val="left" w:pos="540"/>
          <w:tab w:val="left" w:pos="1080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Tabela 4.1 Plani i ndarjeve buxhetore për vitet 2025-2027: PDF, </w:t>
      </w:r>
    </w:p>
    <w:p w14:paraId="5B9ED94D" w14:textId="147F82AE" w:rsidR="00775679" w:rsidRDefault="00775679" w:rsidP="00775679">
      <w:pPr>
        <w:tabs>
          <w:tab w:val="left" w:pos="540"/>
          <w:tab w:val="left" w:pos="1080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Tabela 4.2 Financimi i Investimeve Kapitale Komunale 2025-2027: PDF,</w:t>
      </w:r>
    </w:p>
    <w:p w14:paraId="4E90A675" w14:textId="086766D7" w:rsidR="00775679" w:rsidRDefault="00775679" w:rsidP="00775679">
      <w:pPr>
        <w:tabs>
          <w:tab w:val="left" w:pos="540"/>
          <w:tab w:val="left" w:pos="1080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Tabela 4.3 Plani Afatmesëm i të hyrave vetanake 2025-2027: PDF,</w:t>
      </w:r>
    </w:p>
    <w:p w14:paraId="01E109D8" w14:textId="022A3D91" w:rsidR="00775679" w:rsidRDefault="00775679" w:rsidP="00775679">
      <w:pPr>
        <w:tabs>
          <w:tab w:val="left" w:pos="540"/>
          <w:tab w:val="left" w:pos="1080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Buxhetimi i Përgjegjshëm Gjinor: Word dhe PDF,</w:t>
      </w:r>
    </w:p>
    <w:p w14:paraId="29889941" w14:textId="52744E68" w:rsidR="00775679" w:rsidRDefault="00775679" w:rsidP="00775679">
      <w:pPr>
        <w:tabs>
          <w:tab w:val="left" w:pos="540"/>
          <w:tab w:val="left" w:pos="1080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Buxheti 2025-2027 forma Excel me disa anekse, </w:t>
      </w:r>
    </w:p>
    <w:p w14:paraId="52F0C7CB" w14:textId="31FA1FC3" w:rsidR="00775679" w:rsidRDefault="00775679" w:rsidP="00775679">
      <w:pPr>
        <w:tabs>
          <w:tab w:val="left" w:pos="540"/>
          <w:tab w:val="left" w:pos="1080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Planifikimi i Investimeve Kapitale 2025-2027: Excel. </w:t>
      </w:r>
    </w:p>
    <w:p w14:paraId="09A442CA" w14:textId="0F493D9F" w:rsidR="00775679" w:rsidRPr="00892366" w:rsidRDefault="00775679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Hartimi i Planit të Prokurimit për vitin 2025,     </w:t>
      </w:r>
    </w:p>
    <w:p w14:paraId="3347B04A" w14:textId="77777777" w:rsidR="00580115" w:rsidRPr="000B702E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0B702E">
        <w:rPr>
          <w:rFonts w:ascii="Times New Roman" w:eastAsia="Calibri" w:hAnsi="Times New Roman" w:cs="Times New Roman"/>
          <w:color w:val="000000"/>
          <w:sz w:val="24"/>
        </w:rPr>
        <w:t>Llogaritja dhe realizimi i të gjitha pagesave të destinuar për pagesën e pagave dhe shtesave të Administratës Komunale, të këshilltarëve Komunal, komiteteve të ndryshme të Kuvendit, të Sektorit të Arsimit dhe Sektorit të Kujdesit Primar Shëndetësor</w:t>
      </w:r>
      <w:r w:rsidRPr="000B702E">
        <w:rPr>
          <w:rFonts w:ascii="Times New Roman" w:eastAsia="Calibri" w:hAnsi="Times New Roman" w:cs="Times New Roman"/>
          <w:color w:val="000000"/>
        </w:rPr>
        <w:t>.</w:t>
      </w:r>
    </w:p>
    <w:p w14:paraId="6042C36D" w14:textId="77777777"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C501472" w14:textId="77777777"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272D502D" w14:textId="77777777"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1069A472" w14:textId="77777777"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92E22FC" w14:textId="77777777" w:rsidR="00775679" w:rsidRDefault="00775679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5AB86D14" w14:textId="12988377"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73E3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lastRenderedPageBreak/>
        <w:t xml:space="preserve">RAPORTI I EKZEKUTIMIT TË BUXHETIT PËR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MUAJIN </w:t>
      </w:r>
      <w:r w:rsidR="00775679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NËNTOR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2024</w:t>
      </w:r>
    </w:p>
    <w:p w14:paraId="703D78EC" w14:textId="77777777"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tbl>
      <w:tblPr>
        <w:tblStyle w:val="GridTable6Colorful-Accent11"/>
        <w:tblW w:w="11065" w:type="dxa"/>
        <w:jc w:val="center"/>
        <w:tblLook w:val="04A0" w:firstRow="1" w:lastRow="0" w:firstColumn="1" w:lastColumn="0" w:noHBand="0" w:noVBand="1"/>
      </w:tblPr>
      <w:tblGrid>
        <w:gridCol w:w="2965"/>
        <w:gridCol w:w="1974"/>
        <w:gridCol w:w="1476"/>
        <w:gridCol w:w="1590"/>
        <w:gridCol w:w="1440"/>
        <w:gridCol w:w="1620"/>
      </w:tblGrid>
      <w:tr w:rsidR="00580115" w:rsidRPr="005E57CE" w14:paraId="20A4B663" w14:textId="77777777" w:rsidTr="00DE6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154DBB7" w14:textId="77777777"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2F7DB733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Kategoritë Buxhetore</w:t>
            </w:r>
          </w:p>
        </w:tc>
        <w:tc>
          <w:tcPr>
            <w:tcW w:w="1974" w:type="dxa"/>
          </w:tcPr>
          <w:p w14:paraId="04E9F074" w14:textId="77777777"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1DBA57B7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Buxheti sipas Ligjit </w:t>
            </w:r>
            <w:r w:rsidRPr="005E57C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nr. 08/L-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76" w:type="dxa"/>
          </w:tcPr>
          <w:p w14:paraId="10C3C0D7" w14:textId="77777777"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40C9C086" w14:textId="77777777" w:rsidR="00152CA4" w:rsidRPr="00152CA4" w:rsidRDefault="00580115" w:rsidP="00152CA4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Buxheti </w:t>
            </w:r>
            <w:r w:rsidR="00152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Final</w:t>
            </w:r>
          </w:p>
        </w:tc>
        <w:tc>
          <w:tcPr>
            <w:tcW w:w="1590" w:type="dxa"/>
          </w:tcPr>
          <w:p w14:paraId="16EBB0A8" w14:textId="77777777"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6AE4E243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Realizimi</w:t>
            </w:r>
          </w:p>
          <w:p w14:paraId="69C91E3F" w14:textId="1D782391" w:rsidR="00580115" w:rsidRPr="005E57CE" w:rsidRDefault="00775679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Nëntor</w:t>
            </w:r>
            <w:r w:rsidR="00903D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0115"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639A451B" w14:textId="72218976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 Realizimit </w:t>
            </w:r>
            <w:r w:rsidR="007756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Nëntor</w:t>
            </w:r>
          </w:p>
        </w:tc>
        <w:tc>
          <w:tcPr>
            <w:tcW w:w="1620" w:type="dxa"/>
          </w:tcPr>
          <w:p w14:paraId="3059FE11" w14:textId="77777777"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0774A32D" w14:textId="7FE23ADC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Realizimit Janar</w:t>
            </w:r>
            <w:r w:rsidR="000D2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7756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Nëntor</w:t>
            </w:r>
          </w:p>
        </w:tc>
      </w:tr>
      <w:tr w:rsidR="00580115" w:rsidRPr="005E57CE" w14:paraId="1E207DCB" w14:textId="77777777" w:rsidTr="00DE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9F5C0EA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Paga dhe Shtesa</w:t>
            </w:r>
          </w:p>
        </w:tc>
        <w:tc>
          <w:tcPr>
            <w:tcW w:w="1974" w:type="dxa"/>
          </w:tcPr>
          <w:p w14:paraId="13F6BFC1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2,075,272.00</w:t>
            </w:r>
          </w:p>
        </w:tc>
        <w:tc>
          <w:tcPr>
            <w:tcW w:w="1476" w:type="dxa"/>
          </w:tcPr>
          <w:p w14:paraId="7C27146B" w14:textId="77777777" w:rsidR="00580115" w:rsidRPr="002D5560" w:rsidRDefault="006C0095" w:rsidP="006C0095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</w:t>
            </w:r>
            <w:r w:rsidR="00F64C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075,272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F64C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1590" w:type="dxa"/>
          </w:tcPr>
          <w:p w14:paraId="02474DC0" w14:textId="2747EB33" w:rsidR="00580115" w:rsidRPr="002D5560" w:rsidRDefault="00F64CB1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 w:rsidR="0013704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70,554.46</w:t>
            </w:r>
          </w:p>
        </w:tc>
        <w:tc>
          <w:tcPr>
            <w:tcW w:w="1440" w:type="dxa"/>
          </w:tcPr>
          <w:p w14:paraId="047E826A" w14:textId="465AFD80" w:rsidR="00580115" w:rsidRPr="005E57CE" w:rsidRDefault="00F64CB1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  <w:r w:rsidR="001370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580115"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14:paraId="045DD0D0" w14:textId="4FE3F541" w:rsidR="00580115" w:rsidRDefault="00137044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94.8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14:paraId="54DEADDD" w14:textId="77777777" w:rsidTr="00DE6A2F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F868ED8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Mallra dhe Shërbime</w:t>
            </w:r>
          </w:p>
        </w:tc>
        <w:tc>
          <w:tcPr>
            <w:tcW w:w="1974" w:type="dxa"/>
          </w:tcPr>
          <w:p w14:paraId="4822CCF5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524,500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476" w:type="dxa"/>
          </w:tcPr>
          <w:p w14:paraId="7A1DC0B2" w14:textId="77777777" w:rsidR="00580115" w:rsidRPr="002D5560" w:rsidRDefault="006C009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609,154.00</w:t>
            </w:r>
          </w:p>
        </w:tc>
        <w:tc>
          <w:tcPr>
            <w:tcW w:w="1590" w:type="dxa"/>
          </w:tcPr>
          <w:p w14:paraId="627669DE" w14:textId="772278B9" w:rsidR="00580115" w:rsidRPr="002D5560" w:rsidRDefault="00137044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71,255.63</w:t>
            </w:r>
          </w:p>
        </w:tc>
        <w:tc>
          <w:tcPr>
            <w:tcW w:w="1440" w:type="dxa"/>
          </w:tcPr>
          <w:p w14:paraId="73C85791" w14:textId="6471A94E" w:rsidR="00580115" w:rsidRPr="005E57CE" w:rsidRDefault="00137044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11.6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67D4416C" w14:textId="1B63714B" w:rsidR="00580115" w:rsidRDefault="00FE035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77.6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14:paraId="223F119E" w14:textId="77777777" w:rsidTr="00DE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DC0EB1F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Shpenzime Komunale</w:t>
            </w:r>
          </w:p>
        </w:tc>
        <w:tc>
          <w:tcPr>
            <w:tcW w:w="1974" w:type="dxa"/>
          </w:tcPr>
          <w:p w14:paraId="6D08FD6B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,500.00</w:t>
            </w:r>
          </w:p>
        </w:tc>
        <w:tc>
          <w:tcPr>
            <w:tcW w:w="1476" w:type="dxa"/>
          </w:tcPr>
          <w:p w14:paraId="0CEEE723" w14:textId="77777777" w:rsidR="00580115" w:rsidRPr="002D5560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D55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2D55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,500.00</w:t>
            </w:r>
          </w:p>
        </w:tc>
        <w:tc>
          <w:tcPr>
            <w:tcW w:w="1590" w:type="dxa"/>
          </w:tcPr>
          <w:p w14:paraId="4425E788" w14:textId="464FDB23" w:rsidR="00580115" w:rsidRPr="002D5560" w:rsidRDefault="00137044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6,639.77</w:t>
            </w:r>
          </w:p>
        </w:tc>
        <w:tc>
          <w:tcPr>
            <w:tcW w:w="1440" w:type="dxa"/>
          </w:tcPr>
          <w:p w14:paraId="7D30209F" w14:textId="048EBB22" w:rsidR="00580115" w:rsidRPr="005E57CE" w:rsidRDefault="00137044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7.1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3A607A42" w14:textId="2EC16D3D" w:rsidR="00580115" w:rsidRDefault="00FE035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76.3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14:paraId="720B7820" w14:textId="77777777" w:rsidTr="00DE6A2F">
        <w:trPr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893937E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Subvencione dhe Transfere</w:t>
            </w:r>
          </w:p>
        </w:tc>
        <w:tc>
          <w:tcPr>
            <w:tcW w:w="1974" w:type="dxa"/>
          </w:tcPr>
          <w:p w14:paraId="008E325A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13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,000.00</w:t>
            </w:r>
          </w:p>
        </w:tc>
        <w:tc>
          <w:tcPr>
            <w:tcW w:w="1476" w:type="dxa"/>
          </w:tcPr>
          <w:p w14:paraId="6A2E578C" w14:textId="77777777" w:rsidR="00580115" w:rsidRPr="002D5560" w:rsidRDefault="006C009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372,795.00</w:t>
            </w:r>
          </w:p>
        </w:tc>
        <w:tc>
          <w:tcPr>
            <w:tcW w:w="1590" w:type="dxa"/>
          </w:tcPr>
          <w:p w14:paraId="0EE18030" w14:textId="06E9E8AF" w:rsidR="00580115" w:rsidRPr="002D5560" w:rsidRDefault="00137044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1,920.00</w:t>
            </w:r>
          </w:p>
        </w:tc>
        <w:tc>
          <w:tcPr>
            <w:tcW w:w="1440" w:type="dxa"/>
          </w:tcPr>
          <w:p w14:paraId="7BFF66B5" w14:textId="6A2EE328" w:rsidR="00580115" w:rsidRPr="005E57CE" w:rsidRDefault="00137044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10143394" w14:textId="5359ECC8" w:rsidR="00580115" w:rsidRDefault="00FE0355" w:rsidP="00F64CB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72.1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14:paraId="00D29602" w14:textId="77777777" w:rsidTr="00DE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D0C48C7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Shpenzime Kapitale</w:t>
            </w:r>
          </w:p>
        </w:tc>
        <w:tc>
          <w:tcPr>
            <w:tcW w:w="1974" w:type="dxa"/>
          </w:tcPr>
          <w:p w14:paraId="1B50DC87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543,006.00</w:t>
            </w:r>
          </w:p>
        </w:tc>
        <w:tc>
          <w:tcPr>
            <w:tcW w:w="1476" w:type="dxa"/>
          </w:tcPr>
          <w:p w14:paraId="0828DF8B" w14:textId="77777777" w:rsidR="00580115" w:rsidRPr="002D5560" w:rsidRDefault="006C0095" w:rsidP="00DE6A2F">
            <w:pPr>
              <w:tabs>
                <w:tab w:val="left" w:pos="540"/>
                <w:tab w:val="left" w:pos="108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793,899.45</w:t>
            </w:r>
          </w:p>
        </w:tc>
        <w:tc>
          <w:tcPr>
            <w:tcW w:w="1590" w:type="dxa"/>
          </w:tcPr>
          <w:p w14:paraId="23148953" w14:textId="59FD5154" w:rsidR="00580115" w:rsidRPr="002D5560" w:rsidRDefault="00137044" w:rsidP="00CD3B27">
            <w:pPr>
              <w:tabs>
                <w:tab w:val="left" w:pos="540"/>
                <w:tab w:val="left" w:pos="108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69,816.75</w:t>
            </w:r>
          </w:p>
        </w:tc>
        <w:tc>
          <w:tcPr>
            <w:tcW w:w="1440" w:type="dxa"/>
          </w:tcPr>
          <w:p w14:paraId="65E506F9" w14:textId="688A5621" w:rsidR="00580115" w:rsidRPr="005E57CE" w:rsidRDefault="00137044" w:rsidP="00F64CB1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8.7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1E4965C9" w14:textId="4BFA501A" w:rsidR="00580115" w:rsidRDefault="00FE035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25.4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80115" w:rsidRPr="005E57CE" w14:paraId="1F832AF2" w14:textId="77777777" w:rsidTr="00DE6A2F">
        <w:trPr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9D170DE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974" w:type="dxa"/>
          </w:tcPr>
          <w:p w14:paraId="62E3B995" w14:textId="77777777"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hAnsi="Times New Roman" w:cs="Times New Roman"/>
                <w:b/>
                <w:color w:val="auto"/>
                <w:sz w:val="24"/>
              </w:rPr>
              <w:t>3,349,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278.00</w:t>
            </w:r>
          </w:p>
        </w:tc>
        <w:tc>
          <w:tcPr>
            <w:tcW w:w="1476" w:type="dxa"/>
          </w:tcPr>
          <w:p w14:paraId="555372AA" w14:textId="77777777" w:rsidR="00580115" w:rsidRPr="002D5560" w:rsidRDefault="00152CA4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3,944,620.44</w:t>
            </w:r>
          </w:p>
        </w:tc>
        <w:tc>
          <w:tcPr>
            <w:tcW w:w="1590" w:type="dxa"/>
          </w:tcPr>
          <w:p w14:paraId="7D62CAB5" w14:textId="323B5739" w:rsidR="00580115" w:rsidRPr="002D5560" w:rsidRDefault="00137044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320,186.61</w:t>
            </w:r>
          </w:p>
        </w:tc>
        <w:tc>
          <w:tcPr>
            <w:tcW w:w="1440" w:type="dxa"/>
          </w:tcPr>
          <w:p w14:paraId="5207719F" w14:textId="63E5425B" w:rsidR="00580115" w:rsidRPr="005E57CE" w:rsidRDefault="00137044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8.1</w:t>
            </w:r>
            <w:r w:rsidR="00580115" w:rsidRPr="005E57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14:paraId="029EC1F3" w14:textId="49C69F71" w:rsidR="00580115" w:rsidRDefault="00FE035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75.6</w:t>
            </w:r>
            <w:r w:rsidR="005801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</w:tbl>
    <w:p w14:paraId="65F1C83A" w14:textId="77777777" w:rsidR="0093095F" w:rsidRPr="0093095F" w:rsidRDefault="0093095F" w:rsidP="0093095F">
      <w:pPr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14:paraId="45293D07" w14:textId="2E9D5C7C" w:rsidR="00FE0355" w:rsidRPr="0093095F" w:rsidRDefault="00FE0355" w:rsidP="0093095F">
      <w:pPr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3095F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>Sqarim:</w:t>
      </w:r>
      <w:r w:rsidRPr="0093095F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Gjatë muajit nëntor kemi hasur në kthim të donacionit në kuadër të kategorisë buxhetore Subvencione dhe Transfere në shumë prej 88,020.00 €. Rrjedhimisht, në buxheti final për këtë kategori buxhetore është përfshirë shuma e cekur pasiqë transferi i kësaj shume është ekzekutuar tek përfituesit më vonë.  </w:t>
      </w:r>
    </w:p>
    <w:p w14:paraId="7BDD8F95" w14:textId="77777777" w:rsidR="00FE0355" w:rsidRDefault="00FE0355" w:rsidP="00580115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3E4386E2" w14:textId="60C4E04B" w:rsidR="00580115" w:rsidRDefault="00580115" w:rsidP="00580115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A343D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TË HYRAT</w:t>
      </w:r>
    </w:p>
    <w:p w14:paraId="3F9A66D7" w14:textId="77777777" w:rsidR="00580115" w:rsidRPr="002417D4" w:rsidRDefault="00580115" w:rsidP="00580115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21681EAC" w14:textId="3C893E80" w:rsidR="00580115" w:rsidRPr="00720A8E" w:rsidRDefault="00580115" w:rsidP="00720A8E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03">
        <w:rPr>
          <w:rFonts w:ascii="Times New Roman" w:eastAsia="Times New Roman" w:hAnsi="Times New Roman" w:cs="Times New Roman"/>
          <w:sz w:val="24"/>
          <w:szCs w:val="24"/>
        </w:rPr>
        <w:t>Planifikimi i t</w:t>
      </w:r>
      <w:r>
        <w:rPr>
          <w:rFonts w:ascii="Times New Roman" w:eastAsia="Times New Roman" w:hAnsi="Times New Roman" w:cs="Times New Roman"/>
          <w:sz w:val="24"/>
          <w:szCs w:val="24"/>
        </w:rPr>
        <w:t>ë hyrave vetanake për vitin 2024 është në shumë prej 274,376.00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  <w:r w:rsidR="00FE0355">
        <w:rPr>
          <w:rFonts w:ascii="Times New Roman" w:eastAsia="Times New Roman" w:hAnsi="Times New Roman" w:cs="Times New Roman"/>
          <w:sz w:val="24"/>
          <w:szCs w:val="24"/>
        </w:rPr>
        <w:t xml:space="preserve"> Inkasimi i të hyrave direkte për muajin nëntor është në shumë prej 27,283.36 € dhe paraqesin </w:t>
      </w:r>
      <w:r w:rsidR="0093095F">
        <w:rPr>
          <w:rFonts w:ascii="Times New Roman" w:eastAsia="Times New Roman" w:hAnsi="Times New Roman" w:cs="Times New Roman"/>
          <w:sz w:val="24"/>
          <w:szCs w:val="24"/>
        </w:rPr>
        <w:t xml:space="preserve">9.9% nga projeksioni i të hyrave. Ndërsa, të hyrat direkte të inkasuara për periudhën janar-nëntor janë në shumë prej 212,667.28 € ose 77.5 %. Të hyrat direkte dhe indirekte për periudhën janar-nëntor 2024, janë në shumë prej 262,724.84 €. </w:t>
      </w:r>
    </w:p>
    <w:p w14:paraId="326D7AC9" w14:textId="77777777" w:rsidR="00580115" w:rsidRDefault="00580115" w:rsidP="0058011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Në kuadër të këtij sektori janë kryer këto aktivitete:</w:t>
      </w:r>
    </w:p>
    <w:p w14:paraId="2D0C43BE" w14:textId="7DDA4E5F" w:rsidR="00580115" w:rsidRDefault="00580115" w:rsidP="00580115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Përpunimi, harmonizimi dhe barazimi i evidencave të detajizuara te të gjitha llojet e të hyrave sipas programeve buxhetore, fondeve dhe kodeve ekonomike 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Sistemin Informativ të M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enaxhim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it Financiar të Kosovës (SIMFK),</w:t>
      </w:r>
    </w:p>
    <w:p w14:paraId="3AFD8D78" w14:textId="69508DCE" w:rsidR="00FE0355" w:rsidRDefault="00FE0355" w:rsidP="00580115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Alokimi i të hyrave vetanake në  Nën-Programet Buxhetore dhe kategorie buxhetor, varësisht sipas planifikimeve buxhetore,</w:t>
      </w:r>
    </w:p>
    <w:p w14:paraId="525CF9C4" w14:textId="48FA76FE" w:rsidR="00FE0355" w:rsidRDefault="00FE0355" w:rsidP="00580115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Pranimi i raportit të TM3 për të hyrat indirekte nga Divizioni i të Hyrave në shumë prej 19,585.00 €. </w:t>
      </w:r>
    </w:p>
    <w:p w14:paraId="4BB3BD3F" w14:textId="77777777" w:rsidR="00FE0355" w:rsidRPr="002F25E9" w:rsidRDefault="00FE0355" w:rsidP="00FE0355">
      <w:p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8F97E1" w14:textId="77777777" w:rsidR="00580115" w:rsidRDefault="00580115" w:rsidP="00580115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01C27400" w14:textId="77777777" w:rsidR="00580115" w:rsidRPr="005E57CE" w:rsidRDefault="00580115" w:rsidP="00580115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E57C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I TATIMIT NË PRONË</w:t>
      </w:r>
    </w:p>
    <w:p w14:paraId="1BE8CEA3" w14:textId="77777777" w:rsidR="00580115" w:rsidRPr="00FE1103" w:rsidRDefault="00580115" w:rsidP="00580115">
      <w:pPr>
        <w:spacing w:after="0" w:line="240" w:lineRule="auto"/>
        <w:ind w:left="360"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D4C0441" w14:textId="77777777" w:rsidR="00580115" w:rsidRDefault="00580115" w:rsidP="00580115">
      <w:pPr>
        <w:spacing w:after="0" w:line="360" w:lineRule="auto"/>
        <w:ind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Gjatë këtij muaji, ky sektor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ka pasur këto aktivitete:</w:t>
      </w:r>
    </w:p>
    <w:p w14:paraId="784C1591" w14:textId="77777777" w:rsidR="00580115" w:rsidRPr="00655A20" w:rsidRDefault="00580115" w:rsidP="00580115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55A20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</w:p>
    <w:p w14:paraId="19E4415B" w14:textId="782F8F63" w:rsidR="00580115" w:rsidRDefault="00580115" w:rsidP="0058011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720A8E">
        <w:rPr>
          <w:rFonts w:ascii="Times New Roman" w:eastAsia="MS Mincho" w:hAnsi="Times New Roman" w:cs="Times New Roman"/>
          <w:color w:val="000000"/>
          <w:sz w:val="24"/>
          <w:szCs w:val="24"/>
        </w:rPr>
        <w:t>Shërbime të rregullta ndaj qytetarëve</w:t>
      </w:r>
      <w:r w:rsidR="00720A8E" w:rsidRPr="00720A8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. </w:t>
      </w:r>
    </w:p>
    <w:p w14:paraId="539CAF77" w14:textId="35B816ED" w:rsidR="0093095F" w:rsidRDefault="0093095F" w:rsidP="0058011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Shqyrtimi i ankesave të tatimit në pronë nga Komisoni i ankesave për tatim në pronë,</w:t>
      </w:r>
    </w:p>
    <w:p w14:paraId="7254502C" w14:textId="20B8C02C" w:rsidR="0093095F" w:rsidRPr="00720A8E" w:rsidRDefault="0093095F" w:rsidP="0058011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Zbritja e normave tatimore për pronat bujqësore, pyjore dhe rezidenciale nga 0.15% në 0.10% në Kuvend Komunal. </w:t>
      </w:r>
    </w:p>
    <w:p w14:paraId="64AC0644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679401C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5CF3701" w14:textId="77777777" w:rsidR="0093095F" w:rsidRDefault="0093095F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085524A" w14:textId="77777777" w:rsidR="0093095F" w:rsidRDefault="0093095F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23F7913" w14:textId="77777777" w:rsidR="0093095F" w:rsidRDefault="0093095F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80A1D03" w14:textId="77777777" w:rsidR="0093095F" w:rsidRDefault="0093095F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09BB4AD" w14:textId="77777777" w:rsidR="0093095F" w:rsidRDefault="0093095F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B5F5458" w14:textId="77777777" w:rsidR="0093095F" w:rsidRDefault="0093095F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F82E587" w14:textId="77777777" w:rsidR="0093095F" w:rsidRDefault="0093095F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AA2E50B" w14:textId="77777777" w:rsidR="0093095F" w:rsidRDefault="0093095F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49D511B" w14:textId="4BAC4369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Drejtore e Drejtorisë për Buxhet dhe Financa</w:t>
      </w:r>
    </w:p>
    <w:p w14:paraId="023D57F9" w14:textId="77777777"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66492CC" w14:textId="77777777" w:rsidR="00580115" w:rsidRPr="00194929" w:rsidRDefault="00580115" w:rsidP="00580115">
      <w:pPr>
        <w:autoSpaceDE w:val="0"/>
        <w:autoSpaceDN w:val="0"/>
        <w:adjustRightInd w:val="0"/>
        <w:spacing w:after="0"/>
        <w:jc w:val="both"/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Lindita Ballazhi</w:t>
      </w:r>
    </w:p>
    <w:p w14:paraId="5B605D73" w14:textId="77777777" w:rsidR="00397B0D" w:rsidRDefault="00397B0D"/>
    <w:sectPr w:rsidR="00397B0D" w:rsidSect="008D1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6DE"/>
    <w:multiLevelType w:val="hybridMultilevel"/>
    <w:tmpl w:val="F202B6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F025B"/>
    <w:multiLevelType w:val="hybridMultilevel"/>
    <w:tmpl w:val="E89081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35154"/>
    <w:multiLevelType w:val="hybridMultilevel"/>
    <w:tmpl w:val="9B98A7EE"/>
    <w:lvl w:ilvl="0" w:tplc="01E881EC">
      <w:numFmt w:val="bullet"/>
      <w:lvlText w:val=""/>
      <w:lvlJc w:val="left"/>
      <w:pPr>
        <w:ind w:left="1062" w:hanging="360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1" w:tplc="BFC2052E">
      <w:numFmt w:val="bullet"/>
      <w:lvlText w:val="•"/>
      <w:lvlJc w:val="left"/>
      <w:pPr>
        <w:ind w:left="1974" w:hanging="360"/>
      </w:pPr>
      <w:rPr>
        <w:rFonts w:hint="default"/>
        <w:lang w:val="sq-AL" w:eastAsia="en-US" w:bidi="ar-SA"/>
      </w:rPr>
    </w:lvl>
    <w:lvl w:ilvl="2" w:tplc="F6560BD8">
      <w:numFmt w:val="bullet"/>
      <w:lvlText w:val="•"/>
      <w:lvlJc w:val="left"/>
      <w:pPr>
        <w:ind w:left="2888" w:hanging="360"/>
      </w:pPr>
      <w:rPr>
        <w:rFonts w:hint="default"/>
        <w:lang w:val="sq-AL" w:eastAsia="en-US" w:bidi="ar-SA"/>
      </w:rPr>
    </w:lvl>
    <w:lvl w:ilvl="3" w:tplc="DEDE7086">
      <w:numFmt w:val="bullet"/>
      <w:lvlText w:val="•"/>
      <w:lvlJc w:val="left"/>
      <w:pPr>
        <w:ind w:left="3802" w:hanging="360"/>
      </w:pPr>
      <w:rPr>
        <w:rFonts w:hint="default"/>
        <w:lang w:val="sq-AL" w:eastAsia="en-US" w:bidi="ar-SA"/>
      </w:rPr>
    </w:lvl>
    <w:lvl w:ilvl="4" w:tplc="2E98FB04">
      <w:numFmt w:val="bullet"/>
      <w:lvlText w:val="•"/>
      <w:lvlJc w:val="left"/>
      <w:pPr>
        <w:ind w:left="4716" w:hanging="360"/>
      </w:pPr>
      <w:rPr>
        <w:rFonts w:hint="default"/>
        <w:lang w:val="sq-AL" w:eastAsia="en-US" w:bidi="ar-SA"/>
      </w:rPr>
    </w:lvl>
    <w:lvl w:ilvl="5" w:tplc="80E44840">
      <w:numFmt w:val="bullet"/>
      <w:lvlText w:val="•"/>
      <w:lvlJc w:val="left"/>
      <w:pPr>
        <w:ind w:left="5630" w:hanging="360"/>
      </w:pPr>
      <w:rPr>
        <w:rFonts w:hint="default"/>
        <w:lang w:val="sq-AL" w:eastAsia="en-US" w:bidi="ar-SA"/>
      </w:rPr>
    </w:lvl>
    <w:lvl w:ilvl="6" w:tplc="2F94B18C">
      <w:numFmt w:val="bullet"/>
      <w:lvlText w:val="•"/>
      <w:lvlJc w:val="left"/>
      <w:pPr>
        <w:ind w:left="6544" w:hanging="360"/>
      </w:pPr>
      <w:rPr>
        <w:rFonts w:hint="default"/>
        <w:lang w:val="sq-AL" w:eastAsia="en-US" w:bidi="ar-SA"/>
      </w:rPr>
    </w:lvl>
    <w:lvl w:ilvl="7" w:tplc="BD38C8D8">
      <w:numFmt w:val="bullet"/>
      <w:lvlText w:val="•"/>
      <w:lvlJc w:val="left"/>
      <w:pPr>
        <w:ind w:left="7458" w:hanging="360"/>
      </w:pPr>
      <w:rPr>
        <w:rFonts w:hint="default"/>
        <w:lang w:val="sq-AL" w:eastAsia="en-US" w:bidi="ar-SA"/>
      </w:rPr>
    </w:lvl>
    <w:lvl w:ilvl="8" w:tplc="A45A9FA4">
      <w:numFmt w:val="bullet"/>
      <w:lvlText w:val="•"/>
      <w:lvlJc w:val="left"/>
      <w:pPr>
        <w:ind w:left="8372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1AC826FC"/>
    <w:multiLevelType w:val="hybridMultilevel"/>
    <w:tmpl w:val="B0B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72E94"/>
    <w:multiLevelType w:val="hybridMultilevel"/>
    <w:tmpl w:val="BC7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0384E"/>
    <w:multiLevelType w:val="hybridMultilevel"/>
    <w:tmpl w:val="865CE14E"/>
    <w:lvl w:ilvl="0" w:tplc="90B02D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15"/>
    <w:rsid w:val="000D27C9"/>
    <w:rsid w:val="00137044"/>
    <w:rsid w:val="00152CA4"/>
    <w:rsid w:val="001E573C"/>
    <w:rsid w:val="00397B0D"/>
    <w:rsid w:val="003C592E"/>
    <w:rsid w:val="003D5DE5"/>
    <w:rsid w:val="00580115"/>
    <w:rsid w:val="006147C2"/>
    <w:rsid w:val="006C0095"/>
    <w:rsid w:val="006D1A6C"/>
    <w:rsid w:val="00720A8E"/>
    <w:rsid w:val="00775679"/>
    <w:rsid w:val="00776B10"/>
    <w:rsid w:val="007B1891"/>
    <w:rsid w:val="007F6FF9"/>
    <w:rsid w:val="008D1B11"/>
    <w:rsid w:val="008F4E33"/>
    <w:rsid w:val="00903DA3"/>
    <w:rsid w:val="00930708"/>
    <w:rsid w:val="0093095F"/>
    <w:rsid w:val="009A2B1A"/>
    <w:rsid w:val="00B2007C"/>
    <w:rsid w:val="00B717ED"/>
    <w:rsid w:val="00CD3B27"/>
    <w:rsid w:val="00D14212"/>
    <w:rsid w:val="00D15963"/>
    <w:rsid w:val="00E65D49"/>
    <w:rsid w:val="00F64CB1"/>
    <w:rsid w:val="00FE0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AD9F"/>
  <w15:docId w15:val="{DFB6D5CB-F89A-47AB-9043-9A48ED8B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15"/>
    <w:pPr>
      <w:spacing w:after="200" w:line="276" w:lineRule="auto"/>
    </w:pPr>
    <w:rPr>
      <w:rFonts w:eastAsia="SimSun"/>
      <w:kern w:val="0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1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5801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801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0115"/>
    <w:rPr>
      <w:rFonts w:ascii="Times New Roman" w:eastAsia="Times New Roman" w:hAnsi="Times New Roman" w:cs="Times New Roman"/>
      <w:kern w:val="0"/>
      <w:sz w:val="24"/>
      <w:szCs w:val="24"/>
      <w:lang w:val="sq-AL"/>
    </w:rPr>
  </w:style>
  <w:style w:type="table" w:customStyle="1" w:styleId="GridTable6Colorful-Accent11">
    <w:name w:val="Grid Table 6 Colorful - Accent 11"/>
    <w:basedOn w:val="TableNormal"/>
    <w:uiPriority w:val="51"/>
    <w:rsid w:val="00580115"/>
    <w:pPr>
      <w:spacing w:after="0" w:line="240" w:lineRule="auto"/>
    </w:pPr>
    <w:rPr>
      <w:rFonts w:eastAsia="SimSun"/>
      <w:color w:val="2F5496" w:themeColor="accent1" w:themeShade="BF"/>
      <w:kern w:val="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2024-12-13T12:35:00Z</cp:lastPrinted>
  <dcterms:created xsi:type="dcterms:W3CDTF">2025-01-10T21:58:00Z</dcterms:created>
  <dcterms:modified xsi:type="dcterms:W3CDTF">2025-01-10T21:58:00Z</dcterms:modified>
</cp:coreProperties>
</file>