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31A2F4" w14:textId="77777777" w:rsidR="003C4362" w:rsidRDefault="00693573" w:rsidP="003174FE">
      <w:pPr>
        <w:adjustRightInd w:val="0"/>
        <w:spacing w:line="240" w:lineRule="auto"/>
        <w:jc w:val="both"/>
        <w:rPr>
          <w:rFonts w:cstheme="minorHAnsi"/>
          <w:lang w:val="sq-AL"/>
        </w:rPr>
      </w:pPr>
      <w:bookmarkStart w:id="0" w:name="_GoBack"/>
      <w:bookmarkEnd w:id="0"/>
      <w:r>
        <w:rPr>
          <w:rFonts w:cstheme="minorHAnsi"/>
          <w:noProof/>
        </w:rPr>
        <w:drawing>
          <wp:anchor distT="0" distB="0" distL="114300" distR="114300" simplePos="0" relativeHeight="251657215" behindDoc="0" locked="0" layoutInCell="1" allowOverlap="1" wp14:anchorId="1EE6FE72" wp14:editId="619678E2">
            <wp:simplePos x="0" y="0"/>
            <wp:positionH relativeFrom="page">
              <wp:align>left</wp:align>
            </wp:positionH>
            <wp:positionV relativeFrom="paragraph">
              <wp:posOffset>-920262</wp:posOffset>
            </wp:positionV>
            <wp:extent cx="7560945" cy="10691447"/>
            <wp:effectExtent l="0" t="0" r="190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1862" cy="10692743"/>
                    </a:xfrm>
                    <a:prstGeom prst="rect">
                      <a:avLst/>
                    </a:prstGeom>
                  </pic:spPr>
                </pic:pic>
              </a:graphicData>
            </a:graphic>
            <wp14:sizeRelH relativeFrom="page">
              <wp14:pctWidth>0</wp14:pctWidth>
            </wp14:sizeRelH>
            <wp14:sizeRelV relativeFrom="page">
              <wp14:pctHeight>0</wp14:pctHeight>
            </wp14:sizeRelV>
          </wp:anchor>
        </w:drawing>
      </w:r>
    </w:p>
    <w:p w14:paraId="38451A5F" w14:textId="77777777" w:rsidR="003C4362" w:rsidRDefault="003C4362" w:rsidP="003174FE">
      <w:pPr>
        <w:adjustRightInd w:val="0"/>
        <w:spacing w:line="240" w:lineRule="auto"/>
        <w:jc w:val="both"/>
        <w:rPr>
          <w:rFonts w:cstheme="minorHAnsi"/>
          <w:lang w:val="sq-AL"/>
        </w:rPr>
      </w:pPr>
    </w:p>
    <w:p w14:paraId="4E117D09" w14:textId="77777777" w:rsidR="006A06CB" w:rsidRDefault="006A06CB" w:rsidP="003174FE">
      <w:pPr>
        <w:adjustRightInd w:val="0"/>
        <w:spacing w:line="240" w:lineRule="auto"/>
        <w:jc w:val="both"/>
        <w:rPr>
          <w:rFonts w:cstheme="minorHAnsi"/>
          <w:lang w:val="sq-AL"/>
        </w:rPr>
      </w:pPr>
    </w:p>
    <w:p w14:paraId="0FF6A9E6" w14:textId="77777777" w:rsidR="006A06CB" w:rsidRDefault="006A06CB" w:rsidP="003174FE">
      <w:pPr>
        <w:adjustRightInd w:val="0"/>
        <w:spacing w:line="240" w:lineRule="auto"/>
        <w:jc w:val="both"/>
        <w:rPr>
          <w:rFonts w:cstheme="minorHAnsi"/>
          <w:lang w:val="sq-AL"/>
        </w:rPr>
      </w:pPr>
    </w:p>
    <w:p w14:paraId="04E0980D" w14:textId="77777777" w:rsidR="006A06CB" w:rsidRDefault="006A06CB" w:rsidP="003174FE">
      <w:pPr>
        <w:adjustRightInd w:val="0"/>
        <w:spacing w:line="240" w:lineRule="auto"/>
        <w:jc w:val="both"/>
        <w:rPr>
          <w:rFonts w:cstheme="minorHAnsi"/>
          <w:lang w:val="sq-AL"/>
        </w:rPr>
      </w:pPr>
    </w:p>
    <w:p w14:paraId="3735E6BE" w14:textId="77777777" w:rsidR="005B799F" w:rsidRDefault="005B799F" w:rsidP="003174FE">
      <w:pPr>
        <w:adjustRightInd w:val="0"/>
        <w:spacing w:line="240" w:lineRule="auto"/>
        <w:jc w:val="both"/>
        <w:rPr>
          <w:rFonts w:cstheme="minorHAnsi"/>
          <w:lang w:val="sq-AL"/>
        </w:rPr>
      </w:pPr>
    </w:p>
    <w:p w14:paraId="29E1CD75" w14:textId="77777777" w:rsidR="005B799F" w:rsidRDefault="005B799F" w:rsidP="003174FE">
      <w:pPr>
        <w:adjustRightInd w:val="0"/>
        <w:spacing w:line="240" w:lineRule="auto"/>
        <w:jc w:val="both"/>
        <w:rPr>
          <w:rFonts w:cstheme="minorHAnsi"/>
          <w:lang w:val="sq-AL"/>
        </w:rPr>
      </w:pPr>
    </w:p>
    <w:p w14:paraId="5693D174" w14:textId="77777777" w:rsidR="005B799F" w:rsidRDefault="005B799F" w:rsidP="003174FE">
      <w:pPr>
        <w:adjustRightInd w:val="0"/>
        <w:spacing w:line="240" w:lineRule="auto"/>
        <w:jc w:val="both"/>
        <w:rPr>
          <w:rFonts w:cstheme="minorHAnsi"/>
          <w:lang w:val="sq-AL"/>
        </w:rPr>
      </w:pPr>
    </w:p>
    <w:p w14:paraId="7FD721B5" w14:textId="77777777" w:rsidR="005B799F" w:rsidRDefault="005B799F" w:rsidP="003174FE">
      <w:pPr>
        <w:adjustRightInd w:val="0"/>
        <w:spacing w:line="240" w:lineRule="auto"/>
        <w:jc w:val="both"/>
        <w:rPr>
          <w:rFonts w:cstheme="minorHAnsi"/>
          <w:lang w:val="sq-AL"/>
        </w:rPr>
      </w:pPr>
    </w:p>
    <w:p w14:paraId="7B352366" w14:textId="77777777" w:rsidR="005B799F" w:rsidRDefault="005B799F" w:rsidP="003174FE">
      <w:pPr>
        <w:adjustRightInd w:val="0"/>
        <w:spacing w:line="240" w:lineRule="auto"/>
        <w:jc w:val="both"/>
        <w:rPr>
          <w:rFonts w:cstheme="minorHAnsi"/>
          <w:lang w:val="sq-AL"/>
        </w:rPr>
      </w:pPr>
    </w:p>
    <w:p w14:paraId="409BE9A1" w14:textId="77777777" w:rsidR="005B799F" w:rsidRDefault="005B799F" w:rsidP="003174FE">
      <w:pPr>
        <w:adjustRightInd w:val="0"/>
        <w:spacing w:line="240" w:lineRule="auto"/>
        <w:jc w:val="both"/>
        <w:rPr>
          <w:rFonts w:cstheme="minorHAnsi"/>
          <w:lang w:val="sq-AL"/>
        </w:rPr>
      </w:pPr>
    </w:p>
    <w:p w14:paraId="385E9CC8" w14:textId="77777777" w:rsidR="003C4362" w:rsidRDefault="003C4362" w:rsidP="003174FE">
      <w:pPr>
        <w:adjustRightInd w:val="0"/>
        <w:spacing w:line="240" w:lineRule="auto"/>
        <w:jc w:val="both"/>
        <w:rPr>
          <w:rFonts w:cstheme="minorHAnsi"/>
          <w:lang w:val="sq-AL"/>
        </w:rPr>
      </w:pPr>
    </w:p>
    <w:p w14:paraId="20B16F96" w14:textId="77777777" w:rsidR="003C4362" w:rsidRDefault="003C4362" w:rsidP="003174FE">
      <w:pPr>
        <w:adjustRightInd w:val="0"/>
        <w:spacing w:line="240" w:lineRule="auto"/>
        <w:jc w:val="both"/>
        <w:rPr>
          <w:rFonts w:cstheme="minorHAnsi"/>
          <w:lang w:val="sq-AL"/>
        </w:rPr>
      </w:pPr>
    </w:p>
    <w:p w14:paraId="5212998B" w14:textId="77777777" w:rsidR="003C4362" w:rsidRDefault="003C4362" w:rsidP="003174FE">
      <w:pPr>
        <w:adjustRightInd w:val="0"/>
        <w:spacing w:line="240" w:lineRule="auto"/>
        <w:jc w:val="both"/>
        <w:rPr>
          <w:rFonts w:cstheme="minorHAnsi"/>
          <w:lang w:val="sq-AL"/>
        </w:rPr>
      </w:pPr>
    </w:p>
    <w:p w14:paraId="2E995159" w14:textId="77777777" w:rsidR="003C4362" w:rsidRDefault="003C4362" w:rsidP="003174FE">
      <w:pPr>
        <w:adjustRightInd w:val="0"/>
        <w:spacing w:line="240" w:lineRule="auto"/>
        <w:jc w:val="both"/>
        <w:rPr>
          <w:rFonts w:cstheme="minorHAnsi"/>
          <w:lang w:val="sq-AL"/>
        </w:rPr>
      </w:pPr>
    </w:p>
    <w:p w14:paraId="4AD293BB" w14:textId="77777777" w:rsidR="003C4362" w:rsidRDefault="003C4362" w:rsidP="003174FE">
      <w:pPr>
        <w:adjustRightInd w:val="0"/>
        <w:spacing w:line="240" w:lineRule="auto"/>
        <w:jc w:val="both"/>
        <w:rPr>
          <w:rFonts w:cstheme="minorHAnsi"/>
          <w:lang w:val="sq-AL"/>
        </w:rPr>
      </w:pPr>
    </w:p>
    <w:p w14:paraId="0B7A42F4" w14:textId="77777777" w:rsidR="003C4362" w:rsidRDefault="003C4362" w:rsidP="003174FE">
      <w:pPr>
        <w:adjustRightInd w:val="0"/>
        <w:spacing w:line="240" w:lineRule="auto"/>
        <w:jc w:val="both"/>
        <w:rPr>
          <w:rFonts w:cstheme="minorHAnsi"/>
          <w:lang w:val="sq-AL"/>
        </w:rPr>
      </w:pPr>
    </w:p>
    <w:p w14:paraId="6C675232" w14:textId="77777777" w:rsidR="003C4362" w:rsidRDefault="003C4362" w:rsidP="003174FE">
      <w:pPr>
        <w:adjustRightInd w:val="0"/>
        <w:spacing w:line="240" w:lineRule="auto"/>
        <w:jc w:val="both"/>
        <w:rPr>
          <w:rFonts w:cstheme="minorHAnsi"/>
          <w:lang w:val="sq-AL"/>
        </w:rPr>
      </w:pPr>
    </w:p>
    <w:p w14:paraId="796CE294" w14:textId="3F6E16EF" w:rsidR="006A06CB" w:rsidRDefault="006A06CB" w:rsidP="00B80AC9">
      <w:pPr>
        <w:rPr>
          <w:rFonts w:cstheme="minorHAnsi"/>
          <w:lang w:val="sq-AL"/>
        </w:rPr>
      </w:pPr>
    </w:p>
    <w:p w14:paraId="7D7294E1" w14:textId="0F0019AA" w:rsidR="00B80AC9" w:rsidRDefault="00B80AC9" w:rsidP="00B80AC9">
      <w:pPr>
        <w:rPr>
          <w:rFonts w:cstheme="minorHAnsi"/>
          <w:lang w:val="sq-AL"/>
        </w:rPr>
      </w:pPr>
    </w:p>
    <w:p w14:paraId="11E550B3" w14:textId="5B32AD03" w:rsidR="00B80AC9" w:rsidRDefault="00B80AC9" w:rsidP="00B80AC9">
      <w:pPr>
        <w:rPr>
          <w:rFonts w:cstheme="minorHAnsi"/>
          <w:lang w:val="sq-AL"/>
        </w:rPr>
      </w:pPr>
    </w:p>
    <w:p w14:paraId="422439EF" w14:textId="17C7EA99" w:rsidR="00B80AC9" w:rsidRDefault="00B80AC9" w:rsidP="00B80AC9">
      <w:pPr>
        <w:rPr>
          <w:rFonts w:cstheme="minorHAnsi"/>
          <w:lang w:val="sq-AL"/>
        </w:rPr>
      </w:pPr>
    </w:p>
    <w:p w14:paraId="6B7FBA82" w14:textId="47831F7A" w:rsidR="00B80AC9" w:rsidRDefault="00B80AC9" w:rsidP="00B80AC9">
      <w:pPr>
        <w:rPr>
          <w:rFonts w:cstheme="minorHAnsi"/>
          <w:lang w:val="sq-AL"/>
        </w:rPr>
      </w:pPr>
    </w:p>
    <w:p w14:paraId="0C5B616B" w14:textId="17F3B88F" w:rsidR="00B80AC9" w:rsidRDefault="00B80AC9" w:rsidP="00B80AC9">
      <w:pPr>
        <w:rPr>
          <w:rFonts w:cstheme="minorHAnsi"/>
          <w:lang w:val="sq-AL"/>
        </w:rPr>
      </w:pPr>
    </w:p>
    <w:p w14:paraId="7BFC04D0" w14:textId="764FE308" w:rsidR="00B80AC9" w:rsidRDefault="00B80AC9" w:rsidP="00B80AC9">
      <w:pPr>
        <w:rPr>
          <w:rFonts w:cstheme="minorHAnsi"/>
          <w:lang w:val="sq-AL"/>
        </w:rPr>
      </w:pPr>
    </w:p>
    <w:p w14:paraId="710D5CCB" w14:textId="2620524C" w:rsidR="00B80AC9" w:rsidRDefault="00B80AC9" w:rsidP="00B80AC9">
      <w:pPr>
        <w:rPr>
          <w:lang w:val="sq-AL"/>
        </w:rPr>
      </w:pPr>
    </w:p>
    <w:p w14:paraId="613D3862" w14:textId="77777777" w:rsidR="006A06CB" w:rsidRDefault="006A06CB" w:rsidP="003174FE">
      <w:pPr>
        <w:adjustRightInd w:val="0"/>
        <w:spacing w:line="240" w:lineRule="auto"/>
        <w:jc w:val="both"/>
        <w:rPr>
          <w:rFonts w:cstheme="minorHAnsi"/>
          <w:lang w:val="sq-AL"/>
        </w:rPr>
      </w:pPr>
    </w:p>
    <w:p w14:paraId="04A8E1BF" w14:textId="77777777" w:rsidR="006A06CB" w:rsidRDefault="006A06CB" w:rsidP="003174FE">
      <w:pPr>
        <w:adjustRightInd w:val="0"/>
        <w:spacing w:line="240" w:lineRule="auto"/>
        <w:jc w:val="both"/>
        <w:rPr>
          <w:rFonts w:cstheme="minorHAnsi"/>
          <w:lang w:val="sq-AL"/>
        </w:rPr>
      </w:pPr>
    </w:p>
    <w:p w14:paraId="5DE8FD34" w14:textId="77777777" w:rsidR="006A06CB" w:rsidRDefault="006A06CB" w:rsidP="003174FE">
      <w:pPr>
        <w:adjustRightInd w:val="0"/>
        <w:spacing w:line="240" w:lineRule="auto"/>
        <w:jc w:val="both"/>
        <w:rPr>
          <w:rFonts w:cstheme="minorHAnsi"/>
          <w:lang w:val="sq-AL"/>
        </w:rPr>
      </w:pPr>
    </w:p>
    <w:p w14:paraId="4E46A329" w14:textId="77777777" w:rsidR="006A06CB" w:rsidRDefault="006A06CB" w:rsidP="003174FE">
      <w:pPr>
        <w:adjustRightInd w:val="0"/>
        <w:spacing w:line="240" w:lineRule="auto"/>
        <w:jc w:val="both"/>
        <w:rPr>
          <w:rFonts w:cstheme="minorHAnsi"/>
          <w:lang w:val="sq-AL"/>
        </w:rPr>
      </w:pPr>
    </w:p>
    <w:p w14:paraId="06EE2B9F" w14:textId="36E1F6C8" w:rsidR="006A06CB" w:rsidRDefault="006A06CB" w:rsidP="003174FE">
      <w:pPr>
        <w:adjustRightInd w:val="0"/>
        <w:spacing w:line="240" w:lineRule="auto"/>
        <w:jc w:val="both"/>
        <w:rPr>
          <w:rFonts w:cstheme="minorHAnsi"/>
          <w:lang w:val="sq-AL"/>
        </w:rPr>
      </w:pPr>
    </w:p>
    <w:p w14:paraId="08AA8FBE" w14:textId="3934480C" w:rsidR="00B80AC9" w:rsidRDefault="00B80AC9" w:rsidP="00B80AC9">
      <w:pPr>
        <w:adjustRightInd w:val="0"/>
        <w:spacing w:line="240" w:lineRule="auto"/>
        <w:jc w:val="both"/>
        <w:rPr>
          <w:rFonts w:cstheme="minorHAnsi"/>
          <w:lang w:val="sq-AL"/>
        </w:rPr>
      </w:pPr>
      <w:r>
        <w:rPr>
          <w:rFonts w:cstheme="minorHAnsi"/>
          <w:noProof/>
        </w:rPr>
        <mc:AlternateContent>
          <mc:Choice Requires="wps">
            <w:drawing>
              <wp:anchor distT="0" distB="0" distL="114300" distR="114300" simplePos="0" relativeHeight="251671552" behindDoc="0" locked="0" layoutInCell="1" allowOverlap="1" wp14:anchorId="36D21563" wp14:editId="1B1FE8C5">
                <wp:simplePos x="0" y="0"/>
                <wp:positionH relativeFrom="column">
                  <wp:posOffset>-263354</wp:posOffset>
                </wp:positionH>
                <wp:positionV relativeFrom="paragraph">
                  <wp:posOffset>79375</wp:posOffset>
                </wp:positionV>
                <wp:extent cx="1762898" cy="304113"/>
                <wp:effectExtent l="0" t="0" r="8890" b="1270"/>
                <wp:wrapNone/>
                <wp:docPr id="11" name="Rounded Rectangle 11"/>
                <wp:cNvGraphicFramePr/>
                <a:graphic xmlns:a="http://schemas.openxmlformats.org/drawingml/2006/main">
                  <a:graphicData uri="http://schemas.microsoft.com/office/word/2010/wordprocessingShape">
                    <wps:wsp>
                      <wps:cNvSpPr/>
                      <wps:spPr>
                        <a:xfrm>
                          <a:off x="0" y="0"/>
                          <a:ext cx="1762898" cy="304113"/>
                        </a:xfrm>
                        <a:prstGeom prst="round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EEA43F" w14:textId="41FD482A" w:rsidR="00B80AC9" w:rsidRPr="00B80AC9" w:rsidRDefault="00B80AC9" w:rsidP="00B80AC9">
                            <w:pPr>
                              <w:rPr>
                                <w:sz w:val="28"/>
                              </w:rPr>
                            </w:pPr>
                            <w:r w:rsidRPr="00B80AC9">
                              <w:rPr>
                                <w:sz w:val="28"/>
                              </w:rPr>
                              <w:t>SHTATOR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D21563" id="Rounded Rectangle 11" o:spid="_x0000_s1026" style="position:absolute;left:0;text-align:left;margin-left:-20.75pt;margin-top:6.25pt;width:138.8pt;height:2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" fillcolor="#393737 [814]" stroked="f" strokeweight="1pt">
                <v:stroke joinstyle="miter"/>
                <v:textbox>
                  <w:txbxContent>
                    <w:p w14:paraId="61EEA43F" w14:textId="41FD482A" w:rsidR="00B80AC9" w:rsidRPr="00B80AC9" w:rsidRDefault="00B80AC9" w:rsidP="00B80AC9">
                      <w:pPr>
                        <w:rPr>
                          <w:sz w:val="28"/>
                        </w:rPr>
                      </w:pPr>
                      <w:r w:rsidRPr="00B80AC9">
                        <w:rPr>
                          <w:sz w:val="28"/>
                        </w:rPr>
                        <w:t>SHTATOR 2025</w:t>
                      </w:r>
                    </w:p>
                  </w:txbxContent>
                </v:textbox>
              </v:roundrect>
            </w:pict>
          </mc:Fallback>
        </mc:AlternateContent>
      </w:r>
      <w:r>
        <w:rPr>
          <w:rFonts w:cstheme="minorHAnsi"/>
          <w:lang w:val="sq-AL"/>
        </w:rPr>
        <w:t>SHTATOR 2025</w:t>
      </w:r>
    </w:p>
    <w:p w14:paraId="7A0C306D" w14:textId="6C093B49" w:rsidR="006A06CB" w:rsidRDefault="006A06CB" w:rsidP="003174FE">
      <w:pPr>
        <w:adjustRightInd w:val="0"/>
        <w:spacing w:line="240" w:lineRule="auto"/>
        <w:jc w:val="both"/>
        <w:rPr>
          <w:rFonts w:cstheme="minorHAnsi"/>
          <w:lang w:val="sq-AL"/>
        </w:rPr>
      </w:pPr>
    </w:p>
    <w:p w14:paraId="6F84DD0C" w14:textId="77777777" w:rsidR="006A06CB" w:rsidRDefault="006A06CB" w:rsidP="003174FE">
      <w:pPr>
        <w:adjustRightInd w:val="0"/>
        <w:spacing w:line="240" w:lineRule="auto"/>
        <w:jc w:val="both"/>
        <w:rPr>
          <w:rFonts w:cstheme="minorHAnsi"/>
          <w:lang w:val="sq-AL"/>
        </w:rPr>
      </w:pPr>
    </w:p>
    <w:p w14:paraId="5720FE1C" w14:textId="77777777" w:rsidR="006A06CB" w:rsidRDefault="006A06CB" w:rsidP="003174FE">
      <w:pPr>
        <w:adjustRightInd w:val="0"/>
        <w:spacing w:line="240" w:lineRule="auto"/>
        <w:jc w:val="both"/>
        <w:rPr>
          <w:rFonts w:cstheme="minorHAnsi"/>
          <w:lang w:val="sq-AL"/>
        </w:rPr>
      </w:pPr>
    </w:p>
    <w:p w14:paraId="27C14F9D" w14:textId="77777777" w:rsidR="006A06CB" w:rsidRDefault="006A06CB" w:rsidP="003174FE">
      <w:pPr>
        <w:adjustRightInd w:val="0"/>
        <w:spacing w:line="240" w:lineRule="auto"/>
        <w:jc w:val="both"/>
        <w:rPr>
          <w:rFonts w:cstheme="minorHAnsi"/>
          <w:lang w:val="sq-AL"/>
        </w:rPr>
      </w:pPr>
    </w:p>
    <w:p w14:paraId="3E1812E7" w14:textId="77777777" w:rsidR="006A06CB" w:rsidRDefault="006A06CB" w:rsidP="003174FE">
      <w:pPr>
        <w:adjustRightInd w:val="0"/>
        <w:spacing w:line="240" w:lineRule="auto"/>
        <w:jc w:val="both"/>
        <w:rPr>
          <w:rFonts w:cstheme="minorHAnsi"/>
          <w:lang w:val="sq-AL"/>
        </w:rPr>
      </w:pPr>
    </w:p>
    <w:p w14:paraId="3C99EBBB" w14:textId="77777777" w:rsidR="006A06CB" w:rsidRDefault="006A06CB" w:rsidP="003174FE">
      <w:pPr>
        <w:adjustRightInd w:val="0"/>
        <w:spacing w:line="240" w:lineRule="auto"/>
        <w:jc w:val="both"/>
        <w:rPr>
          <w:rFonts w:cstheme="minorHAnsi"/>
          <w:lang w:val="sq-AL"/>
        </w:rPr>
      </w:pPr>
    </w:p>
    <w:p w14:paraId="77F5272B" w14:textId="77777777" w:rsidR="006A06CB" w:rsidRDefault="006A06CB" w:rsidP="003174FE">
      <w:pPr>
        <w:adjustRightInd w:val="0"/>
        <w:spacing w:line="240" w:lineRule="auto"/>
        <w:jc w:val="both"/>
        <w:rPr>
          <w:rFonts w:cstheme="minorHAnsi"/>
          <w:lang w:val="sq-AL"/>
        </w:rPr>
      </w:pPr>
    </w:p>
    <w:p w14:paraId="12EC8C58" w14:textId="77777777" w:rsidR="006A06CB" w:rsidRDefault="006A06CB" w:rsidP="003174FE">
      <w:pPr>
        <w:adjustRightInd w:val="0"/>
        <w:spacing w:line="240" w:lineRule="auto"/>
        <w:jc w:val="both"/>
        <w:rPr>
          <w:rFonts w:cstheme="minorHAnsi"/>
          <w:lang w:val="sq-AL"/>
        </w:rPr>
      </w:pPr>
    </w:p>
    <w:p w14:paraId="17D0B8DB" w14:textId="77777777" w:rsidR="006A06CB" w:rsidRDefault="006A06CB" w:rsidP="003174FE">
      <w:pPr>
        <w:adjustRightInd w:val="0"/>
        <w:spacing w:line="240" w:lineRule="auto"/>
        <w:jc w:val="both"/>
        <w:rPr>
          <w:rFonts w:cstheme="minorHAnsi"/>
          <w:lang w:val="sq-AL"/>
        </w:rPr>
      </w:pPr>
    </w:p>
    <w:p w14:paraId="3D505578" w14:textId="77777777" w:rsidR="006A06CB" w:rsidRDefault="006A06CB" w:rsidP="003174FE">
      <w:pPr>
        <w:adjustRightInd w:val="0"/>
        <w:spacing w:line="240" w:lineRule="auto"/>
        <w:jc w:val="both"/>
        <w:rPr>
          <w:rFonts w:cstheme="minorHAnsi"/>
          <w:lang w:val="sq-AL"/>
        </w:rPr>
      </w:pPr>
    </w:p>
    <w:p w14:paraId="4DEBA101" w14:textId="77777777" w:rsidR="006A06CB" w:rsidRDefault="006A06CB" w:rsidP="003174FE">
      <w:pPr>
        <w:adjustRightInd w:val="0"/>
        <w:spacing w:line="240" w:lineRule="auto"/>
        <w:jc w:val="both"/>
        <w:rPr>
          <w:rFonts w:cstheme="minorHAnsi"/>
          <w:lang w:val="sq-AL"/>
        </w:rPr>
      </w:pPr>
    </w:p>
    <w:p w14:paraId="638C76FB" w14:textId="77777777" w:rsidR="006A06CB" w:rsidRDefault="006A06CB" w:rsidP="003174FE">
      <w:pPr>
        <w:adjustRightInd w:val="0"/>
        <w:spacing w:line="240" w:lineRule="auto"/>
        <w:jc w:val="both"/>
        <w:rPr>
          <w:rFonts w:cstheme="minorHAnsi"/>
          <w:lang w:val="sq-AL"/>
        </w:rPr>
      </w:pPr>
    </w:p>
    <w:p w14:paraId="1EBD704D" w14:textId="77777777" w:rsidR="006A06CB" w:rsidRDefault="006A06CB" w:rsidP="003174FE">
      <w:pPr>
        <w:adjustRightInd w:val="0"/>
        <w:spacing w:line="240" w:lineRule="auto"/>
        <w:jc w:val="both"/>
        <w:rPr>
          <w:rFonts w:cstheme="minorHAnsi"/>
          <w:lang w:val="sq-AL"/>
        </w:rPr>
      </w:pPr>
    </w:p>
    <w:p w14:paraId="6489E9C6" w14:textId="77777777" w:rsidR="006A06CB" w:rsidRDefault="006A06CB" w:rsidP="003174FE">
      <w:pPr>
        <w:adjustRightInd w:val="0"/>
        <w:spacing w:line="240" w:lineRule="auto"/>
        <w:jc w:val="both"/>
        <w:rPr>
          <w:rFonts w:cstheme="minorHAnsi"/>
          <w:lang w:val="sq-AL"/>
        </w:rPr>
      </w:pPr>
    </w:p>
    <w:p w14:paraId="19DA4CCA" w14:textId="77777777" w:rsidR="006A06CB" w:rsidRDefault="006A06CB" w:rsidP="003174FE">
      <w:pPr>
        <w:adjustRightInd w:val="0"/>
        <w:spacing w:line="240" w:lineRule="auto"/>
        <w:jc w:val="both"/>
        <w:rPr>
          <w:rFonts w:cstheme="minorHAnsi"/>
          <w:lang w:val="sq-AL"/>
        </w:rPr>
      </w:pPr>
    </w:p>
    <w:p w14:paraId="66C09E86" w14:textId="77777777" w:rsidR="006A06CB" w:rsidRDefault="006A06CB" w:rsidP="003174FE">
      <w:pPr>
        <w:adjustRightInd w:val="0"/>
        <w:spacing w:line="240" w:lineRule="auto"/>
        <w:jc w:val="both"/>
        <w:rPr>
          <w:rFonts w:cstheme="minorHAnsi"/>
          <w:lang w:val="sq-AL"/>
        </w:rPr>
      </w:pPr>
    </w:p>
    <w:p w14:paraId="068E5CEA" w14:textId="77777777" w:rsidR="006A06CB" w:rsidRDefault="006A06CB" w:rsidP="003174FE">
      <w:pPr>
        <w:adjustRightInd w:val="0"/>
        <w:spacing w:line="240" w:lineRule="auto"/>
        <w:jc w:val="both"/>
        <w:rPr>
          <w:rFonts w:cstheme="minorHAnsi"/>
          <w:lang w:val="sq-AL"/>
        </w:rPr>
      </w:pPr>
    </w:p>
    <w:p w14:paraId="1E8F3582" w14:textId="77777777" w:rsidR="006A06CB" w:rsidRDefault="006A06CB" w:rsidP="003174FE">
      <w:pPr>
        <w:adjustRightInd w:val="0"/>
        <w:spacing w:line="240" w:lineRule="auto"/>
        <w:jc w:val="both"/>
        <w:rPr>
          <w:rFonts w:cstheme="minorHAnsi"/>
          <w:lang w:val="sq-AL"/>
        </w:rPr>
      </w:pPr>
    </w:p>
    <w:p w14:paraId="77046E0D" w14:textId="77777777" w:rsidR="006A06CB" w:rsidRDefault="006A06CB" w:rsidP="003174FE">
      <w:pPr>
        <w:adjustRightInd w:val="0"/>
        <w:spacing w:line="240" w:lineRule="auto"/>
        <w:jc w:val="both"/>
        <w:rPr>
          <w:rFonts w:cstheme="minorHAnsi"/>
          <w:lang w:val="sq-AL"/>
        </w:rPr>
      </w:pPr>
    </w:p>
    <w:p w14:paraId="7FFEE0E7" w14:textId="77777777" w:rsidR="006A06CB" w:rsidRDefault="006A06CB" w:rsidP="003174FE">
      <w:pPr>
        <w:adjustRightInd w:val="0"/>
        <w:spacing w:line="240" w:lineRule="auto"/>
        <w:jc w:val="both"/>
        <w:rPr>
          <w:rFonts w:cstheme="minorHAnsi"/>
          <w:lang w:val="sq-AL"/>
        </w:rPr>
      </w:pPr>
    </w:p>
    <w:p w14:paraId="70070B9B" w14:textId="77777777" w:rsidR="006A06CB" w:rsidRDefault="006A06CB" w:rsidP="003174FE">
      <w:pPr>
        <w:adjustRightInd w:val="0"/>
        <w:spacing w:line="240" w:lineRule="auto"/>
        <w:jc w:val="both"/>
        <w:rPr>
          <w:rFonts w:cstheme="minorHAnsi"/>
          <w:lang w:val="sq-AL"/>
        </w:rPr>
      </w:pPr>
    </w:p>
    <w:p w14:paraId="595525BB" w14:textId="77777777" w:rsidR="00AC14F4" w:rsidRDefault="00AC14F4" w:rsidP="003174FE">
      <w:pPr>
        <w:adjustRightInd w:val="0"/>
        <w:spacing w:line="240" w:lineRule="auto"/>
        <w:jc w:val="both"/>
        <w:rPr>
          <w:rFonts w:cstheme="minorHAnsi"/>
          <w:lang w:val="sq-AL"/>
        </w:rPr>
      </w:pPr>
    </w:p>
    <w:p w14:paraId="32954A7B" w14:textId="77777777" w:rsidR="002007BE" w:rsidRDefault="002007BE" w:rsidP="003174FE">
      <w:pPr>
        <w:adjustRightInd w:val="0"/>
        <w:spacing w:line="240" w:lineRule="auto"/>
        <w:jc w:val="both"/>
        <w:rPr>
          <w:rFonts w:cstheme="minorHAnsi"/>
          <w:lang w:val="sq-AL"/>
        </w:rPr>
      </w:pPr>
      <w:r w:rsidRPr="001A27D1">
        <w:rPr>
          <w:rFonts w:cstheme="minorHAnsi"/>
          <w:b/>
          <w:lang w:val="sq-AL"/>
        </w:rPr>
        <w:t>Plani i Veprimit në Mjedis i Komunës së Kaçanikut</w:t>
      </w:r>
      <w:r w:rsidR="001A27D1" w:rsidRPr="001A27D1">
        <w:rPr>
          <w:rFonts w:cstheme="minorHAnsi"/>
          <w:b/>
          <w:lang w:val="sq-AL"/>
        </w:rPr>
        <w:t xml:space="preserve"> (2024-2029</w:t>
      </w:r>
      <w:r w:rsidR="001A27D1">
        <w:rPr>
          <w:rFonts w:cstheme="minorHAnsi"/>
          <w:lang w:val="sq-AL"/>
        </w:rPr>
        <w:t>)</w:t>
      </w:r>
      <w:r>
        <w:rPr>
          <w:rFonts w:cstheme="minorHAnsi"/>
          <w:lang w:val="sq-AL"/>
        </w:rPr>
        <w:t xml:space="preserve"> është hartuar si kontribut i Grupit Punues i themeluar me Vendim të Kryetarit të Komunës me nr. </w:t>
      </w:r>
      <w:r w:rsidR="00594E52">
        <w:rPr>
          <w:rFonts w:cstheme="minorHAnsi"/>
          <w:lang w:val="sq-AL"/>
        </w:rPr>
        <w:t>104/02-9929/23</w:t>
      </w:r>
      <w:r>
        <w:rPr>
          <w:rFonts w:cstheme="minorHAnsi"/>
          <w:lang w:val="sq-AL"/>
        </w:rPr>
        <w:t xml:space="preserve">. Ky </w:t>
      </w:r>
      <w:r w:rsidR="00E85324">
        <w:rPr>
          <w:rFonts w:cstheme="minorHAnsi"/>
          <w:lang w:val="sq-AL"/>
        </w:rPr>
        <w:t>Plan</w:t>
      </w:r>
      <w:r>
        <w:rPr>
          <w:rFonts w:cstheme="minorHAnsi"/>
          <w:lang w:val="sq-AL"/>
        </w:rPr>
        <w:t xml:space="preserve"> është realizuar në kuadër të projektit “Shijoni lumenjtë e pellgut të Lepencit” i zbatuar nga Organizata për Mbrojtjen e Mjedisit Gjethi dhe i financuar nga Programi IWRM-K dhe Komuna e Kaçanikut.</w:t>
      </w:r>
      <w:r w:rsidR="00AC14F4">
        <w:rPr>
          <w:rFonts w:cstheme="minorHAnsi"/>
          <w:lang w:val="sq-AL"/>
        </w:rPr>
        <w:t xml:space="preserve"> </w:t>
      </w:r>
      <w:r>
        <w:rPr>
          <w:rFonts w:cstheme="minorHAnsi"/>
          <w:lang w:val="sq-AL"/>
        </w:rPr>
        <w:t xml:space="preserve">IWRM-K është Program i Agjencisë Zvicerane për Zhvillim dhe Bashkëpunim (SDC) dhe </w:t>
      </w:r>
      <w:r w:rsidR="00C31F38">
        <w:rPr>
          <w:rFonts w:cstheme="minorHAnsi"/>
          <w:lang w:val="sq-AL"/>
        </w:rPr>
        <w:t>i</w:t>
      </w:r>
      <w:r>
        <w:rPr>
          <w:rFonts w:cstheme="minorHAnsi"/>
          <w:lang w:val="sq-AL"/>
        </w:rPr>
        <w:t xml:space="preserve"> Qeverisë së Kosovës i cili zbatohet nga Skat Consulting Ltd. (Zvicër) në konsorcium me Agjencinë e Mjedisit Austria (EAA).</w:t>
      </w:r>
    </w:p>
    <w:p w14:paraId="24571878" w14:textId="77777777" w:rsidR="006A06CB" w:rsidRDefault="00B90D3F" w:rsidP="003174FE">
      <w:pPr>
        <w:adjustRightInd w:val="0"/>
        <w:spacing w:line="240" w:lineRule="auto"/>
        <w:jc w:val="both"/>
        <w:rPr>
          <w:rFonts w:cstheme="minorHAnsi"/>
          <w:lang w:val="sq-AL"/>
        </w:rPr>
      </w:pPr>
      <w:r w:rsidRPr="00B90D3F">
        <w:rPr>
          <w:rFonts w:cstheme="minorHAnsi"/>
          <w:noProof/>
        </w:rPr>
        <w:drawing>
          <wp:anchor distT="0" distB="0" distL="114300" distR="114300" simplePos="0" relativeHeight="251667456" behindDoc="0" locked="0" layoutInCell="1" allowOverlap="1" wp14:anchorId="33DB413A" wp14:editId="7D622A3B">
            <wp:simplePos x="0" y="0"/>
            <wp:positionH relativeFrom="column">
              <wp:posOffset>4966335</wp:posOffset>
            </wp:positionH>
            <wp:positionV relativeFrom="paragraph">
              <wp:posOffset>173355</wp:posOffset>
            </wp:positionV>
            <wp:extent cx="730250" cy="932180"/>
            <wp:effectExtent l="0" t="0" r="0" b="1270"/>
            <wp:wrapThrough wrapText="bothSides">
              <wp:wrapPolygon edited="0">
                <wp:start x="0" y="0"/>
                <wp:lineTo x="0" y="15891"/>
                <wp:lineTo x="6198" y="21188"/>
                <wp:lineTo x="8452" y="21188"/>
                <wp:lineTo x="12397" y="21188"/>
                <wp:lineTo x="14650" y="21188"/>
                <wp:lineTo x="20849" y="15891"/>
                <wp:lineTo x="20849" y="0"/>
                <wp:lineTo x="0" y="0"/>
              </wp:wrapPolygon>
            </wp:wrapThrough>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0"/>
                      <a:ext cx="730250" cy="932180"/>
                    </a:xfrm>
                    <a:prstGeom prst="rect">
                      <a:avLst/>
                    </a:prstGeom>
                  </pic:spPr>
                </pic:pic>
              </a:graphicData>
            </a:graphic>
            <wp14:sizeRelH relativeFrom="margin">
              <wp14:pctWidth>0</wp14:pctWidth>
            </wp14:sizeRelH>
            <wp14:sizeRelV relativeFrom="margin">
              <wp14:pctHeight>0</wp14:pctHeight>
            </wp14:sizeRelV>
          </wp:anchor>
        </w:drawing>
      </w:r>
      <w:r w:rsidRPr="00B90D3F">
        <w:rPr>
          <w:rFonts w:cstheme="minorHAnsi"/>
          <w:noProof/>
        </w:rPr>
        <w:drawing>
          <wp:anchor distT="0" distB="0" distL="114300" distR="114300" simplePos="0" relativeHeight="251665408" behindDoc="0" locked="0" layoutInCell="1" allowOverlap="1" wp14:anchorId="39FB034F" wp14:editId="6DBABA80">
            <wp:simplePos x="0" y="0"/>
            <wp:positionH relativeFrom="column">
              <wp:posOffset>2666538</wp:posOffset>
            </wp:positionH>
            <wp:positionV relativeFrom="paragraph">
              <wp:posOffset>175434</wp:posOffset>
            </wp:positionV>
            <wp:extent cx="941423" cy="941423"/>
            <wp:effectExtent l="0" t="0" r="0" b="0"/>
            <wp:wrapThrough wrapText="bothSides">
              <wp:wrapPolygon edited="0">
                <wp:start x="0" y="0"/>
                <wp:lineTo x="0" y="20988"/>
                <wp:lineTo x="20988" y="20988"/>
                <wp:lineTo x="20988" y="0"/>
                <wp:lineTo x="0" y="0"/>
              </wp:wrapPolygon>
            </wp:wrapThrough>
            <wp:docPr id="2"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No photo description available."/>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941423" cy="94142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B90D3F">
        <w:rPr>
          <w:rFonts w:cstheme="minorHAnsi"/>
          <w:noProof/>
        </w:rPr>
        <w:drawing>
          <wp:anchor distT="0" distB="0" distL="114300" distR="114300" simplePos="0" relativeHeight="251666432" behindDoc="0" locked="0" layoutInCell="1" allowOverlap="1" wp14:anchorId="2F91A14F" wp14:editId="00E62141">
            <wp:simplePos x="0" y="0"/>
            <wp:positionH relativeFrom="column">
              <wp:posOffset>-263235</wp:posOffset>
            </wp:positionH>
            <wp:positionV relativeFrom="paragraph">
              <wp:posOffset>91366</wp:posOffset>
            </wp:positionV>
            <wp:extent cx="2071254" cy="873833"/>
            <wp:effectExtent l="0" t="0" r="0" b="0"/>
            <wp:wrapNone/>
            <wp:docPr id="13" name="Google Shape;108;p1">
              <a:extLst xmlns:a="http://schemas.openxmlformats.org/drawingml/2006/main">
                <a:ext uri="{FF2B5EF4-FFF2-40B4-BE49-F238E27FC236}">
                  <a16:creationId xmlns:a16="http://schemas.microsoft.com/office/drawing/2014/main" id="{434CBF47-FEF4-F061-93B1-09CBC3A585C1}"/>
                </a:ext>
              </a:extLst>
            </wp:docPr>
            <wp:cNvGraphicFramePr/>
            <a:graphic xmlns:a="http://schemas.openxmlformats.org/drawingml/2006/main">
              <a:graphicData uri="http://schemas.openxmlformats.org/drawingml/2006/picture">
                <pic:pic xmlns:pic="http://schemas.openxmlformats.org/drawingml/2006/picture">
                  <pic:nvPicPr>
                    <pic:cNvPr id="12" name="Google Shape;108;p1">
                      <a:extLst>
                        <a:ext uri="{FF2B5EF4-FFF2-40B4-BE49-F238E27FC236}">
                          <a16:creationId xmlns:a16="http://schemas.microsoft.com/office/drawing/2014/main" id="{434CBF47-FEF4-F061-93B1-09CBC3A585C1}"/>
                        </a:ext>
                      </a:extLst>
                    </pic:cNvPr>
                    <pic:cNvPicPr preferRelativeResize="0"/>
                  </pic:nvPicPr>
                  <pic:blipFill rotWithShape="1">
                    <a:blip r:embed="rId11"/>
                    <a:srcRect l="8961" t="22671" r="13904" b="44345"/>
                    <a:stretch/>
                  </pic:blipFill>
                  <pic:spPr>
                    <a:xfrm>
                      <a:off x="0" y="0"/>
                      <a:ext cx="2094250" cy="883535"/>
                    </a:xfrm>
                    <a:prstGeom prst="rect">
                      <a:avLst/>
                    </a:prstGeom>
                    <a:noFill/>
                  </pic:spPr>
                </pic:pic>
              </a:graphicData>
            </a:graphic>
            <wp14:sizeRelH relativeFrom="margin">
              <wp14:pctWidth>0</wp14:pctWidth>
            </wp14:sizeRelH>
            <wp14:sizeRelV relativeFrom="margin">
              <wp14:pctHeight>0</wp14:pctHeight>
            </wp14:sizeRelV>
          </wp:anchor>
        </w:drawing>
      </w:r>
    </w:p>
    <w:p w14:paraId="3C526785" w14:textId="77777777" w:rsidR="006A06CB" w:rsidRDefault="006A06CB" w:rsidP="003174FE">
      <w:pPr>
        <w:adjustRightInd w:val="0"/>
        <w:spacing w:line="240" w:lineRule="auto"/>
        <w:jc w:val="both"/>
        <w:rPr>
          <w:rFonts w:cstheme="minorHAnsi"/>
          <w:lang w:val="sq-AL"/>
        </w:rPr>
      </w:pPr>
    </w:p>
    <w:p w14:paraId="405A2E6F" w14:textId="77777777" w:rsidR="006A06CB" w:rsidRDefault="006A06CB" w:rsidP="003174FE">
      <w:pPr>
        <w:adjustRightInd w:val="0"/>
        <w:spacing w:line="240" w:lineRule="auto"/>
        <w:jc w:val="both"/>
        <w:rPr>
          <w:rFonts w:cstheme="minorHAnsi"/>
          <w:lang w:val="sq-AL"/>
        </w:rPr>
      </w:pPr>
    </w:p>
    <w:p w14:paraId="5EB43F59" w14:textId="77777777" w:rsidR="006A06CB" w:rsidRDefault="00B90D3F" w:rsidP="003174FE">
      <w:pPr>
        <w:adjustRightInd w:val="0"/>
        <w:spacing w:line="240" w:lineRule="auto"/>
        <w:jc w:val="both"/>
        <w:rPr>
          <w:rFonts w:cstheme="minorHAnsi"/>
          <w:lang w:val="sq-AL"/>
        </w:rPr>
      </w:pPr>
      <w:r w:rsidRPr="00B90D3F">
        <w:rPr>
          <w:rFonts w:cstheme="minorHAnsi"/>
          <w:noProof/>
        </w:rPr>
        <w:drawing>
          <wp:anchor distT="0" distB="0" distL="114300" distR="114300" simplePos="0" relativeHeight="251668480" behindDoc="0" locked="0" layoutInCell="1" allowOverlap="1" wp14:anchorId="17966E04" wp14:editId="01075A29">
            <wp:simplePos x="0" y="0"/>
            <wp:positionH relativeFrom="margin">
              <wp:align>left</wp:align>
            </wp:positionH>
            <wp:positionV relativeFrom="paragraph">
              <wp:posOffset>119265</wp:posOffset>
            </wp:positionV>
            <wp:extent cx="1614055" cy="297059"/>
            <wp:effectExtent l="0" t="0" r="0" b="27305"/>
            <wp:wrapNone/>
            <wp:docPr id="29" name="Google Shape;108;p1">
              <a:extLst xmlns:a="http://schemas.openxmlformats.org/drawingml/2006/main">
                <a:ext uri="{FF2B5EF4-FFF2-40B4-BE49-F238E27FC236}">
                  <a16:creationId xmlns:a16="http://schemas.microsoft.com/office/drawing/2014/main" id="{434CBF47-FEF4-F061-93B1-09CBC3A585C1}"/>
                </a:ext>
              </a:extLst>
            </wp:docPr>
            <wp:cNvGraphicFramePr/>
            <a:graphic xmlns:a="http://schemas.openxmlformats.org/drawingml/2006/main">
              <a:graphicData uri="http://schemas.openxmlformats.org/drawingml/2006/picture">
                <pic:pic xmlns:pic="http://schemas.openxmlformats.org/drawingml/2006/picture">
                  <pic:nvPicPr>
                    <pic:cNvPr id="16" name="Google Shape;108;p1">
                      <a:extLst>
                        <a:ext uri="{FF2B5EF4-FFF2-40B4-BE49-F238E27FC236}">
                          <a16:creationId xmlns:a16="http://schemas.microsoft.com/office/drawing/2014/main" id="{434CBF47-FEF4-F061-93B1-09CBC3A585C1}"/>
                        </a:ext>
                      </a:extLst>
                    </pic:cNvPr>
                    <pic:cNvPicPr preferRelativeResize="0"/>
                  </pic:nvPicPr>
                  <pic:blipFill rotWithShape="1">
                    <a:blip r:embed="rId12">
                      <a:extLst>
                        <a:ext uri="{BEBA8EAE-BF5A-486C-A8C5-ECC9F3942E4B}">
                          <a14:imgProps xmlns:a14="http://schemas.microsoft.com/office/drawing/2010/main">
                            <a14:imgLayer r:embed="rId13">
                              <a14:imgEffect>
                                <a14:sharpenSoften amount="4000"/>
                              </a14:imgEffect>
                              <a14:imgEffect>
                                <a14:brightnessContrast bright="42000" contrast="21000"/>
                              </a14:imgEffect>
                            </a14:imgLayer>
                          </a14:imgProps>
                        </a:ext>
                      </a:extLst>
                    </a:blip>
                    <a:srcRect l="8961" t="54906" r="13904" b="30704"/>
                    <a:stretch/>
                  </pic:blipFill>
                  <pic:spPr>
                    <a:xfrm>
                      <a:off x="0" y="0"/>
                      <a:ext cx="1683490" cy="309838"/>
                    </a:xfrm>
                    <a:prstGeom prst="rect">
                      <a:avLst/>
                    </a:prstGeom>
                    <a:noFill/>
                    <a:effectLst>
                      <a:glow rad="127000">
                        <a:schemeClr val="accent1">
                          <a:alpha val="0"/>
                        </a:schemeClr>
                      </a:glow>
                    </a:effectLst>
                  </pic:spPr>
                </pic:pic>
              </a:graphicData>
            </a:graphic>
            <wp14:sizeRelH relativeFrom="margin">
              <wp14:pctWidth>0</wp14:pctWidth>
            </wp14:sizeRelH>
            <wp14:sizeRelV relativeFrom="margin">
              <wp14:pctHeight>0</wp14:pctHeight>
            </wp14:sizeRelV>
          </wp:anchor>
        </w:drawing>
      </w:r>
    </w:p>
    <w:p w14:paraId="43EF302B" w14:textId="77777777" w:rsidR="006A06CB" w:rsidRDefault="006A06CB" w:rsidP="003174FE">
      <w:pPr>
        <w:adjustRightInd w:val="0"/>
        <w:spacing w:line="240" w:lineRule="auto"/>
        <w:jc w:val="both"/>
        <w:rPr>
          <w:rFonts w:cstheme="minorHAnsi"/>
          <w:lang w:val="sq-AL"/>
        </w:rPr>
      </w:pPr>
    </w:p>
    <w:sdt>
      <w:sdtPr>
        <w:rPr>
          <w:rFonts w:asciiTheme="minorHAnsi" w:eastAsiaTheme="minorHAnsi" w:hAnsiTheme="minorHAnsi" w:cstheme="minorBidi"/>
          <w:b w:val="0"/>
          <w:bCs w:val="0"/>
          <w:color w:val="auto"/>
          <w:sz w:val="22"/>
          <w:szCs w:val="22"/>
          <w:lang w:val="en-US"/>
        </w:rPr>
        <w:id w:val="1336190006"/>
        <w:docPartObj>
          <w:docPartGallery w:val="Table of Contents"/>
          <w:docPartUnique/>
        </w:docPartObj>
      </w:sdtPr>
      <w:sdtEndPr>
        <w:rPr>
          <w:noProof/>
        </w:rPr>
      </w:sdtEndPr>
      <w:sdtContent>
        <w:p w14:paraId="4A17BE9B" w14:textId="77777777" w:rsidR="00B81436" w:rsidRDefault="00B81436">
          <w:pPr>
            <w:pStyle w:val="TOCHeading"/>
          </w:pPr>
          <w:r w:rsidRPr="00181F3E">
            <w:rPr>
              <w:rStyle w:val="Heading5Char"/>
              <w:b/>
            </w:rPr>
            <w:t>Përmbajtja</w:t>
          </w:r>
          <w:r w:rsidRPr="00181F3E">
            <w:rPr>
              <w:b w:val="0"/>
            </w:rPr>
            <w:t>n</w:t>
          </w:r>
          <w:r>
            <w:t>tents</w:t>
          </w:r>
        </w:p>
        <w:p w14:paraId="2239649D" w14:textId="79059218" w:rsidR="009B6675" w:rsidRDefault="00B81436">
          <w:pPr>
            <w:pStyle w:val="TOC1"/>
            <w:rPr>
              <w:rFonts w:eastAsiaTheme="minorEastAsia"/>
              <w:noProof/>
              <w:kern w:val="2"/>
              <w:sz w:val="24"/>
              <w:szCs w:val="24"/>
              <w:lang w:val="sq-AL" w:eastAsia="sq-AL"/>
              <w14:ligatures w14:val="standardContextual"/>
            </w:rPr>
          </w:pPr>
          <w:r>
            <w:fldChar w:fldCharType="begin"/>
          </w:r>
          <w:r>
            <w:instrText xml:space="preserve"> TOC \o "1-3" \h \z \u </w:instrText>
          </w:r>
          <w:r>
            <w:fldChar w:fldCharType="separate"/>
          </w:r>
          <w:hyperlink w:anchor="_Toc176637739" w:history="1">
            <w:r w:rsidR="009B6675" w:rsidRPr="000F6FFA">
              <w:rPr>
                <w:rStyle w:val="Hyperlink"/>
                <w:rFonts w:ascii="Netflix Sans" w:hAnsi="Netflix Sans" w:cs="Netflix Sans"/>
                <w:b/>
                <w:noProof/>
              </w:rPr>
              <w:t>PROFILI I KOMUNËS</w:t>
            </w:r>
            <w:r w:rsidR="009B6675">
              <w:rPr>
                <w:noProof/>
                <w:webHidden/>
              </w:rPr>
              <w:tab/>
            </w:r>
            <w:r w:rsidR="009B6675">
              <w:rPr>
                <w:noProof/>
                <w:webHidden/>
              </w:rPr>
              <w:fldChar w:fldCharType="begin"/>
            </w:r>
            <w:r w:rsidR="009B6675">
              <w:rPr>
                <w:noProof/>
                <w:webHidden/>
              </w:rPr>
              <w:instrText xml:space="preserve"> PAGEREF _Toc176637739 \h </w:instrText>
            </w:r>
            <w:r w:rsidR="009B6675">
              <w:rPr>
                <w:noProof/>
                <w:webHidden/>
              </w:rPr>
            </w:r>
            <w:r w:rsidR="009B6675">
              <w:rPr>
                <w:noProof/>
                <w:webHidden/>
              </w:rPr>
              <w:fldChar w:fldCharType="separate"/>
            </w:r>
            <w:r w:rsidR="00A154B3">
              <w:rPr>
                <w:noProof/>
                <w:webHidden/>
              </w:rPr>
              <w:t>9</w:t>
            </w:r>
            <w:r w:rsidR="009B6675">
              <w:rPr>
                <w:noProof/>
                <w:webHidden/>
              </w:rPr>
              <w:fldChar w:fldCharType="end"/>
            </w:r>
          </w:hyperlink>
        </w:p>
        <w:p w14:paraId="0ED5A225" w14:textId="15786834" w:rsidR="009B6675" w:rsidRDefault="001A4EC6">
          <w:pPr>
            <w:pStyle w:val="TOC2"/>
            <w:rPr>
              <w:rFonts w:eastAsiaTheme="minorEastAsia"/>
              <w:noProof/>
              <w:kern w:val="2"/>
              <w:sz w:val="24"/>
              <w:szCs w:val="24"/>
              <w:lang w:val="sq-AL" w:eastAsia="sq-AL"/>
              <w14:ligatures w14:val="standardContextual"/>
            </w:rPr>
          </w:pPr>
          <w:hyperlink w:anchor="_Toc176637740" w:history="1">
            <w:r w:rsidR="009B6675" w:rsidRPr="000F6FFA">
              <w:rPr>
                <w:rStyle w:val="Hyperlink"/>
                <w:noProof/>
              </w:rPr>
              <w:t>Veçoritë fiziko-gjeografike</w:t>
            </w:r>
            <w:r w:rsidR="009B6675">
              <w:rPr>
                <w:noProof/>
                <w:webHidden/>
              </w:rPr>
              <w:tab/>
            </w:r>
            <w:r w:rsidR="009B6675">
              <w:rPr>
                <w:noProof/>
                <w:webHidden/>
              </w:rPr>
              <w:fldChar w:fldCharType="begin"/>
            </w:r>
            <w:r w:rsidR="009B6675">
              <w:rPr>
                <w:noProof/>
                <w:webHidden/>
              </w:rPr>
              <w:instrText xml:space="preserve"> PAGEREF _Toc176637740 \h </w:instrText>
            </w:r>
            <w:r w:rsidR="009B6675">
              <w:rPr>
                <w:noProof/>
                <w:webHidden/>
              </w:rPr>
            </w:r>
            <w:r w:rsidR="009B6675">
              <w:rPr>
                <w:noProof/>
                <w:webHidden/>
              </w:rPr>
              <w:fldChar w:fldCharType="separate"/>
            </w:r>
            <w:r w:rsidR="00A154B3">
              <w:rPr>
                <w:noProof/>
                <w:webHidden/>
              </w:rPr>
              <w:t>10</w:t>
            </w:r>
            <w:r w:rsidR="009B6675">
              <w:rPr>
                <w:noProof/>
                <w:webHidden/>
              </w:rPr>
              <w:fldChar w:fldCharType="end"/>
            </w:r>
          </w:hyperlink>
        </w:p>
        <w:p w14:paraId="34BA2761" w14:textId="55AC0925" w:rsidR="009B6675" w:rsidRDefault="001A4EC6">
          <w:pPr>
            <w:pStyle w:val="TOC3"/>
            <w:rPr>
              <w:rFonts w:eastAsiaTheme="minorEastAsia"/>
              <w:noProof/>
              <w:kern w:val="2"/>
              <w:sz w:val="24"/>
              <w:szCs w:val="24"/>
              <w:lang w:val="sq-AL" w:eastAsia="sq-AL"/>
              <w14:ligatures w14:val="standardContextual"/>
            </w:rPr>
          </w:pPr>
          <w:hyperlink w:anchor="_Toc176637741" w:history="1">
            <w:r w:rsidR="009B6675" w:rsidRPr="000F6FFA">
              <w:rPr>
                <w:rStyle w:val="Hyperlink"/>
                <w:noProof/>
              </w:rPr>
              <w:t>Pozita gjeografike</w:t>
            </w:r>
            <w:r w:rsidR="009B6675">
              <w:rPr>
                <w:noProof/>
                <w:webHidden/>
              </w:rPr>
              <w:tab/>
            </w:r>
            <w:r w:rsidR="009B6675">
              <w:rPr>
                <w:noProof/>
                <w:webHidden/>
              </w:rPr>
              <w:fldChar w:fldCharType="begin"/>
            </w:r>
            <w:r w:rsidR="009B6675">
              <w:rPr>
                <w:noProof/>
                <w:webHidden/>
              </w:rPr>
              <w:instrText xml:space="preserve"> PAGEREF _Toc176637741 \h </w:instrText>
            </w:r>
            <w:r w:rsidR="009B6675">
              <w:rPr>
                <w:noProof/>
                <w:webHidden/>
              </w:rPr>
            </w:r>
            <w:r w:rsidR="009B6675">
              <w:rPr>
                <w:noProof/>
                <w:webHidden/>
              </w:rPr>
              <w:fldChar w:fldCharType="separate"/>
            </w:r>
            <w:r w:rsidR="00A154B3">
              <w:rPr>
                <w:noProof/>
                <w:webHidden/>
              </w:rPr>
              <w:t>10</w:t>
            </w:r>
            <w:r w:rsidR="009B6675">
              <w:rPr>
                <w:noProof/>
                <w:webHidden/>
              </w:rPr>
              <w:fldChar w:fldCharType="end"/>
            </w:r>
          </w:hyperlink>
        </w:p>
        <w:p w14:paraId="64858815" w14:textId="2C22BF4F" w:rsidR="009B6675" w:rsidRDefault="001A4EC6">
          <w:pPr>
            <w:pStyle w:val="TOC3"/>
            <w:rPr>
              <w:rFonts w:eastAsiaTheme="minorEastAsia"/>
              <w:noProof/>
              <w:kern w:val="2"/>
              <w:sz w:val="24"/>
              <w:szCs w:val="24"/>
              <w:lang w:val="sq-AL" w:eastAsia="sq-AL"/>
              <w14:ligatures w14:val="standardContextual"/>
            </w:rPr>
          </w:pPr>
          <w:hyperlink w:anchor="_Toc176637742" w:history="1">
            <w:r w:rsidR="009B6675" w:rsidRPr="000F6FFA">
              <w:rPr>
                <w:rStyle w:val="Hyperlink"/>
                <w:noProof/>
              </w:rPr>
              <w:t>Topografia</w:t>
            </w:r>
            <w:r w:rsidR="009B6675">
              <w:rPr>
                <w:noProof/>
                <w:webHidden/>
              </w:rPr>
              <w:tab/>
            </w:r>
            <w:r w:rsidR="009B6675">
              <w:rPr>
                <w:noProof/>
                <w:webHidden/>
              </w:rPr>
              <w:fldChar w:fldCharType="begin"/>
            </w:r>
            <w:r w:rsidR="009B6675">
              <w:rPr>
                <w:noProof/>
                <w:webHidden/>
              </w:rPr>
              <w:instrText xml:space="preserve"> PAGEREF _Toc176637742 \h </w:instrText>
            </w:r>
            <w:r w:rsidR="009B6675">
              <w:rPr>
                <w:noProof/>
                <w:webHidden/>
              </w:rPr>
            </w:r>
            <w:r w:rsidR="009B6675">
              <w:rPr>
                <w:noProof/>
                <w:webHidden/>
              </w:rPr>
              <w:fldChar w:fldCharType="separate"/>
            </w:r>
            <w:r w:rsidR="00A154B3">
              <w:rPr>
                <w:noProof/>
                <w:webHidden/>
              </w:rPr>
              <w:t>11</w:t>
            </w:r>
            <w:r w:rsidR="009B6675">
              <w:rPr>
                <w:noProof/>
                <w:webHidden/>
              </w:rPr>
              <w:fldChar w:fldCharType="end"/>
            </w:r>
          </w:hyperlink>
        </w:p>
        <w:p w14:paraId="71C27148" w14:textId="6A6DBEDB" w:rsidR="009B6675" w:rsidRDefault="001A4EC6">
          <w:pPr>
            <w:pStyle w:val="TOC3"/>
            <w:rPr>
              <w:rFonts w:eastAsiaTheme="minorEastAsia"/>
              <w:noProof/>
              <w:kern w:val="2"/>
              <w:sz w:val="24"/>
              <w:szCs w:val="24"/>
              <w:lang w:val="sq-AL" w:eastAsia="sq-AL"/>
              <w14:ligatures w14:val="standardContextual"/>
            </w:rPr>
          </w:pPr>
          <w:hyperlink w:anchor="_Toc176637743" w:history="1">
            <w:r w:rsidR="009B6675" w:rsidRPr="000F6FFA">
              <w:rPr>
                <w:rStyle w:val="Hyperlink"/>
                <w:noProof/>
              </w:rPr>
              <w:t>Klima</w:t>
            </w:r>
            <w:r w:rsidR="009B6675">
              <w:rPr>
                <w:noProof/>
                <w:webHidden/>
              </w:rPr>
              <w:tab/>
            </w:r>
            <w:r w:rsidR="009B6675">
              <w:rPr>
                <w:noProof/>
                <w:webHidden/>
              </w:rPr>
              <w:fldChar w:fldCharType="begin"/>
            </w:r>
            <w:r w:rsidR="009B6675">
              <w:rPr>
                <w:noProof/>
                <w:webHidden/>
              </w:rPr>
              <w:instrText xml:space="preserve"> PAGEREF _Toc176637743 \h </w:instrText>
            </w:r>
            <w:r w:rsidR="009B6675">
              <w:rPr>
                <w:noProof/>
                <w:webHidden/>
              </w:rPr>
            </w:r>
            <w:r w:rsidR="009B6675">
              <w:rPr>
                <w:noProof/>
                <w:webHidden/>
              </w:rPr>
              <w:fldChar w:fldCharType="separate"/>
            </w:r>
            <w:r w:rsidR="00A154B3">
              <w:rPr>
                <w:noProof/>
                <w:webHidden/>
              </w:rPr>
              <w:t>11</w:t>
            </w:r>
            <w:r w:rsidR="009B6675">
              <w:rPr>
                <w:noProof/>
                <w:webHidden/>
              </w:rPr>
              <w:fldChar w:fldCharType="end"/>
            </w:r>
          </w:hyperlink>
        </w:p>
        <w:p w14:paraId="4B80C753" w14:textId="1F172795" w:rsidR="009B6675" w:rsidRDefault="001A4EC6">
          <w:pPr>
            <w:pStyle w:val="TOC2"/>
            <w:rPr>
              <w:rFonts w:eastAsiaTheme="minorEastAsia"/>
              <w:noProof/>
              <w:kern w:val="2"/>
              <w:sz w:val="24"/>
              <w:szCs w:val="24"/>
              <w:lang w:val="sq-AL" w:eastAsia="sq-AL"/>
              <w14:ligatures w14:val="standardContextual"/>
            </w:rPr>
          </w:pPr>
          <w:hyperlink w:anchor="_Toc176637744" w:history="1">
            <w:r w:rsidR="009B6675" w:rsidRPr="000F6FFA">
              <w:rPr>
                <w:rStyle w:val="Hyperlink"/>
                <w:noProof/>
              </w:rPr>
              <w:t>Popullsia</w:t>
            </w:r>
            <w:r w:rsidR="009B6675">
              <w:rPr>
                <w:noProof/>
                <w:webHidden/>
              </w:rPr>
              <w:tab/>
            </w:r>
            <w:r w:rsidR="009B6675">
              <w:rPr>
                <w:noProof/>
                <w:webHidden/>
              </w:rPr>
              <w:fldChar w:fldCharType="begin"/>
            </w:r>
            <w:r w:rsidR="009B6675">
              <w:rPr>
                <w:noProof/>
                <w:webHidden/>
              </w:rPr>
              <w:instrText xml:space="preserve"> PAGEREF _Toc176637744 \h </w:instrText>
            </w:r>
            <w:r w:rsidR="009B6675">
              <w:rPr>
                <w:noProof/>
                <w:webHidden/>
              </w:rPr>
            </w:r>
            <w:r w:rsidR="009B6675">
              <w:rPr>
                <w:noProof/>
                <w:webHidden/>
              </w:rPr>
              <w:fldChar w:fldCharType="separate"/>
            </w:r>
            <w:r w:rsidR="00A154B3">
              <w:rPr>
                <w:noProof/>
                <w:webHidden/>
              </w:rPr>
              <w:t>12</w:t>
            </w:r>
            <w:r w:rsidR="009B6675">
              <w:rPr>
                <w:noProof/>
                <w:webHidden/>
              </w:rPr>
              <w:fldChar w:fldCharType="end"/>
            </w:r>
          </w:hyperlink>
        </w:p>
        <w:p w14:paraId="266B91D9" w14:textId="47F0C72A" w:rsidR="009B6675" w:rsidRDefault="001A4EC6">
          <w:pPr>
            <w:pStyle w:val="TOC2"/>
            <w:rPr>
              <w:rFonts w:eastAsiaTheme="minorEastAsia"/>
              <w:noProof/>
              <w:kern w:val="2"/>
              <w:sz w:val="24"/>
              <w:szCs w:val="24"/>
              <w:lang w:val="sq-AL" w:eastAsia="sq-AL"/>
              <w14:ligatures w14:val="standardContextual"/>
            </w:rPr>
          </w:pPr>
          <w:hyperlink w:anchor="_Toc176637745" w:history="1">
            <w:r w:rsidR="009B6675" w:rsidRPr="000F6FFA">
              <w:rPr>
                <w:rStyle w:val="Hyperlink"/>
                <w:noProof/>
              </w:rPr>
              <w:t>Zhvillimi ekonomik</w:t>
            </w:r>
            <w:r w:rsidR="009B6675">
              <w:rPr>
                <w:noProof/>
                <w:webHidden/>
              </w:rPr>
              <w:tab/>
            </w:r>
            <w:r w:rsidR="009B6675">
              <w:rPr>
                <w:noProof/>
                <w:webHidden/>
              </w:rPr>
              <w:fldChar w:fldCharType="begin"/>
            </w:r>
            <w:r w:rsidR="009B6675">
              <w:rPr>
                <w:noProof/>
                <w:webHidden/>
              </w:rPr>
              <w:instrText xml:space="preserve"> PAGEREF _Toc176637745 \h </w:instrText>
            </w:r>
            <w:r w:rsidR="009B6675">
              <w:rPr>
                <w:noProof/>
                <w:webHidden/>
              </w:rPr>
            </w:r>
            <w:r w:rsidR="009B6675">
              <w:rPr>
                <w:noProof/>
                <w:webHidden/>
              </w:rPr>
              <w:fldChar w:fldCharType="separate"/>
            </w:r>
            <w:r w:rsidR="00A154B3">
              <w:rPr>
                <w:noProof/>
                <w:webHidden/>
              </w:rPr>
              <w:t>13</w:t>
            </w:r>
            <w:r w:rsidR="009B6675">
              <w:rPr>
                <w:noProof/>
                <w:webHidden/>
              </w:rPr>
              <w:fldChar w:fldCharType="end"/>
            </w:r>
          </w:hyperlink>
        </w:p>
        <w:p w14:paraId="07C6EB61" w14:textId="010FBA08" w:rsidR="009B6675" w:rsidRDefault="001A4EC6">
          <w:pPr>
            <w:pStyle w:val="TOC3"/>
            <w:rPr>
              <w:rFonts w:eastAsiaTheme="minorEastAsia"/>
              <w:noProof/>
              <w:kern w:val="2"/>
              <w:sz w:val="24"/>
              <w:szCs w:val="24"/>
              <w:lang w:val="sq-AL" w:eastAsia="sq-AL"/>
              <w14:ligatures w14:val="standardContextual"/>
            </w:rPr>
          </w:pPr>
          <w:hyperlink w:anchor="_Toc176637746" w:history="1">
            <w:r w:rsidR="009B6675" w:rsidRPr="000F6FFA">
              <w:rPr>
                <w:rStyle w:val="Hyperlink"/>
                <w:noProof/>
              </w:rPr>
              <w:t>Ndërmarrjet</w:t>
            </w:r>
            <w:r w:rsidR="009B6675">
              <w:rPr>
                <w:noProof/>
                <w:webHidden/>
              </w:rPr>
              <w:tab/>
            </w:r>
            <w:r w:rsidR="009B6675">
              <w:rPr>
                <w:noProof/>
                <w:webHidden/>
              </w:rPr>
              <w:fldChar w:fldCharType="begin"/>
            </w:r>
            <w:r w:rsidR="009B6675">
              <w:rPr>
                <w:noProof/>
                <w:webHidden/>
              </w:rPr>
              <w:instrText xml:space="preserve"> PAGEREF _Toc176637746 \h </w:instrText>
            </w:r>
            <w:r w:rsidR="009B6675">
              <w:rPr>
                <w:noProof/>
                <w:webHidden/>
              </w:rPr>
            </w:r>
            <w:r w:rsidR="009B6675">
              <w:rPr>
                <w:noProof/>
                <w:webHidden/>
              </w:rPr>
              <w:fldChar w:fldCharType="separate"/>
            </w:r>
            <w:r w:rsidR="00A154B3">
              <w:rPr>
                <w:noProof/>
                <w:webHidden/>
              </w:rPr>
              <w:t>13</w:t>
            </w:r>
            <w:r w:rsidR="009B6675">
              <w:rPr>
                <w:noProof/>
                <w:webHidden/>
              </w:rPr>
              <w:fldChar w:fldCharType="end"/>
            </w:r>
          </w:hyperlink>
        </w:p>
        <w:p w14:paraId="7540AEE5" w14:textId="394CFE60" w:rsidR="009B6675" w:rsidRDefault="001A4EC6">
          <w:pPr>
            <w:pStyle w:val="TOC3"/>
            <w:rPr>
              <w:rFonts w:eastAsiaTheme="minorEastAsia"/>
              <w:noProof/>
              <w:kern w:val="2"/>
              <w:sz w:val="24"/>
              <w:szCs w:val="24"/>
              <w:lang w:val="sq-AL" w:eastAsia="sq-AL"/>
              <w14:ligatures w14:val="standardContextual"/>
            </w:rPr>
          </w:pPr>
          <w:hyperlink w:anchor="_Toc176637747" w:history="1">
            <w:r w:rsidR="009B6675" w:rsidRPr="000F6FFA">
              <w:rPr>
                <w:rStyle w:val="Hyperlink"/>
                <w:noProof/>
              </w:rPr>
              <w:t>Bujqësia</w:t>
            </w:r>
            <w:r w:rsidR="009B6675">
              <w:rPr>
                <w:noProof/>
                <w:webHidden/>
              </w:rPr>
              <w:tab/>
            </w:r>
            <w:r w:rsidR="009B6675">
              <w:rPr>
                <w:noProof/>
                <w:webHidden/>
              </w:rPr>
              <w:fldChar w:fldCharType="begin"/>
            </w:r>
            <w:r w:rsidR="009B6675">
              <w:rPr>
                <w:noProof/>
                <w:webHidden/>
              </w:rPr>
              <w:instrText xml:space="preserve"> PAGEREF _Toc176637747 \h </w:instrText>
            </w:r>
            <w:r w:rsidR="009B6675">
              <w:rPr>
                <w:noProof/>
                <w:webHidden/>
              </w:rPr>
            </w:r>
            <w:r w:rsidR="009B6675">
              <w:rPr>
                <w:noProof/>
                <w:webHidden/>
              </w:rPr>
              <w:fldChar w:fldCharType="separate"/>
            </w:r>
            <w:r w:rsidR="00A154B3">
              <w:rPr>
                <w:noProof/>
                <w:webHidden/>
              </w:rPr>
              <w:t>13</w:t>
            </w:r>
            <w:r w:rsidR="009B6675">
              <w:rPr>
                <w:noProof/>
                <w:webHidden/>
              </w:rPr>
              <w:fldChar w:fldCharType="end"/>
            </w:r>
          </w:hyperlink>
        </w:p>
        <w:p w14:paraId="4D826C0B" w14:textId="559B1BE7" w:rsidR="009B6675" w:rsidRDefault="001A4EC6">
          <w:pPr>
            <w:pStyle w:val="TOC3"/>
            <w:rPr>
              <w:rFonts w:eastAsiaTheme="minorEastAsia"/>
              <w:noProof/>
              <w:kern w:val="2"/>
              <w:sz w:val="24"/>
              <w:szCs w:val="24"/>
              <w:lang w:val="sq-AL" w:eastAsia="sq-AL"/>
              <w14:ligatures w14:val="standardContextual"/>
            </w:rPr>
          </w:pPr>
          <w:hyperlink w:anchor="_Toc176637748" w:history="1">
            <w:r w:rsidR="009B6675" w:rsidRPr="000F6FFA">
              <w:rPr>
                <w:rStyle w:val="Hyperlink"/>
                <w:noProof/>
              </w:rPr>
              <w:t>Pylltaria</w:t>
            </w:r>
            <w:r w:rsidR="009B6675">
              <w:rPr>
                <w:noProof/>
                <w:webHidden/>
              </w:rPr>
              <w:tab/>
            </w:r>
            <w:r w:rsidR="009B6675">
              <w:rPr>
                <w:noProof/>
                <w:webHidden/>
              </w:rPr>
              <w:fldChar w:fldCharType="begin"/>
            </w:r>
            <w:r w:rsidR="009B6675">
              <w:rPr>
                <w:noProof/>
                <w:webHidden/>
              </w:rPr>
              <w:instrText xml:space="preserve"> PAGEREF _Toc176637748 \h </w:instrText>
            </w:r>
            <w:r w:rsidR="009B6675">
              <w:rPr>
                <w:noProof/>
                <w:webHidden/>
              </w:rPr>
            </w:r>
            <w:r w:rsidR="009B6675">
              <w:rPr>
                <w:noProof/>
                <w:webHidden/>
              </w:rPr>
              <w:fldChar w:fldCharType="separate"/>
            </w:r>
            <w:r w:rsidR="00A154B3">
              <w:rPr>
                <w:noProof/>
                <w:webHidden/>
              </w:rPr>
              <w:t>13</w:t>
            </w:r>
            <w:r w:rsidR="009B6675">
              <w:rPr>
                <w:noProof/>
                <w:webHidden/>
              </w:rPr>
              <w:fldChar w:fldCharType="end"/>
            </w:r>
          </w:hyperlink>
        </w:p>
        <w:p w14:paraId="1F77CEB8" w14:textId="6661AB4B" w:rsidR="009B6675" w:rsidRDefault="001A4EC6">
          <w:pPr>
            <w:pStyle w:val="TOC3"/>
            <w:rPr>
              <w:rFonts w:eastAsiaTheme="minorEastAsia"/>
              <w:noProof/>
              <w:kern w:val="2"/>
              <w:sz w:val="24"/>
              <w:szCs w:val="24"/>
              <w:lang w:val="sq-AL" w:eastAsia="sq-AL"/>
              <w14:ligatures w14:val="standardContextual"/>
            </w:rPr>
          </w:pPr>
          <w:hyperlink w:anchor="_Toc176637749" w:history="1">
            <w:r w:rsidR="009B6675" w:rsidRPr="000F6FFA">
              <w:rPr>
                <w:rStyle w:val="Hyperlink"/>
                <w:noProof/>
              </w:rPr>
              <w:t>Industria</w:t>
            </w:r>
            <w:r w:rsidR="009B6675">
              <w:rPr>
                <w:noProof/>
                <w:webHidden/>
              </w:rPr>
              <w:tab/>
            </w:r>
            <w:r w:rsidR="009B6675">
              <w:rPr>
                <w:noProof/>
                <w:webHidden/>
              </w:rPr>
              <w:fldChar w:fldCharType="begin"/>
            </w:r>
            <w:r w:rsidR="009B6675">
              <w:rPr>
                <w:noProof/>
                <w:webHidden/>
              </w:rPr>
              <w:instrText xml:space="preserve"> PAGEREF _Toc176637749 \h </w:instrText>
            </w:r>
            <w:r w:rsidR="009B6675">
              <w:rPr>
                <w:noProof/>
                <w:webHidden/>
              </w:rPr>
            </w:r>
            <w:r w:rsidR="009B6675">
              <w:rPr>
                <w:noProof/>
                <w:webHidden/>
              </w:rPr>
              <w:fldChar w:fldCharType="separate"/>
            </w:r>
            <w:r w:rsidR="00A154B3">
              <w:rPr>
                <w:noProof/>
                <w:webHidden/>
              </w:rPr>
              <w:t>14</w:t>
            </w:r>
            <w:r w:rsidR="009B6675">
              <w:rPr>
                <w:noProof/>
                <w:webHidden/>
              </w:rPr>
              <w:fldChar w:fldCharType="end"/>
            </w:r>
          </w:hyperlink>
        </w:p>
        <w:p w14:paraId="524231D3" w14:textId="1ADAC823" w:rsidR="009B6675" w:rsidRDefault="001A4EC6">
          <w:pPr>
            <w:pStyle w:val="TOC3"/>
            <w:rPr>
              <w:rFonts w:eastAsiaTheme="minorEastAsia"/>
              <w:noProof/>
              <w:kern w:val="2"/>
              <w:sz w:val="24"/>
              <w:szCs w:val="24"/>
              <w:lang w:val="sq-AL" w:eastAsia="sq-AL"/>
              <w14:ligatures w14:val="standardContextual"/>
            </w:rPr>
          </w:pPr>
          <w:hyperlink w:anchor="_Toc176637750" w:history="1">
            <w:r w:rsidR="009B6675" w:rsidRPr="000F6FFA">
              <w:rPr>
                <w:rStyle w:val="Hyperlink"/>
                <w:noProof/>
              </w:rPr>
              <w:t>Turizmi</w:t>
            </w:r>
            <w:r w:rsidR="009B6675">
              <w:rPr>
                <w:noProof/>
                <w:webHidden/>
              </w:rPr>
              <w:tab/>
            </w:r>
            <w:r w:rsidR="009B6675">
              <w:rPr>
                <w:noProof/>
                <w:webHidden/>
              </w:rPr>
              <w:fldChar w:fldCharType="begin"/>
            </w:r>
            <w:r w:rsidR="009B6675">
              <w:rPr>
                <w:noProof/>
                <w:webHidden/>
              </w:rPr>
              <w:instrText xml:space="preserve"> PAGEREF _Toc176637750 \h </w:instrText>
            </w:r>
            <w:r w:rsidR="009B6675">
              <w:rPr>
                <w:noProof/>
                <w:webHidden/>
              </w:rPr>
            </w:r>
            <w:r w:rsidR="009B6675">
              <w:rPr>
                <w:noProof/>
                <w:webHidden/>
              </w:rPr>
              <w:fldChar w:fldCharType="separate"/>
            </w:r>
            <w:r w:rsidR="00A154B3">
              <w:rPr>
                <w:noProof/>
                <w:webHidden/>
              </w:rPr>
              <w:t>14</w:t>
            </w:r>
            <w:r w:rsidR="009B6675">
              <w:rPr>
                <w:noProof/>
                <w:webHidden/>
              </w:rPr>
              <w:fldChar w:fldCharType="end"/>
            </w:r>
          </w:hyperlink>
        </w:p>
        <w:p w14:paraId="507E4258" w14:textId="725DC8A5" w:rsidR="009B6675" w:rsidRDefault="001A4EC6">
          <w:pPr>
            <w:pStyle w:val="TOC2"/>
            <w:rPr>
              <w:rFonts w:eastAsiaTheme="minorEastAsia"/>
              <w:noProof/>
              <w:kern w:val="2"/>
              <w:sz w:val="24"/>
              <w:szCs w:val="24"/>
              <w:lang w:val="sq-AL" w:eastAsia="sq-AL"/>
              <w14:ligatures w14:val="standardContextual"/>
            </w:rPr>
          </w:pPr>
          <w:hyperlink w:anchor="_Toc176637751" w:history="1">
            <w:r w:rsidR="009B6675" w:rsidRPr="000F6FFA">
              <w:rPr>
                <w:rStyle w:val="Hyperlink"/>
                <w:noProof/>
              </w:rPr>
              <w:t>Transporti</w:t>
            </w:r>
            <w:r w:rsidR="009B6675">
              <w:rPr>
                <w:noProof/>
                <w:webHidden/>
              </w:rPr>
              <w:tab/>
            </w:r>
            <w:r w:rsidR="009B6675">
              <w:rPr>
                <w:noProof/>
                <w:webHidden/>
              </w:rPr>
              <w:fldChar w:fldCharType="begin"/>
            </w:r>
            <w:r w:rsidR="009B6675">
              <w:rPr>
                <w:noProof/>
                <w:webHidden/>
              </w:rPr>
              <w:instrText xml:space="preserve"> PAGEREF _Toc176637751 \h </w:instrText>
            </w:r>
            <w:r w:rsidR="009B6675">
              <w:rPr>
                <w:noProof/>
                <w:webHidden/>
              </w:rPr>
            </w:r>
            <w:r w:rsidR="009B6675">
              <w:rPr>
                <w:noProof/>
                <w:webHidden/>
              </w:rPr>
              <w:fldChar w:fldCharType="separate"/>
            </w:r>
            <w:r w:rsidR="00A154B3">
              <w:rPr>
                <w:noProof/>
                <w:webHidden/>
              </w:rPr>
              <w:t>14</w:t>
            </w:r>
            <w:r w:rsidR="009B6675">
              <w:rPr>
                <w:noProof/>
                <w:webHidden/>
              </w:rPr>
              <w:fldChar w:fldCharType="end"/>
            </w:r>
          </w:hyperlink>
        </w:p>
        <w:p w14:paraId="16C409E1" w14:textId="505CA665" w:rsidR="009B6675" w:rsidRDefault="001A4EC6">
          <w:pPr>
            <w:pStyle w:val="TOC2"/>
            <w:rPr>
              <w:rFonts w:eastAsiaTheme="minorEastAsia"/>
              <w:noProof/>
              <w:kern w:val="2"/>
              <w:sz w:val="24"/>
              <w:szCs w:val="24"/>
              <w:lang w:val="sq-AL" w:eastAsia="sq-AL"/>
              <w14:ligatures w14:val="standardContextual"/>
            </w:rPr>
          </w:pPr>
          <w:hyperlink w:anchor="_Toc176637752" w:history="1">
            <w:r w:rsidR="009B6675" w:rsidRPr="000F6FFA">
              <w:rPr>
                <w:rStyle w:val="Hyperlink"/>
                <w:noProof/>
              </w:rPr>
              <w:t>Infrastruktura sociale</w:t>
            </w:r>
            <w:r w:rsidR="009B6675">
              <w:rPr>
                <w:noProof/>
                <w:webHidden/>
              </w:rPr>
              <w:tab/>
            </w:r>
            <w:r w:rsidR="009B6675">
              <w:rPr>
                <w:noProof/>
                <w:webHidden/>
              </w:rPr>
              <w:fldChar w:fldCharType="begin"/>
            </w:r>
            <w:r w:rsidR="009B6675">
              <w:rPr>
                <w:noProof/>
                <w:webHidden/>
              </w:rPr>
              <w:instrText xml:space="preserve"> PAGEREF _Toc176637752 \h </w:instrText>
            </w:r>
            <w:r w:rsidR="009B6675">
              <w:rPr>
                <w:noProof/>
                <w:webHidden/>
              </w:rPr>
            </w:r>
            <w:r w:rsidR="009B6675">
              <w:rPr>
                <w:noProof/>
                <w:webHidden/>
              </w:rPr>
              <w:fldChar w:fldCharType="separate"/>
            </w:r>
            <w:r w:rsidR="00A154B3">
              <w:rPr>
                <w:noProof/>
                <w:webHidden/>
              </w:rPr>
              <w:t>15</w:t>
            </w:r>
            <w:r w:rsidR="009B6675">
              <w:rPr>
                <w:noProof/>
                <w:webHidden/>
              </w:rPr>
              <w:fldChar w:fldCharType="end"/>
            </w:r>
          </w:hyperlink>
        </w:p>
        <w:p w14:paraId="79BBC364" w14:textId="748A3A61" w:rsidR="009B6675" w:rsidRDefault="001A4EC6">
          <w:pPr>
            <w:pStyle w:val="TOC3"/>
            <w:rPr>
              <w:rFonts w:eastAsiaTheme="minorEastAsia"/>
              <w:noProof/>
              <w:kern w:val="2"/>
              <w:sz w:val="24"/>
              <w:szCs w:val="24"/>
              <w:lang w:val="sq-AL" w:eastAsia="sq-AL"/>
              <w14:ligatures w14:val="standardContextual"/>
            </w:rPr>
          </w:pPr>
          <w:hyperlink w:anchor="_Toc176637753" w:history="1">
            <w:r w:rsidR="009B6675" w:rsidRPr="000F6FFA">
              <w:rPr>
                <w:rStyle w:val="Hyperlink"/>
                <w:noProof/>
              </w:rPr>
              <w:t>Shëndetësia</w:t>
            </w:r>
            <w:r w:rsidR="009B6675">
              <w:rPr>
                <w:noProof/>
                <w:webHidden/>
              </w:rPr>
              <w:tab/>
            </w:r>
            <w:r w:rsidR="009B6675">
              <w:rPr>
                <w:noProof/>
                <w:webHidden/>
              </w:rPr>
              <w:fldChar w:fldCharType="begin"/>
            </w:r>
            <w:r w:rsidR="009B6675">
              <w:rPr>
                <w:noProof/>
                <w:webHidden/>
              </w:rPr>
              <w:instrText xml:space="preserve"> PAGEREF _Toc176637753 \h </w:instrText>
            </w:r>
            <w:r w:rsidR="009B6675">
              <w:rPr>
                <w:noProof/>
                <w:webHidden/>
              </w:rPr>
            </w:r>
            <w:r w:rsidR="009B6675">
              <w:rPr>
                <w:noProof/>
                <w:webHidden/>
              </w:rPr>
              <w:fldChar w:fldCharType="separate"/>
            </w:r>
            <w:r w:rsidR="00A154B3">
              <w:rPr>
                <w:noProof/>
                <w:webHidden/>
              </w:rPr>
              <w:t>15</w:t>
            </w:r>
            <w:r w:rsidR="009B6675">
              <w:rPr>
                <w:noProof/>
                <w:webHidden/>
              </w:rPr>
              <w:fldChar w:fldCharType="end"/>
            </w:r>
          </w:hyperlink>
        </w:p>
        <w:p w14:paraId="3343DE8C" w14:textId="5A5017F1" w:rsidR="009B6675" w:rsidRDefault="001A4EC6">
          <w:pPr>
            <w:pStyle w:val="TOC3"/>
            <w:rPr>
              <w:rFonts w:eastAsiaTheme="minorEastAsia"/>
              <w:noProof/>
              <w:kern w:val="2"/>
              <w:sz w:val="24"/>
              <w:szCs w:val="24"/>
              <w:lang w:val="sq-AL" w:eastAsia="sq-AL"/>
              <w14:ligatures w14:val="standardContextual"/>
            </w:rPr>
          </w:pPr>
          <w:hyperlink w:anchor="_Toc176637754" w:history="1">
            <w:r w:rsidR="009B6675" w:rsidRPr="000F6FFA">
              <w:rPr>
                <w:rStyle w:val="Hyperlink"/>
                <w:noProof/>
              </w:rPr>
              <w:t>Arsimi</w:t>
            </w:r>
            <w:r w:rsidR="009B6675">
              <w:rPr>
                <w:noProof/>
                <w:webHidden/>
              </w:rPr>
              <w:tab/>
            </w:r>
            <w:r w:rsidR="009B6675">
              <w:rPr>
                <w:noProof/>
                <w:webHidden/>
              </w:rPr>
              <w:fldChar w:fldCharType="begin"/>
            </w:r>
            <w:r w:rsidR="009B6675">
              <w:rPr>
                <w:noProof/>
                <w:webHidden/>
              </w:rPr>
              <w:instrText xml:space="preserve"> PAGEREF _Toc176637754 \h </w:instrText>
            </w:r>
            <w:r w:rsidR="009B6675">
              <w:rPr>
                <w:noProof/>
                <w:webHidden/>
              </w:rPr>
            </w:r>
            <w:r w:rsidR="009B6675">
              <w:rPr>
                <w:noProof/>
                <w:webHidden/>
              </w:rPr>
              <w:fldChar w:fldCharType="separate"/>
            </w:r>
            <w:r w:rsidR="00A154B3">
              <w:rPr>
                <w:noProof/>
                <w:webHidden/>
              </w:rPr>
              <w:t>15</w:t>
            </w:r>
            <w:r w:rsidR="009B6675">
              <w:rPr>
                <w:noProof/>
                <w:webHidden/>
              </w:rPr>
              <w:fldChar w:fldCharType="end"/>
            </w:r>
          </w:hyperlink>
        </w:p>
        <w:p w14:paraId="4DBD6737" w14:textId="75B6FD9D" w:rsidR="009B6675" w:rsidRDefault="001A4EC6">
          <w:pPr>
            <w:pStyle w:val="TOC3"/>
            <w:rPr>
              <w:rFonts w:eastAsiaTheme="minorEastAsia"/>
              <w:noProof/>
              <w:kern w:val="2"/>
              <w:sz w:val="24"/>
              <w:szCs w:val="24"/>
              <w:lang w:val="sq-AL" w:eastAsia="sq-AL"/>
              <w14:ligatures w14:val="standardContextual"/>
            </w:rPr>
          </w:pPr>
          <w:hyperlink w:anchor="_Toc176637755" w:history="1">
            <w:r w:rsidR="009B6675" w:rsidRPr="000F6FFA">
              <w:rPr>
                <w:rStyle w:val="Hyperlink"/>
                <w:noProof/>
              </w:rPr>
              <w:t>Kultura</w:t>
            </w:r>
            <w:r w:rsidR="009B6675">
              <w:rPr>
                <w:noProof/>
                <w:webHidden/>
              </w:rPr>
              <w:tab/>
            </w:r>
            <w:r w:rsidR="009B6675">
              <w:rPr>
                <w:noProof/>
                <w:webHidden/>
              </w:rPr>
              <w:fldChar w:fldCharType="begin"/>
            </w:r>
            <w:r w:rsidR="009B6675">
              <w:rPr>
                <w:noProof/>
                <w:webHidden/>
              </w:rPr>
              <w:instrText xml:space="preserve"> PAGEREF _Toc176637755 \h </w:instrText>
            </w:r>
            <w:r w:rsidR="009B6675">
              <w:rPr>
                <w:noProof/>
                <w:webHidden/>
              </w:rPr>
            </w:r>
            <w:r w:rsidR="009B6675">
              <w:rPr>
                <w:noProof/>
                <w:webHidden/>
              </w:rPr>
              <w:fldChar w:fldCharType="separate"/>
            </w:r>
            <w:r w:rsidR="00A154B3">
              <w:rPr>
                <w:noProof/>
                <w:webHidden/>
              </w:rPr>
              <w:t>16</w:t>
            </w:r>
            <w:r w:rsidR="009B6675">
              <w:rPr>
                <w:noProof/>
                <w:webHidden/>
              </w:rPr>
              <w:fldChar w:fldCharType="end"/>
            </w:r>
          </w:hyperlink>
        </w:p>
        <w:p w14:paraId="762D9852" w14:textId="2C47E0FE" w:rsidR="009B6675" w:rsidRDefault="001A4EC6">
          <w:pPr>
            <w:pStyle w:val="TOC3"/>
            <w:rPr>
              <w:rFonts w:eastAsiaTheme="minorEastAsia"/>
              <w:noProof/>
              <w:kern w:val="2"/>
              <w:sz w:val="24"/>
              <w:szCs w:val="24"/>
              <w:lang w:val="sq-AL" w:eastAsia="sq-AL"/>
              <w14:ligatures w14:val="standardContextual"/>
            </w:rPr>
          </w:pPr>
          <w:hyperlink w:anchor="_Toc176637756" w:history="1">
            <w:r w:rsidR="009B6675" w:rsidRPr="000F6FFA">
              <w:rPr>
                <w:rStyle w:val="Hyperlink"/>
                <w:noProof/>
              </w:rPr>
              <w:t>Trashëgimia kulturore</w:t>
            </w:r>
            <w:r w:rsidR="009B6675">
              <w:rPr>
                <w:noProof/>
                <w:webHidden/>
              </w:rPr>
              <w:tab/>
            </w:r>
            <w:r w:rsidR="009B6675">
              <w:rPr>
                <w:noProof/>
                <w:webHidden/>
              </w:rPr>
              <w:fldChar w:fldCharType="begin"/>
            </w:r>
            <w:r w:rsidR="009B6675">
              <w:rPr>
                <w:noProof/>
                <w:webHidden/>
              </w:rPr>
              <w:instrText xml:space="preserve"> PAGEREF _Toc176637756 \h </w:instrText>
            </w:r>
            <w:r w:rsidR="009B6675">
              <w:rPr>
                <w:noProof/>
                <w:webHidden/>
              </w:rPr>
            </w:r>
            <w:r w:rsidR="009B6675">
              <w:rPr>
                <w:noProof/>
                <w:webHidden/>
              </w:rPr>
              <w:fldChar w:fldCharType="separate"/>
            </w:r>
            <w:r w:rsidR="00A154B3">
              <w:rPr>
                <w:noProof/>
                <w:webHidden/>
              </w:rPr>
              <w:t>16</w:t>
            </w:r>
            <w:r w:rsidR="009B6675">
              <w:rPr>
                <w:noProof/>
                <w:webHidden/>
              </w:rPr>
              <w:fldChar w:fldCharType="end"/>
            </w:r>
          </w:hyperlink>
        </w:p>
        <w:p w14:paraId="4E397ED8" w14:textId="009C6664" w:rsidR="009B6675" w:rsidRDefault="001A4EC6">
          <w:pPr>
            <w:pStyle w:val="TOC3"/>
            <w:rPr>
              <w:rFonts w:eastAsiaTheme="minorEastAsia"/>
              <w:noProof/>
              <w:kern w:val="2"/>
              <w:sz w:val="24"/>
              <w:szCs w:val="24"/>
              <w:lang w:val="sq-AL" w:eastAsia="sq-AL"/>
              <w14:ligatures w14:val="standardContextual"/>
            </w:rPr>
          </w:pPr>
          <w:hyperlink w:anchor="_Toc176637757" w:history="1">
            <w:r w:rsidR="009B6675" w:rsidRPr="000F6FFA">
              <w:rPr>
                <w:rStyle w:val="Hyperlink"/>
                <w:noProof/>
              </w:rPr>
              <w:t>Sporti</w:t>
            </w:r>
            <w:r w:rsidR="009B6675">
              <w:rPr>
                <w:noProof/>
                <w:webHidden/>
              </w:rPr>
              <w:tab/>
            </w:r>
            <w:r w:rsidR="009B6675">
              <w:rPr>
                <w:noProof/>
                <w:webHidden/>
              </w:rPr>
              <w:fldChar w:fldCharType="begin"/>
            </w:r>
            <w:r w:rsidR="009B6675">
              <w:rPr>
                <w:noProof/>
                <w:webHidden/>
              </w:rPr>
              <w:instrText xml:space="preserve"> PAGEREF _Toc176637757 \h </w:instrText>
            </w:r>
            <w:r w:rsidR="009B6675">
              <w:rPr>
                <w:noProof/>
                <w:webHidden/>
              </w:rPr>
            </w:r>
            <w:r w:rsidR="009B6675">
              <w:rPr>
                <w:noProof/>
                <w:webHidden/>
              </w:rPr>
              <w:fldChar w:fldCharType="separate"/>
            </w:r>
            <w:r w:rsidR="00A154B3">
              <w:rPr>
                <w:noProof/>
                <w:webHidden/>
              </w:rPr>
              <w:t>17</w:t>
            </w:r>
            <w:r w:rsidR="009B6675">
              <w:rPr>
                <w:noProof/>
                <w:webHidden/>
              </w:rPr>
              <w:fldChar w:fldCharType="end"/>
            </w:r>
          </w:hyperlink>
        </w:p>
        <w:p w14:paraId="0EC40475" w14:textId="1D316F4B" w:rsidR="009B6675" w:rsidRDefault="001A4EC6">
          <w:pPr>
            <w:pStyle w:val="TOC3"/>
            <w:rPr>
              <w:rFonts w:eastAsiaTheme="minorEastAsia"/>
              <w:noProof/>
              <w:kern w:val="2"/>
              <w:sz w:val="24"/>
              <w:szCs w:val="24"/>
              <w:lang w:val="sq-AL" w:eastAsia="sq-AL"/>
              <w14:ligatures w14:val="standardContextual"/>
            </w:rPr>
          </w:pPr>
          <w:hyperlink w:anchor="_Toc176637758" w:history="1">
            <w:r w:rsidR="009B6675" w:rsidRPr="000F6FFA">
              <w:rPr>
                <w:rStyle w:val="Hyperlink"/>
                <w:noProof/>
              </w:rPr>
              <w:t>Varrezat publike</w:t>
            </w:r>
            <w:r w:rsidR="009B6675">
              <w:rPr>
                <w:noProof/>
                <w:webHidden/>
              </w:rPr>
              <w:tab/>
            </w:r>
            <w:r w:rsidR="009B6675">
              <w:rPr>
                <w:noProof/>
                <w:webHidden/>
              </w:rPr>
              <w:fldChar w:fldCharType="begin"/>
            </w:r>
            <w:r w:rsidR="009B6675">
              <w:rPr>
                <w:noProof/>
                <w:webHidden/>
              </w:rPr>
              <w:instrText xml:space="preserve"> PAGEREF _Toc176637758 \h </w:instrText>
            </w:r>
            <w:r w:rsidR="009B6675">
              <w:rPr>
                <w:noProof/>
                <w:webHidden/>
              </w:rPr>
            </w:r>
            <w:r w:rsidR="009B6675">
              <w:rPr>
                <w:noProof/>
                <w:webHidden/>
              </w:rPr>
              <w:fldChar w:fldCharType="separate"/>
            </w:r>
            <w:r w:rsidR="00A154B3">
              <w:rPr>
                <w:noProof/>
                <w:webHidden/>
              </w:rPr>
              <w:t>18</w:t>
            </w:r>
            <w:r w:rsidR="009B6675">
              <w:rPr>
                <w:noProof/>
                <w:webHidden/>
              </w:rPr>
              <w:fldChar w:fldCharType="end"/>
            </w:r>
          </w:hyperlink>
        </w:p>
        <w:p w14:paraId="10EBA3C5" w14:textId="40D9DCCA" w:rsidR="009B6675" w:rsidRDefault="001A4EC6">
          <w:pPr>
            <w:pStyle w:val="TOC3"/>
            <w:rPr>
              <w:rFonts w:eastAsiaTheme="minorEastAsia"/>
              <w:noProof/>
              <w:kern w:val="2"/>
              <w:sz w:val="24"/>
              <w:szCs w:val="24"/>
              <w:lang w:val="sq-AL" w:eastAsia="sq-AL"/>
              <w14:ligatures w14:val="standardContextual"/>
            </w:rPr>
          </w:pPr>
          <w:hyperlink w:anchor="_Toc176637759" w:history="1">
            <w:r w:rsidR="009B6675" w:rsidRPr="000F6FFA">
              <w:rPr>
                <w:rStyle w:val="Hyperlink"/>
                <w:noProof/>
              </w:rPr>
              <w:t>Administrimi dhe siguria</w:t>
            </w:r>
            <w:r w:rsidR="009B6675">
              <w:rPr>
                <w:noProof/>
                <w:webHidden/>
              </w:rPr>
              <w:tab/>
            </w:r>
            <w:r w:rsidR="009B6675">
              <w:rPr>
                <w:noProof/>
                <w:webHidden/>
              </w:rPr>
              <w:fldChar w:fldCharType="begin"/>
            </w:r>
            <w:r w:rsidR="009B6675">
              <w:rPr>
                <w:noProof/>
                <w:webHidden/>
              </w:rPr>
              <w:instrText xml:space="preserve"> PAGEREF _Toc176637759 \h </w:instrText>
            </w:r>
            <w:r w:rsidR="009B6675">
              <w:rPr>
                <w:noProof/>
                <w:webHidden/>
              </w:rPr>
            </w:r>
            <w:r w:rsidR="009B6675">
              <w:rPr>
                <w:noProof/>
                <w:webHidden/>
              </w:rPr>
              <w:fldChar w:fldCharType="separate"/>
            </w:r>
            <w:r w:rsidR="00A154B3">
              <w:rPr>
                <w:noProof/>
                <w:webHidden/>
              </w:rPr>
              <w:t>18</w:t>
            </w:r>
            <w:r w:rsidR="009B6675">
              <w:rPr>
                <w:noProof/>
                <w:webHidden/>
              </w:rPr>
              <w:fldChar w:fldCharType="end"/>
            </w:r>
          </w:hyperlink>
        </w:p>
        <w:p w14:paraId="3AF676F0" w14:textId="4913B169" w:rsidR="009B6675" w:rsidRDefault="001A4EC6">
          <w:pPr>
            <w:pStyle w:val="TOC2"/>
            <w:rPr>
              <w:rFonts w:eastAsiaTheme="minorEastAsia"/>
              <w:noProof/>
              <w:kern w:val="2"/>
              <w:sz w:val="24"/>
              <w:szCs w:val="24"/>
              <w:lang w:val="sq-AL" w:eastAsia="sq-AL"/>
              <w14:ligatures w14:val="standardContextual"/>
            </w:rPr>
          </w:pPr>
          <w:hyperlink w:anchor="_Toc176637760" w:history="1">
            <w:r w:rsidR="009B6675" w:rsidRPr="000F6FFA">
              <w:rPr>
                <w:rStyle w:val="Hyperlink"/>
                <w:noProof/>
              </w:rPr>
              <w:t>Infrastruktura teknike</w:t>
            </w:r>
            <w:r w:rsidR="009B6675">
              <w:rPr>
                <w:noProof/>
                <w:webHidden/>
              </w:rPr>
              <w:tab/>
            </w:r>
            <w:r w:rsidR="009B6675">
              <w:rPr>
                <w:noProof/>
                <w:webHidden/>
              </w:rPr>
              <w:fldChar w:fldCharType="begin"/>
            </w:r>
            <w:r w:rsidR="009B6675">
              <w:rPr>
                <w:noProof/>
                <w:webHidden/>
              </w:rPr>
              <w:instrText xml:space="preserve"> PAGEREF _Toc176637760 \h </w:instrText>
            </w:r>
            <w:r w:rsidR="009B6675">
              <w:rPr>
                <w:noProof/>
                <w:webHidden/>
              </w:rPr>
            </w:r>
            <w:r w:rsidR="009B6675">
              <w:rPr>
                <w:noProof/>
                <w:webHidden/>
              </w:rPr>
              <w:fldChar w:fldCharType="separate"/>
            </w:r>
            <w:r w:rsidR="00A154B3">
              <w:rPr>
                <w:noProof/>
                <w:webHidden/>
              </w:rPr>
              <w:t>18</w:t>
            </w:r>
            <w:r w:rsidR="009B6675">
              <w:rPr>
                <w:noProof/>
                <w:webHidden/>
              </w:rPr>
              <w:fldChar w:fldCharType="end"/>
            </w:r>
          </w:hyperlink>
        </w:p>
        <w:p w14:paraId="1C3D9BC6" w14:textId="2DE6A2E3" w:rsidR="009B6675" w:rsidRDefault="001A4EC6">
          <w:pPr>
            <w:pStyle w:val="TOC3"/>
            <w:rPr>
              <w:rFonts w:eastAsiaTheme="minorEastAsia"/>
              <w:noProof/>
              <w:kern w:val="2"/>
              <w:sz w:val="24"/>
              <w:szCs w:val="24"/>
              <w:lang w:val="sq-AL" w:eastAsia="sq-AL"/>
              <w14:ligatures w14:val="standardContextual"/>
            </w:rPr>
          </w:pPr>
          <w:hyperlink w:anchor="_Toc176637761" w:history="1">
            <w:r w:rsidR="009B6675" w:rsidRPr="000F6FFA">
              <w:rPr>
                <w:rStyle w:val="Hyperlink"/>
                <w:noProof/>
              </w:rPr>
              <w:t>Ujësjellësi dhe kanalizimi</w:t>
            </w:r>
            <w:r w:rsidR="009B6675">
              <w:rPr>
                <w:noProof/>
                <w:webHidden/>
              </w:rPr>
              <w:tab/>
            </w:r>
            <w:r w:rsidR="009B6675">
              <w:rPr>
                <w:noProof/>
                <w:webHidden/>
              </w:rPr>
              <w:fldChar w:fldCharType="begin"/>
            </w:r>
            <w:r w:rsidR="009B6675">
              <w:rPr>
                <w:noProof/>
                <w:webHidden/>
              </w:rPr>
              <w:instrText xml:space="preserve"> PAGEREF _Toc176637761 \h </w:instrText>
            </w:r>
            <w:r w:rsidR="009B6675">
              <w:rPr>
                <w:noProof/>
                <w:webHidden/>
              </w:rPr>
            </w:r>
            <w:r w:rsidR="009B6675">
              <w:rPr>
                <w:noProof/>
                <w:webHidden/>
              </w:rPr>
              <w:fldChar w:fldCharType="separate"/>
            </w:r>
            <w:r w:rsidR="00A154B3">
              <w:rPr>
                <w:noProof/>
                <w:webHidden/>
              </w:rPr>
              <w:t>18</w:t>
            </w:r>
            <w:r w:rsidR="009B6675">
              <w:rPr>
                <w:noProof/>
                <w:webHidden/>
              </w:rPr>
              <w:fldChar w:fldCharType="end"/>
            </w:r>
          </w:hyperlink>
        </w:p>
        <w:p w14:paraId="028DB275" w14:textId="1DD6791B" w:rsidR="009B6675" w:rsidRDefault="001A4EC6">
          <w:pPr>
            <w:pStyle w:val="TOC3"/>
            <w:rPr>
              <w:rFonts w:eastAsiaTheme="minorEastAsia"/>
              <w:noProof/>
              <w:kern w:val="2"/>
              <w:sz w:val="24"/>
              <w:szCs w:val="24"/>
              <w:lang w:val="sq-AL" w:eastAsia="sq-AL"/>
              <w14:ligatures w14:val="standardContextual"/>
            </w:rPr>
          </w:pPr>
          <w:hyperlink w:anchor="_Toc176637762" w:history="1">
            <w:r w:rsidR="009B6675" w:rsidRPr="000F6FFA">
              <w:rPr>
                <w:rStyle w:val="Hyperlink"/>
                <w:noProof/>
              </w:rPr>
              <w:t>Mbeturinat</w:t>
            </w:r>
            <w:r w:rsidR="009B6675">
              <w:rPr>
                <w:noProof/>
                <w:webHidden/>
              </w:rPr>
              <w:tab/>
            </w:r>
            <w:r w:rsidR="009B6675">
              <w:rPr>
                <w:noProof/>
                <w:webHidden/>
              </w:rPr>
              <w:fldChar w:fldCharType="begin"/>
            </w:r>
            <w:r w:rsidR="009B6675">
              <w:rPr>
                <w:noProof/>
                <w:webHidden/>
              </w:rPr>
              <w:instrText xml:space="preserve"> PAGEREF _Toc176637762 \h </w:instrText>
            </w:r>
            <w:r w:rsidR="009B6675">
              <w:rPr>
                <w:noProof/>
                <w:webHidden/>
              </w:rPr>
            </w:r>
            <w:r w:rsidR="009B6675">
              <w:rPr>
                <w:noProof/>
                <w:webHidden/>
              </w:rPr>
              <w:fldChar w:fldCharType="separate"/>
            </w:r>
            <w:r w:rsidR="00A154B3">
              <w:rPr>
                <w:noProof/>
                <w:webHidden/>
              </w:rPr>
              <w:t>19</w:t>
            </w:r>
            <w:r w:rsidR="009B6675">
              <w:rPr>
                <w:noProof/>
                <w:webHidden/>
              </w:rPr>
              <w:fldChar w:fldCharType="end"/>
            </w:r>
          </w:hyperlink>
        </w:p>
        <w:p w14:paraId="1103D679" w14:textId="799CF68A" w:rsidR="009B6675" w:rsidRDefault="001A4EC6">
          <w:pPr>
            <w:pStyle w:val="TOC3"/>
            <w:rPr>
              <w:rFonts w:eastAsiaTheme="minorEastAsia"/>
              <w:noProof/>
              <w:kern w:val="2"/>
              <w:sz w:val="24"/>
              <w:szCs w:val="24"/>
              <w:lang w:val="sq-AL" w:eastAsia="sq-AL"/>
              <w14:ligatures w14:val="standardContextual"/>
            </w:rPr>
          </w:pPr>
          <w:hyperlink w:anchor="_Toc176637763" w:history="1">
            <w:r w:rsidR="009B6675" w:rsidRPr="000F6FFA">
              <w:rPr>
                <w:rStyle w:val="Hyperlink"/>
                <w:noProof/>
              </w:rPr>
              <w:t>Energjia elektrike</w:t>
            </w:r>
            <w:r w:rsidR="009B6675">
              <w:rPr>
                <w:noProof/>
                <w:webHidden/>
              </w:rPr>
              <w:tab/>
            </w:r>
            <w:r w:rsidR="009B6675">
              <w:rPr>
                <w:noProof/>
                <w:webHidden/>
              </w:rPr>
              <w:fldChar w:fldCharType="begin"/>
            </w:r>
            <w:r w:rsidR="009B6675">
              <w:rPr>
                <w:noProof/>
                <w:webHidden/>
              </w:rPr>
              <w:instrText xml:space="preserve"> PAGEREF _Toc176637763 \h </w:instrText>
            </w:r>
            <w:r w:rsidR="009B6675">
              <w:rPr>
                <w:noProof/>
                <w:webHidden/>
              </w:rPr>
            </w:r>
            <w:r w:rsidR="009B6675">
              <w:rPr>
                <w:noProof/>
                <w:webHidden/>
              </w:rPr>
              <w:fldChar w:fldCharType="separate"/>
            </w:r>
            <w:r w:rsidR="00A154B3">
              <w:rPr>
                <w:noProof/>
                <w:webHidden/>
              </w:rPr>
              <w:t>19</w:t>
            </w:r>
            <w:r w:rsidR="009B6675">
              <w:rPr>
                <w:noProof/>
                <w:webHidden/>
              </w:rPr>
              <w:fldChar w:fldCharType="end"/>
            </w:r>
          </w:hyperlink>
        </w:p>
        <w:p w14:paraId="5B479AA0" w14:textId="5DF6B1B6" w:rsidR="009B6675" w:rsidRDefault="001A4EC6">
          <w:pPr>
            <w:pStyle w:val="TOC3"/>
            <w:rPr>
              <w:rFonts w:eastAsiaTheme="minorEastAsia"/>
              <w:noProof/>
              <w:kern w:val="2"/>
              <w:sz w:val="24"/>
              <w:szCs w:val="24"/>
              <w:lang w:val="sq-AL" w:eastAsia="sq-AL"/>
              <w14:ligatures w14:val="standardContextual"/>
            </w:rPr>
          </w:pPr>
          <w:hyperlink w:anchor="_Toc176637764" w:history="1">
            <w:r w:rsidR="009B6675" w:rsidRPr="000F6FFA">
              <w:rPr>
                <w:rStyle w:val="Hyperlink"/>
                <w:noProof/>
              </w:rPr>
              <w:t>Energjia për ngrohje</w:t>
            </w:r>
            <w:r w:rsidR="009B6675">
              <w:rPr>
                <w:noProof/>
                <w:webHidden/>
              </w:rPr>
              <w:tab/>
            </w:r>
            <w:r w:rsidR="009B6675">
              <w:rPr>
                <w:noProof/>
                <w:webHidden/>
              </w:rPr>
              <w:fldChar w:fldCharType="begin"/>
            </w:r>
            <w:r w:rsidR="009B6675">
              <w:rPr>
                <w:noProof/>
                <w:webHidden/>
              </w:rPr>
              <w:instrText xml:space="preserve"> PAGEREF _Toc176637764 \h </w:instrText>
            </w:r>
            <w:r w:rsidR="009B6675">
              <w:rPr>
                <w:noProof/>
                <w:webHidden/>
              </w:rPr>
            </w:r>
            <w:r w:rsidR="009B6675">
              <w:rPr>
                <w:noProof/>
                <w:webHidden/>
              </w:rPr>
              <w:fldChar w:fldCharType="separate"/>
            </w:r>
            <w:r w:rsidR="00A154B3">
              <w:rPr>
                <w:noProof/>
                <w:webHidden/>
              </w:rPr>
              <w:t>20</w:t>
            </w:r>
            <w:r w:rsidR="009B6675">
              <w:rPr>
                <w:noProof/>
                <w:webHidden/>
              </w:rPr>
              <w:fldChar w:fldCharType="end"/>
            </w:r>
          </w:hyperlink>
        </w:p>
        <w:p w14:paraId="6503E595" w14:textId="6318EC0C" w:rsidR="009B6675" w:rsidRDefault="001A4EC6">
          <w:pPr>
            <w:pStyle w:val="TOC3"/>
            <w:rPr>
              <w:rFonts w:eastAsiaTheme="minorEastAsia"/>
              <w:noProof/>
              <w:kern w:val="2"/>
              <w:sz w:val="24"/>
              <w:szCs w:val="24"/>
              <w:lang w:val="sq-AL" w:eastAsia="sq-AL"/>
              <w14:ligatures w14:val="standardContextual"/>
            </w:rPr>
          </w:pPr>
          <w:hyperlink w:anchor="_Toc176637765" w:history="1">
            <w:r w:rsidR="009B6675" w:rsidRPr="000F6FFA">
              <w:rPr>
                <w:rStyle w:val="Hyperlink"/>
                <w:noProof/>
              </w:rPr>
              <w:t>Telekomunikacioni</w:t>
            </w:r>
            <w:r w:rsidR="009B6675">
              <w:rPr>
                <w:noProof/>
                <w:webHidden/>
              </w:rPr>
              <w:tab/>
            </w:r>
            <w:r w:rsidR="009B6675">
              <w:rPr>
                <w:noProof/>
                <w:webHidden/>
              </w:rPr>
              <w:fldChar w:fldCharType="begin"/>
            </w:r>
            <w:r w:rsidR="009B6675">
              <w:rPr>
                <w:noProof/>
                <w:webHidden/>
              </w:rPr>
              <w:instrText xml:space="preserve"> PAGEREF _Toc176637765 \h </w:instrText>
            </w:r>
            <w:r w:rsidR="009B6675">
              <w:rPr>
                <w:noProof/>
                <w:webHidden/>
              </w:rPr>
            </w:r>
            <w:r w:rsidR="009B6675">
              <w:rPr>
                <w:noProof/>
                <w:webHidden/>
              </w:rPr>
              <w:fldChar w:fldCharType="separate"/>
            </w:r>
            <w:r w:rsidR="00A154B3">
              <w:rPr>
                <w:noProof/>
                <w:webHidden/>
              </w:rPr>
              <w:t>20</w:t>
            </w:r>
            <w:r w:rsidR="009B6675">
              <w:rPr>
                <w:noProof/>
                <w:webHidden/>
              </w:rPr>
              <w:fldChar w:fldCharType="end"/>
            </w:r>
          </w:hyperlink>
        </w:p>
        <w:p w14:paraId="618B6FD3" w14:textId="657BE8D3" w:rsidR="009B6675" w:rsidRDefault="001A4EC6">
          <w:pPr>
            <w:pStyle w:val="TOC1"/>
            <w:rPr>
              <w:rFonts w:eastAsiaTheme="minorEastAsia"/>
              <w:noProof/>
              <w:kern w:val="2"/>
              <w:sz w:val="24"/>
              <w:szCs w:val="24"/>
              <w:lang w:val="sq-AL" w:eastAsia="sq-AL"/>
              <w14:ligatures w14:val="standardContextual"/>
            </w:rPr>
          </w:pPr>
          <w:hyperlink w:anchor="_Toc176637766" w:history="1">
            <w:r w:rsidR="009B6675" w:rsidRPr="000F6FFA">
              <w:rPr>
                <w:rStyle w:val="Hyperlink"/>
                <w:rFonts w:ascii="Netflix Sans" w:hAnsi="Netflix Sans" w:cs="Netflix Sans"/>
                <w:b/>
                <w:noProof/>
              </w:rPr>
              <w:t>NATYRA DHE MJEDISI</w:t>
            </w:r>
            <w:r w:rsidR="009B6675">
              <w:rPr>
                <w:noProof/>
                <w:webHidden/>
              </w:rPr>
              <w:tab/>
            </w:r>
            <w:r w:rsidR="009B6675">
              <w:rPr>
                <w:noProof/>
                <w:webHidden/>
              </w:rPr>
              <w:fldChar w:fldCharType="begin"/>
            </w:r>
            <w:r w:rsidR="009B6675">
              <w:rPr>
                <w:noProof/>
                <w:webHidden/>
              </w:rPr>
              <w:instrText xml:space="preserve"> PAGEREF _Toc176637766 \h </w:instrText>
            </w:r>
            <w:r w:rsidR="009B6675">
              <w:rPr>
                <w:noProof/>
                <w:webHidden/>
              </w:rPr>
            </w:r>
            <w:r w:rsidR="009B6675">
              <w:rPr>
                <w:noProof/>
                <w:webHidden/>
              </w:rPr>
              <w:fldChar w:fldCharType="separate"/>
            </w:r>
            <w:r w:rsidR="00A154B3">
              <w:rPr>
                <w:noProof/>
                <w:webHidden/>
              </w:rPr>
              <w:t>21</w:t>
            </w:r>
            <w:r w:rsidR="009B6675">
              <w:rPr>
                <w:noProof/>
                <w:webHidden/>
              </w:rPr>
              <w:fldChar w:fldCharType="end"/>
            </w:r>
          </w:hyperlink>
        </w:p>
        <w:p w14:paraId="3D4DE4AB" w14:textId="59A1DA27" w:rsidR="009B6675" w:rsidRDefault="001A4EC6">
          <w:pPr>
            <w:pStyle w:val="TOC1"/>
            <w:rPr>
              <w:rFonts w:eastAsiaTheme="minorEastAsia"/>
              <w:noProof/>
              <w:kern w:val="2"/>
              <w:sz w:val="24"/>
              <w:szCs w:val="24"/>
              <w:lang w:val="sq-AL" w:eastAsia="sq-AL"/>
              <w14:ligatures w14:val="standardContextual"/>
            </w:rPr>
          </w:pPr>
          <w:hyperlink w:anchor="_Toc176637767" w:history="1">
            <w:r w:rsidR="009B6675" w:rsidRPr="000F6FFA">
              <w:rPr>
                <w:rStyle w:val="Hyperlink"/>
                <w:rFonts w:ascii="Netflix Sans" w:hAnsi="Netflix Sans" w:cs="Netflix Sans"/>
                <w:b/>
                <w:noProof/>
              </w:rPr>
              <w:t>(analiza në kontekst lokal)</w:t>
            </w:r>
            <w:r w:rsidR="009B6675">
              <w:rPr>
                <w:noProof/>
                <w:webHidden/>
              </w:rPr>
              <w:tab/>
            </w:r>
            <w:r w:rsidR="009B6675">
              <w:rPr>
                <w:noProof/>
                <w:webHidden/>
              </w:rPr>
              <w:fldChar w:fldCharType="begin"/>
            </w:r>
            <w:r w:rsidR="009B6675">
              <w:rPr>
                <w:noProof/>
                <w:webHidden/>
              </w:rPr>
              <w:instrText xml:space="preserve"> PAGEREF _Toc176637767 \h </w:instrText>
            </w:r>
            <w:r w:rsidR="009B6675">
              <w:rPr>
                <w:noProof/>
                <w:webHidden/>
              </w:rPr>
            </w:r>
            <w:r w:rsidR="009B6675">
              <w:rPr>
                <w:noProof/>
                <w:webHidden/>
              </w:rPr>
              <w:fldChar w:fldCharType="separate"/>
            </w:r>
            <w:r w:rsidR="00A154B3">
              <w:rPr>
                <w:noProof/>
                <w:webHidden/>
              </w:rPr>
              <w:t>21</w:t>
            </w:r>
            <w:r w:rsidR="009B6675">
              <w:rPr>
                <w:noProof/>
                <w:webHidden/>
              </w:rPr>
              <w:fldChar w:fldCharType="end"/>
            </w:r>
          </w:hyperlink>
        </w:p>
        <w:p w14:paraId="704A46FD" w14:textId="3D9737E3" w:rsidR="009B6675" w:rsidRDefault="001A4EC6">
          <w:pPr>
            <w:pStyle w:val="TOC2"/>
            <w:rPr>
              <w:rFonts w:eastAsiaTheme="minorEastAsia"/>
              <w:noProof/>
              <w:kern w:val="2"/>
              <w:sz w:val="24"/>
              <w:szCs w:val="24"/>
              <w:lang w:val="sq-AL" w:eastAsia="sq-AL"/>
              <w14:ligatures w14:val="standardContextual"/>
            </w:rPr>
          </w:pPr>
          <w:hyperlink w:anchor="_Toc176637768" w:history="1">
            <w:r w:rsidR="009B6675" w:rsidRPr="000F6FFA">
              <w:rPr>
                <w:rStyle w:val="Hyperlink"/>
                <w:noProof/>
              </w:rPr>
              <w:t>Natyra dhe mjedisi jetësor</w:t>
            </w:r>
            <w:r w:rsidR="009B6675">
              <w:rPr>
                <w:noProof/>
                <w:webHidden/>
              </w:rPr>
              <w:tab/>
            </w:r>
            <w:r w:rsidR="009B6675">
              <w:rPr>
                <w:noProof/>
                <w:webHidden/>
              </w:rPr>
              <w:fldChar w:fldCharType="begin"/>
            </w:r>
            <w:r w:rsidR="009B6675">
              <w:rPr>
                <w:noProof/>
                <w:webHidden/>
              </w:rPr>
              <w:instrText xml:space="preserve"> PAGEREF _Toc176637768 \h </w:instrText>
            </w:r>
            <w:r w:rsidR="009B6675">
              <w:rPr>
                <w:noProof/>
                <w:webHidden/>
              </w:rPr>
            </w:r>
            <w:r w:rsidR="009B6675">
              <w:rPr>
                <w:noProof/>
                <w:webHidden/>
              </w:rPr>
              <w:fldChar w:fldCharType="separate"/>
            </w:r>
            <w:r w:rsidR="00A154B3">
              <w:rPr>
                <w:noProof/>
                <w:webHidden/>
              </w:rPr>
              <w:t>22</w:t>
            </w:r>
            <w:r w:rsidR="009B6675">
              <w:rPr>
                <w:noProof/>
                <w:webHidden/>
              </w:rPr>
              <w:fldChar w:fldCharType="end"/>
            </w:r>
          </w:hyperlink>
        </w:p>
        <w:p w14:paraId="6C925410" w14:textId="78377934" w:rsidR="009B6675" w:rsidRDefault="001A4EC6">
          <w:pPr>
            <w:pStyle w:val="TOC3"/>
            <w:rPr>
              <w:rFonts w:eastAsiaTheme="minorEastAsia"/>
              <w:noProof/>
              <w:kern w:val="2"/>
              <w:sz w:val="24"/>
              <w:szCs w:val="24"/>
              <w:lang w:val="sq-AL" w:eastAsia="sq-AL"/>
              <w14:ligatures w14:val="standardContextual"/>
            </w:rPr>
          </w:pPr>
          <w:hyperlink w:anchor="_Toc176637769" w:history="1">
            <w:r w:rsidR="009B6675" w:rsidRPr="000F6FFA">
              <w:rPr>
                <w:rStyle w:val="Hyperlink"/>
                <w:noProof/>
              </w:rPr>
              <w:t>Flora/ Fauna dhe Biodiversiteti</w:t>
            </w:r>
            <w:r w:rsidR="009B6675">
              <w:rPr>
                <w:noProof/>
                <w:webHidden/>
              </w:rPr>
              <w:tab/>
            </w:r>
            <w:r w:rsidR="009B6675">
              <w:rPr>
                <w:noProof/>
                <w:webHidden/>
              </w:rPr>
              <w:fldChar w:fldCharType="begin"/>
            </w:r>
            <w:r w:rsidR="009B6675">
              <w:rPr>
                <w:noProof/>
                <w:webHidden/>
              </w:rPr>
              <w:instrText xml:space="preserve"> PAGEREF _Toc176637769 \h </w:instrText>
            </w:r>
            <w:r w:rsidR="009B6675">
              <w:rPr>
                <w:noProof/>
                <w:webHidden/>
              </w:rPr>
            </w:r>
            <w:r w:rsidR="009B6675">
              <w:rPr>
                <w:noProof/>
                <w:webHidden/>
              </w:rPr>
              <w:fldChar w:fldCharType="separate"/>
            </w:r>
            <w:r w:rsidR="00A154B3">
              <w:rPr>
                <w:noProof/>
                <w:webHidden/>
              </w:rPr>
              <w:t>22</w:t>
            </w:r>
            <w:r w:rsidR="009B6675">
              <w:rPr>
                <w:noProof/>
                <w:webHidden/>
              </w:rPr>
              <w:fldChar w:fldCharType="end"/>
            </w:r>
          </w:hyperlink>
        </w:p>
        <w:p w14:paraId="44AFE944" w14:textId="2594F6A0" w:rsidR="009B6675" w:rsidRDefault="001A4EC6">
          <w:pPr>
            <w:pStyle w:val="TOC3"/>
            <w:rPr>
              <w:rFonts w:eastAsiaTheme="minorEastAsia"/>
              <w:noProof/>
              <w:kern w:val="2"/>
              <w:sz w:val="24"/>
              <w:szCs w:val="24"/>
              <w:lang w:val="sq-AL" w:eastAsia="sq-AL"/>
              <w14:ligatures w14:val="standardContextual"/>
            </w:rPr>
          </w:pPr>
          <w:hyperlink w:anchor="_Toc176637770" w:history="1">
            <w:r w:rsidR="009B6675" w:rsidRPr="000F6FFA">
              <w:rPr>
                <w:rStyle w:val="Hyperlink"/>
                <w:noProof/>
              </w:rPr>
              <w:t>Trashëgimia natyrore</w:t>
            </w:r>
            <w:r w:rsidR="009B6675">
              <w:rPr>
                <w:noProof/>
                <w:webHidden/>
              </w:rPr>
              <w:tab/>
            </w:r>
            <w:r w:rsidR="009B6675">
              <w:rPr>
                <w:noProof/>
                <w:webHidden/>
              </w:rPr>
              <w:fldChar w:fldCharType="begin"/>
            </w:r>
            <w:r w:rsidR="009B6675">
              <w:rPr>
                <w:noProof/>
                <w:webHidden/>
              </w:rPr>
              <w:instrText xml:space="preserve"> PAGEREF _Toc176637770 \h </w:instrText>
            </w:r>
            <w:r w:rsidR="009B6675">
              <w:rPr>
                <w:noProof/>
                <w:webHidden/>
              </w:rPr>
            </w:r>
            <w:r w:rsidR="009B6675">
              <w:rPr>
                <w:noProof/>
                <w:webHidden/>
              </w:rPr>
              <w:fldChar w:fldCharType="separate"/>
            </w:r>
            <w:r w:rsidR="00A154B3">
              <w:rPr>
                <w:noProof/>
                <w:webHidden/>
              </w:rPr>
              <w:t>26</w:t>
            </w:r>
            <w:r w:rsidR="009B6675">
              <w:rPr>
                <w:noProof/>
                <w:webHidden/>
              </w:rPr>
              <w:fldChar w:fldCharType="end"/>
            </w:r>
          </w:hyperlink>
        </w:p>
        <w:p w14:paraId="2B94AE7F" w14:textId="7041C9E6" w:rsidR="009B6675" w:rsidRDefault="001A4EC6">
          <w:pPr>
            <w:pStyle w:val="TOC2"/>
            <w:rPr>
              <w:rFonts w:eastAsiaTheme="minorEastAsia"/>
              <w:noProof/>
              <w:kern w:val="2"/>
              <w:sz w:val="24"/>
              <w:szCs w:val="24"/>
              <w:lang w:val="sq-AL" w:eastAsia="sq-AL"/>
              <w14:ligatures w14:val="standardContextual"/>
            </w:rPr>
          </w:pPr>
          <w:hyperlink w:anchor="_Toc176637771" w:history="1">
            <w:r w:rsidR="009B6675" w:rsidRPr="000F6FFA">
              <w:rPr>
                <w:rStyle w:val="Hyperlink"/>
                <w:noProof/>
              </w:rPr>
              <w:t>Toka</w:t>
            </w:r>
            <w:r w:rsidR="009B6675">
              <w:rPr>
                <w:noProof/>
                <w:webHidden/>
              </w:rPr>
              <w:tab/>
            </w:r>
            <w:r w:rsidR="009B6675">
              <w:rPr>
                <w:noProof/>
                <w:webHidden/>
              </w:rPr>
              <w:fldChar w:fldCharType="begin"/>
            </w:r>
            <w:r w:rsidR="009B6675">
              <w:rPr>
                <w:noProof/>
                <w:webHidden/>
              </w:rPr>
              <w:instrText xml:space="preserve"> PAGEREF _Toc176637771 \h </w:instrText>
            </w:r>
            <w:r w:rsidR="009B6675">
              <w:rPr>
                <w:noProof/>
                <w:webHidden/>
              </w:rPr>
            </w:r>
            <w:r w:rsidR="009B6675">
              <w:rPr>
                <w:noProof/>
                <w:webHidden/>
              </w:rPr>
              <w:fldChar w:fldCharType="separate"/>
            </w:r>
            <w:r w:rsidR="00A154B3">
              <w:rPr>
                <w:noProof/>
                <w:webHidden/>
              </w:rPr>
              <w:t>27</w:t>
            </w:r>
            <w:r w:rsidR="009B6675">
              <w:rPr>
                <w:noProof/>
                <w:webHidden/>
              </w:rPr>
              <w:fldChar w:fldCharType="end"/>
            </w:r>
          </w:hyperlink>
        </w:p>
        <w:p w14:paraId="01F6FAFC" w14:textId="3351ADE6" w:rsidR="009B6675" w:rsidRDefault="001A4EC6">
          <w:pPr>
            <w:pStyle w:val="TOC3"/>
            <w:rPr>
              <w:rFonts w:eastAsiaTheme="minorEastAsia"/>
              <w:noProof/>
              <w:kern w:val="2"/>
              <w:sz w:val="24"/>
              <w:szCs w:val="24"/>
              <w:lang w:val="sq-AL" w:eastAsia="sq-AL"/>
              <w14:ligatures w14:val="standardContextual"/>
            </w:rPr>
          </w:pPr>
          <w:hyperlink w:anchor="_Toc176637772" w:history="1">
            <w:r w:rsidR="009B6675" w:rsidRPr="000F6FFA">
              <w:rPr>
                <w:rStyle w:val="Hyperlink"/>
                <w:noProof/>
              </w:rPr>
              <w:t>Shfrytëzimi i tokës</w:t>
            </w:r>
            <w:r w:rsidR="009B6675">
              <w:rPr>
                <w:noProof/>
                <w:webHidden/>
              </w:rPr>
              <w:tab/>
            </w:r>
            <w:r w:rsidR="009B6675">
              <w:rPr>
                <w:noProof/>
                <w:webHidden/>
              </w:rPr>
              <w:fldChar w:fldCharType="begin"/>
            </w:r>
            <w:r w:rsidR="009B6675">
              <w:rPr>
                <w:noProof/>
                <w:webHidden/>
              </w:rPr>
              <w:instrText xml:space="preserve"> PAGEREF _Toc176637772 \h </w:instrText>
            </w:r>
            <w:r w:rsidR="009B6675">
              <w:rPr>
                <w:noProof/>
                <w:webHidden/>
              </w:rPr>
            </w:r>
            <w:r w:rsidR="009B6675">
              <w:rPr>
                <w:noProof/>
                <w:webHidden/>
              </w:rPr>
              <w:fldChar w:fldCharType="separate"/>
            </w:r>
            <w:r w:rsidR="00A154B3">
              <w:rPr>
                <w:noProof/>
                <w:webHidden/>
              </w:rPr>
              <w:t>27</w:t>
            </w:r>
            <w:r w:rsidR="009B6675">
              <w:rPr>
                <w:noProof/>
                <w:webHidden/>
              </w:rPr>
              <w:fldChar w:fldCharType="end"/>
            </w:r>
          </w:hyperlink>
        </w:p>
        <w:p w14:paraId="7B07358A" w14:textId="27C848EE" w:rsidR="009B6675" w:rsidRDefault="001A4EC6">
          <w:pPr>
            <w:pStyle w:val="TOC3"/>
            <w:rPr>
              <w:rFonts w:eastAsiaTheme="minorEastAsia"/>
              <w:noProof/>
              <w:kern w:val="2"/>
              <w:sz w:val="24"/>
              <w:szCs w:val="24"/>
              <w:lang w:val="sq-AL" w:eastAsia="sq-AL"/>
              <w14:ligatures w14:val="standardContextual"/>
            </w:rPr>
          </w:pPr>
          <w:hyperlink w:anchor="_Toc176637773" w:history="1">
            <w:r w:rsidR="009B6675" w:rsidRPr="000F6FFA">
              <w:rPr>
                <w:rStyle w:val="Hyperlink"/>
                <w:noProof/>
              </w:rPr>
              <w:t>Hapësirat publike</w:t>
            </w:r>
            <w:r w:rsidR="009B6675">
              <w:rPr>
                <w:noProof/>
                <w:webHidden/>
              </w:rPr>
              <w:tab/>
            </w:r>
            <w:r w:rsidR="009B6675">
              <w:rPr>
                <w:noProof/>
                <w:webHidden/>
              </w:rPr>
              <w:fldChar w:fldCharType="begin"/>
            </w:r>
            <w:r w:rsidR="009B6675">
              <w:rPr>
                <w:noProof/>
                <w:webHidden/>
              </w:rPr>
              <w:instrText xml:space="preserve"> PAGEREF _Toc176637773 \h </w:instrText>
            </w:r>
            <w:r w:rsidR="009B6675">
              <w:rPr>
                <w:noProof/>
                <w:webHidden/>
              </w:rPr>
            </w:r>
            <w:r w:rsidR="009B6675">
              <w:rPr>
                <w:noProof/>
                <w:webHidden/>
              </w:rPr>
              <w:fldChar w:fldCharType="separate"/>
            </w:r>
            <w:r w:rsidR="00A154B3">
              <w:rPr>
                <w:noProof/>
                <w:webHidden/>
              </w:rPr>
              <w:t>27</w:t>
            </w:r>
            <w:r w:rsidR="009B6675">
              <w:rPr>
                <w:noProof/>
                <w:webHidden/>
              </w:rPr>
              <w:fldChar w:fldCharType="end"/>
            </w:r>
          </w:hyperlink>
        </w:p>
        <w:p w14:paraId="5E9DDE7A" w14:textId="00AA784C" w:rsidR="009B6675" w:rsidRDefault="001A4EC6">
          <w:pPr>
            <w:pStyle w:val="TOC3"/>
            <w:rPr>
              <w:rFonts w:eastAsiaTheme="minorEastAsia"/>
              <w:noProof/>
              <w:kern w:val="2"/>
              <w:sz w:val="24"/>
              <w:szCs w:val="24"/>
              <w:lang w:val="sq-AL" w:eastAsia="sq-AL"/>
              <w14:ligatures w14:val="standardContextual"/>
            </w:rPr>
          </w:pPr>
          <w:hyperlink w:anchor="_Toc176637774" w:history="1">
            <w:r w:rsidR="009B6675" w:rsidRPr="000F6FFA">
              <w:rPr>
                <w:rStyle w:val="Hyperlink"/>
                <w:noProof/>
              </w:rPr>
              <w:t>Humbja e tokës pyjore dhe bujqësore</w:t>
            </w:r>
            <w:r w:rsidR="009B6675">
              <w:rPr>
                <w:noProof/>
                <w:webHidden/>
              </w:rPr>
              <w:tab/>
            </w:r>
            <w:r w:rsidR="009B6675">
              <w:rPr>
                <w:noProof/>
                <w:webHidden/>
              </w:rPr>
              <w:fldChar w:fldCharType="begin"/>
            </w:r>
            <w:r w:rsidR="009B6675">
              <w:rPr>
                <w:noProof/>
                <w:webHidden/>
              </w:rPr>
              <w:instrText xml:space="preserve"> PAGEREF _Toc176637774 \h </w:instrText>
            </w:r>
            <w:r w:rsidR="009B6675">
              <w:rPr>
                <w:noProof/>
                <w:webHidden/>
              </w:rPr>
            </w:r>
            <w:r w:rsidR="009B6675">
              <w:rPr>
                <w:noProof/>
                <w:webHidden/>
              </w:rPr>
              <w:fldChar w:fldCharType="separate"/>
            </w:r>
            <w:r w:rsidR="00A154B3">
              <w:rPr>
                <w:noProof/>
                <w:webHidden/>
              </w:rPr>
              <w:t>28</w:t>
            </w:r>
            <w:r w:rsidR="009B6675">
              <w:rPr>
                <w:noProof/>
                <w:webHidden/>
              </w:rPr>
              <w:fldChar w:fldCharType="end"/>
            </w:r>
          </w:hyperlink>
        </w:p>
        <w:p w14:paraId="696CDC17" w14:textId="6BF03017" w:rsidR="009B6675" w:rsidRDefault="001A4EC6">
          <w:pPr>
            <w:pStyle w:val="TOC3"/>
            <w:rPr>
              <w:rFonts w:eastAsiaTheme="minorEastAsia"/>
              <w:noProof/>
              <w:kern w:val="2"/>
              <w:sz w:val="24"/>
              <w:szCs w:val="24"/>
              <w:lang w:val="sq-AL" w:eastAsia="sq-AL"/>
              <w14:ligatures w14:val="standardContextual"/>
            </w:rPr>
          </w:pPr>
          <w:hyperlink w:anchor="_Toc176637775" w:history="1">
            <w:r w:rsidR="009B6675" w:rsidRPr="000F6FFA">
              <w:rPr>
                <w:rStyle w:val="Hyperlink"/>
                <w:noProof/>
              </w:rPr>
              <w:t>Ndotja dhe degradimi i tokës</w:t>
            </w:r>
            <w:r w:rsidR="009B6675">
              <w:rPr>
                <w:noProof/>
                <w:webHidden/>
              </w:rPr>
              <w:tab/>
            </w:r>
            <w:r w:rsidR="009B6675">
              <w:rPr>
                <w:noProof/>
                <w:webHidden/>
              </w:rPr>
              <w:fldChar w:fldCharType="begin"/>
            </w:r>
            <w:r w:rsidR="009B6675">
              <w:rPr>
                <w:noProof/>
                <w:webHidden/>
              </w:rPr>
              <w:instrText xml:space="preserve"> PAGEREF _Toc176637775 \h </w:instrText>
            </w:r>
            <w:r w:rsidR="009B6675">
              <w:rPr>
                <w:noProof/>
                <w:webHidden/>
              </w:rPr>
            </w:r>
            <w:r w:rsidR="009B6675">
              <w:rPr>
                <w:noProof/>
                <w:webHidden/>
              </w:rPr>
              <w:fldChar w:fldCharType="separate"/>
            </w:r>
            <w:r w:rsidR="00A154B3">
              <w:rPr>
                <w:noProof/>
                <w:webHidden/>
              </w:rPr>
              <w:t>31</w:t>
            </w:r>
            <w:r w:rsidR="009B6675">
              <w:rPr>
                <w:noProof/>
                <w:webHidden/>
              </w:rPr>
              <w:fldChar w:fldCharType="end"/>
            </w:r>
          </w:hyperlink>
        </w:p>
        <w:p w14:paraId="10443C2B" w14:textId="408DF1F2" w:rsidR="009B6675" w:rsidRDefault="001A4EC6">
          <w:pPr>
            <w:pStyle w:val="TOC2"/>
            <w:rPr>
              <w:rFonts w:eastAsiaTheme="minorEastAsia"/>
              <w:noProof/>
              <w:kern w:val="2"/>
              <w:sz w:val="24"/>
              <w:szCs w:val="24"/>
              <w:lang w:val="sq-AL" w:eastAsia="sq-AL"/>
              <w14:ligatures w14:val="standardContextual"/>
            </w:rPr>
          </w:pPr>
          <w:hyperlink w:anchor="_Toc176637776" w:history="1">
            <w:r w:rsidR="009B6675" w:rsidRPr="000F6FFA">
              <w:rPr>
                <w:rStyle w:val="Hyperlink"/>
                <w:noProof/>
              </w:rPr>
              <w:t>Ujërat</w:t>
            </w:r>
            <w:r w:rsidR="009B6675">
              <w:rPr>
                <w:noProof/>
                <w:webHidden/>
              </w:rPr>
              <w:tab/>
            </w:r>
            <w:r w:rsidR="009B6675">
              <w:rPr>
                <w:noProof/>
                <w:webHidden/>
              </w:rPr>
              <w:fldChar w:fldCharType="begin"/>
            </w:r>
            <w:r w:rsidR="009B6675">
              <w:rPr>
                <w:noProof/>
                <w:webHidden/>
              </w:rPr>
              <w:instrText xml:space="preserve"> PAGEREF _Toc176637776 \h </w:instrText>
            </w:r>
            <w:r w:rsidR="009B6675">
              <w:rPr>
                <w:noProof/>
                <w:webHidden/>
              </w:rPr>
            </w:r>
            <w:r w:rsidR="009B6675">
              <w:rPr>
                <w:noProof/>
                <w:webHidden/>
              </w:rPr>
              <w:fldChar w:fldCharType="separate"/>
            </w:r>
            <w:r w:rsidR="00A154B3">
              <w:rPr>
                <w:noProof/>
                <w:webHidden/>
              </w:rPr>
              <w:t>34</w:t>
            </w:r>
            <w:r w:rsidR="009B6675">
              <w:rPr>
                <w:noProof/>
                <w:webHidden/>
              </w:rPr>
              <w:fldChar w:fldCharType="end"/>
            </w:r>
          </w:hyperlink>
        </w:p>
        <w:p w14:paraId="24C500FC" w14:textId="0D0DDE0D" w:rsidR="009B6675" w:rsidRDefault="001A4EC6">
          <w:pPr>
            <w:pStyle w:val="TOC3"/>
            <w:rPr>
              <w:rFonts w:eastAsiaTheme="minorEastAsia"/>
              <w:noProof/>
              <w:kern w:val="2"/>
              <w:sz w:val="24"/>
              <w:szCs w:val="24"/>
              <w:lang w:val="sq-AL" w:eastAsia="sq-AL"/>
              <w14:ligatures w14:val="standardContextual"/>
            </w:rPr>
          </w:pPr>
          <w:hyperlink w:anchor="_Toc176637777" w:history="1">
            <w:r w:rsidR="009B6675" w:rsidRPr="000F6FFA">
              <w:rPr>
                <w:rStyle w:val="Hyperlink"/>
                <w:noProof/>
              </w:rPr>
              <w:t>Kapacitetet ujore dhe shfrytëzimi i tij</w:t>
            </w:r>
            <w:r w:rsidR="009B6675">
              <w:rPr>
                <w:noProof/>
                <w:webHidden/>
              </w:rPr>
              <w:tab/>
            </w:r>
            <w:r w:rsidR="009B6675">
              <w:rPr>
                <w:noProof/>
                <w:webHidden/>
              </w:rPr>
              <w:fldChar w:fldCharType="begin"/>
            </w:r>
            <w:r w:rsidR="009B6675">
              <w:rPr>
                <w:noProof/>
                <w:webHidden/>
              </w:rPr>
              <w:instrText xml:space="preserve"> PAGEREF _Toc176637777 \h </w:instrText>
            </w:r>
            <w:r w:rsidR="009B6675">
              <w:rPr>
                <w:noProof/>
                <w:webHidden/>
              </w:rPr>
            </w:r>
            <w:r w:rsidR="009B6675">
              <w:rPr>
                <w:noProof/>
                <w:webHidden/>
              </w:rPr>
              <w:fldChar w:fldCharType="separate"/>
            </w:r>
            <w:r w:rsidR="00A154B3">
              <w:rPr>
                <w:noProof/>
                <w:webHidden/>
              </w:rPr>
              <w:t>35</w:t>
            </w:r>
            <w:r w:rsidR="009B6675">
              <w:rPr>
                <w:noProof/>
                <w:webHidden/>
              </w:rPr>
              <w:fldChar w:fldCharType="end"/>
            </w:r>
          </w:hyperlink>
        </w:p>
        <w:p w14:paraId="34C38256" w14:textId="3B8C09EC" w:rsidR="009B6675" w:rsidRDefault="001A4EC6">
          <w:pPr>
            <w:pStyle w:val="TOC3"/>
            <w:rPr>
              <w:rFonts w:eastAsiaTheme="minorEastAsia"/>
              <w:noProof/>
              <w:kern w:val="2"/>
              <w:sz w:val="24"/>
              <w:szCs w:val="24"/>
              <w:lang w:val="sq-AL" w:eastAsia="sq-AL"/>
              <w14:ligatures w14:val="standardContextual"/>
            </w:rPr>
          </w:pPr>
          <w:hyperlink w:anchor="_Toc176637778" w:history="1">
            <w:r w:rsidR="009B6675" w:rsidRPr="000F6FFA">
              <w:rPr>
                <w:rStyle w:val="Hyperlink"/>
                <w:noProof/>
              </w:rPr>
              <w:t>Kualiteti i ujit</w:t>
            </w:r>
            <w:r w:rsidR="009B6675">
              <w:rPr>
                <w:noProof/>
                <w:webHidden/>
              </w:rPr>
              <w:tab/>
            </w:r>
            <w:r w:rsidR="009B6675">
              <w:rPr>
                <w:noProof/>
                <w:webHidden/>
              </w:rPr>
              <w:fldChar w:fldCharType="begin"/>
            </w:r>
            <w:r w:rsidR="009B6675">
              <w:rPr>
                <w:noProof/>
                <w:webHidden/>
              </w:rPr>
              <w:instrText xml:space="preserve"> PAGEREF _Toc176637778 \h </w:instrText>
            </w:r>
            <w:r w:rsidR="009B6675">
              <w:rPr>
                <w:noProof/>
                <w:webHidden/>
              </w:rPr>
            </w:r>
            <w:r w:rsidR="009B6675">
              <w:rPr>
                <w:noProof/>
                <w:webHidden/>
              </w:rPr>
              <w:fldChar w:fldCharType="separate"/>
            </w:r>
            <w:r w:rsidR="00A154B3">
              <w:rPr>
                <w:noProof/>
                <w:webHidden/>
              </w:rPr>
              <w:t>37</w:t>
            </w:r>
            <w:r w:rsidR="009B6675">
              <w:rPr>
                <w:noProof/>
                <w:webHidden/>
              </w:rPr>
              <w:fldChar w:fldCharType="end"/>
            </w:r>
          </w:hyperlink>
        </w:p>
        <w:p w14:paraId="4B6BFF53" w14:textId="7F0F9D92" w:rsidR="009B6675" w:rsidRDefault="001A4EC6">
          <w:pPr>
            <w:pStyle w:val="TOC3"/>
            <w:rPr>
              <w:rFonts w:eastAsiaTheme="minorEastAsia"/>
              <w:noProof/>
              <w:kern w:val="2"/>
              <w:sz w:val="24"/>
              <w:szCs w:val="24"/>
              <w:lang w:val="sq-AL" w:eastAsia="sq-AL"/>
              <w14:ligatures w14:val="standardContextual"/>
            </w:rPr>
          </w:pPr>
          <w:hyperlink w:anchor="_Toc176637779" w:history="1">
            <w:r w:rsidR="009B6675" w:rsidRPr="000F6FFA">
              <w:rPr>
                <w:rStyle w:val="Hyperlink"/>
                <w:noProof/>
              </w:rPr>
              <w:t>Ndotja e ujit</w:t>
            </w:r>
            <w:r w:rsidR="009B6675">
              <w:rPr>
                <w:noProof/>
                <w:webHidden/>
              </w:rPr>
              <w:tab/>
            </w:r>
            <w:r w:rsidR="009B6675">
              <w:rPr>
                <w:noProof/>
                <w:webHidden/>
              </w:rPr>
              <w:fldChar w:fldCharType="begin"/>
            </w:r>
            <w:r w:rsidR="009B6675">
              <w:rPr>
                <w:noProof/>
                <w:webHidden/>
              </w:rPr>
              <w:instrText xml:space="preserve"> PAGEREF _Toc176637779 \h </w:instrText>
            </w:r>
            <w:r w:rsidR="009B6675">
              <w:rPr>
                <w:noProof/>
                <w:webHidden/>
              </w:rPr>
            </w:r>
            <w:r w:rsidR="009B6675">
              <w:rPr>
                <w:noProof/>
                <w:webHidden/>
              </w:rPr>
              <w:fldChar w:fldCharType="separate"/>
            </w:r>
            <w:r w:rsidR="00A154B3">
              <w:rPr>
                <w:noProof/>
                <w:webHidden/>
              </w:rPr>
              <w:t>39</w:t>
            </w:r>
            <w:r w:rsidR="009B6675">
              <w:rPr>
                <w:noProof/>
                <w:webHidden/>
              </w:rPr>
              <w:fldChar w:fldCharType="end"/>
            </w:r>
          </w:hyperlink>
        </w:p>
        <w:p w14:paraId="092EE414" w14:textId="0FEEAE4F" w:rsidR="009B6675" w:rsidRDefault="001A4EC6">
          <w:pPr>
            <w:pStyle w:val="TOC2"/>
            <w:rPr>
              <w:rFonts w:eastAsiaTheme="minorEastAsia"/>
              <w:noProof/>
              <w:kern w:val="2"/>
              <w:sz w:val="24"/>
              <w:szCs w:val="24"/>
              <w:lang w:val="sq-AL" w:eastAsia="sq-AL"/>
              <w14:ligatures w14:val="standardContextual"/>
            </w:rPr>
          </w:pPr>
          <w:hyperlink w:anchor="_Toc176637780" w:history="1">
            <w:r w:rsidR="009B6675" w:rsidRPr="000F6FFA">
              <w:rPr>
                <w:rStyle w:val="Hyperlink"/>
                <w:noProof/>
              </w:rPr>
              <w:t>Ajri</w:t>
            </w:r>
            <w:r w:rsidR="009B6675">
              <w:rPr>
                <w:noProof/>
                <w:webHidden/>
              </w:rPr>
              <w:tab/>
            </w:r>
            <w:r w:rsidR="009B6675">
              <w:rPr>
                <w:noProof/>
                <w:webHidden/>
              </w:rPr>
              <w:fldChar w:fldCharType="begin"/>
            </w:r>
            <w:r w:rsidR="009B6675">
              <w:rPr>
                <w:noProof/>
                <w:webHidden/>
              </w:rPr>
              <w:instrText xml:space="preserve"> PAGEREF _Toc176637780 \h </w:instrText>
            </w:r>
            <w:r w:rsidR="009B6675">
              <w:rPr>
                <w:noProof/>
                <w:webHidden/>
              </w:rPr>
            </w:r>
            <w:r w:rsidR="009B6675">
              <w:rPr>
                <w:noProof/>
                <w:webHidden/>
              </w:rPr>
              <w:fldChar w:fldCharType="separate"/>
            </w:r>
            <w:r w:rsidR="00A154B3">
              <w:rPr>
                <w:noProof/>
                <w:webHidden/>
              </w:rPr>
              <w:t>45</w:t>
            </w:r>
            <w:r w:rsidR="009B6675">
              <w:rPr>
                <w:noProof/>
                <w:webHidden/>
              </w:rPr>
              <w:fldChar w:fldCharType="end"/>
            </w:r>
          </w:hyperlink>
        </w:p>
        <w:p w14:paraId="66F08D55" w14:textId="2527CF90" w:rsidR="009B6675" w:rsidRDefault="001A4EC6">
          <w:pPr>
            <w:pStyle w:val="TOC3"/>
            <w:rPr>
              <w:rFonts w:eastAsiaTheme="minorEastAsia"/>
              <w:noProof/>
              <w:kern w:val="2"/>
              <w:sz w:val="24"/>
              <w:szCs w:val="24"/>
              <w:lang w:val="sq-AL" w:eastAsia="sq-AL"/>
              <w14:ligatures w14:val="standardContextual"/>
            </w:rPr>
          </w:pPr>
          <w:hyperlink w:anchor="_Toc176637781" w:history="1">
            <w:r w:rsidR="009B6675" w:rsidRPr="000F6FFA">
              <w:rPr>
                <w:rStyle w:val="Hyperlink"/>
                <w:noProof/>
              </w:rPr>
              <w:t>Ndotja e ajrit</w:t>
            </w:r>
            <w:r w:rsidR="009B6675">
              <w:rPr>
                <w:noProof/>
                <w:webHidden/>
              </w:rPr>
              <w:tab/>
            </w:r>
            <w:r w:rsidR="009B6675">
              <w:rPr>
                <w:noProof/>
                <w:webHidden/>
              </w:rPr>
              <w:fldChar w:fldCharType="begin"/>
            </w:r>
            <w:r w:rsidR="009B6675">
              <w:rPr>
                <w:noProof/>
                <w:webHidden/>
              </w:rPr>
              <w:instrText xml:space="preserve"> PAGEREF _Toc176637781 \h </w:instrText>
            </w:r>
            <w:r w:rsidR="009B6675">
              <w:rPr>
                <w:noProof/>
                <w:webHidden/>
              </w:rPr>
            </w:r>
            <w:r w:rsidR="009B6675">
              <w:rPr>
                <w:noProof/>
                <w:webHidden/>
              </w:rPr>
              <w:fldChar w:fldCharType="separate"/>
            </w:r>
            <w:r w:rsidR="00A154B3">
              <w:rPr>
                <w:noProof/>
                <w:webHidden/>
              </w:rPr>
              <w:t>45</w:t>
            </w:r>
            <w:r w:rsidR="009B6675">
              <w:rPr>
                <w:noProof/>
                <w:webHidden/>
              </w:rPr>
              <w:fldChar w:fldCharType="end"/>
            </w:r>
          </w:hyperlink>
        </w:p>
        <w:p w14:paraId="356AED51" w14:textId="0E62C760" w:rsidR="009B6675" w:rsidRDefault="001A4EC6">
          <w:pPr>
            <w:pStyle w:val="TOC2"/>
            <w:rPr>
              <w:rFonts w:eastAsiaTheme="minorEastAsia"/>
              <w:noProof/>
              <w:kern w:val="2"/>
              <w:sz w:val="24"/>
              <w:szCs w:val="24"/>
              <w:lang w:val="sq-AL" w:eastAsia="sq-AL"/>
              <w14:ligatures w14:val="standardContextual"/>
            </w:rPr>
          </w:pPr>
          <w:hyperlink w:anchor="_Toc176637782" w:history="1">
            <w:r w:rsidR="009B6675" w:rsidRPr="000F6FFA">
              <w:rPr>
                <w:rStyle w:val="Hyperlink"/>
                <w:noProof/>
              </w:rPr>
              <w:t>Ndotja nga zhurma</w:t>
            </w:r>
            <w:r w:rsidR="009B6675">
              <w:rPr>
                <w:noProof/>
                <w:webHidden/>
              </w:rPr>
              <w:tab/>
            </w:r>
            <w:r w:rsidR="009B6675">
              <w:rPr>
                <w:noProof/>
                <w:webHidden/>
              </w:rPr>
              <w:fldChar w:fldCharType="begin"/>
            </w:r>
            <w:r w:rsidR="009B6675">
              <w:rPr>
                <w:noProof/>
                <w:webHidden/>
              </w:rPr>
              <w:instrText xml:space="preserve"> PAGEREF _Toc176637782 \h </w:instrText>
            </w:r>
            <w:r w:rsidR="009B6675">
              <w:rPr>
                <w:noProof/>
                <w:webHidden/>
              </w:rPr>
            </w:r>
            <w:r w:rsidR="009B6675">
              <w:rPr>
                <w:noProof/>
                <w:webHidden/>
              </w:rPr>
              <w:fldChar w:fldCharType="separate"/>
            </w:r>
            <w:r w:rsidR="00A154B3">
              <w:rPr>
                <w:noProof/>
                <w:webHidden/>
              </w:rPr>
              <w:t>46</w:t>
            </w:r>
            <w:r w:rsidR="009B6675">
              <w:rPr>
                <w:noProof/>
                <w:webHidden/>
              </w:rPr>
              <w:fldChar w:fldCharType="end"/>
            </w:r>
          </w:hyperlink>
        </w:p>
        <w:p w14:paraId="621F046E" w14:textId="2E159B30" w:rsidR="009B6675" w:rsidRDefault="001A4EC6">
          <w:pPr>
            <w:pStyle w:val="TOC2"/>
            <w:rPr>
              <w:rFonts w:eastAsiaTheme="minorEastAsia"/>
              <w:noProof/>
              <w:kern w:val="2"/>
              <w:sz w:val="24"/>
              <w:szCs w:val="24"/>
              <w:lang w:val="sq-AL" w:eastAsia="sq-AL"/>
              <w14:ligatures w14:val="standardContextual"/>
            </w:rPr>
          </w:pPr>
          <w:hyperlink w:anchor="_Toc176637783" w:history="1">
            <w:r w:rsidR="009B6675" w:rsidRPr="000F6FFA">
              <w:rPr>
                <w:rStyle w:val="Hyperlink"/>
                <w:noProof/>
              </w:rPr>
              <w:t>Ndryshimet klimatike</w:t>
            </w:r>
            <w:r w:rsidR="009B6675">
              <w:rPr>
                <w:noProof/>
                <w:webHidden/>
              </w:rPr>
              <w:tab/>
            </w:r>
            <w:r w:rsidR="009B6675">
              <w:rPr>
                <w:noProof/>
                <w:webHidden/>
              </w:rPr>
              <w:fldChar w:fldCharType="begin"/>
            </w:r>
            <w:r w:rsidR="009B6675">
              <w:rPr>
                <w:noProof/>
                <w:webHidden/>
              </w:rPr>
              <w:instrText xml:space="preserve"> PAGEREF _Toc176637783 \h </w:instrText>
            </w:r>
            <w:r w:rsidR="009B6675">
              <w:rPr>
                <w:noProof/>
                <w:webHidden/>
              </w:rPr>
            </w:r>
            <w:r w:rsidR="009B6675">
              <w:rPr>
                <w:noProof/>
                <w:webHidden/>
              </w:rPr>
              <w:fldChar w:fldCharType="separate"/>
            </w:r>
            <w:r w:rsidR="00A154B3">
              <w:rPr>
                <w:noProof/>
                <w:webHidden/>
              </w:rPr>
              <w:t>46</w:t>
            </w:r>
            <w:r w:rsidR="009B6675">
              <w:rPr>
                <w:noProof/>
                <w:webHidden/>
              </w:rPr>
              <w:fldChar w:fldCharType="end"/>
            </w:r>
          </w:hyperlink>
        </w:p>
        <w:p w14:paraId="5AF9DF27" w14:textId="2DD25C3B" w:rsidR="009B6675" w:rsidRDefault="001A4EC6">
          <w:pPr>
            <w:pStyle w:val="TOC3"/>
            <w:rPr>
              <w:rFonts w:eastAsiaTheme="minorEastAsia"/>
              <w:noProof/>
              <w:kern w:val="2"/>
              <w:sz w:val="24"/>
              <w:szCs w:val="24"/>
              <w:lang w:val="sq-AL" w:eastAsia="sq-AL"/>
              <w14:ligatures w14:val="standardContextual"/>
            </w:rPr>
          </w:pPr>
          <w:hyperlink w:anchor="_Toc176637784" w:history="1">
            <w:r w:rsidR="009B6675" w:rsidRPr="000F6FFA">
              <w:rPr>
                <w:rStyle w:val="Hyperlink"/>
                <w:noProof/>
              </w:rPr>
              <w:t>Shkaktarët dhe ndikimet – niveli lokal</w:t>
            </w:r>
            <w:r w:rsidR="009B6675">
              <w:rPr>
                <w:noProof/>
                <w:webHidden/>
              </w:rPr>
              <w:tab/>
            </w:r>
            <w:r w:rsidR="009B6675">
              <w:rPr>
                <w:noProof/>
                <w:webHidden/>
              </w:rPr>
              <w:fldChar w:fldCharType="begin"/>
            </w:r>
            <w:r w:rsidR="009B6675">
              <w:rPr>
                <w:noProof/>
                <w:webHidden/>
              </w:rPr>
              <w:instrText xml:space="preserve"> PAGEREF _Toc176637784 \h </w:instrText>
            </w:r>
            <w:r w:rsidR="009B6675">
              <w:rPr>
                <w:noProof/>
                <w:webHidden/>
              </w:rPr>
            </w:r>
            <w:r w:rsidR="009B6675">
              <w:rPr>
                <w:noProof/>
                <w:webHidden/>
              </w:rPr>
              <w:fldChar w:fldCharType="separate"/>
            </w:r>
            <w:r w:rsidR="00A154B3">
              <w:rPr>
                <w:noProof/>
                <w:webHidden/>
              </w:rPr>
              <w:t>46</w:t>
            </w:r>
            <w:r w:rsidR="009B6675">
              <w:rPr>
                <w:noProof/>
                <w:webHidden/>
              </w:rPr>
              <w:fldChar w:fldCharType="end"/>
            </w:r>
          </w:hyperlink>
        </w:p>
        <w:p w14:paraId="3EF2CA49" w14:textId="1546A443" w:rsidR="009B6675" w:rsidRDefault="001A4EC6">
          <w:pPr>
            <w:pStyle w:val="TOC3"/>
            <w:rPr>
              <w:rFonts w:eastAsiaTheme="minorEastAsia"/>
              <w:noProof/>
              <w:kern w:val="2"/>
              <w:sz w:val="24"/>
              <w:szCs w:val="24"/>
              <w:lang w:val="sq-AL" w:eastAsia="sq-AL"/>
              <w14:ligatures w14:val="standardContextual"/>
            </w:rPr>
          </w:pPr>
          <w:hyperlink w:anchor="_Toc176637785" w:history="1">
            <w:r w:rsidR="009B6675" w:rsidRPr="000F6FFA">
              <w:rPr>
                <w:rStyle w:val="Hyperlink"/>
                <w:noProof/>
              </w:rPr>
              <w:t>Veprimet klimatike</w:t>
            </w:r>
            <w:r w:rsidR="009B6675">
              <w:rPr>
                <w:noProof/>
                <w:webHidden/>
              </w:rPr>
              <w:tab/>
            </w:r>
            <w:r w:rsidR="009B6675">
              <w:rPr>
                <w:noProof/>
                <w:webHidden/>
              </w:rPr>
              <w:fldChar w:fldCharType="begin"/>
            </w:r>
            <w:r w:rsidR="009B6675">
              <w:rPr>
                <w:noProof/>
                <w:webHidden/>
              </w:rPr>
              <w:instrText xml:space="preserve"> PAGEREF _Toc176637785 \h </w:instrText>
            </w:r>
            <w:r w:rsidR="009B6675">
              <w:rPr>
                <w:noProof/>
                <w:webHidden/>
              </w:rPr>
            </w:r>
            <w:r w:rsidR="009B6675">
              <w:rPr>
                <w:noProof/>
                <w:webHidden/>
              </w:rPr>
              <w:fldChar w:fldCharType="separate"/>
            </w:r>
            <w:r w:rsidR="00A154B3">
              <w:rPr>
                <w:noProof/>
                <w:webHidden/>
              </w:rPr>
              <w:t>47</w:t>
            </w:r>
            <w:r w:rsidR="009B6675">
              <w:rPr>
                <w:noProof/>
                <w:webHidden/>
              </w:rPr>
              <w:fldChar w:fldCharType="end"/>
            </w:r>
          </w:hyperlink>
        </w:p>
        <w:p w14:paraId="03473AAD" w14:textId="0A860AE9" w:rsidR="009B6675" w:rsidRDefault="001A4EC6">
          <w:pPr>
            <w:pStyle w:val="TOC2"/>
            <w:rPr>
              <w:rFonts w:eastAsiaTheme="minorEastAsia"/>
              <w:noProof/>
              <w:kern w:val="2"/>
              <w:sz w:val="24"/>
              <w:szCs w:val="24"/>
              <w:lang w:val="sq-AL" w:eastAsia="sq-AL"/>
              <w14:ligatures w14:val="standardContextual"/>
            </w:rPr>
          </w:pPr>
          <w:hyperlink w:anchor="_Toc176637786" w:history="1">
            <w:r w:rsidR="009B6675" w:rsidRPr="000F6FFA">
              <w:rPr>
                <w:rStyle w:val="Hyperlink"/>
                <w:noProof/>
              </w:rPr>
              <w:t>Problemet e shkoqitura mjedisore</w:t>
            </w:r>
            <w:r w:rsidR="009B6675">
              <w:rPr>
                <w:noProof/>
                <w:webHidden/>
              </w:rPr>
              <w:tab/>
            </w:r>
            <w:r w:rsidR="009B6675">
              <w:rPr>
                <w:noProof/>
                <w:webHidden/>
              </w:rPr>
              <w:fldChar w:fldCharType="begin"/>
            </w:r>
            <w:r w:rsidR="009B6675">
              <w:rPr>
                <w:noProof/>
                <w:webHidden/>
              </w:rPr>
              <w:instrText xml:space="preserve"> PAGEREF _Toc176637786 \h </w:instrText>
            </w:r>
            <w:r w:rsidR="009B6675">
              <w:rPr>
                <w:noProof/>
                <w:webHidden/>
              </w:rPr>
            </w:r>
            <w:r w:rsidR="009B6675">
              <w:rPr>
                <w:noProof/>
                <w:webHidden/>
              </w:rPr>
              <w:fldChar w:fldCharType="separate"/>
            </w:r>
            <w:r w:rsidR="00A154B3">
              <w:rPr>
                <w:noProof/>
                <w:webHidden/>
              </w:rPr>
              <w:t>48</w:t>
            </w:r>
            <w:r w:rsidR="009B6675">
              <w:rPr>
                <w:noProof/>
                <w:webHidden/>
              </w:rPr>
              <w:fldChar w:fldCharType="end"/>
            </w:r>
          </w:hyperlink>
        </w:p>
        <w:p w14:paraId="5EA29E64" w14:textId="3CF2E59B" w:rsidR="009B6675" w:rsidRDefault="001A4EC6">
          <w:pPr>
            <w:pStyle w:val="TOC1"/>
            <w:rPr>
              <w:rFonts w:eastAsiaTheme="minorEastAsia"/>
              <w:noProof/>
              <w:kern w:val="2"/>
              <w:sz w:val="24"/>
              <w:szCs w:val="24"/>
              <w:lang w:val="sq-AL" w:eastAsia="sq-AL"/>
              <w14:ligatures w14:val="standardContextual"/>
            </w:rPr>
          </w:pPr>
          <w:hyperlink w:anchor="_Toc176637787" w:history="1">
            <w:r w:rsidR="009B6675" w:rsidRPr="000F6FFA">
              <w:rPr>
                <w:rStyle w:val="Hyperlink"/>
                <w:rFonts w:ascii="Netflix Sans" w:hAnsi="Netflix Sans" w:cs="Netflix Sans"/>
                <w:b/>
                <w:noProof/>
              </w:rPr>
              <w:t>VEPRIMET E PLANIFIKUARA</w:t>
            </w:r>
            <w:r w:rsidR="009B6675">
              <w:rPr>
                <w:noProof/>
                <w:webHidden/>
              </w:rPr>
              <w:tab/>
            </w:r>
            <w:r w:rsidR="009B6675">
              <w:rPr>
                <w:noProof/>
                <w:webHidden/>
              </w:rPr>
              <w:fldChar w:fldCharType="begin"/>
            </w:r>
            <w:r w:rsidR="009B6675">
              <w:rPr>
                <w:noProof/>
                <w:webHidden/>
              </w:rPr>
              <w:instrText xml:space="preserve"> PAGEREF _Toc176637787 \h </w:instrText>
            </w:r>
            <w:r w:rsidR="009B6675">
              <w:rPr>
                <w:noProof/>
                <w:webHidden/>
              </w:rPr>
            </w:r>
            <w:r w:rsidR="009B6675">
              <w:rPr>
                <w:noProof/>
                <w:webHidden/>
              </w:rPr>
              <w:fldChar w:fldCharType="separate"/>
            </w:r>
            <w:r w:rsidR="00A154B3">
              <w:rPr>
                <w:noProof/>
                <w:webHidden/>
              </w:rPr>
              <w:t>50</w:t>
            </w:r>
            <w:r w:rsidR="009B6675">
              <w:rPr>
                <w:noProof/>
                <w:webHidden/>
              </w:rPr>
              <w:fldChar w:fldCharType="end"/>
            </w:r>
          </w:hyperlink>
        </w:p>
        <w:p w14:paraId="1FA34E3B" w14:textId="5896AF60" w:rsidR="009B6675" w:rsidRDefault="001A4EC6">
          <w:pPr>
            <w:pStyle w:val="TOC2"/>
            <w:rPr>
              <w:rFonts w:eastAsiaTheme="minorEastAsia"/>
              <w:noProof/>
              <w:kern w:val="2"/>
              <w:sz w:val="24"/>
              <w:szCs w:val="24"/>
              <w:lang w:val="sq-AL" w:eastAsia="sq-AL"/>
              <w14:ligatures w14:val="standardContextual"/>
            </w:rPr>
          </w:pPr>
          <w:hyperlink w:anchor="_Toc176637788" w:history="1">
            <w:r w:rsidR="009B6675" w:rsidRPr="000F6FFA">
              <w:rPr>
                <w:rStyle w:val="Hyperlink"/>
                <w:noProof/>
              </w:rPr>
              <w:t>Përmbledhja e vizionit, qëllimeve dhe objektivave</w:t>
            </w:r>
            <w:r w:rsidR="009B6675">
              <w:rPr>
                <w:noProof/>
                <w:webHidden/>
              </w:rPr>
              <w:tab/>
            </w:r>
            <w:r w:rsidR="009B6675">
              <w:rPr>
                <w:noProof/>
                <w:webHidden/>
              </w:rPr>
              <w:fldChar w:fldCharType="begin"/>
            </w:r>
            <w:r w:rsidR="009B6675">
              <w:rPr>
                <w:noProof/>
                <w:webHidden/>
              </w:rPr>
              <w:instrText xml:space="preserve"> PAGEREF _Toc176637788 \h </w:instrText>
            </w:r>
            <w:r w:rsidR="009B6675">
              <w:rPr>
                <w:noProof/>
                <w:webHidden/>
              </w:rPr>
            </w:r>
            <w:r w:rsidR="009B6675">
              <w:rPr>
                <w:noProof/>
                <w:webHidden/>
              </w:rPr>
              <w:fldChar w:fldCharType="separate"/>
            </w:r>
            <w:r w:rsidR="00A154B3">
              <w:rPr>
                <w:noProof/>
                <w:webHidden/>
              </w:rPr>
              <w:t>51</w:t>
            </w:r>
            <w:r w:rsidR="009B6675">
              <w:rPr>
                <w:noProof/>
                <w:webHidden/>
              </w:rPr>
              <w:fldChar w:fldCharType="end"/>
            </w:r>
          </w:hyperlink>
        </w:p>
        <w:p w14:paraId="56FCE721" w14:textId="5F601B2A" w:rsidR="009B6675" w:rsidRDefault="001A4EC6">
          <w:pPr>
            <w:pStyle w:val="TOC2"/>
            <w:rPr>
              <w:rFonts w:eastAsiaTheme="minorEastAsia"/>
              <w:noProof/>
              <w:kern w:val="2"/>
              <w:sz w:val="24"/>
              <w:szCs w:val="24"/>
              <w:lang w:val="sq-AL" w:eastAsia="sq-AL"/>
              <w14:ligatures w14:val="standardContextual"/>
            </w:rPr>
          </w:pPr>
          <w:hyperlink w:anchor="_Toc176637789" w:history="1">
            <w:r w:rsidR="009B6675" w:rsidRPr="000F6FFA">
              <w:rPr>
                <w:rStyle w:val="Hyperlink"/>
                <w:noProof/>
              </w:rPr>
              <w:t>Plani i veprimit</w:t>
            </w:r>
            <w:r w:rsidR="009B6675">
              <w:rPr>
                <w:noProof/>
                <w:webHidden/>
              </w:rPr>
              <w:tab/>
            </w:r>
            <w:r w:rsidR="009B6675">
              <w:rPr>
                <w:noProof/>
                <w:webHidden/>
              </w:rPr>
              <w:fldChar w:fldCharType="begin"/>
            </w:r>
            <w:r w:rsidR="009B6675">
              <w:rPr>
                <w:noProof/>
                <w:webHidden/>
              </w:rPr>
              <w:instrText xml:space="preserve"> PAGEREF _Toc176637789 \h </w:instrText>
            </w:r>
            <w:r w:rsidR="009B6675">
              <w:rPr>
                <w:noProof/>
                <w:webHidden/>
              </w:rPr>
            </w:r>
            <w:r w:rsidR="009B6675">
              <w:rPr>
                <w:noProof/>
                <w:webHidden/>
              </w:rPr>
              <w:fldChar w:fldCharType="separate"/>
            </w:r>
            <w:r w:rsidR="00A154B3">
              <w:rPr>
                <w:noProof/>
                <w:webHidden/>
              </w:rPr>
              <w:t>52</w:t>
            </w:r>
            <w:r w:rsidR="009B6675">
              <w:rPr>
                <w:noProof/>
                <w:webHidden/>
              </w:rPr>
              <w:fldChar w:fldCharType="end"/>
            </w:r>
          </w:hyperlink>
        </w:p>
        <w:p w14:paraId="7A65CDF2" w14:textId="77777777" w:rsidR="009B6675" w:rsidRDefault="00B81436" w:rsidP="009B6675">
          <w:pPr>
            <w:spacing w:after="0"/>
            <w:rPr>
              <w:b/>
              <w:bCs/>
              <w:noProof/>
            </w:rPr>
          </w:pPr>
          <w:r>
            <w:rPr>
              <w:b/>
              <w:bCs/>
              <w:noProof/>
            </w:rPr>
            <w:fldChar w:fldCharType="end"/>
          </w:r>
          <w:r w:rsidR="009B6675">
            <w:rPr>
              <w:b/>
              <w:bCs/>
              <w:noProof/>
            </w:rPr>
            <w:t>Harta Gjeografike</w:t>
          </w:r>
        </w:p>
        <w:p w14:paraId="0D59A4D8" w14:textId="5DA6CCE4" w:rsidR="00B81436" w:rsidRDefault="009B6675">
          <w:r>
            <w:rPr>
              <w:b/>
              <w:bCs/>
              <w:noProof/>
            </w:rPr>
            <w:t>Harta e Problemeve Mjedisore</w:t>
          </w:r>
        </w:p>
      </w:sdtContent>
    </w:sdt>
    <w:p w14:paraId="4315A08D" w14:textId="77777777" w:rsidR="006A06CB" w:rsidRDefault="006A06CB" w:rsidP="003174FE">
      <w:pPr>
        <w:adjustRightInd w:val="0"/>
        <w:spacing w:line="240" w:lineRule="auto"/>
        <w:jc w:val="both"/>
        <w:rPr>
          <w:rFonts w:cstheme="minorHAnsi"/>
          <w:lang w:val="sq-AL"/>
        </w:rPr>
      </w:pPr>
    </w:p>
    <w:p w14:paraId="2FBD0FE6" w14:textId="77777777" w:rsidR="006A06CB" w:rsidRDefault="006A06CB" w:rsidP="003174FE">
      <w:pPr>
        <w:adjustRightInd w:val="0"/>
        <w:spacing w:line="240" w:lineRule="auto"/>
        <w:jc w:val="both"/>
        <w:rPr>
          <w:rFonts w:cstheme="minorHAnsi"/>
          <w:lang w:val="sq-AL"/>
        </w:rPr>
      </w:pPr>
    </w:p>
    <w:p w14:paraId="0317B9C2" w14:textId="77777777" w:rsidR="006A06CB" w:rsidRDefault="006A06CB" w:rsidP="003174FE">
      <w:pPr>
        <w:adjustRightInd w:val="0"/>
        <w:spacing w:line="240" w:lineRule="auto"/>
        <w:jc w:val="both"/>
        <w:rPr>
          <w:rFonts w:cstheme="minorHAnsi"/>
          <w:lang w:val="sq-AL"/>
        </w:rPr>
      </w:pPr>
    </w:p>
    <w:p w14:paraId="403DFABA" w14:textId="77777777" w:rsidR="006A06CB" w:rsidRDefault="006A06CB" w:rsidP="003174FE">
      <w:pPr>
        <w:adjustRightInd w:val="0"/>
        <w:spacing w:line="240" w:lineRule="auto"/>
        <w:jc w:val="both"/>
        <w:rPr>
          <w:rFonts w:cstheme="minorHAnsi"/>
          <w:lang w:val="sq-AL"/>
        </w:rPr>
      </w:pPr>
    </w:p>
    <w:p w14:paraId="24C894B4" w14:textId="77777777" w:rsidR="006A06CB" w:rsidRDefault="006A06CB" w:rsidP="003174FE">
      <w:pPr>
        <w:adjustRightInd w:val="0"/>
        <w:spacing w:line="240" w:lineRule="auto"/>
        <w:jc w:val="both"/>
        <w:rPr>
          <w:rFonts w:cstheme="minorHAnsi"/>
          <w:lang w:val="sq-AL"/>
        </w:rPr>
      </w:pPr>
    </w:p>
    <w:p w14:paraId="3DFD93C9" w14:textId="77777777" w:rsidR="006A06CB" w:rsidRDefault="006A06CB" w:rsidP="003174FE">
      <w:pPr>
        <w:adjustRightInd w:val="0"/>
        <w:spacing w:line="240" w:lineRule="auto"/>
        <w:jc w:val="both"/>
        <w:rPr>
          <w:rFonts w:cstheme="minorHAnsi"/>
          <w:lang w:val="sq-AL"/>
        </w:rPr>
      </w:pPr>
    </w:p>
    <w:p w14:paraId="441B4A0E" w14:textId="77777777" w:rsidR="006A06CB" w:rsidRDefault="006A06CB" w:rsidP="003174FE">
      <w:pPr>
        <w:adjustRightInd w:val="0"/>
        <w:spacing w:line="240" w:lineRule="auto"/>
        <w:jc w:val="both"/>
        <w:rPr>
          <w:rFonts w:cstheme="minorHAnsi"/>
          <w:lang w:val="sq-AL"/>
        </w:rPr>
      </w:pPr>
    </w:p>
    <w:p w14:paraId="65F4D23A" w14:textId="77777777" w:rsidR="006A06CB" w:rsidRDefault="006A06CB" w:rsidP="003174FE">
      <w:pPr>
        <w:adjustRightInd w:val="0"/>
        <w:spacing w:line="240" w:lineRule="auto"/>
        <w:jc w:val="both"/>
        <w:rPr>
          <w:rFonts w:cstheme="minorHAnsi"/>
          <w:lang w:val="sq-AL"/>
        </w:rPr>
      </w:pPr>
    </w:p>
    <w:p w14:paraId="7C31DE6C" w14:textId="77777777" w:rsidR="006A06CB" w:rsidRDefault="006A06CB" w:rsidP="003174FE">
      <w:pPr>
        <w:adjustRightInd w:val="0"/>
        <w:spacing w:line="240" w:lineRule="auto"/>
        <w:jc w:val="both"/>
        <w:rPr>
          <w:rFonts w:cstheme="minorHAnsi"/>
          <w:lang w:val="sq-AL"/>
        </w:rPr>
      </w:pPr>
    </w:p>
    <w:p w14:paraId="202ECFE5" w14:textId="77777777" w:rsidR="006A06CB" w:rsidRDefault="006A06CB" w:rsidP="003174FE">
      <w:pPr>
        <w:adjustRightInd w:val="0"/>
        <w:spacing w:line="240" w:lineRule="auto"/>
        <w:jc w:val="both"/>
        <w:rPr>
          <w:rFonts w:cstheme="minorHAnsi"/>
          <w:lang w:val="sq-AL"/>
        </w:rPr>
      </w:pPr>
    </w:p>
    <w:p w14:paraId="3EEA4501" w14:textId="77777777" w:rsidR="006A06CB" w:rsidRDefault="006A06CB" w:rsidP="003174FE">
      <w:pPr>
        <w:adjustRightInd w:val="0"/>
        <w:spacing w:line="240" w:lineRule="auto"/>
        <w:jc w:val="both"/>
        <w:rPr>
          <w:rFonts w:cstheme="minorHAnsi"/>
          <w:lang w:val="sq-AL"/>
        </w:rPr>
      </w:pPr>
    </w:p>
    <w:p w14:paraId="3C6615C6" w14:textId="77777777" w:rsidR="006A06CB" w:rsidRDefault="006A06CB" w:rsidP="003174FE">
      <w:pPr>
        <w:adjustRightInd w:val="0"/>
        <w:spacing w:line="240" w:lineRule="auto"/>
        <w:jc w:val="both"/>
        <w:rPr>
          <w:rFonts w:cstheme="minorHAnsi"/>
          <w:lang w:val="sq-AL"/>
        </w:rPr>
      </w:pPr>
    </w:p>
    <w:p w14:paraId="335E21AD" w14:textId="77777777" w:rsidR="006A06CB" w:rsidRDefault="006A06CB" w:rsidP="003174FE">
      <w:pPr>
        <w:adjustRightInd w:val="0"/>
        <w:spacing w:line="240" w:lineRule="auto"/>
        <w:jc w:val="both"/>
        <w:rPr>
          <w:rFonts w:cstheme="minorHAnsi"/>
          <w:lang w:val="sq-AL"/>
        </w:rPr>
      </w:pPr>
    </w:p>
    <w:p w14:paraId="3D3EAE08" w14:textId="77777777" w:rsidR="006A06CB" w:rsidRDefault="006A06CB" w:rsidP="003174FE">
      <w:pPr>
        <w:adjustRightInd w:val="0"/>
        <w:spacing w:line="240" w:lineRule="auto"/>
        <w:jc w:val="both"/>
        <w:rPr>
          <w:rFonts w:cstheme="minorHAnsi"/>
          <w:lang w:val="sq-AL"/>
        </w:rPr>
      </w:pPr>
    </w:p>
    <w:p w14:paraId="28A74DFC" w14:textId="77777777" w:rsidR="006A06CB" w:rsidRDefault="006A06CB" w:rsidP="003174FE">
      <w:pPr>
        <w:adjustRightInd w:val="0"/>
        <w:spacing w:line="240" w:lineRule="auto"/>
        <w:jc w:val="both"/>
        <w:rPr>
          <w:rFonts w:cstheme="minorHAnsi"/>
          <w:lang w:val="sq-AL"/>
        </w:rPr>
      </w:pPr>
    </w:p>
    <w:p w14:paraId="356797A9" w14:textId="77777777" w:rsidR="006A06CB" w:rsidRDefault="006A06CB" w:rsidP="003174FE">
      <w:pPr>
        <w:adjustRightInd w:val="0"/>
        <w:spacing w:line="240" w:lineRule="auto"/>
        <w:jc w:val="both"/>
        <w:rPr>
          <w:rFonts w:cstheme="minorHAnsi"/>
          <w:lang w:val="sq-AL"/>
        </w:rPr>
      </w:pPr>
    </w:p>
    <w:p w14:paraId="62320370" w14:textId="77777777" w:rsidR="006A06CB" w:rsidRDefault="006A06CB" w:rsidP="003174FE">
      <w:pPr>
        <w:adjustRightInd w:val="0"/>
        <w:spacing w:line="240" w:lineRule="auto"/>
        <w:jc w:val="both"/>
        <w:rPr>
          <w:rFonts w:cstheme="minorHAnsi"/>
          <w:lang w:val="sq-AL"/>
        </w:rPr>
      </w:pPr>
    </w:p>
    <w:p w14:paraId="33BABFBF" w14:textId="77777777" w:rsidR="006A06CB" w:rsidRDefault="006A06CB" w:rsidP="003174FE">
      <w:pPr>
        <w:adjustRightInd w:val="0"/>
        <w:spacing w:line="240" w:lineRule="auto"/>
        <w:jc w:val="both"/>
        <w:rPr>
          <w:rFonts w:cstheme="minorHAnsi"/>
          <w:lang w:val="sq-AL"/>
        </w:rPr>
      </w:pPr>
    </w:p>
    <w:p w14:paraId="1E5AD6FC" w14:textId="77777777" w:rsidR="006A06CB" w:rsidRDefault="006A06CB" w:rsidP="003174FE">
      <w:pPr>
        <w:adjustRightInd w:val="0"/>
        <w:spacing w:line="240" w:lineRule="auto"/>
        <w:jc w:val="both"/>
        <w:rPr>
          <w:rFonts w:cstheme="minorHAnsi"/>
          <w:lang w:val="sq-AL"/>
        </w:rPr>
      </w:pPr>
    </w:p>
    <w:p w14:paraId="1DF637CC" w14:textId="77777777" w:rsidR="006A06CB" w:rsidRDefault="006A06CB" w:rsidP="003174FE">
      <w:pPr>
        <w:adjustRightInd w:val="0"/>
        <w:spacing w:line="240" w:lineRule="auto"/>
        <w:jc w:val="both"/>
        <w:rPr>
          <w:rFonts w:cstheme="minorHAnsi"/>
          <w:lang w:val="sq-AL"/>
        </w:rPr>
      </w:pPr>
    </w:p>
    <w:p w14:paraId="09C75412" w14:textId="77777777" w:rsidR="006A06CB" w:rsidRDefault="006A06CB" w:rsidP="003174FE">
      <w:pPr>
        <w:adjustRightInd w:val="0"/>
        <w:spacing w:line="240" w:lineRule="auto"/>
        <w:jc w:val="both"/>
        <w:rPr>
          <w:rFonts w:cstheme="minorHAnsi"/>
          <w:lang w:val="sq-AL"/>
        </w:rPr>
      </w:pPr>
    </w:p>
    <w:p w14:paraId="3EF0EA8A" w14:textId="77777777" w:rsidR="006A06CB" w:rsidRDefault="006A06CB" w:rsidP="003174FE">
      <w:pPr>
        <w:adjustRightInd w:val="0"/>
        <w:spacing w:line="240" w:lineRule="auto"/>
        <w:jc w:val="both"/>
        <w:rPr>
          <w:rFonts w:cstheme="minorHAnsi"/>
          <w:lang w:val="sq-AL"/>
        </w:rPr>
      </w:pPr>
    </w:p>
    <w:p w14:paraId="3B628C38" w14:textId="77777777" w:rsidR="006A06CB" w:rsidRDefault="006A06CB" w:rsidP="003174FE">
      <w:pPr>
        <w:adjustRightInd w:val="0"/>
        <w:spacing w:line="240" w:lineRule="auto"/>
        <w:jc w:val="both"/>
        <w:rPr>
          <w:rFonts w:cstheme="minorHAnsi"/>
          <w:lang w:val="sq-AL"/>
        </w:rPr>
      </w:pPr>
    </w:p>
    <w:p w14:paraId="4EAA2340" w14:textId="77777777" w:rsidR="006A06CB" w:rsidRDefault="006A06CB" w:rsidP="003174FE">
      <w:pPr>
        <w:adjustRightInd w:val="0"/>
        <w:spacing w:line="240" w:lineRule="auto"/>
        <w:jc w:val="both"/>
        <w:rPr>
          <w:rFonts w:cstheme="minorHAnsi"/>
          <w:lang w:val="sq-AL"/>
        </w:rPr>
      </w:pPr>
    </w:p>
    <w:p w14:paraId="70171F18" w14:textId="77777777" w:rsidR="006A06CB" w:rsidRDefault="006A06CB" w:rsidP="003174FE">
      <w:pPr>
        <w:adjustRightInd w:val="0"/>
        <w:spacing w:line="240" w:lineRule="auto"/>
        <w:jc w:val="both"/>
        <w:rPr>
          <w:rFonts w:cstheme="minorHAnsi"/>
          <w:lang w:val="sq-AL"/>
        </w:rPr>
      </w:pPr>
    </w:p>
    <w:p w14:paraId="4210DB8C" w14:textId="77777777" w:rsidR="006A06CB" w:rsidRDefault="006A06CB" w:rsidP="003174FE">
      <w:pPr>
        <w:adjustRightInd w:val="0"/>
        <w:spacing w:line="240" w:lineRule="auto"/>
        <w:jc w:val="both"/>
        <w:rPr>
          <w:rFonts w:cstheme="minorHAnsi"/>
          <w:lang w:val="sq-AL"/>
        </w:rPr>
      </w:pPr>
    </w:p>
    <w:p w14:paraId="1BC35F35" w14:textId="60790F88" w:rsidR="006A06CB" w:rsidRDefault="006A06CB" w:rsidP="003174FE">
      <w:pPr>
        <w:adjustRightInd w:val="0"/>
        <w:spacing w:line="240" w:lineRule="auto"/>
        <w:jc w:val="both"/>
        <w:rPr>
          <w:rFonts w:cstheme="minorHAnsi"/>
          <w:lang w:val="sq-AL"/>
        </w:rPr>
      </w:pPr>
    </w:p>
    <w:p w14:paraId="1F55B00C" w14:textId="77777777" w:rsidR="000C51A0" w:rsidRDefault="000C51A0" w:rsidP="003174FE">
      <w:pPr>
        <w:adjustRightInd w:val="0"/>
        <w:spacing w:line="240" w:lineRule="auto"/>
        <w:jc w:val="both"/>
        <w:rPr>
          <w:rFonts w:cstheme="minorHAnsi"/>
          <w:lang w:val="sq-AL"/>
        </w:rPr>
      </w:pPr>
    </w:p>
    <w:p w14:paraId="518839EE" w14:textId="77777777" w:rsidR="006A06CB" w:rsidRPr="00185C6D" w:rsidRDefault="005D4285" w:rsidP="00181F3E">
      <w:pPr>
        <w:pStyle w:val="Heading5"/>
      </w:pPr>
      <w:r w:rsidRPr="00185C6D">
        <w:lastRenderedPageBreak/>
        <w:t xml:space="preserve">I </w:t>
      </w:r>
      <w:r w:rsidR="00181F3E">
        <w:t>Fale</w:t>
      </w:r>
      <w:r w:rsidR="0035418B" w:rsidRPr="00185C6D">
        <w:t>nderimet</w:t>
      </w:r>
    </w:p>
    <w:p w14:paraId="72233EB1" w14:textId="77777777" w:rsidR="003F5097" w:rsidRDefault="003F5097" w:rsidP="00185C6D">
      <w:pPr>
        <w:adjustRightInd w:val="0"/>
        <w:spacing w:line="240" w:lineRule="auto"/>
        <w:jc w:val="both"/>
        <w:rPr>
          <w:rFonts w:cstheme="minorHAnsi"/>
          <w:b/>
          <w:lang w:val="sq-AL"/>
        </w:rPr>
        <w:sectPr w:rsidR="003F5097" w:rsidSect="00AF4608">
          <w:headerReference w:type="default" r:id="rId14"/>
          <w:footerReference w:type="default" r:id="rId15"/>
          <w:pgSz w:w="11907" w:h="16839" w:code="9"/>
          <w:pgMar w:top="1440" w:right="1440" w:bottom="1440" w:left="1440" w:header="720" w:footer="720" w:gutter="0"/>
          <w:cols w:space="720"/>
          <w:docGrid w:linePitch="360"/>
        </w:sectPr>
      </w:pPr>
    </w:p>
    <w:p w14:paraId="4D290755" w14:textId="77777777" w:rsidR="0035418B" w:rsidRPr="003F5097" w:rsidRDefault="0035418B" w:rsidP="008B1B45">
      <w:pPr>
        <w:adjustRightInd w:val="0"/>
        <w:spacing w:after="0" w:line="240" w:lineRule="auto"/>
        <w:jc w:val="both"/>
        <w:rPr>
          <w:rFonts w:cstheme="minorHAnsi"/>
          <w:b/>
          <w:lang w:val="sq-AL"/>
        </w:rPr>
      </w:pPr>
      <w:r w:rsidRPr="003F5097">
        <w:rPr>
          <w:rFonts w:cstheme="minorHAnsi"/>
          <w:b/>
          <w:lang w:val="sq-AL"/>
        </w:rPr>
        <w:t>Grupi Punues:</w:t>
      </w:r>
    </w:p>
    <w:p w14:paraId="3A0B2B9C" w14:textId="77777777" w:rsidR="00594E52" w:rsidRDefault="00594E52" w:rsidP="008B1B45">
      <w:pPr>
        <w:adjustRightInd w:val="0"/>
        <w:spacing w:after="0" w:line="240" w:lineRule="auto"/>
        <w:jc w:val="both"/>
        <w:rPr>
          <w:rFonts w:cstheme="minorHAnsi"/>
          <w:lang w:val="sq-AL"/>
        </w:rPr>
      </w:pPr>
      <w:r w:rsidRPr="001847A8">
        <w:rPr>
          <w:rFonts w:cstheme="minorHAnsi"/>
          <w:b/>
          <w:lang w:val="sq-AL"/>
        </w:rPr>
        <w:t>Qamil Stagova</w:t>
      </w:r>
      <w:r>
        <w:rPr>
          <w:rFonts w:cstheme="minorHAnsi"/>
          <w:lang w:val="sq-AL"/>
        </w:rPr>
        <w:t>, Drejtor</w:t>
      </w:r>
      <w:r w:rsidR="005A1923">
        <w:rPr>
          <w:rFonts w:cstheme="minorHAnsi"/>
          <w:lang w:val="sq-AL"/>
        </w:rPr>
        <w:t>,</w:t>
      </w:r>
      <w:r>
        <w:rPr>
          <w:rFonts w:cstheme="minorHAnsi"/>
          <w:lang w:val="sq-AL"/>
        </w:rPr>
        <w:t xml:space="preserve"> DUKMM</w:t>
      </w:r>
    </w:p>
    <w:p w14:paraId="5994D071" w14:textId="77777777" w:rsidR="00594E52" w:rsidRDefault="00594E52" w:rsidP="008B1B45">
      <w:pPr>
        <w:adjustRightInd w:val="0"/>
        <w:spacing w:after="0" w:line="240" w:lineRule="auto"/>
        <w:jc w:val="both"/>
        <w:rPr>
          <w:rFonts w:cstheme="minorHAnsi"/>
          <w:lang w:val="sq-AL"/>
        </w:rPr>
      </w:pPr>
      <w:r w:rsidRPr="001847A8">
        <w:rPr>
          <w:rFonts w:cstheme="minorHAnsi"/>
          <w:b/>
          <w:lang w:val="sq-AL"/>
        </w:rPr>
        <w:t>Pranverë Loku</w:t>
      </w:r>
      <w:r>
        <w:rPr>
          <w:rFonts w:cstheme="minorHAnsi"/>
          <w:lang w:val="sq-AL"/>
        </w:rPr>
        <w:t>, Drejtoreshë</w:t>
      </w:r>
      <w:r w:rsidR="005A1923">
        <w:rPr>
          <w:rFonts w:cstheme="minorHAnsi"/>
          <w:lang w:val="sq-AL"/>
        </w:rPr>
        <w:t xml:space="preserve">, </w:t>
      </w:r>
      <w:r>
        <w:rPr>
          <w:rFonts w:cstheme="minorHAnsi"/>
          <w:lang w:val="sq-AL"/>
        </w:rPr>
        <w:t>DZHET</w:t>
      </w:r>
    </w:p>
    <w:p w14:paraId="3D0D77E9" w14:textId="77777777" w:rsidR="00AC14F4" w:rsidRDefault="00AC14F4" w:rsidP="00AC14F4">
      <w:pPr>
        <w:adjustRightInd w:val="0"/>
        <w:spacing w:after="0" w:line="240" w:lineRule="auto"/>
        <w:jc w:val="both"/>
        <w:rPr>
          <w:rFonts w:cstheme="minorHAnsi"/>
          <w:lang w:val="sq-AL"/>
        </w:rPr>
      </w:pPr>
      <w:r w:rsidRPr="001847A8">
        <w:rPr>
          <w:rFonts w:cstheme="minorHAnsi"/>
          <w:b/>
          <w:lang w:val="sq-AL"/>
        </w:rPr>
        <w:t>Arditë Shehu</w:t>
      </w:r>
      <w:r>
        <w:rPr>
          <w:rFonts w:cstheme="minorHAnsi"/>
          <w:lang w:val="sq-AL"/>
        </w:rPr>
        <w:t>, Zyrtare e Mjedisit, DUKMM</w:t>
      </w:r>
    </w:p>
    <w:p w14:paraId="48BDFEF5" w14:textId="77777777" w:rsidR="00594E52" w:rsidRDefault="00594E52" w:rsidP="008B1B45">
      <w:pPr>
        <w:adjustRightInd w:val="0"/>
        <w:spacing w:after="0" w:line="240" w:lineRule="auto"/>
        <w:jc w:val="both"/>
        <w:rPr>
          <w:rFonts w:cstheme="minorHAnsi"/>
          <w:lang w:val="sq-AL"/>
        </w:rPr>
      </w:pPr>
      <w:r w:rsidRPr="001847A8">
        <w:rPr>
          <w:rFonts w:cstheme="minorHAnsi"/>
          <w:b/>
          <w:lang w:val="sq-AL"/>
        </w:rPr>
        <w:t>Menduh Krasniqi</w:t>
      </w:r>
      <w:r>
        <w:rPr>
          <w:rFonts w:cstheme="minorHAnsi"/>
          <w:lang w:val="sq-AL"/>
        </w:rPr>
        <w:t xml:space="preserve">, </w:t>
      </w:r>
      <w:r w:rsidR="005A1923">
        <w:rPr>
          <w:rFonts w:cstheme="minorHAnsi"/>
          <w:lang w:val="sq-AL"/>
        </w:rPr>
        <w:t>Udhëheqës, NJI</w:t>
      </w:r>
    </w:p>
    <w:p w14:paraId="3BEAEAA0" w14:textId="750D5C81" w:rsidR="00594E52" w:rsidRDefault="00594E52" w:rsidP="006836B5">
      <w:pPr>
        <w:adjustRightInd w:val="0"/>
        <w:spacing w:after="0" w:line="240" w:lineRule="auto"/>
        <w:rPr>
          <w:rFonts w:cstheme="minorHAnsi"/>
          <w:lang w:val="sq-AL"/>
        </w:rPr>
      </w:pPr>
      <w:r w:rsidRPr="001847A8">
        <w:rPr>
          <w:rFonts w:cstheme="minorHAnsi"/>
          <w:b/>
          <w:lang w:val="sq-AL"/>
        </w:rPr>
        <w:t>Afrim Fuga</w:t>
      </w:r>
      <w:r>
        <w:rPr>
          <w:rFonts w:cstheme="minorHAnsi"/>
          <w:lang w:val="sq-AL"/>
        </w:rPr>
        <w:t xml:space="preserve">, </w:t>
      </w:r>
      <w:r w:rsidR="005A1923">
        <w:rPr>
          <w:rFonts w:cstheme="minorHAnsi"/>
          <w:lang w:val="sq-AL"/>
        </w:rPr>
        <w:t xml:space="preserve">Zyrtar për </w:t>
      </w:r>
      <w:r w:rsidR="00AA1B3D">
        <w:rPr>
          <w:rFonts w:cstheme="minorHAnsi"/>
          <w:lang w:val="sq-AL"/>
        </w:rPr>
        <w:t>Menaxhim t</w:t>
      </w:r>
      <w:r w:rsidR="006836B5">
        <w:rPr>
          <w:rFonts w:cstheme="minorHAnsi"/>
          <w:lang w:val="sq-AL"/>
        </w:rPr>
        <w:t>ë</w:t>
      </w:r>
      <w:r w:rsidR="00AA1B3D">
        <w:rPr>
          <w:rFonts w:cstheme="minorHAnsi"/>
          <w:lang w:val="sq-AL"/>
        </w:rPr>
        <w:t xml:space="preserve"> </w:t>
      </w:r>
      <w:r w:rsidR="005A1923">
        <w:rPr>
          <w:rFonts w:cstheme="minorHAnsi"/>
          <w:lang w:val="sq-AL"/>
        </w:rPr>
        <w:t>Mbeturina</w:t>
      </w:r>
      <w:r w:rsidR="00AA1B3D">
        <w:rPr>
          <w:rFonts w:cstheme="minorHAnsi"/>
          <w:lang w:val="sq-AL"/>
        </w:rPr>
        <w:t>ve</w:t>
      </w:r>
      <w:r w:rsidR="005A1923">
        <w:rPr>
          <w:rFonts w:cstheme="minorHAnsi"/>
          <w:lang w:val="sq-AL"/>
        </w:rPr>
        <w:t xml:space="preserve">, </w:t>
      </w:r>
      <w:r w:rsidR="007A5049">
        <w:rPr>
          <w:rFonts w:cstheme="minorHAnsi"/>
          <w:lang w:val="sq-AL"/>
        </w:rPr>
        <w:t>D</w:t>
      </w:r>
      <w:r w:rsidR="00AA1B3D">
        <w:rPr>
          <w:rFonts w:cstheme="minorHAnsi"/>
          <w:lang w:val="sq-AL"/>
        </w:rPr>
        <w:t>UKMM</w:t>
      </w:r>
    </w:p>
    <w:p w14:paraId="3E37CC00" w14:textId="1A04E300" w:rsidR="00594E52" w:rsidRDefault="00594E52" w:rsidP="006836B5">
      <w:pPr>
        <w:adjustRightInd w:val="0"/>
        <w:spacing w:after="0" w:line="240" w:lineRule="auto"/>
        <w:rPr>
          <w:rFonts w:cstheme="minorHAnsi"/>
          <w:lang w:val="sq-AL"/>
        </w:rPr>
      </w:pPr>
      <w:r w:rsidRPr="001847A8">
        <w:rPr>
          <w:rFonts w:cstheme="minorHAnsi"/>
          <w:b/>
          <w:lang w:val="sq-AL"/>
        </w:rPr>
        <w:t>Eljesa Begunca</w:t>
      </w:r>
      <w:r>
        <w:rPr>
          <w:rFonts w:cstheme="minorHAnsi"/>
          <w:lang w:val="sq-AL"/>
        </w:rPr>
        <w:t xml:space="preserve">, </w:t>
      </w:r>
      <w:r w:rsidR="005A1923">
        <w:rPr>
          <w:rFonts w:cstheme="minorHAnsi"/>
          <w:lang w:val="sq-AL"/>
        </w:rPr>
        <w:t xml:space="preserve">Zyrtare për Hapësira Publike, </w:t>
      </w:r>
      <w:r>
        <w:rPr>
          <w:rFonts w:cstheme="minorHAnsi"/>
          <w:lang w:val="sq-AL"/>
        </w:rPr>
        <w:t>D</w:t>
      </w:r>
      <w:r w:rsidR="00AA1B3D">
        <w:rPr>
          <w:rFonts w:cstheme="minorHAnsi"/>
          <w:lang w:val="sq-AL"/>
        </w:rPr>
        <w:t>SHPE</w:t>
      </w:r>
    </w:p>
    <w:p w14:paraId="7D99E799" w14:textId="38A10EDA" w:rsidR="00594E52" w:rsidRDefault="00594E52" w:rsidP="006836B5">
      <w:pPr>
        <w:adjustRightInd w:val="0"/>
        <w:spacing w:after="0" w:line="240" w:lineRule="auto"/>
        <w:rPr>
          <w:rFonts w:cstheme="minorHAnsi"/>
          <w:lang w:val="sq-AL"/>
        </w:rPr>
      </w:pPr>
      <w:r w:rsidRPr="001847A8">
        <w:rPr>
          <w:rFonts w:cstheme="minorHAnsi"/>
          <w:b/>
          <w:lang w:val="sq-AL"/>
        </w:rPr>
        <w:t>Ukshin Çallaku</w:t>
      </w:r>
      <w:r>
        <w:rPr>
          <w:rFonts w:cstheme="minorHAnsi"/>
          <w:lang w:val="sq-AL"/>
        </w:rPr>
        <w:t xml:space="preserve">, </w:t>
      </w:r>
      <w:r w:rsidR="005A1923">
        <w:rPr>
          <w:rFonts w:cstheme="minorHAnsi"/>
          <w:lang w:val="sq-AL"/>
        </w:rPr>
        <w:t xml:space="preserve">Inspektor i </w:t>
      </w:r>
      <w:r w:rsidR="00AA1B3D">
        <w:rPr>
          <w:rFonts w:cstheme="minorHAnsi"/>
          <w:lang w:val="sq-AL"/>
        </w:rPr>
        <w:t>Shërbimeve Publike</w:t>
      </w:r>
      <w:r w:rsidR="005A1923">
        <w:rPr>
          <w:rFonts w:cstheme="minorHAnsi"/>
          <w:lang w:val="sq-AL"/>
        </w:rPr>
        <w:t xml:space="preserve">, </w:t>
      </w:r>
      <w:r w:rsidR="00AC14F4">
        <w:rPr>
          <w:rFonts w:cstheme="minorHAnsi"/>
          <w:lang w:val="sq-AL"/>
        </w:rPr>
        <w:t>NJ</w:t>
      </w:r>
      <w:r>
        <w:rPr>
          <w:rFonts w:cstheme="minorHAnsi"/>
          <w:lang w:val="sq-AL"/>
        </w:rPr>
        <w:t>I</w:t>
      </w:r>
    </w:p>
    <w:p w14:paraId="1456E35A" w14:textId="77777777" w:rsidR="00594E52" w:rsidRDefault="00594E52" w:rsidP="006836B5">
      <w:pPr>
        <w:adjustRightInd w:val="0"/>
        <w:spacing w:after="0" w:line="240" w:lineRule="auto"/>
        <w:rPr>
          <w:rFonts w:cstheme="minorHAnsi"/>
          <w:lang w:val="sq-AL"/>
        </w:rPr>
      </w:pPr>
      <w:r w:rsidRPr="001847A8">
        <w:rPr>
          <w:rFonts w:cstheme="minorHAnsi"/>
          <w:b/>
          <w:lang w:val="sq-AL"/>
        </w:rPr>
        <w:t>Bujar Dullovi</w:t>
      </w:r>
      <w:r w:rsidR="00AC14F4">
        <w:rPr>
          <w:rFonts w:cstheme="minorHAnsi"/>
          <w:lang w:val="sq-AL"/>
        </w:rPr>
        <w:t xml:space="preserve">, </w:t>
      </w:r>
      <w:r w:rsidR="005A1923">
        <w:rPr>
          <w:rFonts w:cstheme="minorHAnsi"/>
          <w:lang w:val="sq-AL"/>
        </w:rPr>
        <w:t xml:space="preserve">Inspektor i Mjedisit, </w:t>
      </w:r>
      <w:r w:rsidR="00AC14F4">
        <w:rPr>
          <w:rFonts w:cstheme="minorHAnsi"/>
          <w:lang w:val="sq-AL"/>
        </w:rPr>
        <w:t>NJ</w:t>
      </w:r>
      <w:r>
        <w:rPr>
          <w:rFonts w:cstheme="minorHAnsi"/>
          <w:lang w:val="sq-AL"/>
        </w:rPr>
        <w:t>I</w:t>
      </w:r>
    </w:p>
    <w:p w14:paraId="645CB674" w14:textId="5AF1364B" w:rsidR="00594E52" w:rsidRDefault="00594E52" w:rsidP="006836B5">
      <w:pPr>
        <w:adjustRightInd w:val="0"/>
        <w:spacing w:after="0" w:line="240" w:lineRule="auto"/>
        <w:rPr>
          <w:rFonts w:cstheme="minorHAnsi"/>
          <w:lang w:val="sq-AL"/>
        </w:rPr>
      </w:pPr>
      <w:r w:rsidRPr="001847A8">
        <w:rPr>
          <w:rFonts w:cstheme="minorHAnsi"/>
          <w:b/>
          <w:lang w:val="sq-AL"/>
        </w:rPr>
        <w:t>Arbnora Kuka</w:t>
      </w:r>
      <w:r>
        <w:rPr>
          <w:rFonts w:cstheme="minorHAnsi"/>
          <w:lang w:val="sq-AL"/>
        </w:rPr>
        <w:t xml:space="preserve">, </w:t>
      </w:r>
      <w:r w:rsidR="005A1923">
        <w:rPr>
          <w:rFonts w:cstheme="minorHAnsi"/>
          <w:lang w:val="sq-AL"/>
        </w:rPr>
        <w:t xml:space="preserve">Zyrtare </w:t>
      </w:r>
      <w:r w:rsidR="00AA1B3D">
        <w:rPr>
          <w:rFonts w:cstheme="minorHAnsi"/>
          <w:lang w:val="sq-AL"/>
        </w:rPr>
        <w:t>Ligjore</w:t>
      </w:r>
      <w:r w:rsidR="005A1923">
        <w:rPr>
          <w:rFonts w:cstheme="minorHAnsi"/>
          <w:lang w:val="sq-AL"/>
        </w:rPr>
        <w:t xml:space="preserve">, </w:t>
      </w:r>
      <w:r>
        <w:rPr>
          <w:rFonts w:cstheme="minorHAnsi"/>
          <w:lang w:val="sq-AL"/>
        </w:rPr>
        <w:t>DSHMS</w:t>
      </w:r>
    </w:p>
    <w:p w14:paraId="53D07A46" w14:textId="64ECCC54"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Fatlume Selimi</w:t>
      </w:r>
      <w:r>
        <w:rPr>
          <w:rFonts w:cstheme="minorHAnsi"/>
          <w:lang w:val="sq-AL"/>
        </w:rPr>
        <w:t xml:space="preserve">, </w:t>
      </w:r>
      <w:r w:rsidR="00AA1B3D">
        <w:rPr>
          <w:rFonts w:cstheme="minorHAnsi"/>
          <w:lang w:val="sq-AL"/>
        </w:rPr>
        <w:t>Zyrtare e Lartë për Informim</w:t>
      </w:r>
      <w:r w:rsidR="005A1923">
        <w:rPr>
          <w:rFonts w:cstheme="minorHAnsi"/>
          <w:lang w:val="sq-AL"/>
        </w:rPr>
        <w:t xml:space="preserve">, </w:t>
      </w:r>
      <w:r>
        <w:rPr>
          <w:rFonts w:cstheme="minorHAnsi"/>
          <w:lang w:val="sq-AL"/>
        </w:rPr>
        <w:t>ZK</w:t>
      </w:r>
    </w:p>
    <w:p w14:paraId="7FEFAC1D" w14:textId="77777777"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Ylber Tusha</w:t>
      </w:r>
      <w:r>
        <w:rPr>
          <w:rFonts w:cstheme="minorHAnsi"/>
          <w:lang w:val="sq-AL"/>
        </w:rPr>
        <w:t>, Përfaqësues i Bizneseve</w:t>
      </w:r>
    </w:p>
    <w:p w14:paraId="28AAC8D3" w14:textId="77777777"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Xhelal Ceka</w:t>
      </w:r>
      <w:r>
        <w:rPr>
          <w:rFonts w:cstheme="minorHAnsi"/>
          <w:lang w:val="sq-AL"/>
        </w:rPr>
        <w:t xml:space="preserve">, </w:t>
      </w:r>
      <w:r w:rsidR="005A1923">
        <w:rPr>
          <w:rFonts w:cstheme="minorHAnsi"/>
          <w:lang w:val="sq-AL"/>
        </w:rPr>
        <w:t xml:space="preserve">Drejtor, </w:t>
      </w:r>
      <w:r>
        <w:rPr>
          <w:rFonts w:cstheme="minorHAnsi"/>
          <w:lang w:val="sq-AL"/>
        </w:rPr>
        <w:t>KRM “Pastërtia”</w:t>
      </w:r>
      <w:r w:rsidR="005A1923">
        <w:rPr>
          <w:rFonts w:cstheme="minorHAnsi"/>
          <w:lang w:val="sq-AL"/>
        </w:rPr>
        <w:t>-Njësia Kaçanik</w:t>
      </w:r>
    </w:p>
    <w:p w14:paraId="3AE71CE5" w14:textId="77777777"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Enver Zharku</w:t>
      </w:r>
      <w:r>
        <w:rPr>
          <w:rFonts w:cstheme="minorHAnsi"/>
          <w:lang w:val="sq-AL"/>
        </w:rPr>
        <w:t>,</w:t>
      </w:r>
      <w:r w:rsidR="00AC14F4">
        <w:rPr>
          <w:rFonts w:cstheme="minorHAnsi"/>
          <w:lang w:val="sq-AL"/>
        </w:rPr>
        <w:t xml:space="preserve"> </w:t>
      </w:r>
      <w:r w:rsidR="005A1923">
        <w:rPr>
          <w:rFonts w:cstheme="minorHAnsi"/>
          <w:lang w:val="sq-AL"/>
        </w:rPr>
        <w:t xml:space="preserve">Drejtor, </w:t>
      </w:r>
      <w:r w:rsidR="00AC14F4">
        <w:rPr>
          <w:rFonts w:cstheme="minorHAnsi"/>
          <w:lang w:val="sq-AL"/>
        </w:rPr>
        <w:t>KRU “Bifurkacio</w:t>
      </w:r>
      <w:r>
        <w:rPr>
          <w:rFonts w:cstheme="minorHAnsi"/>
          <w:lang w:val="sq-AL"/>
        </w:rPr>
        <w:t>ni”</w:t>
      </w:r>
      <w:r w:rsidR="005A1923">
        <w:rPr>
          <w:rFonts w:cstheme="minorHAnsi"/>
          <w:lang w:val="sq-AL"/>
        </w:rPr>
        <w:t xml:space="preserve"> – Njësia Kaçanik</w:t>
      </w:r>
    </w:p>
    <w:p w14:paraId="4F4C59A7" w14:textId="77777777"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Shpat Bulica</w:t>
      </w:r>
      <w:r>
        <w:rPr>
          <w:rFonts w:cstheme="minorHAnsi"/>
          <w:lang w:val="sq-AL"/>
        </w:rPr>
        <w:t xml:space="preserve">, </w:t>
      </w:r>
      <w:r w:rsidR="005A1923">
        <w:rPr>
          <w:rFonts w:cstheme="minorHAnsi"/>
          <w:lang w:val="sq-AL"/>
        </w:rPr>
        <w:t xml:space="preserve">Drejtor Ekzekutiv, </w:t>
      </w:r>
      <w:r>
        <w:rPr>
          <w:rFonts w:cstheme="minorHAnsi"/>
          <w:lang w:val="sq-AL"/>
        </w:rPr>
        <w:t>OJQ KV</w:t>
      </w:r>
      <w:r w:rsidR="003F5097">
        <w:rPr>
          <w:rFonts w:cstheme="minorHAnsi"/>
          <w:lang w:val="sq-AL"/>
        </w:rPr>
        <w:t>RL</w:t>
      </w:r>
    </w:p>
    <w:p w14:paraId="3F183B0D" w14:textId="77777777" w:rsidR="00594E52" w:rsidRDefault="003F5097" w:rsidP="009B6675">
      <w:pPr>
        <w:adjustRightInd w:val="0"/>
        <w:spacing w:after="0" w:line="240" w:lineRule="auto"/>
        <w:ind w:left="-284"/>
        <w:jc w:val="both"/>
        <w:rPr>
          <w:rFonts w:cstheme="minorHAnsi"/>
          <w:lang w:val="sq-AL"/>
        </w:rPr>
      </w:pPr>
      <w:r w:rsidRPr="001847A8">
        <w:rPr>
          <w:rFonts w:cstheme="minorHAnsi"/>
          <w:b/>
          <w:lang w:val="sq-AL"/>
        </w:rPr>
        <w:t>Valon Raka</w:t>
      </w:r>
      <w:r>
        <w:rPr>
          <w:rFonts w:cstheme="minorHAnsi"/>
          <w:lang w:val="sq-AL"/>
        </w:rPr>
        <w:t xml:space="preserve">, </w:t>
      </w:r>
      <w:r w:rsidR="005A1923">
        <w:rPr>
          <w:rFonts w:cstheme="minorHAnsi"/>
          <w:lang w:val="sq-AL"/>
        </w:rPr>
        <w:t xml:space="preserve">Drejtor Ekzekutiv, </w:t>
      </w:r>
      <w:r>
        <w:rPr>
          <w:rFonts w:cstheme="minorHAnsi"/>
          <w:lang w:val="sq-AL"/>
        </w:rPr>
        <w:t>OJQ Gjethi</w:t>
      </w:r>
    </w:p>
    <w:p w14:paraId="1F9E4455" w14:textId="77777777" w:rsidR="00594E52" w:rsidRDefault="003F5097" w:rsidP="009B6675">
      <w:pPr>
        <w:adjustRightInd w:val="0"/>
        <w:spacing w:after="0" w:line="240" w:lineRule="auto"/>
        <w:ind w:left="-284"/>
        <w:jc w:val="both"/>
        <w:rPr>
          <w:rFonts w:cstheme="minorHAnsi"/>
          <w:lang w:val="sq-AL"/>
        </w:rPr>
      </w:pPr>
      <w:r w:rsidRPr="001847A8">
        <w:rPr>
          <w:rFonts w:cstheme="minorHAnsi"/>
          <w:b/>
          <w:lang w:val="sq-AL"/>
        </w:rPr>
        <w:t>Remzi Reka</w:t>
      </w:r>
      <w:r>
        <w:rPr>
          <w:rFonts w:cstheme="minorHAnsi"/>
          <w:lang w:val="sq-AL"/>
        </w:rPr>
        <w:t xml:space="preserve">, </w:t>
      </w:r>
      <w:r w:rsidR="005A1923">
        <w:rPr>
          <w:rFonts w:cstheme="minorHAnsi"/>
          <w:lang w:val="sq-AL"/>
        </w:rPr>
        <w:t xml:space="preserve">Koordinator, </w:t>
      </w:r>
      <w:r>
        <w:rPr>
          <w:rFonts w:cstheme="minorHAnsi"/>
          <w:lang w:val="sq-AL"/>
        </w:rPr>
        <w:t>OJQ Gjethi</w:t>
      </w:r>
    </w:p>
    <w:p w14:paraId="15B025DB" w14:textId="4501E9B2" w:rsidR="00594E52" w:rsidRDefault="00594E52" w:rsidP="009B6675">
      <w:pPr>
        <w:adjustRightInd w:val="0"/>
        <w:spacing w:after="0" w:line="240" w:lineRule="auto"/>
        <w:ind w:left="-284"/>
        <w:jc w:val="both"/>
        <w:rPr>
          <w:rFonts w:cstheme="minorHAnsi"/>
          <w:lang w:val="sq-AL"/>
        </w:rPr>
      </w:pPr>
      <w:r w:rsidRPr="001847A8">
        <w:rPr>
          <w:rFonts w:cstheme="minorHAnsi"/>
          <w:b/>
          <w:lang w:val="sq-AL"/>
        </w:rPr>
        <w:t>Sami Stagova</w:t>
      </w:r>
      <w:r>
        <w:rPr>
          <w:rFonts w:cstheme="minorHAnsi"/>
          <w:lang w:val="sq-AL"/>
        </w:rPr>
        <w:t xml:space="preserve">, </w:t>
      </w:r>
      <w:r w:rsidR="00247D3D" w:rsidRPr="00247D3D">
        <w:rPr>
          <w:rFonts w:cstheme="minorHAnsi"/>
          <w:u w:val="single"/>
          <w:lang w:val="sq-AL"/>
        </w:rPr>
        <w:t>Autor i dokumentit të PVM-së</w:t>
      </w:r>
      <w:r w:rsidR="00247D3D">
        <w:rPr>
          <w:rFonts w:cstheme="minorHAnsi"/>
          <w:lang w:val="sq-AL"/>
        </w:rPr>
        <w:t xml:space="preserve"> </w:t>
      </w:r>
      <w:r w:rsidR="006A4365">
        <w:rPr>
          <w:rFonts w:cstheme="minorHAnsi"/>
          <w:lang w:val="sq-AL"/>
        </w:rPr>
        <w:t>Menaxher</w:t>
      </w:r>
      <w:r w:rsidR="005A1923">
        <w:rPr>
          <w:rFonts w:cstheme="minorHAnsi"/>
          <w:lang w:val="sq-AL"/>
        </w:rPr>
        <w:t xml:space="preserve"> i Program</w:t>
      </w:r>
      <w:r w:rsidR="00FB2A03">
        <w:rPr>
          <w:rFonts w:cstheme="minorHAnsi"/>
          <w:lang w:val="sq-AL"/>
        </w:rPr>
        <w:t>it</w:t>
      </w:r>
      <w:r w:rsidR="005A1923">
        <w:rPr>
          <w:rFonts w:cstheme="minorHAnsi"/>
          <w:lang w:val="sq-AL"/>
        </w:rPr>
        <w:t xml:space="preserve">, </w:t>
      </w:r>
      <w:r>
        <w:rPr>
          <w:rFonts w:cstheme="minorHAnsi"/>
          <w:lang w:val="sq-AL"/>
        </w:rPr>
        <w:t>OJ</w:t>
      </w:r>
      <w:r w:rsidR="003F5097">
        <w:rPr>
          <w:rFonts w:cstheme="minorHAnsi"/>
          <w:lang w:val="sq-AL"/>
        </w:rPr>
        <w:t>Q Gjethi</w:t>
      </w:r>
      <w:r w:rsidR="00247D3D">
        <w:rPr>
          <w:rFonts w:cstheme="minorHAnsi"/>
          <w:lang w:val="sq-AL"/>
        </w:rPr>
        <w:t xml:space="preserve">, </w:t>
      </w:r>
    </w:p>
    <w:p w14:paraId="21A90625" w14:textId="77777777" w:rsidR="003F5097" w:rsidRDefault="003F5097" w:rsidP="008B1B45">
      <w:pPr>
        <w:adjustRightInd w:val="0"/>
        <w:spacing w:after="0" w:line="240" w:lineRule="auto"/>
        <w:jc w:val="both"/>
        <w:rPr>
          <w:rFonts w:cstheme="minorHAnsi"/>
          <w:lang w:val="sq-AL"/>
        </w:rPr>
        <w:sectPr w:rsidR="003F5097" w:rsidSect="00AF4608">
          <w:type w:val="continuous"/>
          <w:pgSz w:w="11907" w:h="16839" w:code="9"/>
          <w:pgMar w:top="1440" w:right="1440" w:bottom="1440" w:left="1440" w:header="720" w:footer="720" w:gutter="0"/>
          <w:cols w:num="2" w:space="720"/>
          <w:docGrid w:linePitch="360"/>
        </w:sectPr>
      </w:pPr>
    </w:p>
    <w:p w14:paraId="6C5D8D22" w14:textId="77777777" w:rsidR="003F5097" w:rsidRDefault="003F5097" w:rsidP="008B1B45">
      <w:pPr>
        <w:adjustRightInd w:val="0"/>
        <w:spacing w:after="0" w:line="240" w:lineRule="auto"/>
        <w:jc w:val="both"/>
        <w:rPr>
          <w:rFonts w:cstheme="minorHAnsi"/>
          <w:lang w:val="sq-AL"/>
        </w:rPr>
      </w:pPr>
    </w:p>
    <w:p w14:paraId="44F7AB61" w14:textId="77777777" w:rsidR="003F5097" w:rsidRDefault="003F5097" w:rsidP="008B1B45">
      <w:pPr>
        <w:adjustRightInd w:val="0"/>
        <w:spacing w:line="240" w:lineRule="auto"/>
        <w:jc w:val="both"/>
        <w:rPr>
          <w:rFonts w:cstheme="minorHAnsi"/>
          <w:lang w:val="sq-AL"/>
        </w:rPr>
      </w:pPr>
      <w:r>
        <w:rPr>
          <w:rFonts w:cstheme="minorHAnsi"/>
          <w:lang w:val="sq-AL"/>
        </w:rPr>
        <w:t>Palëve të interesit dhe publikut që morën pjesë në debate dhe takime;</w:t>
      </w:r>
    </w:p>
    <w:p w14:paraId="6C76885E" w14:textId="77777777" w:rsidR="003F5097" w:rsidRDefault="003F5097" w:rsidP="008B1B45">
      <w:pPr>
        <w:adjustRightInd w:val="0"/>
        <w:spacing w:after="0" w:line="240" w:lineRule="auto"/>
        <w:jc w:val="both"/>
        <w:rPr>
          <w:rFonts w:cstheme="minorHAnsi"/>
          <w:lang w:val="sq-AL"/>
        </w:rPr>
      </w:pPr>
      <w:r>
        <w:rPr>
          <w:rFonts w:cstheme="minorHAnsi"/>
          <w:lang w:val="sq-AL"/>
        </w:rPr>
        <w:t xml:space="preserve">Financuesve të projektit </w:t>
      </w:r>
    </w:p>
    <w:p w14:paraId="1A5A8014" w14:textId="77777777" w:rsidR="003F5097" w:rsidRDefault="003F5097" w:rsidP="008B1B45">
      <w:pPr>
        <w:adjustRightInd w:val="0"/>
        <w:spacing w:line="240" w:lineRule="auto"/>
        <w:jc w:val="both"/>
        <w:rPr>
          <w:rFonts w:cstheme="minorHAnsi"/>
          <w:lang w:val="sq-AL"/>
        </w:rPr>
      </w:pPr>
      <w:r>
        <w:rPr>
          <w:rFonts w:cstheme="minorHAnsi"/>
          <w:lang w:val="sq-AL"/>
        </w:rPr>
        <w:t>“Shijoni lumenjtë e pellgut të Lepencit” –</w:t>
      </w:r>
      <w:r w:rsidR="00AD3E76">
        <w:rPr>
          <w:rFonts w:cstheme="minorHAnsi"/>
          <w:lang w:val="sq-AL"/>
        </w:rPr>
        <w:t xml:space="preserve"> </w:t>
      </w:r>
      <w:r w:rsidR="00AD3E76" w:rsidRPr="001847A8">
        <w:rPr>
          <w:rFonts w:cstheme="minorHAnsi"/>
          <w:b/>
          <w:lang w:val="sq-AL"/>
        </w:rPr>
        <w:t>Progra</w:t>
      </w:r>
      <w:r w:rsidRPr="001847A8">
        <w:rPr>
          <w:rFonts w:cstheme="minorHAnsi"/>
          <w:b/>
          <w:lang w:val="sq-AL"/>
        </w:rPr>
        <w:t>mi IWRM-K</w:t>
      </w:r>
      <w:r>
        <w:rPr>
          <w:rFonts w:cstheme="minorHAnsi"/>
          <w:lang w:val="sq-AL"/>
        </w:rPr>
        <w:t xml:space="preserve"> dhe </w:t>
      </w:r>
      <w:r w:rsidRPr="001847A8">
        <w:rPr>
          <w:rFonts w:cstheme="minorHAnsi"/>
          <w:b/>
          <w:lang w:val="sq-AL"/>
        </w:rPr>
        <w:t>Komuna e Kaçanikut</w:t>
      </w:r>
      <w:r w:rsidR="008B1B45">
        <w:rPr>
          <w:rFonts w:cstheme="minorHAnsi"/>
          <w:lang w:val="sq-AL"/>
        </w:rPr>
        <w:t>;</w:t>
      </w:r>
    </w:p>
    <w:p w14:paraId="1CF0318C" w14:textId="77777777" w:rsidR="003F5097" w:rsidRDefault="003F5097" w:rsidP="009C0AA4">
      <w:pPr>
        <w:adjustRightInd w:val="0"/>
        <w:spacing w:line="240" w:lineRule="auto"/>
        <w:jc w:val="both"/>
        <w:rPr>
          <w:rFonts w:cstheme="minorHAnsi"/>
          <w:lang w:val="sq-AL"/>
        </w:rPr>
      </w:pPr>
      <w:r w:rsidRPr="001847A8">
        <w:rPr>
          <w:rFonts w:cstheme="minorHAnsi"/>
          <w:b/>
          <w:lang w:val="sq-AL"/>
        </w:rPr>
        <w:t>Premtim Asllani</w:t>
      </w:r>
      <w:r>
        <w:rPr>
          <w:rFonts w:cstheme="minorHAnsi"/>
          <w:lang w:val="sq-AL"/>
        </w:rPr>
        <w:t>, Eksper i GIS</w:t>
      </w:r>
      <w:r w:rsidR="008B1B45">
        <w:rPr>
          <w:rFonts w:cstheme="minorHAnsi"/>
          <w:lang w:val="sq-AL"/>
        </w:rPr>
        <w:t>-it</w:t>
      </w:r>
      <w:r>
        <w:rPr>
          <w:rFonts w:cstheme="minorHAnsi"/>
          <w:lang w:val="sq-AL"/>
        </w:rPr>
        <w:t>, për ndihmën me të dhëna hapësinore</w:t>
      </w:r>
      <w:r w:rsidR="008B1B45">
        <w:rPr>
          <w:rFonts w:cstheme="minorHAnsi"/>
          <w:lang w:val="sq-AL"/>
        </w:rPr>
        <w:t>;</w:t>
      </w:r>
    </w:p>
    <w:p w14:paraId="45A976C4" w14:textId="77777777" w:rsidR="0035418B" w:rsidRDefault="0035418B" w:rsidP="003174FE">
      <w:pPr>
        <w:adjustRightInd w:val="0"/>
        <w:spacing w:line="240" w:lineRule="auto"/>
        <w:jc w:val="both"/>
        <w:rPr>
          <w:rFonts w:cstheme="minorHAnsi"/>
          <w:lang w:val="sq-AL"/>
        </w:rPr>
      </w:pPr>
    </w:p>
    <w:p w14:paraId="113E0BCE" w14:textId="77777777" w:rsidR="008C7379" w:rsidRDefault="008C7379" w:rsidP="003174FE">
      <w:pPr>
        <w:adjustRightInd w:val="0"/>
        <w:spacing w:line="240" w:lineRule="auto"/>
        <w:jc w:val="both"/>
        <w:rPr>
          <w:rFonts w:cstheme="minorHAnsi"/>
          <w:sz w:val="24"/>
          <w:lang w:val="sq-AL"/>
        </w:rPr>
      </w:pPr>
    </w:p>
    <w:p w14:paraId="1457A612" w14:textId="77777777" w:rsidR="008C7379" w:rsidRDefault="008C7379" w:rsidP="003174FE">
      <w:pPr>
        <w:adjustRightInd w:val="0"/>
        <w:spacing w:line="240" w:lineRule="auto"/>
        <w:jc w:val="both"/>
        <w:rPr>
          <w:rFonts w:cstheme="minorHAnsi"/>
          <w:sz w:val="24"/>
          <w:lang w:val="sq-AL"/>
        </w:rPr>
      </w:pPr>
    </w:p>
    <w:p w14:paraId="018AB7EA" w14:textId="77777777" w:rsidR="008C7379" w:rsidRDefault="008C7379" w:rsidP="003174FE">
      <w:pPr>
        <w:adjustRightInd w:val="0"/>
        <w:spacing w:line="240" w:lineRule="auto"/>
        <w:jc w:val="both"/>
        <w:rPr>
          <w:rFonts w:cstheme="minorHAnsi"/>
          <w:sz w:val="24"/>
          <w:lang w:val="sq-AL"/>
        </w:rPr>
      </w:pPr>
    </w:p>
    <w:p w14:paraId="41BE4866" w14:textId="77777777" w:rsidR="008C7379" w:rsidRDefault="008C7379" w:rsidP="003174FE">
      <w:pPr>
        <w:adjustRightInd w:val="0"/>
        <w:spacing w:line="240" w:lineRule="auto"/>
        <w:jc w:val="both"/>
        <w:rPr>
          <w:rFonts w:cstheme="minorHAnsi"/>
          <w:sz w:val="24"/>
          <w:lang w:val="sq-AL"/>
        </w:rPr>
      </w:pPr>
    </w:p>
    <w:p w14:paraId="3BEC5A55" w14:textId="77777777" w:rsidR="008C7379" w:rsidRDefault="008C7379" w:rsidP="003174FE">
      <w:pPr>
        <w:adjustRightInd w:val="0"/>
        <w:spacing w:line="240" w:lineRule="auto"/>
        <w:jc w:val="both"/>
        <w:rPr>
          <w:rFonts w:cstheme="minorHAnsi"/>
          <w:sz w:val="24"/>
          <w:lang w:val="sq-AL"/>
        </w:rPr>
      </w:pPr>
    </w:p>
    <w:p w14:paraId="755235AF" w14:textId="77777777" w:rsidR="008C7379" w:rsidRDefault="008C7379" w:rsidP="003174FE">
      <w:pPr>
        <w:adjustRightInd w:val="0"/>
        <w:spacing w:line="240" w:lineRule="auto"/>
        <w:jc w:val="both"/>
        <w:rPr>
          <w:rFonts w:cstheme="minorHAnsi"/>
          <w:sz w:val="24"/>
          <w:lang w:val="sq-AL"/>
        </w:rPr>
      </w:pPr>
    </w:p>
    <w:p w14:paraId="6DE26D5D" w14:textId="77777777" w:rsidR="008C7379" w:rsidRDefault="008C7379" w:rsidP="003174FE">
      <w:pPr>
        <w:adjustRightInd w:val="0"/>
        <w:spacing w:line="240" w:lineRule="auto"/>
        <w:jc w:val="both"/>
        <w:rPr>
          <w:rFonts w:cstheme="minorHAnsi"/>
          <w:sz w:val="24"/>
          <w:lang w:val="sq-AL"/>
        </w:rPr>
      </w:pPr>
    </w:p>
    <w:p w14:paraId="228A6D1E" w14:textId="77777777" w:rsidR="008C7379" w:rsidRDefault="008C7379" w:rsidP="003174FE">
      <w:pPr>
        <w:adjustRightInd w:val="0"/>
        <w:spacing w:line="240" w:lineRule="auto"/>
        <w:jc w:val="both"/>
        <w:rPr>
          <w:rFonts w:cstheme="minorHAnsi"/>
          <w:sz w:val="24"/>
          <w:lang w:val="sq-AL"/>
        </w:rPr>
      </w:pPr>
    </w:p>
    <w:p w14:paraId="3388D3C4" w14:textId="77777777" w:rsidR="008C7379" w:rsidRDefault="008C7379" w:rsidP="003174FE">
      <w:pPr>
        <w:adjustRightInd w:val="0"/>
        <w:spacing w:line="240" w:lineRule="auto"/>
        <w:jc w:val="both"/>
        <w:rPr>
          <w:rFonts w:cstheme="minorHAnsi"/>
          <w:sz w:val="24"/>
          <w:lang w:val="sq-AL"/>
        </w:rPr>
      </w:pPr>
    </w:p>
    <w:p w14:paraId="2330E510" w14:textId="6AA21797" w:rsidR="008C7379" w:rsidRDefault="008C7379" w:rsidP="003174FE">
      <w:pPr>
        <w:adjustRightInd w:val="0"/>
        <w:spacing w:line="240" w:lineRule="auto"/>
        <w:jc w:val="both"/>
        <w:rPr>
          <w:rFonts w:cstheme="minorHAnsi"/>
          <w:sz w:val="24"/>
          <w:lang w:val="sq-AL"/>
        </w:rPr>
      </w:pPr>
    </w:p>
    <w:p w14:paraId="676FE9A0" w14:textId="40AA18BF" w:rsidR="000C51A0" w:rsidRDefault="000C51A0" w:rsidP="003174FE">
      <w:pPr>
        <w:adjustRightInd w:val="0"/>
        <w:spacing w:line="240" w:lineRule="auto"/>
        <w:jc w:val="both"/>
        <w:rPr>
          <w:rFonts w:cstheme="minorHAnsi"/>
          <w:sz w:val="24"/>
          <w:lang w:val="sq-AL"/>
        </w:rPr>
      </w:pPr>
    </w:p>
    <w:p w14:paraId="58843293" w14:textId="2D531CBA" w:rsidR="000C51A0" w:rsidRDefault="000C51A0" w:rsidP="003174FE">
      <w:pPr>
        <w:adjustRightInd w:val="0"/>
        <w:spacing w:line="240" w:lineRule="auto"/>
        <w:jc w:val="both"/>
        <w:rPr>
          <w:rFonts w:cstheme="minorHAnsi"/>
          <w:sz w:val="24"/>
          <w:lang w:val="sq-AL"/>
        </w:rPr>
      </w:pPr>
    </w:p>
    <w:p w14:paraId="6881D90B" w14:textId="10B089AE" w:rsidR="000C51A0" w:rsidRDefault="000C51A0" w:rsidP="003174FE">
      <w:pPr>
        <w:adjustRightInd w:val="0"/>
        <w:spacing w:line="240" w:lineRule="auto"/>
        <w:jc w:val="both"/>
        <w:rPr>
          <w:rFonts w:cstheme="minorHAnsi"/>
          <w:sz w:val="24"/>
          <w:lang w:val="sq-AL"/>
        </w:rPr>
      </w:pPr>
    </w:p>
    <w:p w14:paraId="5F9EA4C9" w14:textId="77777777" w:rsidR="000C51A0" w:rsidRDefault="000C51A0" w:rsidP="003174FE">
      <w:pPr>
        <w:adjustRightInd w:val="0"/>
        <w:spacing w:line="240" w:lineRule="auto"/>
        <w:jc w:val="both"/>
        <w:rPr>
          <w:rFonts w:cstheme="minorHAnsi"/>
          <w:sz w:val="24"/>
          <w:lang w:val="sq-AL"/>
        </w:rPr>
      </w:pPr>
    </w:p>
    <w:p w14:paraId="25D06F01" w14:textId="77777777" w:rsidR="00AC14F4" w:rsidRDefault="00AC14F4" w:rsidP="00681F3A">
      <w:pPr>
        <w:adjustRightInd w:val="0"/>
        <w:spacing w:line="240" w:lineRule="auto"/>
        <w:jc w:val="both"/>
        <w:rPr>
          <w:rFonts w:cstheme="minorHAnsi"/>
          <w:lang w:val="sq-AL"/>
        </w:rPr>
      </w:pPr>
    </w:p>
    <w:p w14:paraId="483F4B2F" w14:textId="77777777" w:rsidR="00AC14F4" w:rsidRDefault="00AC14F4" w:rsidP="00681F3A">
      <w:pPr>
        <w:adjustRightInd w:val="0"/>
        <w:spacing w:line="240" w:lineRule="auto"/>
        <w:jc w:val="both"/>
        <w:rPr>
          <w:rFonts w:cstheme="minorHAnsi"/>
          <w:lang w:val="sq-AL"/>
        </w:rPr>
      </w:pPr>
    </w:p>
    <w:p w14:paraId="3F343167" w14:textId="77777777" w:rsidR="00681F3A" w:rsidRDefault="00681F3A" w:rsidP="00681F3A">
      <w:pPr>
        <w:adjustRightInd w:val="0"/>
        <w:spacing w:line="240" w:lineRule="auto"/>
        <w:jc w:val="both"/>
        <w:rPr>
          <w:rFonts w:cstheme="minorHAnsi"/>
          <w:lang w:val="sq-AL"/>
        </w:rPr>
      </w:pPr>
      <w:r>
        <w:rPr>
          <w:rFonts w:cstheme="minorHAnsi"/>
          <w:lang w:val="sq-AL"/>
        </w:rPr>
        <w:lastRenderedPageBreak/>
        <w:t xml:space="preserve">Të dhënat e Profilit të Komunës janë marrë nga draft-Plani Zhvillimor Komunal 2023-2031, për pjesët tjera janë siguruar nga OJQ Gjethi ndërsa analizat janë zhvilluar nga </w:t>
      </w:r>
      <w:r w:rsidR="000431A0">
        <w:rPr>
          <w:rFonts w:cstheme="minorHAnsi"/>
          <w:lang w:val="sq-AL"/>
        </w:rPr>
        <w:t>a</w:t>
      </w:r>
      <w:r>
        <w:rPr>
          <w:rFonts w:cstheme="minorHAnsi"/>
          <w:lang w:val="sq-AL"/>
        </w:rPr>
        <w:t xml:space="preserve">utori </w:t>
      </w:r>
      <w:r w:rsidR="000431A0">
        <w:rPr>
          <w:rFonts w:cstheme="minorHAnsi"/>
          <w:lang w:val="sq-AL"/>
        </w:rPr>
        <w:t xml:space="preserve">i dokumentit </w:t>
      </w:r>
      <w:r>
        <w:rPr>
          <w:rFonts w:cstheme="minorHAnsi"/>
          <w:lang w:val="sq-AL"/>
        </w:rPr>
        <w:t>dhe Grupi Punues përmes të dhënave të referuara në dokument;</w:t>
      </w:r>
    </w:p>
    <w:p w14:paraId="50580266" w14:textId="2737E491" w:rsidR="00681F3A" w:rsidRDefault="00681F3A" w:rsidP="00681F3A">
      <w:pPr>
        <w:adjustRightInd w:val="0"/>
        <w:spacing w:after="0" w:line="240" w:lineRule="auto"/>
        <w:jc w:val="both"/>
        <w:rPr>
          <w:rFonts w:cstheme="minorHAnsi"/>
          <w:lang w:val="sq-AL"/>
        </w:rPr>
      </w:pPr>
      <w:r>
        <w:rPr>
          <w:rFonts w:cstheme="minorHAnsi"/>
          <w:lang w:val="sq-AL"/>
        </w:rPr>
        <w:t xml:space="preserve">Hartat dhe fotot janë të </w:t>
      </w:r>
      <w:r w:rsidRPr="009B6675">
        <w:rPr>
          <w:rFonts w:cstheme="minorHAnsi"/>
          <w:b/>
          <w:bCs/>
          <w:lang w:val="sq-AL"/>
        </w:rPr>
        <w:t>autorit</w:t>
      </w:r>
      <w:r>
        <w:rPr>
          <w:rFonts w:cstheme="minorHAnsi"/>
          <w:lang w:val="sq-AL"/>
        </w:rPr>
        <w:t xml:space="preserve"> </w:t>
      </w:r>
      <w:r w:rsidR="001847A8">
        <w:rPr>
          <w:rFonts w:cstheme="minorHAnsi"/>
          <w:lang w:val="sq-AL"/>
        </w:rPr>
        <w:t xml:space="preserve">të dokumentit </w:t>
      </w:r>
      <w:r>
        <w:rPr>
          <w:rFonts w:cstheme="minorHAnsi"/>
          <w:lang w:val="sq-AL"/>
        </w:rPr>
        <w:t>përveç kur është referuar ndryshe</w:t>
      </w:r>
      <w:r w:rsidR="001847A8">
        <w:rPr>
          <w:rFonts w:cstheme="minorHAnsi"/>
          <w:lang w:val="sq-AL"/>
        </w:rPr>
        <w:t xml:space="preserve"> (Valon Raka (</w:t>
      </w:r>
      <w:r w:rsidR="00AC14F4">
        <w:rPr>
          <w:rFonts w:cstheme="minorHAnsi"/>
          <w:lang w:val="sq-AL"/>
        </w:rPr>
        <w:t xml:space="preserve">VR), </w:t>
      </w:r>
      <w:r w:rsidR="000431A0">
        <w:rPr>
          <w:rFonts w:cstheme="minorHAnsi"/>
          <w:lang w:val="sq-AL"/>
        </w:rPr>
        <w:t xml:space="preserve"> Remzi Reka (RR</w:t>
      </w:r>
      <w:r w:rsidR="001847A8">
        <w:rPr>
          <w:rFonts w:cstheme="minorHAnsi"/>
          <w:lang w:val="sq-AL"/>
        </w:rPr>
        <w:t>)</w:t>
      </w:r>
      <w:r w:rsidR="00AC14F4">
        <w:rPr>
          <w:rFonts w:cstheme="minorHAnsi"/>
          <w:lang w:val="sq-AL"/>
        </w:rPr>
        <w:t xml:space="preserve"> dhe Bujar Dullovi (BD)</w:t>
      </w:r>
      <w:r w:rsidR="001847A8">
        <w:rPr>
          <w:rFonts w:cstheme="minorHAnsi"/>
          <w:lang w:val="sq-AL"/>
        </w:rPr>
        <w:t>)</w:t>
      </w:r>
      <w:r>
        <w:rPr>
          <w:rFonts w:cstheme="minorHAnsi"/>
          <w:lang w:val="sq-AL"/>
        </w:rPr>
        <w:t>;</w:t>
      </w:r>
    </w:p>
    <w:p w14:paraId="25CFBC9E" w14:textId="77777777" w:rsidR="00A154B3" w:rsidRDefault="00A154B3" w:rsidP="00681F3A">
      <w:pPr>
        <w:adjustRightInd w:val="0"/>
        <w:spacing w:after="0" w:line="240" w:lineRule="auto"/>
        <w:jc w:val="both"/>
        <w:rPr>
          <w:rFonts w:cstheme="minorHAnsi"/>
          <w:lang w:val="sq-AL"/>
        </w:rPr>
      </w:pPr>
    </w:p>
    <w:p w14:paraId="3FB03528" w14:textId="77777777" w:rsidR="0035418B" w:rsidRPr="00185C6D" w:rsidRDefault="005D4285" w:rsidP="00181F3E">
      <w:pPr>
        <w:pStyle w:val="Heading5"/>
      </w:pPr>
      <w:r w:rsidRPr="00185C6D">
        <w:t xml:space="preserve">II </w:t>
      </w:r>
      <w:r w:rsidR="00AD3E76" w:rsidRPr="00185C6D">
        <w:t>Shkurtesat</w:t>
      </w:r>
    </w:p>
    <w:p w14:paraId="65F417CB" w14:textId="77777777" w:rsidR="00AD3E76" w:rsidRDefault="00AD3E76" w:rsidP="00FF5153">
      <w:pPr>
        <w:adjustRightInd w:val="0"/>
        <w:spacing w:after="0" w:line="240" w:lineRule="auto"/>
        <w:jc w:val="both"/>
        <w:rPr>
          <w:rFonts w:cstheme="minorHAnsi"/>
          <w:lang w:val="sq-AL"/>
        </w:rPr>
      </w:pPr>
      <w:r>
        <w:rPr>
          <w:rFonts w:cstheme="minorHAnsi"/>
          <w:lang w:val="sq-AL"/>
        </w:rPr>
        <w:t>AMMK</w:t>
      </w:r>
      <w:r>
        <w:rPr>
          <w:rFonts w:cstheme="minorHAnsi"/>
          <w:lang w:val="sq-AL"/>
        </w:rPr>
        <w:tab/>
      </w:r>
      <w:r>
        <w:rPr>
          <w:rFonts w:cstheme="minorHAnsi"/>
          <w:lang w:val="sq-AL"/>
        </w:rPr>
        <w:tab/>
      </w:r>
      <w:r>
        <w:rPr>
          <w:rFonts w:cstheme="minorHAnsi"/>
          <w:lang w:val="sq-AL"/>
        </w:rPr>
        <w:tab/>
        <w:t>Agjencia e Kosovës për Mbrojtje të Mjedisit</w:t>
      </w:r>
    </w:p>
    <w:p w14:paraId="6041C5E6" w14:textId="77777777" w:rsidR="00AD3E76" w:rsidRDefault="00AD3E76" w:rsidP="00FF5153">
      <w:pPr>
        <w:adjustRightInd w:val="0"/>
        <w:spacing w:after="0" w:line="240" w:lineRule="auto"/>
        <w:jc w:val="both"/>
        <w:rPr>
          <w:rFonts w:cstheme="minorHAnsi"/>
          <w:lang w:val="sq-AL"/>
        </w:rPr>
      </w:pPr>
      <w:r>
        <w:rPr>
          <w:rFonts w:cstheme="minorHAnsi"/>
          <w:lang w:val="sq-AL"/>
        </w:rPr>
        <w:t>APK</w:t>
      </w:r>
      <w:r>
        <w:rPr>
          <w:rFonts w:cstheme="minorHAnsi"/>
          <w:lang w:val="sq-AL"/>
        </w:rPr>
        <w:tab/>
      </w:r>
      <w:r>
        <w:rPr>
          <w:rFonts w:cstheme="minorHAnsi"/>
          <w:lang w:val="sq-AL"/>
        </w:rPr>
        <w:tab/>
      </w:r>
      <w:r>
        <w:rPr>
          <w:rFonts w:cstheme="minorHAnsi"/>
          <w:lang w:val="sq-AL"/>
        </w:rPr>
        <w:tab/>
        <w:t>Agjencia e Pyjeve të Kosovës</w:t>
      </w:r>
    </w:p>
    <w:p w14:paraId="5651EBC2" w14:textId="77777777" w:rsidR="00AD3E76" w:rsidRDefault="00AD3E76" w:rsidP="00FF5153">
      <w:pPr>
        <w:adjustRightInd w:val="0"/>
        <w:spacing w:after="0" w:line="240" w:lineRule="auto"/>
        <w:jc w:val="both"/>
        <w:rPr>
          <w:rFonts w:cstheme="minorHAnsi"/>
          <w:lang w:val="sq-AL"/>
        </w:rPr>
      </w:pPr>
      <w:r>
        <w:rPr>
          <w:rFonts w:cstheme="minorHAnsi"/>
          <w:lang w:val="sq-AL"/>
        </w:rPr>
        <w:t>ASK</w:t>
      </w:r>
      <w:r>
        <w:rPr>
          <w:rFonts w:cstheme="minorHAnsi"/>
          <w:lang w:val="sq-AL"/>
        </w:rPr>
        <w:tab/>
      </w:r>
      <w:r>
        <w:rPr>
          <w:rFonts w:cstheme="minorHAnsi"/>
          <w:lang w:val="sq-AL"/>
        </w:rPr>
        <w:tab/>
      </w:r>
      <w:r>
        <w:rPr>
          <w:rFonts w:cstheme="minorHAnsi"/>
          <w:lang w:val="sq-AL"/>
        </w:rPr>
        <w:tab/>
        <w:t>Agjencia e Statistikave të Kosovës</w:t>
      </w:r>
    </w:p>
    <w:p w14:paraId="1FCE5E33" w14:textId="77777777" w:rsidR="00FF5153" w:rsidRDefault="001A27D1" w:rsidP="00FF5153">
      <w:pPr>
        <w:adjustRightInd w:val="0"/>
        <w:spacing w:after="0" w:line="240" w:lineRule="auto"/>
        <w:jc w:val="both"/>
        <w:rPr>
          <w:rFonts w:cstheme="minorHAnsi"/>
          <w:lang w:val="sq-AL"/>
        </w:rPr>
      </w:pPr>
      <w:r>
        <w:rPr>
          <w:rFonts w:cstheme="minorHAnsi"/>
          <w:lang w:val="sq-AL"/>
        </w:rPr>
        <w:t>DBPZHR</w:t>
      </w:r>
      <w:r>
        <w:rPr>
          <w:rFonts w:cstheme="minorHAnsi"/>
          <w:lang w:val="sq-AL"/>
        </w:rPr>
        <w:tab/>
      </w:r>
      <w:r>
        <w:rPr>
          <w:rFonts w:cstheme="minorHAnsi"/>
          <w:lang w:val="sq-AL"/>
        </w:rPr>
        <w:tab/>
      </w:r>
      <w:r w:rsidR="00FF5153">
        <w:rPr>
          <w:rFonts w:cstheme="minorHAnsi"/>
          <w:lang w:val="sq-AL"/>
        </w:rPr>
        <w:t>Drejtoria e Bujqësisë, Pylltarisë dhe Zhvillimit Rural</w:t>
      </w:r>
    </w:p>
    <w:p w14:paraId="4B009382" w14:textId="77777777" w:rsidR="00AD3E76" w:rsidRDefault="00AD3E76" w:rsidP="00FF5153">
      <w:pPr>
        <w:adjustRightInd w:val="0"/>
        <w:spacing w:after="0" w:line="240" w:lineRule="auto"/>
        <w:jc w:val="both"/>
        <w:rPr>
          <w:rFonts w:cstheme="minorHAnsi"/>
          <w:lang w:val="sq-AL"/>
        </w:rPr>
      </w:pPr>
      <w:r>
        <w:rPr>
          <w:rFonts w:cstheme="minorHAnsi"/>
          <w:lang w:val="sq-AL"/>
        </w:rPr>
        <w:t>DSH</w:t>
      </w:r>
      <w:r>
        <w:rPr>
          <w:rFonts w:cstheme="minorHAnsi"/>
          <w:lang w:val="sq-AL"/>
        </w:rPr>
        <w:tab/>
      </w:r>
      <w:r>
        <w:rPr>
          <w:rFonts w:cstheme="minorHAnsi"/>
          <w:lang w:val="sq-AL"/>
        </w:rPr>
        <w:tab/>
      </w:r>
      <w:r>
        <w:rPr>
          <w:rFonts w:cstheme="minorHAnsi"/>
          <w:lang w:val="sq-AL"/>
        </w:rPr>
        <w:tab/>
        <w:t>Drejtoria e Shërbimeve Publike</w:t>
      </w:r>
    </w:p>
    <w:p w14:paraId="7027B8EA" w14:textId="77777777" w:rsidR="00AD3E76" w:rsidRDefault="00AD3E76" w:rsidP="00FF5153">
      <w:pPr>
        <w:adjustRightInd w:val="0"/>
        <w:spacing w:after="0" w:line="240" w:lineRule="auto"/>
        <w:jc w:val="both"/>
        <w:rPr>
          <w:rFonts w:cstheme="minorHAnsi"/>
          <w:lang w:val="sq-AL"/>
        </w:rPr>
      </w:pPr>
      <w:r>
        <w:rPr>
          <w:rFonts w:cstheme="minorHAnsi"/>
          <w:lang w:val="sq-AL"/>
        </w:rPr>
        <w:t>DSHMS</w:t>
      </w:r>
      <w:r>
        <w:rPr>
          <w:rFonts w:cstheme="minorHAnsi"/>
          <w:lang w:val="sq-AL"/>
        </w:rPr>
        <w:tab/>
      </w:r>
      <w:r>
        <w:rPr>
          <w:rFonts w:cstheme="minorHAnsi"/>
          <w:lang w:val="sq-AL"/>
        </w:rPr>
        <w:tab/>
      </w:r>
      <w:r>
        <w:rPr>
          <w:rFonts w:cstheme="minorHAnsi"/>
          <w:lang w:val="sq-AL"/>
        </w:rPr>
        <w:tab/>
        <w:t>Drejtoria e Shëndetësisë dhe Mirëqenies Sociale</w:t>
      </w:r>
    </w:p>
    <w:p w14:paraId="3EEDEF48" w14:textId="77777777" w:rsidR="00AD3E76" w:rsidRDefault="00AD3E76" w:rsidP="00FF5153">
      <w:pPr>
        <w:adjustRightInd w:val="0"/>
        <w:spacing w:after="0" w:line="240" w:lineRule="auto"/>
        <w:jc w:val="both"/>
        <w:rPr>
          <w:rFonts w:cstheme="minorHAnsi"/>
          <w:lang w:val="sq-AL"/>
        </w:rPr>
      </w:pPr>
      <w:r>
        <w:rPr>
          <w:rFonts w:cstheme="minorHAnsi"/>
          <w:lang w:val="sq-AL"/>
        </w:rPr>
        <w:t>DUKMM</w:t>
      </w:r>
      <w:r>
        <w:rPr>
          <w:rFonts w:cstheme="minorHAnsi"/>
          <w:lang w:val="sq-AL"/>
        </w:rPr>
        <w:tab/>
      </w:r>
      <w:r>
        <w:rPr>
          <w:rFonts w:cstheme="minorHAnsi"/>
          <w:lang w:val="sq-AL"/>
        </w:rPr>
        <w:tab/>
        <w:t>Drejtoria e Urbanizmit, Kadastrit dhe Mbrojtjes së Mjedisit</w:t>
      </w:r>
    </w:p>
    <w:p w14:paraId="490163D0" w14:textId="77777777" w:rsidR="00AD3E76" w:rsidRDefault="00AD3E76" w:rsidP="00FF5153">
      <w:pPr>
        <w:adjustRightInd w:val="0"/>
        <w:spacing w:after="0" w:line="240" w:lineRule="auto"/>
        <w:jc w:val="both"/>
        <w:rPr>
          <w:rFonts w:cstheme="minorHAnsi"/>
          <w:lang w:val="sq-AL"/>
        </w:rPr>
      </w:pPr>
      <w:r>
        <w:rPr>
          <w:rFonts w:cstheme="minorHAnsi"/>
          <w:lang w:val="sq-AL"/>
        </w:rPr>
        <w:t>DZHET</w:t>
      </w:r>
      <w:r>
        <w:rPr>
          <w:rFonts w:cstheme="minorHAnsi"/>
          <w:lang w:val="sq-AL"/>
        </w:rPr>
        <w:tab/>
      </w:r>
      <w:r>
        <w:rPr>
          <w:rFonts w:cstheme="minorHAnsi"/>
          <w:lang w:val="sq-AL"/>
        </w:rPr>
        <w:tab/>
      </w:r>
      <w:r>
        <w:rPr>
          <w:rFonts w:cstheme="minorHAnsi"/>
          <w:lang w:val="sq-AL"/>
        </w:rPr>
        <w:tab/>
        <w:t>Drejtoria e Zhvillimit Ekonomik dhe Turizmit</w:t>
      </w:r>
    </w:p>
    <w:p w14:paraId="555F076A" w14:textId="77777777" w:rsidR="009C0AA4" w:rsidRDefault="009C0AA4" w:rsidP="00FF5153">
      <w:pPr>
        <w:adjustRightInd w:val="0"/>
        <w:spacing w:after="0" w:line="240" w:lineRule="auto"/>
        <w:jc w:val="both"/>
        <w:rPr>
          <w:rFonts w:cstheme="minorHAnsi"/>
          <w:lang w:val="sq-AL"/>
        </w:rPr>
      </w:pPr>
      <w:r>
        <w:rPr>
          <w:rFonts w:cstheme="minorHAnsi"/>
          <w:lang w:val="sq-AL"/>
        </w:rPr>
        <w:t>ICA</w:t>
      </w:r>
      <w:r>
        <w:rPr>
          <w:rFonts w:cstheme="minorHAnsi"/>
          <w:lang w:val="sq-AL"/>
        </w:rPr>
        <w:tab/>
      </w:r>
      <w:r>
        <w:rPr>
          <w:rFonts w:cstheme="minorHAnsi"/>
          <w:lang w:val="sq-AL"/>
        </w:rPr>
        <w:tab/>
      </w:r>
      <w:r>
        <w:rPr>
          <w:rFonts w:cstheme="minorHAnsi"/>
          <w:lang w:val="sq-AL"/>
        </w:rPr>
        <w:tab/>
        <w:t>Indeksi i Cilësisë së Ajrit</w:t>
      </w:r>
    </w:p>
    <w:p w14:paraId="39AC5A14" w14:textId="77777777" w:rsidR="00AD3E76" w:rsidRDefault="00AD3E76" w:rsidP="00FF5153">
      <w:pPr>
        <w:adjustRightInd w:val="0"/>
        <w:spacing w:after="0" w:line="240" w:lineRule="auto"/>
        <w:jc w:val="both"/>
        <w:rPr>
          <w:rFonts w:cstheme="minorHAnsi"/>
          <w:lang w:val="sq-AL"/>
        </w:rPr>
      </w:pPr>
      <w:r>
        <w:rPr>
          <w:rFonts w:cstheme="minorHAnsi"/>
          <w:lang w:val="sq-AL"/>
        </w:rPr>
        <w:t>IHMK</w:t>
      </w:r>
      <w:r>
        <w:rPr>
          <w:rFonts w:cstheme="minorHAnsi"/>
          <w:lang w:val="sq-AL"/>
        </w:rPr>
        <w:tab/>
      </w:r>
      <w:r>
        <w:rPr>
          <w:rFonts w:cstheme="minorHAnsi"/>
          <w:lang w:val="sq-AL"/>
        </w:rPr>
        <w:tab/>
      </w:r>
      <w:r>
        <w:rPr>
          <w:rFonts w:cstheme="minorHAnsi"/>
          <w:lang w:val="sq-AL"/>
        </w:rPr>
        <w:tab/>
        <w:t>Instituti Hidrometeorologjik i Kosovës</w:t>
      </w:r>
    </w:p>
    <w:p w14:paraId="240892AD" w14:textId="77777777" w:rsidR="00AD3E76" w:rsidRDefault="00AD3E76" w:rsidP="00FF5153">
      <w:pPr>
        <w:adjustRightInd w:val="0"/>
        <w:spacing w:after="0" w:line="240" w:lineRule="auto"/>
        <w:jc w:val="both"/>
        <w:rPr>
          <w:rFonts w:cstheme="minorHAnsi"/>
          <w:lang w:val="sq-AL"/>
        </w:rPr>
      </w:pPr>
      <w:r>
        <w:rPr>
          <w:rFonts w:cstheme="minorHAnsi"/>
          <w:lang w:val="sq-AL"/>
        </w:rPr>
        <w:t>IKSHPK</w:t>
      </w:r>
      <w:r>
        <w:rPr>
          <w:rFonts w:cstheme="minorHAnsi"/>
          <w:lang w:val="sq-AL"/>
        </w:rPr>
        <w:tab/>
      </w:r>
      <w:r>
        <w:rPr>
          <w:rFonts w:cstheme="minorHAnsi"/>
          <w:lang w:val="sq-AL"/>
        </w:rPr>
        <w:tab/>
      </w:r>
      <w:r>
        <w:rPr>
          <w:rFonts w:cstheme="minorHAnsi"/>
          <w:lang w:val="sq-AL"/>
        </w:rPr>
        <w:tab/>
        <w:t>Instituti Kombëtar i Shëndetit Publik i Kosovës</w:t>
      </w:r>
    </w:p>
    <w:p w14:paraId="77EFAF6A" w14:textId="77777777" w:rsidR="00AD3E76" w:rsidRDefault="00AD3E76" w:rsidP="00FF5153">
      <w:pPr>
        <w:adjustRightInd w:val="0"/>
        <w:spacing w:after="0" w:line="240" w:lineRule="auto"/>
        <w:jc w:val="both"/>
        <w:rPr>
          <w:rFonts w:cstheme="minorHAnsi"/>
          <w:lang w:val="sq-AL"/>
        </w:rPr>
      </w:pPr>
      <w:r>
        <w:rPr>
          <w:rFonts w:cstheme="minorHAnsi"/>
          <w:lang w:val="sq-AL"/>
        </w:rPr>
        <w:t>IMN</w:t>
      </w:r>
      <w:r>
        <w:rPr>
          <w:rFonts w:cstheme="minorHAnsi"/>
          <w:lang w:val="sq-AL"/>
        </w:rPr>
        <w:tab/>
      </w:r>
      <w:r>
        <w:rPr>
          <w:rFonts w:cstheme="minorHAnsi"/>
          <w:lang w:val="sq-AL"/>
        </w:rPr>
        <w:tab/>
      </w:r>
      <w:r>
        <w:rPr>
          <w:rFonts w:cstheme="minorHAnsi"/>
          <w:lang w:val="sq-AL"/>
        </w:rPr>
        <w:tab/>
        <w:t>Instituti për Mbrojtjen e Natyrës</w:t>
      </w:r>
    </w:p>
    <w:p w14:paraId="41297B08" w14:textId="77777777" w:rsidR="00AD3E76" w:rsidRDefault="00AD3E76" w:rsidP="00FF5153">
      <w:pPr>
        <w:adjustRightInd w:val="0"/>
        <w:spacing w:after="0" w:line="240" w:lineRule="auto"/>
        <w:jc w:val="both"/>
        <w:rPr>
          <w:rFonts w:cstheme="minorHAnsi"/>
          <w:lang w:val="sq-AL"/>
        </w:rPr>
      </w:pPr>
      <w:r>
        <w:rPr>
          <w:rFonts w:cstheme="minorHAnsi"/>
          <w:lang w:val="sq-AL"/>
        </w:rPr>
        <w:t>IMNK</w:t>
      </w:r>
      <w:r>
        <w:rPr>
          <w:rFonts w:cstheme="minorHAnsi"/>
          <w:lang w:val="sq-AL"/>
        </w:rPr>
        <w:tab/>
      </w:r>
      <w:r>
        <w:rPr>
          <w:rFonts w:cstheme="minorHAnsi"/>
          <w:lang w:val="sq-AL"/>
        </w:rPr>
        <w:tab/>
      </w:r>
      <w:r>
        <w:rPr>
          <w:rFonts w:cstheme="minorHAnsi"/>
          <w:lang w:val="sq-AL"/>
        </w:rPr>
        <w:tab/>
        <w:t>Instituti për Mbrojtjen e Monumenteve të Kosovës</w:t>
      </w:r>
    </w:p>
    <w:p w14:paraId="6F61AFC1" w14:textId="77777777" w:rsidR="00AD3E76" w:rsidRDefault="00AD3E76" w:rsidP="00FF5153">
      <w:pPr>
        <w:adjustRightInd w:val="0"/>
        <w:spacing w:after="0" w:line="240" w:lineRule="auto"/>
        <w:jc w:val="both"/>
        <w:rPr>
          <w:rFonts w:cstheme="minorHAnsi"/>
          <w:lang w:val="sq-AL"/>
        </w:rPr>
      </w:pPr>
      <w:r>
        <w:rPr>
          <w:rFonts w:cstheme="minorHAnsi"/>
          <w:lang w:val="sq-AL"/>
        </w:rPr>
        <w:t>KRM</w:t>
      </w:r>
      <w:r>
        <w:rPr>
          <w:rFonts w:cstheme="minorHAnsi"/>
          <w:lang w:val="sq-AL"/>
        </w:rPr>
        <w:tab/>
      </w:r>
      <w:r>
        <w:rPr>
          <w:rFonts w:cstheme="minorHAnsi"/>
          <w:lang w:val="sq-AL"/>
        </w:rPr>
        <w:tab/>
      </w:r>
      <w:r>
        <w:rPr>
          <w:rFonts w:cstheme="minorHAnsi"/>
          <w:lang w:val="sq-AL"/>
        </w:rPr>
        <w:tab/>
        <w:t>Kompania Regjionale e Mbeturinave</w:t>
      </w:r>
    </w:p>
    <w:p w14:paraId="11A074C1" w14:textId="77777777" w:rsidR="00AD3E76" w:rsidRDefault="00AD3E76" w:rsidP="00FF5153">
      <w:pPr>
        <w:adjustRightInd w:val="0"/>
        <w:spacing w:after="0" w:line="240" w:lineRule="auto"/>
        <w:jc w:val="both"/>
        <w:rPr>
          <w:rFonts w:cstheme="minorHAnsi"/>
          <w:lang w:val="sq-AL"/>
        </w:rPr>
      </w:pPr>
      <w:r>
        <w:rPr>
          <w:rFonts w:cstheme="minorHAnsi"/>
          <w:lang w:val="sq-AL"/>
        </w:rPr>
        <w:t>KRU</w:t>
      </w:r>
      <w:r>
        <w:rPr>
          <w:rFonts w:cstheme="minorHAnsi"/>
          <w:lang w:val="sq-AL"/>
        </w:rPr>
        <w:tab/>
      </w:r>
      <w:r>
        <w:rPr>
          <w:rFonts w:cstheme="minorHAnsi"/>
          <w:lang w:val="sq-AL"/>
        </w:rPr>
        <w:tab/>
      </w:r>
      <w:r>
        <w:rPr>
          <w:rFonts w:cstheme="minorHAnsi"/>
          <w:lang w:val="sq-AL"/>
        </w:rPr>
        <w:tab/>
        <w:t>Kompania Regjionale e Ujësjellësit</w:t>
      </w:r>
    </w:p>
    <w:p w14:paraId="53ABCA7B" w14:textId="77777777" w:rsidR="001A27D1" w:rsidRDefault="001A27D1" w:rsidP="00FF5153">
      <w:pPr>
        <w:adjustRightInd w:val="0"/>
        <w:spacing w:after="0" w:line="240" w:lineRule="auto"/>
        <w:jc w:val="both"/>
        <w:rPr>
          <w:rFonts w:cstheme="minorHAnsi"/>
          <w:lang w:val="sq-AL"/>
        </w:rPr>
      </w:pPr>
      <w:r>
        <w:rPr>
          <w:rFonts w:cstheme="minorHAnsi"/>
          <w:lang w:val="sq-AL"/>
        </w:rPr>
        <w:t>MBPZHR</w:t>
      </w:r>
      <w:r>
        <w:rPr>
          <w:rFonts w:cstheme="minorHAnsi"/>
          <w:lang w:val="sq-AL"/>
        </w:rPr>
        <w:tab/>
      </w:r>
      <w:r>
        <w:rPr>
          <w:rFonts w:cstheme="minorHAnsi"/>
          <w:lang w:val="sq-AL"/>
        </w:rPr>
        <w:tab/>
        <w:t>Ministria e Bujqësisë, Pylltarisë dhe Zhvillimit Rural</w:t>
      </w:r>
    </w:p>
    <w:p w14:paraId="0083BDA2" w14:textId="77777777" w:rsidR="00AD3E76" w:rsidRDefault="00AD3E76" w:rsidP="00FF5153">
      <w:pPr>
        <w:adjustRightInd w:val="0"/>
        <w:spacing w:after="0" w:line="240" w:lineRule="auto"/>
        <w:jc w:val="both"/>
        <w:rPr>
          <w:rFonts w:cstheme="minorHAnsi"/>
          <w:lang w:val="sq-AL"/>
        </w:rPr>
      </w:pPr>
      <w:r>
        <w:rPr>
          <w:rFonts w:cstheme="minorHAnsi"/>
          <w:lang w:val="sq-AL"/>
        </w:rPr>
        <w:t>MMPHI</w:t>
      </w:r>
      <w:r>
        <w:rPr>
          <w:rFonts w:cstheme="minorHAnsi"/>
          <w:lang w:val="sq-AL"/>
        </w:rPr>
        <w:tab/>
      </w:r>
      <w:r>
        <w:rPr>
          <w:rFonts w:cstheme="minorHAnsi"/>
          <w:lang w:val="sq-AL"/>
        </w:rPr>
        <w:tab/>
      </w:r>
      <w:r>
        <w:rPr>
          <w:rFonts w:cstheme="minorHAnsi"/>
          <w:lang w:val="sq-AL"/>
        </w:rPr>
        <w:tab/>
        <w:t>Ministria e Mjedisit, Planifikimit Hapësinor dhe Infrastrukturës</w:t>
      </w:r>
    </w:p>
    <w:p w14:paraId="590EA75F" w14:textId="77777777" w:rsidR="00AD3E76" w:rsidRDefault="00AD3E76" w:rsidP="00FF5153">
      <w:pPr>
        <w:adjustRightInd w:val="0"/>
        <w:spacing w:after="0" w:line="240" w:lineRule="auto"/>
        <w:jc w:val="both"/>
        <w:rPr>
          <w:rFonts w:cstheme="minorHAnsi"/>
          <w:lang w:val="sq-AL"/>
        </w:rPr>
      </w:pPr>
      <w:r>
        <w:rPr>
          <w:rFonts w:cstheme="minorHAnsi"/>
          <w:lang w:val="sq-AL"/>
        </w:rPr>
        <w:t>MZHE</w:t>
      </w:r>
      <w:r>
        <w:rPr>
          <w:rFonts w:cstheme="minorHAnsi"/>
          <w:lang w:val="sq-AL"/>
        </w:rPr>
        <w:tab/>
      </w:r>
      <w:r>
        <w:rPr>
          <w:rFonts w:cstheme="minorHAnsi"/>
          <w:lang w:val="sq-AL"/>
        </w:rPr>
        <w:tab/>
      </w:r>
      <w:r>
        <w:rPr>
          <w:rFonts w:cstheme="minorHAnsi"/>
          <w:lang w:val="sq-AL"/>
        </w:rPr>
        <w:tab/>
        <w:t>Ministria e Zhvillimit Ekonomik</w:t>
      </w:r>
    </w:p>
    <w:p w14:paraId="2237D835" w14:textId="77777777" w:rsidR="00314561" w:rsidRDefault="00314561" w:rsidP="00FF5153">
      <w:pPr>
        <w:adjustRightInd w:val="0"/>
        <w:spacing w:after="0" w:line="240" w:lineRule="auto"/>
        <w:jc w:val="both"/>
        <w:rPr>
          <w:rFonts w:cstheme="minorHAnsi"/>
          <w:lang w:val="sq-AL"/>
        </w:rPr>
      </w:pPr>
      <w:r>
        <w:rPr>
          <w:rFonts w:cstheme="minorHAnsi"/>
          <w:lang w:val="sq-AL"/>
        </w:rPr>
        <w:t>NJE</w:t>
      </w:r>
      <w:r>
        <w:rPr>
          <w:rFonts w:cstheme="minorHAnsi"/>
          <w:lang w:val="sq-AL"/>
        </w:rPr>
        <w:tab/>
      </w:r>
      <w:r>
        <w:rPr>
          <w:rFonts w:cstheme="minorHAnsi"/>
          <w:lang w:val="sq-AL"/>
        </w:rPr>
        <w:tab/>
      </w:r>
      <w:r>
        <w:rPr>
          <w:rFonts w:cstheme="minorHAnsi"/>
          <w:lang w:val="sq-AL"/>
        </w:rPr>
        <w:tab/>
        <w:t>Njësia e Emergjencave</w:t>
      </w:r>
    </w:p>
    <w:p w14:paraId="536E2F63" w14:textId="77777777" w:rsidR="001A27D1" w:rsidRDefault="001A27D1" w:rsidP="00FF5153">
      <w:pPr>
        <w:adjustRightInd w:val="0"/>
        <w:spacing w:after="0" w:line="240" w:lineRule="auto"/>
        <w:jc w:val="both"/>
        <w:rPr>
          <w:rFonts w:cstheme="minorHAnsi"/>
          <w:lang w:val="sq-AL"/>
        </w:rPr>
      </w:pPr>
      <w:r>
        <w:rPr>
          <w:rFonts w:cstheme="minorHAnsi"/>
          <w:lang w:val="sq-AL"/>
        </w:rPr>
        <w:t>NJI</w:t>
      </w:r>
      <w:r>
        <w:rPr>
          <w:rFonts w:cstheme="minorHAnsi"/>
          <w:lang w:val="sq-AL"/>
        </w:rPr>
        <w:tab/>
      </w:r>
      <w:r>
        <w:rPr>
          <w:rFonts w:cstheme="minorHAnsi"/>
          <w:lang w:val="sq-AL"/>
        </w:rPr>
        <w:tab/>
      </w:r>
      <w:r>
        <w:rPr>
          <w:rFonts w:cstheme="minorHAnsi"/>
          <w:lang w:val="sq-AL"/>
        </w:rPr>
        <w:tab/>
        <w:t>Njësia e Inspeksionit</w:t>
      </w:r>
    </w:p>
    <w:p w14:paraId="451CC367" w14:textId="77777777" w:rsidR="00FF5153" w:rsidRDefault="00FF5153" w:rsidP="00FF5153">
      <w:pPr>
        <w:adjustRightInd w:val="0"/>
        <w:spacing w:after="0" w:line="240" w:lineRule="auto"/>
        <w:jc w:val="both"/>
        <w:rPr>
          <w:rFonts w:cstheme="minorHAnsi"/>
          <w:lang w:val="sq-AL"/>
        </w:rPr>
      </w:pPr>
      <w:r>
        <w:rPr>
          <w:rFonts w:cstheme="minorHAnsi"/>
          <w:lang w:val="sq-AL"/>
        </w:rPr>
        <w:t>OJQ</w:t>
      </w:r>
      <w:r>
        <w:rPr>
          <w:rFonts w:cstheme="minorHAnsi"/>
          <w:lang w:val="sq-AL"/>
        </w:rPr>
        <w:tab/>
      </w:r>
      <w:r>
        <w:rPr>
          <w:rFonts w:cstheme="minorHAnsi"/>
          <w:lang w:val="sq-AL"/>
        </w:rPr>
        <w:tab/>
      </w:r>
      <w:r>
        <w:rPr>
          <w:rFonts w:cstheme="minorHAnsi"/>
          <w:lang w:val="sq-AL"/>
        </w:rPr>
        <w:tab/>
        <w:t>Organizatë jo Qeveritare</w:t>
      </w:r>
    </w:p>
    <w:p w14:paraId="7B812978" w14:textId="77777777" w:rsidR="00FF5153" w:rsidRDefault="00FF5153" w:rsidP="00FF5153">
      <w:pPr>
        <w:adjustRightInd w:val="0"/>
        <w:spacing w:after="0" w:line="240" w:lineRule="auto"/>
        <w:jc w:val="both"/>
        <w:rPr>
          <w:rFonts w:cstheme="minorHAnsi"/>
          <w:lang w:val="sq-AL"/>
        </w:rPr>
      </w:pPr>
      <w:r>
        <w:rPr>
          <w:rFonts w:cstheme="minorHAnsi"/>
          <w:lang w:val="sq-AL"/>
        </w:rPr>
        <w:t>PVM</w:t>
      </w:r>
      <w:r>
        <w:rPr>
          <w:rFonts w:cstheme="minorHAnsi"/>
          <w:lang w:val="sq-AL"/>
        </w:rPr>
        <w:tab/>
      </w:r>
      <w:r>
        <w:rPr>
          <w:rFonts w:cstheme="minorHAnsi"/>
          <w:lang w:val="sq-AL"/>
        </w:rPr>
        <w:tab/>
      </w:r>
      <w:r>
        <w:rPr>
          <w:rFonts w:cstheme="minorHAnsi"/>
          <w:lang w:val="sq-AL"/>
        </w:rPr>
        <w:tab/>
        <w:t>Plan i Veprimit në Mjed</w:t>
      </w:r>
      <w:r w:rsidR="001A27D1">
        <w:rPr>
          <w:rFonts w:cstheme="minorHAnsi"/>
          <w:lang w:val="sq-AL"/>
        </w:rPr>
        <w:t>i</w:t>
      </w:r>
      <w:r>
        <w:rPr>
          <w:rFonts w:cstheme="minorHAnsi"/>
          <w:lang w:val="sq-AL"/>
        </w:rPr>
        <w:t>s</w:t>
      </w:r>
    </w:p>
    <w:p w14:paraId="2520E5BE" w14:textId="77777777" w:rsidR="00FF5153" w:rsidRDefault="00FF5153" w:rsidP="00FF5153">
      <w:pPr>
        <w:adjustRightInd w:val="0"/>
        <w:spacing w:after="0" w:line="240" w:lineRule="auto"/>
        <w:jc w:val="both"/>
        <w:rPr>
          <w:rFonts w:cstheme="minorHAnsi"/>
          <w:lang w:val="sq-AL"/>
        </w:rPr>
      </w:pPr>
      <w:r>
        <w:rPr>
          <w:rFonts w:cstheme="minorHAnsi"/>
          <w:lang w:val="sq-AL"/>
        </w:rPr>
        <w:t>PZHK</w:t>
      </w:r>
      <w:r>
        <w:rPr>
          <w:rFonts w:cstheme="minorHAnsi"/>
          <w:lang w:val="sq-AL"/>
        </w:rPr>
        <w:tab/>
      </w:r>
      <w:r>
        <w:rPr>
          <w:rFonts w:cstheme="minorHAnsi"/>
          <w:lang w:val="sq-AL"/>
        </w:rPr>
        <w:tab/>
      </w:r>
      <w:r>
        <w:rPr>
          <w:rFonts w:cstheme="minorHAnsi"/>
          <w:lang w:val="sq-AL"/>
        </w:rPr>
        <w:tab/>
        <w:t>Plan Zhvillimor Komunal</w:t>
      </w:r>
    </w:p>
    <w:p w14:paraId="7A1A7B51" w14:textId="77777777" w:rsidR="00FF5153" w:rsidRDefault="00FF5153" w:rsidP="00FF5153">
      <w:pPr>
        <w:adjustRightInd w:val="0"/>
        <w:spacing w:after="0" w:line="240" w:lineRule="auto"/>
        <w:jc w:val="both"/>
        <w:rPr>
          <w:rFonts w:cstheme="minorHAnsi"/>
          <w:lang w:val="sq-AL"/>
        </w:rPr>
      </w:pPr>
      <w:r>
        <w:rPr>
          <w:rFonts w:cstheme="minorHAnsi"/>
          <w:lang w:val="sq-AL"/>
        </w:rPr>
        <w:t>VNM</w:t>
      </w:r>
      <w:r>
        <w:rPr>
          <w:rFonts w:cstheme="minorHAnsi"/>
          <w:lang w:val="sq-AL"/>
        </w:rPr>
        <w:tab/>
      </w:r>
      <w:r>
        <w:rPr>
          <w:rFonts w:cstheme="minorHAnsi"/>
          <w:lang w:val="sq-AL"/>
        </w:rPr>
        <w:tab/>
      </w:r>
      <w:r>
        <w:rPr>
          <w:rFonts w:cstheme="minorHAnsi"/>
          <w:lang w:val="sq-AL"/>
        </w:rPr>
        <w:tab/>
        <w:t>Vlerësimi i Ndikimit në Mjedis</w:t>
      </w:r>
    </w:p>
    <w:p w14:paraId="64F9D5B3" w14:textId="77777777" w:rsidR="00FF5153" w:rsidRDefault="00FF5153" w:rsidP="00FF5153">
      <w:pPr>
        <w:adjustRightInd w:val="0"/>
        <w:spacing w:after="0" w:line="240" w:lineRule="auto"/>
        <w:jc w:val="both"/>
        <w:rPr>
          <w:rFonts w:cstheme="minorHAnsi"/>
          <w:lang w:val="sq-AL"/>
        </w:rPr>
      </w:pPr>
      <w:r>
        <w:rPr>
          <w:rFonts w:cstheme="minorHAnsi"/>
          <w:lang w:val="sq-AL"/>
        </w:rPr>
        <w:t>VSM</w:t>
      </w:r>
      <w:r>
        <w:rPr>
          <w:rFonts w:cstheme="minorHAnsi"/>
          <w:lang w:val="sq-AL"/>
        </w:rPr>
        <w:tab/>
      </w:r>
      <w:r>
        <w:rPr>
          <w:rFonts w:cstheme="minorHAnsi"/>
          <w:lang w:val="sq-AL"/>
        </w:rPr>
        <w:tab/>
      </w:r>
      <w:r>
        <w:rPr>
          <w:rFonts w:cstheme="minorHAnsi"/>
          <w:lang w:val="sq-AL"/>
        </w:rPr>
        <w:tab/>
        <w:t>Vlerësimi Strategjik Mjedisor</w:t>
      </w:r>
    </w:p>
    <w:p w14:paraId="5F8816DB" w14:textId="77777777" w:rsidR="005657F8" w:rsidRDefault="005657F8" w:rsidP="00FF5153">
      <w:pPr>
        <w:adjustRightInd w:val="0"/>
        <w:spacing w:after="0" w:line="240" w:lineRule="auto"/>
        <w:jc w:val="both"/>
        <w:rPr>
          <w:rFonts w:cstheme="minorHAnsi"/>
          <w:lang w:val="sq-AL"/>
        </w:rPr>
      </w:pPr>
      <w:r>
        <w:rPr>
          <w:rFonts w:cstheme="minorHAnsi"/>
          <w:lang w:val="sq-AL"/>
        </w:rPr>
        <w:t>ZK</w:t>
      </w:r>
      <w:r>
        <w:rPr>
          <w:rFonts w:cstheme="minorHAnsi"/>
          <w:lang w:val="sq-AL"/>
        </w:rPr>
        <w:tab/>
      </w:r>
      <w:r>
        <w:rPr>
          <w:rFonts w:cstheme="minorHAnsi"/>
          <w:lang w:val="sq-AL"/>
        </w:rPr>
        <w:tab/>
      </w:r>
      <w:r>
        <w:rPr>
          <w:rFonts w:cstheme="minorHAnsi"/>
          <w:lang w:val="sq-AL"/>
        </w:rPr>
        <w:tab/>
        <w:t>Zyra e Kryetarit</w:t>
      </w:r>
    </w:p>
    <w:p w14:paraId="02E1BFCE" w14:textId="77777777" w:rsidR="00AD3E76" w:rsidRDefault="00AD3E76" w:rsidP="003174FE">
      <w:pPr>
        <w:adjustRightInd w:val="0"/>
        <w:spacing w:line="240" w:lineRule="auto"/>
        <w:jc w:val="both"/>
        <w:rPr>
          <w:rFonts w:cstheme="minorHAnsi"/>
          <w:lang w:val="sq-AL"/>
        </w:rPr>
      </w:pPr>
    </w:p>
    <w:p w14:paraId="2987F90F" w14:textId="77777777" w:rsidR="00AD3E76" w:rsidRPr="00AD3E76" w:rsidRDefault="00AD3E76" w:rsidP="003174FE">
      <w:pPr>
        <w:adjustRightInd w:val="0"/>
        <w:spacing w:line="240" w:lineRule="auto"/>
        <w:jc w:val="both"/>
        <w:rPr>
          <w:rFonts w:cstheme="minorHAnsi"/>
          <w:lang w:val="sq-AL"/>
        </w:rPr>
      </w:pPr>
    </w:p>
    <w:p w14:paraId="606A8945" w14:textId="77777777" w:rsidR="006A06CB" w:rsidRDefault="006A06CB" w:rsidP="003174FE">
      <w:pPr>
        <w:adjustRightInd w:val="0"/>
        <w:spacing w:line="240" w:lineRule="auto"/>
        <w:jc w:val="both"/>
        <w:rPr>
          <w:rFonts w:cstheme="minorHAnsi"/>
          <w:lang w:val="sq-AL"/>
        </w:rPr>
      </w:pPr>
    </w:p>
    <w:p w14:paraId="7220FE38" w14:textId="77777777" w:rsidR="006A06CB" w:rsidRPr="00B065F3" w:rsidRDefault="006A06CB" w:rsidP="003174FE">
      <w:pPr>
        <w:adjustRightInd w:val="0"/>
        <w:spacing w:line="240" w:lineRule="auto"/>
        <w:jc w:val="both"/>
        <w:rPr>
          <w:rFonts w:cstheme="minorHAnsi"/>
        </w:rPr>
      </w:pPr>
    </w:p>
    <w:p w14:paraId="76C5A898" w14:textId="77777777" w:rsidR="006A06CB" w:rsidRDefault="006A06CB" w:rsidP="003174FE">
      <w:pPr>
        <w:adjustRightInd w:val="0"/>
        <w:spacing w:line="240" w:lineRule="auto"/>
        <w:jc w:val="both"/>
        <w:rPr>
          <w:rFonts w:cstheme="minorHAnsi"/>
          <w:lang w:val="sq-AL"/>
        </w:rPr>
      </w:pPr>
    </w:p>
    <w:p w14:paraId="17E1D1F9" w14:textId="77777777" w:rsidR="006A06CB" w:rsidRDefault="006A06CB" w:rsidP="003174FE">
      <w:pPr>
        <w:adjustRightInd w:val="0"/>
        <w:spacing w:line="240" w:lineRule="auto"/>
        <w:jc w:val="both"/>
        <w:rPr>
          <w:rFonts w:cstheme="minorHAnsi"/>
          <w:lang w:val="sq-AL"/>
        </w:rPr>
      </w:pPr>
    </w:p>
    <w:p w14:paraId="4D40EF95" w14:textId="77777777" w:rsidR="006A06CB" w:rsidRDefault="006A06CB" w:rsidP="003174FE">
      <w:pPr>
        <w:adjustRightInd w:val="0"/>
        <w:spacing w:line="240" w:lineRule="auto"/>
        <w:jc w:val="both"/>
        <w:rPr>
          <w:rFonts w:cstheme="minorHAnsi"/>
          <w:lang w:val="sq-AL"/>
        </w:rPr>
      </w:pPr>
    </w:p>
    <w:p w14:paraId="4F3414D3" w14:textId="77777777" w:rsidR="006A06CB" w:rsidRDefault="006A06CB" w:rsidP="003174FE">
      <w:pPr>
        <w:adjustRightInd w:val="0"/>
        <w:spacing w:line="240" w:lineRule="auto"/>
        <w:jc w:val="both"/>
        <w:rPr>
          <w:rFonts w:cstheme="minorHAnsi"/>
          <w:lang w:val="sq-AL"/>
        </w:rPr>
      </w:pPr>
    </w:p>
    <w:p w14:paraId="1C0FB97F" w14:textId="77777777" w:rsidR="006A06CB" w:rsidRDefault="006A06CB" w:rsidP="003174FE">
      <w:pPr>
        <w:adjustRightInd w:val="0"/>
        <w:spacing w:line="240" w:lineRule="auto"/>
        <w:jc w:val="both"/>
        <w:rPr>
          <w:rFonts w:cstheme="minorHAnsi"/>
          <w:lang w:val="sq-AL"/>
        </w:rPr>
      </w:pPr>
    </w:p>
    <w:p w14:paraId="32038979" w14:textId="337F9A51" w:rsidR="006A06CB" w:rsidRDefault="006A06CB" w:rsidP="003174FE">
      <w:pPr>
        <w:adjustRightInd w:val="0"/>
        <w:spacing w:line="240" w:lineRule="auto"/>
        <w:jc w:val="both"/>
        <w:rPr>
          <w:rFonts w:cstheme="minorHAnsi"/>
          <w:lang w:val="sq-AL"/>
        </w:rPr>
      </w:pPr>
    </w:p>
    <w:p w14:paraId="4CBDAA51" w14:textId="77777777" w:rsidR="006A06CB" w:rsidRDefault="006A06CB" w:rsidP="003174FE">
      <w:pPr>
        <w:adjustRightInd w:val="0"/>
        <w:spacing w:line="240" w:lineRule="auto"/>
        <w:jc w:val="both"/>
        <w:rPr>
          <w:rFonts w:cstheme="minorHAnsi"/>
          <w:lang w:val="sq-AL"/>
        </w:rPr>
      </w:pPr>
    </w:p>
    <w:p w14:paraId="233BCA95" w14:textId="77777777" w:rsidR="006A06CB" w:rsidRDefault="005D4285" w:rsidP="00181F3E">
      <w:pPr>
        <w:pStyle w:val="Heading5"/>
      </w:pPr>
      <w:r>
        <w:lastRenderedPageBreak/>
        <w:t xml:space="preserve">III </w:t>
      </w:r>
      <w:r w:rsidR="008C7379">
        <w:t>Baza ligjore dhe referencat</w:t>
      </w:r>
    </w:p>
    <w:p w14:paraId="47D771D9" w14:textId="77777777" w:rsidR="000D6734" w:rsidRDefault="008C7379" w:rsidP="00B1616A">
      <w:pPr>
        <w:adjustRightInd w:val="0"/>
        <w:spacing w:after="0" w:line="240" w:lineRule="auto"/>
        <w:jc w:val="both"/>
        <w:rPr>
          <w:rFonts w:cstheme="minorHAnsi"/>
          <w:lang w:val="sq-AL"/>
        </w:rPr>
      </w:pPr>
      <w:r w:rsidRPr="000D6734">
        <w:rPr>
          <w:rFonts w:cstheme="minorHAnsi"/>
          <w:lang w:val="sq-AL"/>
        </w:rPr>
        <w:t xml:space="preserve">Plani i Veprimit në Mjedis </w:t>
      </w:r>
      <w:r w:rsidR="00134270" w:rsidRPr="000D6734">
        <w:rPr>
          <w:rFonts w:cstheme="minorHAnsi"/>
          <w:lang w:val="sq-AL"/>
        </w:rPr>
        <w:t xml:space="preserve">(PVM) </w:t>
      </w:r>
      <w:r w:rsidRPr="000D6734">
        <w:rPr>
          <w:rFonts w:cstheme="minorHAnsi"/>
          <w:lang w:val="sq-AL"/>
        </w:rPr>
        <w:t xml:space="preserve">i Komunës së Kaçanikut është hartuar bazuar </w:t>
      </w:r>
      <w:r w:rsidR="00134270" w:rsidRPr="000D6734">
        <w:rPr>
          <w:rFonts w:cstheme="minorHAnsi"/>
          <w:lang w:val="sq-AL"/>
        </w:rPr>
        <w:t>në Ligjin për Mjedis (2009/03-L025). Në nenin 5, pika 3.2 përshkruhen përgjegjësitë e Komunave për përgatitjen e planit për mbrojtje të mjedisit dhe zhvillim të qëndrueshëm brenda territorit të tyre. Kurse në pikën 3.5 thuhet se Kuvendi i Komunës e aprovon planin në fjalë. Për më tepër, në nenin 24 thuhet se Komunat hartojnë dhe aprovojnë PVM-në përputhje me planin e tillë nacional. Fatkeqësisht, Plani i Kosovës për Veprim në Mjedis ka skaduar disa vite më herët dhe nuk është rifreskuar më.</w:t>
      </w:r>
      <w:r w:rsidR="000D6734" w:rsidRPr="000D6734">
        <w:rPr>
          <w:rFonts w:cstheme="minorHAnsi"/>
          <w:lang w:val="sq-AL"/>
        </w:rPr>
        <w:t xml:space="preserve"> Megjithatë, PVM është në përputhje me Strategjinë e Kosovës për Mjedisin </w:t>
      </w:r>
      <w:r w:rsidR="000D6734" w:rsidRPr="001614A0">
        <w:rPr>
          <w:rFonts w:cstheme="minorHAnsi"/>
          <w:lang w:val="sq-AL"/>
        </w:rPr>
        <w:t>2013-2022</w:t>
      </w:r>
      <w:r w:rsidR="00B1616A">
        <w:rPr>
          <w:rFonts w:cstheme="minorHAnsi"/>
          <w:lang w:val="sq-AL"/>
        </w:rPr>
        <w:t xml:space="preserve">. Dokumenti është gjithashtu </w:t>
      </w:r>
      <w:r w:rsidR="000D6734">
        <w:rPr>
          <w:rFonts w:cstheme="minorHAnsi"/>
          <w:lang w:val="sq-AL"/>
        </w:rPr>
        <w:t>në linjë me:</w:t>
      </w:r>
    </w:p>
    <w:p w14:paraId="2F3762C2" w14:textId="77777777"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Vetëqeverisjen Lokale (03/L-040);</w:t>
      </w:r>
    </w:p>
    <w:p w14:paraId="7AD4668B" w14:textId="77777777"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Ujërat e Kosovës (04/L-147);</w:t>
      </w:r>
    </w:p>
    <w:p w14:paraId="416ED9EF" w14:textId="77777777"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Mbrojtjen e Natyrës (03/L-233);</w:t>
      </w:r>
    </w:p>
    <w:p w14:paraId="54AB6DFB" w14:textId="77777777"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Pyjet e Kosovës (03/L-153);</w:t>
      </w:r>
    </w:p>
    <w:p w14:paraId="4FA70CF3" w14:textId="77777777"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Mbeturina (04/L-060)</w:t>
      </w:r>
      <w:r w:rsidR="00B1616A">
        <w:rPr>
          <w:rFonts w:cstheme="minorHAnsi"/>
          <w:lang w:val="sq-AL"/>
        </w:rPr>
        <w:t>;</w:t>
      </w:r>
    </w:p>
    <w:p w14:paraId="56A8AD27" w14:textId="79B4D0BC" w:rsid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Mbrojt</w:t>
      </w:r>
      <w:r w:rsidR="00583BC9">
        <w:rPr>
          <w:rFonts w:cstheme="minorHAnsi"/>
          <w:lang w:val="sq-AL"/>
        </w:rPr>
        <w:t>jen e Ajrit nga Ndotja (08/L-025</w:t>
      </w:r>
      <w:r>
        <w:rPr>
          <w:rFonts w:cstheme="minorHAnsi"/>
          <w:lang w:val="sq-AL"/>
        </w:rPr>
        <w:t>);</w:t>
      </w:r>
    </w:p>
    <w:p w14:paraId="20079A12" w14:textId="68AEB10D" w:rsidR="000D6734" w:rsidRPr="000D6734" w:rsidRDefault="000D6734" w:rsidP="000D6734">
      <w:pPr>
        <w:pStyle w:val="ListParagraph"/>
        <w:numPr>
          <w:ilvl w:val="0"/>
          <w:numId w:val="31"/>
        </w:numPr>
        <w:adjustRightInd w:val="0"/>
        <w:spacing w:line="240" w:lineRule="auto"/>
        <w:jc w:val="both"/>
        <w:rPr>
          <w:rFonts w:cstheme="minorHAnsi"/>
          <w:lang w:val="sq-AL"/>
        </w:rPr>
      </w:pPr>
      <w:r>
        <w:rPr>
          <w:rFonts w:cstheme="minorHAnsi"/>
          <w:lang w:val="sq-AL"/>
        </w:rPr>
        <w:t>Ligjin për Mbroj</w:t>
      </w:r>
      <w:r w:rsidR="00583BC9">
        <w:rPr>
          <w:rFonts w:cstheme="minorHAnsi"/>
          <w:lang w:val="sq-AL"/>
        </w:rPr>
        <w:t>tjen nga Zhurma (02/L-1</w:t>
      </w:r>
      <w:r>
        <w:rPr>
          <w:rFonts w:cstheme="minorHAnsi"/>
          <w:lang w:val="sq-AL"/>
        </w:rPr>
        <w:t>0</w:t>
      </w:r>
      <w:r w:rsidR="00583BC9">
        <w:rPr>
          <w:rFonts w:cstheme="minorHAnsi"/>
          <w:lang w:val="sq-AL"/>
        </w:rPr>
        <w:t>2</w:t>
      </w:r>
      <w:r>
        <w:rPr>
          <w:rFonts w:cstheme="minorHAnsi"/>
          <w:lang w:val="sq-AL"/>
        </w:rPr>
        <w:t>)</w:t>
      </w:r>
    </w:p>
    <w:p w14:paraId="5EAE6367" w14:textId="77777777" w:rsidR="006A06CB" w:rsidRDefault="00B1616A" w:rsidP="003174FE">
      <w:pPr>
        <w:adjustRightInd w:val="0"/>
        <w:spacing w:line="240" w:lineRule="auto"/>
        <w:jc w:val="both"/>
        <w:rPr>
          <w:rFonts w:cstheme="minorHAnsi"/>
          <w:lang w:val="sq-AL"/>
        </w:rPr>
      </w:pPr>
      <w:r>
        <w:rPr>
          <w:rFonts w:cstheme="minorHAnsi"/>
          <w:lang w:val="sq-AL"/>
        </w:rPr>
        <w:t>PVM i Komunës së Kaçanikut ka derivuar nga draft-Plani Zhvillimor i Komunës së Kaçanikut 2023-2031</w:t>
      </w:r>
      <w:r>
        <w:rPr>
          <w:rStyle w:val="FootnoteReference"/>
          <w:rFonts w:cstheme="minorHAnsi"/>
          <w:lang w:val="sq-AL"/>
        </w:rPr>
        <w:footnoteReference w:id="1"/>
      </w:r>
      <w:r>
        <w:rPr>
          <w:rFonts w:cstheme="minorHAnsi"/>
          <w:lang w:val="sq-AL"/>
        </w:rPr>
        <w:t xml:space="preserve"> dhe është në përputhje me Planin për Menaxhimin e Mbeturinave i Komunës së Kaçanikut 2023-2027.</w:t>
      </w:r>
    </w:p>
    <w:p w14:paraId="63284F77" w14:textId="77777777" w:rsidR="00185C6D" w:rsidRDefault="00185C6D" w:rsidP="00181F3E">
      <w:pPr>
        <w:pStyle w:val="Heading5"/>
      </w:pPr>
    </w:p>
    <w:p w14:paraId="1C7D7B66" w14:textId="77777777" w:rsidR="006A06CB" w:rsidRDefault="005D4285" w:rsidP="00181F3E">
      <w:pPr>
        <w:pStyle w:val="Heading5"/>
      </w:pPr>
      <w:r>
        <w:t xml:space="preserve">IV Qëllimi </w:t>
      </w:r>
      <w:r w:rsidR="00BC718A">
        <w:t xml:space="preserve">i </w:t>
      </w:r>
      <w:r>
        <w:t>Planit për Veprim në Mjedis</w:t>
      </w:r>
    </w:p>
    <w:p w14:paraId="14F3B280" w14:textId="77777777" w:rsidR="005D4285" w:rsidRDefault="005D4285" w:rsidP="00BC718A">
      <w:pPr>
        <w:spacing w:after="0"/>
        <w:jc w:val="both"/>
        <w:rPr>
          <w:lang w:val="sq-AL"/>
        </w:rPr>
      </w:pPr>
      <w:r>
        <w:rPr>
          <w:lang w:val="sq-AL"/>
        </w:rPr>
        <w:t>Përmes PVM-së, Komuna e Kaçanikut ka zhvilluar vizionin se ku e sheh veten në vitin 2029 në kontekst të mjedisit përmes qëllimeve/ objektivave të caktuara dhe veprimeve për arritjen e tyre. Veprimet dhe masat e planifikuara janë zhvilluar dhe përzgjedhur kujdesshëm dhe në mënyrë realis</w:t>
      </w:r>
      <w:r w:rsidR="00666DAD">
        <w:rPr>
          <w:lang w:val="sq-AL"/>
        </w:rPr>
        <w:t>ti</w:t>
      </w:r>
      <w:r>
        <w:rPr>
          <w:lang w:val="sq-AL"/>
        </w:rPr>
        <w:t xml:space="preserve">ke duke pasur parasysh </w:t>
      </w:r>
      <w:r w:rsidR="00666DAD">
        <w:rPr>
          <w:lang w:val="sq-AL"/>
        </w:rPr>
        <w:t xml:space="preserve">kapacitetin zhvillimor dhe human momental dhe të planifikuar të Komunës gjithnjë duke pasur parasysh kohën në dispozicion. Në të njëjtën kohë, përmes veprimeve të propozuara është munduar të përfshihen </w:t>
      </w:r>
      <w:r w:rsidR="00CB1A09">
        <w:rPr>
          <w:lang w:val="sq-AL"/>
        </w:rPr>
        <w:t>nën-</w:t>
      </w:r>
      <w:r w:rsidR="00666DAD">
        <w:rPr>
          <w:lang w:val="sq-AL"/>
        </w:rPr>
        <w:t xml:space="preserve">fushat tematike </w:t>
      </w:r>
      <w:r w:rsidR="00CB1A09">
        <w:rPr>
          <w:lang w:val="sq-AL"/>
        </w:rPr>
        <w:t xml:space="preserve">të cilat janë në ndërlidhje të ngushtë me mjedisin dhe ndryshimet klimatike dhe </w:t>
      </w:r>
      <w:r w:rsidR="00666DAD">
        <w:rPr>
          <w:lang w:val="sq-AL"/>
        </w:rPr>
        <w:t xml:space="preserve">të </w:t>
      </w:r>
      <w:r w:rsidR="00CB1A09">
        <w:rPr>
          <w:lang w:val="sq-AL"/>
        </w:rPr>
        <w:t xml:space="preserve">konsideruara të domosdoshme </w:t>
      </w:r>
      <w:r w:rsidR="00666DAD">
        <w:rPr>
          <w:lang w:val="sq-AL"/>
        </w:rPr>
        <w:t xml:space="preserve">për avancim </w:t>
      </w:r>
      <w:r w:rsidR="00CB1A09">
        <w:rPr>
          <w:lang w:val="sq-AL"/>
        </w:rPr>
        <w:t>drejt zgjidhjes afatgjatë të problemeve mjedisore në nivel lokal. E gjithë kjo është arritur përmes:</w:t>
      </w:r>
    </w:p>
    <w:p w14:paraId="6413A60D" w14:textId="77777777" w:rsidR="00CB1A09" w:rsidRDefault="00CB1A09" w:rsidP="00CB1A09">
      <w:pPr>
        <w:pStyle w:val="ListParagraph"/>
        <w:numPr>
          <w:ilvl w:val="0"/>
          <w:numId w:val="33"/>
        </w:numPr>
        <w:jc w:val="both"/>
        <w:rPr>
          <w:lang w:val="sq-AL"/>
        </w:rPr>
      </w:pPr>
      <w:r>
        <w:rPr>
          <w:lang w:val="sq-AL"/>
        </w:rPr>
        <w:t>Mbledhjes së të dhënave për natyrën dhe mjedisin duke i përfshirë edhe sfidat dhe problemet;</w:t>
      </w:r>
    </w:p>
    <w:p w14:paraId="60D61A7C" w14:textId="77777777" w:rsidR="00CB1A09" w:rsidRDefault="00CB1A09" w:rsidP="00CB1A09">
      <w:pPr>
        <w:pStyle w:val="ListParagraph"/>
        <w:numPr>
          <w:ilvl w:val="0"/>
          <w:numId w:val="33"/>
        </w:numPr>
        <w:jc w:val="both"/>
        <w:rPr>
          <w:lang w:val="sq-AL"/>
        </w:rPr>
      </w:pPr>
      <w:r>
        <w:rPr>
          <w:lang w:val="sq-AL"/>
        </w:rPr>
        <w:t>Analizave të të dhënave dhe informacionit në dispozicion;</w:t>
      </w:r>
    </w:p>
    <w:p w14:paraId="10C2F81E" w14:textId="77777777" w:rsidR="00CB1A09" w:rsidRDefault="00BC718A" w:rsidP="00CB1A09">
      <w:pPr>
        <w:pStyle w:val="ListParagraph"/>
        <w:numPr>
          <w:ilvl w:val="0"/>
          <w:numId w:val="33"/>
        </w:numPr>
        <w:jc w:val="both"/>
        <w:rPr>
          <w:lang w:val="sq-AL"/>
        </w:rPr>
      </w:pPr>
      <w:r>
        <w:rPr>
          <w:lang w:val="sq-AL"/>
        </w:rPr>
        <w:t>Paraqitjes së</w:t>
      </w:r>
      <w:r w:rsidR="00CB1A09">
        <w:rPr>
          <w:lang w:val="sq-AL"/>
        </w:rPr>
        <w:t xml:space="preserve"> të gjeturave rreth problemeve mjedisore dhe mundësisë për ti adresuar ato;</w:t>
      </w:r>
    </w:p>
    <w:p w14:paraId="22B54E0C" w14:textId="77777777" w:rsidR="00CB1A09" w:rsidRDefault="00BC718A" w:rsidP="00CB1A09">
      <w:pPr>
        <w:pStyle w:val="ListParagraph"/>
        <w:numPr>
          <w:ilvl w:val="0"/>
          <w:numId w:val="33"/>
        </w:numPr>
        <w:jc w:val="both"/>
        <w:rPr>
          <w:lang w:val="sq-AL"/>
        </w:rPr>
      </w:pPr>
      <w:r>
        <w:rPr>
          <w:lang w:val="sq-AL"/>
        </w:rPr>
        <w:t>Zhvillimit të</w:t>
      </w:r>
      <w:r w:rsidR="00CB1A09">
        <w:rPr>
          <w:lang w:val="sq-AL"/>
        </w:rPr>
        <w:t xml:space="preserve"> vizi</w:t>
      </w:r>
      <w:r>
        <w:rPr>
          <w:lang w:val="sq-AL"/>
        </w:rPr>
        <w:t xml:space="preserve">onit dhe qëllimeve/ </w:t>
      </w:r>
      <w:r w:rsidR="00CB1A09">
        <w:rPr>
          <w:lang w:val="sq-AL"/>
        </w:rPr>
        <w:t>objektivave të PVM-së; dhe</w:t>
      </w:r>
    </w:p>
    <w:p w14:paraId="207FF036" w14:textId="77777777" w:rsidR="00CB1A09" w:rsidRPr="00CB1A09" w:rsidRDefault="00BC718A" w:rsidP="00CB1A09">
      <w:pPr>
        <w:pStyle w:val="ListParagraph"/>
        <w:numPr>
          <w:ilvl w:val="0"/>
          <w:numId w:val="33"/>
        </w:numPr>
        <w:jc w:val="both"/>
        <w:rPr>
          <w:lang w:val="sq-AL"/>
        </w:rPr>
      </w:pPr>
      <w:r>
        <w:rPr>
          <w:lang w:val="sq-AL"/>
        </w:rPr>
        <w:t>Listimit të</w:t>
      </w:r>
      <w:r w:rsidR="00CB1A09">
        <w:rPr>
          <w:lang w:val="sq-AL"/>
        </w:rPr>
        <w:t xml:space="preserve"> aktiviteteve për të cilat tregohen palët përgjegjëse dhe partnere</w:t>
      </w:r>
      <w:r>
        <w:rPr>
          <w:lang w:val="sq-AL"/>
        </w:rPr>
        <w:t xml:space="preserve"> për realizim</w:t>
      </w:r>
      <w:r w:rsidR="00CB1A09">
        <w:rPr>
          <w:lang w:val="sq-AL"/>
        </w:rPr>
        <w:t>, kostoja dhe koha e përafërt e zbatimit si dhe indikatorët që do të ndihmojnë në monitorimin e zbatimit të tyre.</w:t>
      </w:r>
    </w:p>
    <w:p w14:paraId="672F16E4" w14:textId="77777777" w:rsidR="006A06CB" w:rsidRDefault="006A06CB" w:rsidP="003174FE">
      <w:pPr>
        <w:adjustRightInd w:val="0"/>
        <w:spacing w:line="240" w:lineRule="auto"/>
        <w:jc w:val="both"/>
        <w:rPr>
          <w:rFonts w:cstheme="minorHAnsi"/>
          <w:lang w:val="sq-AL"/>
        </w:rPr>
      </w:pPr>
    </w:p>
    <w:p w14:paraId="148E096A" w14:textId="77777777" w:rsidR="006A06CB" w:rsidRDefault="006A06CB" w:rsidP="003174FE">
      <w:pPr>
        <w:adjustRightInd w:val="0"/>
        <w:spacing w:line="240" w:lineRule="auto"/>
        <w:jc w:val="both"/>
        <w:rPr>
          <w:rFonts w:cstheme="minorHAnsi"/>
          <w:lang w:val="sq-AL"/>
        </w:rPr>
      </w:pPr>
    </w:p>
    <w:p w14:paraId="280BE028" w14:textId="77777777" w:rsidR="006A06CB" w:rsidRDefault="006A06CB" w:rsidP="003174FE">
      <w:pPr>
        <w:adjustRightInd w:val="0"/>
        <w:spacing w:line="240" w:lineRule="auto"/>
        <w:jc w:val="both"/>
        <w:rPr>
          <w:rFonts w:cstheme="minorHAnsi"/>
          <w:lang w:val="sq-AL"/>
        </w:rPr>
      </w:pPr>
    </w:p>
    <w:p w14:paraId="6AA31E4B" w14:textId="77777777" w:rsidR="00F96AEA" w:rsidRPr="00181F3E" w:rsidRDefault="00F96AEA" w:rsidP="00181F3E">
      <w:pPr>
        <w:pStyle w:val="Heading5"/>
      </w:pPr>
      <w:r w:rsidRPr="00181F3E">
        <w:lastRenderedPageBreak/>
        <w:t xml:space="preserve">V </w:t>
      </w:r>
      <w:r w:rsidR="00181F3E" w:rsidRPr="00181F3E">
        <w:t xml:space="preserve"> METODOLOGJIA E PËRDORUR</w:t>
      </w:r>
    </w:p>
    <w:p w14:paraId="5EFBA008" w14:textId="77777777" w:rsidR="00C0615C" w:rsidRDefault="0056765E" w:rsidP="003174FE">
      <w:pPr>
        <w:adjustRightInd w:val="0"/>
        <w:spacing w:line="240" w:lineRule="auto"/>
        <w:jc w:val="both"/>
        <w:rPr>
          <w:lang w:val="sq-AL"/>
        </w:rPr>
      </w:pPr>
      <w:r>
        <w:rPr>
          <w:lang w:val="sq-AL"/>
        </w:rPr>
        <w:t xml:space="preserve">Metodologjia </w:t>
      </w:r>
      <w:r w:rsidR="0080652C">
        <w:rPr>
          <w:lang w:val="sq-AL"/>
        </w:rPr>
        <w:t xml:space="preserve">përdorur </w:t>
      </w:r>
      <w:r>
        <w:rPr>
          <w:lang w:val="sq-AL"/>
        </w:rPr>
        <w:t>për hartimin e dokumentit</w:t>
      </w:r>
      <w:r w:rsidR="0080652C">
        <w:rPr>
          <w:lang w:val="sq-AL"/>
        </w:rPr>
        <w:t xml:space="preserve"> ishte e tipit “hap pas hapi” që nënkupton se për secilin kapitull apo seksion të dokumentit janë mbledhur të dhëna, analizuar, zhvilluar pjesa si dhe është prezantuar dhe diskutuar nga grupi punues para se të marrë dritën e gjelbër për më tutje.</w:t>
      </w:r>
      <w:r w:rsidR="00C0615C">
        <w:rPr>
          <w:lang w:val="sq-AL"/>
        </w:rPr>
        <w:t xml:space="preserve"> Përtej analizave dhe diskutimeve brenda kapitujve, janë realizuar edhe analiza gjithëpërfshirëse bazuar në strukturën e përgjithshme të dokumentit si gjendje ekzistuese dhe nevoja rreth natyrës, mjedisit dhe bazikes sa i përket ndryshimeve klimatike për të zhvilluar strategjinë me qëllimet/ objektivat dhe veprimet mjedisore duke përfshirë edhe ato klimatike si risi në këtë lloj dokumenti.</w:t>
      </w:r>
    </w:p>
    <w:p w14:paraId="6A61A040" w14:textId="2D2D9850" w:rsidR="00C0615C" w:rsidRDefault="00C0615C" w:rsidP="003174FE">
      <w:pPr>
        <w:adjustRightInd w:val="0"/>
        <w:spacing w:line="240" w:lineRule="auto"/>
        <w:jc w:val="both"/>
        <w:rPr>
          <w:lang w:val="sq-AL"/>
        </w:rPr>
      </w:pPr>
      <w:r>
        <w:rPr>
          <w:lang w:val="sq-AL"/>
        </w:rPr>
        <w:t xml:space="preserve">Edhe bashkëpunimi i palëve të interesit të përfshira në dokument ishte me një qasje ndryshe duke marrë parasysh faktin se shtytës kryesor për të zhvilluar dokumentin ishte shoqëria civile (OMM Gjethi me organizata tjera) </w:t>
      </w:r>
      <w:r w:rsidR="005549D0">
        <w:rPr>
          <w:lang w:val="sq-AL"/>
        </w:rPr>
        <w:t xml:space="preserve">përmes projektit të financuar nga IWRM-K dhe </w:t>
      </w:r>
      <w:r>
        <w:rPr>
          <w:lang w:val="sq-AL"/>
        </w:rPr>
        <w:t>me Drejtorinë e Urbanizmit dhe Mbrojtjes së Mjedisit (DUKMM) si bartës i projektit. Përmes DUKMM është organizuar puna përmes grupit punues dhe është raportuar te palët drejtuese komunale në faza të caktuara.</w:t>
      </w:r>
    </w:p>
    <w:p w14:paraId="0ECE1331" w14:textId="2C216DB6" w:rsidR="006A06CB" w:rsidRPr="00C0615C" w:rsidRDefault="00C0615C" w:rsidP="003174FE">
      <w:pPr>
        <w:adjustRightInd w:val="0"/>
        <w:spacing w:line="240" w:lineRule="auto"/>
        <w:jc w:val="both"/>
        <w:rPr>
          <w:lang w:val="sq-AL"/>
        </w:rPr>
      </w:pPr>
      <w:r>
        <w:rPr>
          <w:lang w:val="sq-AL"/>
        </w:rPr>
        <w:t>Përfshirja e publikut dhe palëve tjera të interesit jashtë grupit punues është realizuar në dy faza kryesore</w:t>
      </w:r>
      <w:r w:rsidR="005549D0">
        <w:rPr>
          <w:lang w:val="sq-AL"/>
        </w:rPr>
        <w:t xml:space="preserve">: gjendja ekzistuese dhe strategjinë me plan veprimi. Në të dy rastet analiza dhe propozimet janë prezantuar dhe vënë në diskutim për të nxjerrë kontributin e të gjitha palëve të interesit si dhe publikut të gjerë. Kjo përfshiu edhe publikimin dhe vënien në dispozicion për të gjithë të draftit final të dokumentit për 30 ditë. Takimi publik </w:t>
      </w:r>
      <w:r w:rsidR="009823CA">
        <w:rPr>
          <w:lang w:val="sq-AL"/>
        </w:rPr>
        <w:t>me pjesëmarrje masive në hapësira të konsideruara neutrale për të gjithë ishte gjithashtu një qasje ndryshe organizimi.</w:t>
      </w:r>
      <w:r w:rsidR="005549D0">
        <w:rPr>
          <w:lang w:val="sq-AL"/>
        </w:rPr>
        <w:t xml:space="preserve"> </w:t>
      </w:r>
      <w:r>
        <w:rPr>
          <w:lang w:val="sq-AL"/>
        </w:rPr>
        <w:t xml:space="preserve">    </w:t>
      </w:r>
    </w:p>
    <w:p w14:paraId="12C30084" w14:textId="77777777" w:rsidR="006A06CB" w:rsidRDefault="006A06CB" w:rsidP="003174FE">
      <w:pPr>
        <w:adjustRightInd w:val="0"/>
        <w:spacing w:line="240" w:lineRule="auto"/>
        <w:jc w:val="both"/>
        <w:rPr>
          <w:rFonts w:cstheme="minorHAnsi"/>
          <w:lang w:val="sq-AL"/>
        </w:rPr>
      </w:pPr>
    </w:p>
    <w:p w14:paraId="5DF786E4" w14:textId="77777777" w:rsidR="006A06CB" w:rsidRDefault="006A06CB" w:rsidP="003174FE">
      <w:pPr>
        <w:adjustRightInd w:val="0"/>
        <w:spacing w:line="240" w:lineRule="auto"/>
        <w:jc w:val="both"/>
        <w:rPr>
          <w:rFonts w:cstheme="minorHAnsi"/>
          <w:lang w:val="sq-AL"/>
        </w:rPr>
      </w:pPr>
    </w:p>
    <w:p w14:paraId="7BFEC8D8" w14:textId="77777777" w:rsidR="006A06CB" w:rsidRDefault="006A06CB" w:rsidP="003174FE">
      <w:pPr>
        <w:adjustRightInd w:val="0"/>
        <w:spacing w:line="240" w:lineRule="auto"/>
        <w:jc w:val="both"/>
        <w:rPr>
          <w:rFonts w:cstheme="minorHAnsi"/>
          <w:lang w:val="sq-AL"/>
        </w:rPr>
      </w:pPr>
    </w:p>
    <w:p w14:paraId="786BF582" w14:textId="77777777" w:rsidR="006A06CB" w:rsidRDefault="006A06CB" w:rsidP="003174FE">
      <w:pPr>
        <w:adjustRightInd w:val="0"/>
        <w:spacing w:line="240" w:lineRule="auto"/>
        <w:jc w:val="both"/>
        <w:rPr>
          <w:rFonts w:cstheme="minorHAnsi"/>
          <w:lang w:val="sq-AL"/>
        </w:rPr>
      </w:pPr>
    </w:p>
    <w:p w14:paraId="60B683EC" w14:textId="77777777" w:rsidR="006A06CB" w:rsidRDefault="006A06CB" w:rsidP="003174FE">
      <w:pPr>
        <w:adjustRightInd w:val="0"/>
        <w:spacing w:line="240" w:lineRule="auto"/>
        <w:jc w:val="both"/>
        <w:rPr>
          <w:rFonts w:cstheme="minorHAnsi"/>
          <w:lang w:val="sq-AL"/>
        </w:rPr>
      </w:pPr>
    </w:p>
    <w:p w14:paraId="54EFCCC6" w14:textId="77777777" w:rsidR="006A06CB" w:rsidRDefault="006A06CB" w:rsidP="003174FE">
      <w:pPr>
        <w:adjustRightInd w:val="0"/>
        <w:spacing w:line="240" w:lineRule="auto"/>
        <w:jc w:val="both"/>
        <w:rPr>
          <w:rFonts w:cstheme="minorHAnsi"/>
          <w:lang w:val="sq-AL"/>
        </w:rPr>
      </w:pPr>
    </w:p>
    <w:p w14:paraId="0E8FB22E" w14:textId="77777777" w:rsidR="006A06CB" w:rsidRDefault="006A06CB" w:rsidP="003174FE">
      <w:pPr>
        <w:adjustRightInd w:val="0"/>
        <w:spacing w:line="240" w:lineRule="auto"/>
        <w:jc w:val="both"/>
        <w:rPr>
          <w:rFonts w:cstheme="minorHAnsi"/>
          <w:lang w:val="sq-AL"/>
        </w:rPr>
      </w:pPr>
    </w:p>
    <w:p w14:paraId="39B357EB" w14:textId="77777777" w:rsidR="006A06CB" w:rsidRDefault="006A06CB" w:rsidP="003174FE">
      <w:pPr>
        <w:adjustRightInd w:val="0"/>
        <w:spacing w:line="240" w:lineRule="auto"/>
        <w:jc w:val="both"/>
        <w:rPr>
          <w:rFonts w:cstheme="minorHAnsi"/>
          <w:lang w:val="sq-AL"/>
        </w:rPr>
      </w:pPr>
    </w:p>
    <w:p w14:paraId="3040979B" w14:textId="77777777" w:rsidR="006A06CB" w:rsidRDefault="006A06CB" w:rsidP="003174FE">
      <w:pPr>
        <w:adjustRightInd w:val="0"/>
        <w:spacing w:line="240" w:lineRule="auto"/>
        <w:jc w:val="both"/>
        <w:rPr>
          <w:rFonts w:cstheme="minorHAnsi"/>
          <w:lang w:val="sq-AL"/>
        </w:rPr>
      </w:pPr>
    </w:p>
    <w:p w14:paraId="3904E8DB" w14:textId="77777777" w:rsidR="006A06CB" w:rsidRDefault="006A06CB" w:rsidP="003174FE">
      <w:pPr>
        <w:adjustRightInd w:val="0"/>
        <w:spacing w:line="240" w:lineRule="auto"/>
        <w:jc w:val="both"/>
        <w:rPr>
          <w:rFonts w:cstheme="minorHAnsi"/>
          <w:lang w:val="sq-AL"/>
        </w:rPr>
      </w:pPr>
    </w:p>
    <w:p w14:paraId="0C65E158" w14:textId="77777777" w:rsidR="006A06CB" w:rsidRDefault="006A06CB" w:rsidP="003174FE">
      <w:pPr>
        <w:adjustRightInd w:val="0"/>
        <w:spacing w:line="240" w:lineRule="auto"/>
        <w:jc w:val="both"/>
        <w:rPr>
          <w:rFonts w:cstheme="minorHAnsi"/>
          <w:lang w:val="sq-AL"/>
        </w:rPr>
      </w:pPr>
    </w:p>
    <w:p w14:paraId="3B82A0E5" w14:textId="77777777" w:rsidR="006A06CB" w:rsidRDefault="006A06CB" w:rsidP="003174FE">
      <w:pPr>
        <w:adjustRightInd w:val="0"/>
        <w:spacing w:line="240" w:lineRule="auto"/>
        <w:jc w:val="both"/>
        <w:rPr>
          <w:rFonts w:cstheme="minorHAnsi"/>
          <w:lang w:val="sq-AL"/>
        </w:rPr>
      </w:pPr>
    </w:p>
    <w:p w14:paraId="1D634650" w14:textId="77777777" w:rsidR="006A06CB" w:rsidRDefault="006A06CB" w:rsidP="003174FE">
      <w:pPr>
        <w:adjustRightInd w:val="0"/>
        <w:spacing w:line="240" w:lineRule="auto"/>
        <w:jc w:val="both"/>
        <w:rPr>
          <w:rFonts w:cstheme="minorHAnsi"/>
          <w:lang w:val="sq-AL"/>
        </w:rPr>
      </w:pPr>
    </w:p>
    <w:p w14:paraId="048D2BBB" w14:textId="77777777" w:rsidR="006A06CB" w:rsidRDefault="006A06CB" w:rsidP="003174FE">
      <w:pPr>
        <w:adjustRightInd w:val="0"/>
        <w:spacing w:line="240" w:lineRule="auto"/>
        <w:jc w:val="both"/>
        <w:rPr>
          <w:rFonts w:cstheme="minorHAnsi"/>
          <w:lang w:val="sq-AL"/>
        </w:rPr>
      </w:pPr>
    </w:p>
    <w:p w14:paraId="36D34F0B" w14:textId="77777777" w:rsidR="006A06CB" w:rsidRDefault="006A06CB" w:rsidP="003174FE">
      <w:pPr>
        <w:adjustRightInd w:val="0"/>
        <w:spacing w:line="240" w:lineRule="auto"/>
        <w:jc w:val="both"/>
        <w:rPr>
          <w:rFonts w:cstheme="minorHAnsi"/>
          <w:lang w:val="sq-AL"/>
        </w:rPr>
      </w:pPr>
    </w:p>
    <w:p w14:paraId="638C35FB" w14:textId="77777777" w:rsidR="006A06CB" w:rsidRDefault="006A06CB" w:rsidP="003174FE">
      <w:pPr>
        <w:adjustRightInd w:val="0"/>
        <w:spacing w:line="240" w:lineRule="auto"/>
        <w:jc w:val="both"/>
        <w:rPr>
          <w:rFonts w:cstheme="minorHAnsi"/>
          <w:lang w:val="sq-AL"/>
        </w:rPr>
      </w:pPr>
    </w:p>
    <w:p w14:paraId="14FFC7FC" w14:textId="77777777" w:rsidR="006A06CB" w:rsidRDefault="006A06CB" w:rsidP="003174FE">
      <w:pPr>
        <w:adjustRightInd w:val="0"/>
        <w:spacing w:line="240" w:lineRule="auto"/>
        <w:jc w:val="both"/>
        <w:rPr>
          <w:rFonts w:cstheme="minorHAnsi"/>
          <w:lang w:val="sq-AL"/>
        </w:rPr>
      </w:pPr>
    </w:p>
    <w:p w14:paraId="33A7D44E" w14:textId="77777777" w:rsidR="006A06CB" w:rsidRDefault="006A06CB" w:rsidP="003174FE">
      <w:pPr>
        <w:adjustRightInd w:val="0"/>
        <w:spacing w:line="240" w:lineRule="auto"/>
        <w:jc w:val="both"/>
        <w:rPr>
          <w:rFonts w:cstheme="minorHAnsi"/>
          <w:lang w:val="sq-AL"/>
        </w:rPr>
      </w:pPr>
    </w:p>
    <w:p w14:paraId="4888924C" w14:textId="77777777" w:rsidR="006A06CB" w:rsidRDefault="006A06CB" w:rsidP="003174FE">
      <w:pPr>
        <w:adjustRightInd w:val="0"/>
        <w:spacing w:line="240" w:lineRule="auto"/>
        <w:jc w:val="both"/>
        <w:rPr>
          <w:rFonts w:cstheme="minorHAnsi"/>
          <w:lang w:val="sq-AL"/>
        </w:rPr>
      </w:pPr>
    </w:p>
    <w:p w14:paraId="3A613EE8" w14:textId="77777777" w:rsidR="006A06CB" w:rsidRDefault="006A06CB" w:rsidP="003174FE">
      <w:pPr>
        <w:adjustRightInd w:val="0"/>
        <w:spacing w:line="240" w:lineRule="auto"/>
        <w:jc w:val="both"/>
        <w:rPr>
          <w:rFonts w:cstheme="minorHAnsi"/>
          <w:lang w:val="sq-AL"/>
        </w:rPr>
      </w:pPr>
    </w:p>
    <w:p w14:paraId="3FB72731" w14:textId="77777777" w:rsidR="006A06CB" w:rsidRDefault="006A06CB" w:rsidP="003174FE">
      <w:pPr>
        <w:adjustRightInd w:val="0"/>
        <w:spacing w:line="240" w:lineRule="auto"/>
        <w:jc w:val="both"/>
        <w:rPr>
          <w:rFonts w:cstheme="minorHAnsi"/>
          <w:lang w:val="sq-AL"/>
        </w:rPr>
      </w:pPr>
    </w:p>
    <w:p w14:paraId="4E26F772" w14:textId="77777777" w:rsidR="006A06CB" w:rsidRDefault="006A06CB" w:rsidP="003174FE">
      <w:pPr>
        <w:adjustRightInd w:val="0"/>
        <w:spacing w:line="240" w:lineRule="auto"/>
        <w:jc w:val="both"/>
        <w:rPr>
          <w:rFonts w:cstheme="minorHAnsi"/>
          <w:lang w:val="sq-AL"/>
        </w:rPr>
      </w:pPr>
    </w:p>
    <w:p w14:paraId="47EF9F9D" w14:textId="77777777" w:rsidR="006A06CB" w:rsidRDefault="006A06CB" w:rsidP="003174FE">
      <w:pPr>
        <w:adjustRightInd w:val="0"/>
        <w:spacing w:line="240" w:lineRule="auto"/>
        <w:jc w:val="both"/>
        <w:rPr>
          <w:rFonts w:cstheme="minorHAnsi"/>
          <w:lang w:val="sq-AL"/>
        </w:rPr>
      </w:pPr>
    </w:p>
    <w:p w14:paraId="4ECB23A6" w14:textId="77777777" w:rsidR="006A06CB" w:rsidRDefault="006A06CB" w:rsidP="003174FE">
      <w:pPr>
        <w:adjustRightInd w:val="0"/>
        <w:spacing w:line="240" w:lineRule="auto"/>
        <w:jc w:val="both"/>
        <w:rPr>
          <w:rFonts w:cstheme="minorHAnsi"/>
          <w:lang w:val="sq-AL"/>
        </w:rPr>
      </w:pPr>
    </w:p>
    <w:tbl>
      <w:tblPr>
        <w:tblStyle w:val="GridTable4-Accent3"/>
        <w:tblW w:w="11908" w:type="dxa"/>
        <w:tblInd w:w="-1423" w:type="dxa"/>
        <w:shd w:val="clear" w:color="auto" w:fill="808080" w:themeFill="background1" w:themeFillShade="80"/>
        <w:tblLook w:val="04A0" w:firstRow="1" w:lastRow="0" w:firstColumn="1" w:lastColumn="0" w:noHBand="0" w:noVBand="1"/>
      </w:tblPr>
      <w:tblGrid>
        <w:gridCol w:w="11908"/>
      </w:tblGrid>
      <w:tr w:rsidR="005643FB" w:rsidRPr="005643FB" w14:paraId="061CDA15" w14:textId="77777777" w:rsidTr="005643FB">
        <w:trPr>
          <w:cnfStyle w:val="100000000000" w:firstRow="1" w:lastRow="0" w:firstColumn="0" w:lastColumn="0" w:oddVBand="0" w:evenVBand="0" w:oddHBand="0" w:evenHBand="0" w:firstRowFirstColumn="0" w:firstRowLastColumn="0" w:lastRowFirstColumn="0" w:lastRowLastColumn="0"/>
          <w:trHeight w:val="3393"/>
        </w:trPr>
        <w:tc>
          <w:tcPr>
            <w:cnfStyle w:val="001000000000" w:firstRow="0" w:lastRow="0" w:firstColumn="1" w:lastColumn="0" w:oddVBand="0" w:evenVBand="0" w:oddHBand="0" w:evenHBand="0" w:firstRowFirstColumn="0" w:firstRowLastColumn="0" w:lastRowFirstColumn="0" w:lastRowLastColumn="0"/>
            <w:tcW w:w="11908" w:type="dxa"/>
            <w:shd w:val="clear" w:color="auto" w:fill="808080" w:themeFill="background1" w:themeFillShade="80"/>
          </w:tcPr>
          <w:p w14:paraId="62237A6F" w14:textId="77777777" w:rsidR="005643FB" w:rsidRPr="00181F3E" w:rsidRDefault="005643FB" w:rsidP="00181F3E">
            <w:pPr>
              <w:pStyle w:val="Heading1"/>
              <w:jc w:val="both"/>
              <w:outlineLvl w:val="0"/>
              <w:rPr>
                <w:rFonts w:ascii="Netflix Sans" w:hAnsi="Netflix Sans" w:cs="Netflix Sans"/>
                <w:b/>
                <w:color w:val="FF0000"/>
              </w:rPr>
            </w:pPr>
            <w:r w:rsidRPr="005643FB">
              <w:rPr>
                <w:rFonts w:asciiTheme="minorHAnsi" w:hAnsiTheme="minorHAnsi" w:cstheme="minorHAnsi"/>
                <w:color w:val="FF0000"/>
              </w:rPr>
              <w:t xml:space="preserve">             </w:t>
            </w:r>
            <w:bookmarkStart w:id="1" w:name="_Toc176637739"/>
            <w:r w:rsidR="00181F3E">
              <w:rPr>
                <w:rFonts w:ascii="Netflix Sans" w:hAnsi="Netflix Sans" w:cs="Netflix Sans"/>
                <w:b/>
              </w:rPr>
              <w:t>PROFILI I KOMUNËS</w:t>
            </w:r>
            <w:bookmarkEnd w:id="1"/>
          </w:p>
        </w:tc>
      </w:tr>
    </w:tbl>
    <w:p w14:paraId="1BE6FE5F" w14:textId="77777777" w:rsidR="006A06CB" w:rsidRDefault="006A06CB" w:rsidP="003174FE">
      <w:pPr>
        <w:adjustRightInd w:val="0"/>
        <w:spacing w:line="240" w:lineRule="auto"/>
        <w:jc w:val="both"/>
        <w:rPr>
          <w:rFonts w:cstheme="minorHAnsi"/>
          <w:lang w:val="sq-AL"/>
        </w:rPr>
      </w:pPr>
    </w:p>
    <w:p w14:paraId="07B93278" w14:textId="77777777" w:rsidR="006A06CB" w:rsidRDefault="006A06CB" w:rsidP="003174FE">
      <w:pPr>
        <w:adjustRightInd w:val="0"/>
        <w:spacing w:line="240" w:lineRule="auto"/>
        <w:jc w:val="both"/>
        <w:rPr>
          <w:rFonts w:cstheme="minorHAnsi"/>
          <w:lang w:val="sq-AL"/>
        </w:rPr>
      </w:pPr>
    </w:p>
    <w:p w14:paraId="66D1E2A9" w14:textId="77777777" w:rsidR="006A06CB" w:rsidRDefault="006A06CB" w:rsidP="003174FE">
      <w:pPr>
        <w:adjustRightInd w:val="0"/>
        <w:spacing w:line="240" w:lineRule="auto"/>
        <w:jc w:val="both"/>
        <w:rPr>
          <w:rFonts w:cstheme="minorHAnsi"/>
          <w:lang w:val="sq-AL"/>
        </w:rPr>
      </w:pPr>
    </w:p>
    <w:p w14:paraId="1CF148A9" w14:textId="77777777" w:rsidR="006A06CB" w:rsidRDefault="006A06CB" w:rsidP="003174FE">
      <w:pPr>
        <w:adjustRightInd w:val="0"/>
        <w:spacing w:line="240" w:lineRule="auto"/>
        <w:jc w:val="both"/>
        <w:rPr>
          <w:rFonts w:cstheme="minorHAnsi"/>
          <w:lang w:val="sq-AL"/>
        </w:rPr>
      </w:pPr>
    </w:p>
    <w:p w14:paraId="6F7D3802" w14:textId="77777777" w:rsidR="006A06CB" w:rsidRDefault="006A06CB" w:rsidP="003174FE">
      <w:pPr>
        <w:adjustRightInd w:val="0"/>
        <w:spacing w:line="240" w:lineRule="auto"/>
        <w:jc w:val="both"/>
        <w:rPr>
          <w:rFonts w:cstheme="minorHAnsi"/>
          <w:lang w:val="sq-AL"/>
        </w:rPr>
      </w:pPr>
    </w:p>
    <w:p w14:paraId="31DAA2E8" w14:textId="77777777" w:rsidR="006A06CB" w:rsidRDefault="006A06CB" w:rsidP="003174FE">
      <w:pPr>
        <w:adjustRightInd w:val="0"/>
        <w:spacing w:line="240" w:lineRule="auto"/>
        <w:jc w:val="both"/>
        <w:rPr>
          <w:rFonts w:cstheme="minorHAnsi"/>
          <w:lang w:val="sq-AL"/>
        </w:rPr>
      </w:pPr>
    </w:p>
    <w:p w14:paraId="2BA873A0" w14:textId="77777777" w:rsidR="006A06CB" w:rsidRDefault="006A06CB" w:rsidP="003174FE">
      <w:pPr>
        <w:adjustRightInd w:val="0"/>
        <w:spacing w:line="240" w:lineRule="auto"/>
        <w:jc w:val="both"/>
        <w:rPr>
          <w:rFonts w:cstheme="minorHAnsi"/>
          <w:lang w:val="sq-AL"/>
        </w:rPr>
      </w:pPr>
    </w:p>
    <w:p w14:paraId="786896B1" w14:textId="77777777" w:rsidR="006A06CB" w:rsidRDefault="006A06CB" w:rsidP="003174FE">
      <w:pPr>
        <w:adjustRightInd w:val="0"/>
        <w:spacing w:line="240" w:lineRule="auto"/>
        <w:jc w:val="both"/>
        <w:rPr>
          <w:rFonts w:cstheme="minorHAnsi"/>
          <w:lang w:val="sq-AL"/>
        </w:rPr>
      </w:pPr>
    </w:p>
    <w:p w14:paraId="5F69EEC6" w14:textId="77777777" w:rsidR="006A06CB" w:rsidRDefault="006A06CB" w:rsidP="003174FE">
      <w:pPr>
        <w:adjustRightInd w:val="0"/>
        <w:spacing w:line="240" w:lineRule="auto"/>
        <w:jc w:val="both"/>
        <w:rPr>
          <w:rFonts w:cstheme="minorHAnsi"/>
          <w:lang w:val="sq-AL"/>
        </w:rPr>
      </w:pPr>
    </w:p>
    <w:p w14:paraId="7DFA001C" w14:textId="77777777" w:rsidR="006A06CB" w:rsidRDefault="006A06CB" w:rsidP="003174FE">
      <w:pPr>
        <w:adjustRightInd w:val="0"/>
        <w:spacing w:line="240" w:lineRule="auto"/>
        <w:jc w:val="both"/>
        <w:rPr>
          <w:rFonts w:cstheme="minorHAnsi"/>
          <w:lang w:val="sq-AL"/>
        </w:rPr>
      </w:pPr>
    </w:p>
    <w:p w14:paraId="7AE33EBC" w14:textId="77777777" w:rsidR="006A06CB" w:rsidRDefault="006A06CB" w:rsidP="003174FE">
      <w:pPr>
        <w:adjustRightInd w:val="0"/>
        <w:spacing w:line="240" w:lineRule="auto"/>
        <w:jc w:val="both"/>
        <w:rPr>
          <w:rFonts w:cstheme="minorHAnsi"/>
          <w:lang w:val="sq-AL"/>
        </w:rPr>
      </w:pPr>
    </w:p>
    <w:p w14:paraId="7AEAA934" w14:textId="77777777" w:rsidR="006A06CB" w:rsidRDefault="006A06CB" w:rsidP="003174FE">
      <w:pPr>
        <w:adjustRightInd w:val="0"/>
        <w:spacing w:line="240" w:lineRule="auto"/>
        <w:jc w:val="both"/>
        <w:rPr>
          <w:rFonts w:cstheme="minorHAnsi"/>
          <w:lang w:val="sq-AL"/>
        </w:rPr>
      </w:pPr>
    </w:p>
    <w:p w14:paraId="176A3A49" w14:textId="77777777" w:rsidR="003C4362" w:rsidRDefault="003C4362" w:rsidP="003174FE">
      <w:pPr>
        <w:adjustRightInd w:val="0"/>
        <w:spacing w:line="240" w:lineRule="auto"/>
        <w:jc w:val="both"/>
        <w:rPr>
          <w:rFonts w:cstheme="minorHAnsi"/>
          <w:lang w:val="sq-AL"/>
        </w:rPr>
      </w:pPr>
    </w:p>
    <w:p w14:paraId="614AC8E0" w14:textId="77777777" w:rsidR="0035418B" w:rsidRDefault="0035418B" w:rsidP="003174FE">
      <w:pPr>
        <w:adjustRightInd w:val="0"/>
        <w:spacing w:line="240" w:lineRule="auto"/>
        <w:jc w:val="both"/>
        <w:rPr>
          <w:rFonts w:cstheme="minorHAnsi"/>
          <w:lang w:val="sq-AL"/>
        </w:rPr>
      </w:pPr>
    </w:p>
    <w:p w14:paraId="0D0928B9" w14:textId="77777777" w:rsidR="0035418B" w:rsidRDefault="0035418B" w:rsidP="003174FE">
      <w:pPr>
        <w:adjustRightInd w:val="0"/>
        <w:spacing w:line="240" w:lineRule="auto"/>
        <w:jc w:val="both"/>
        <w:rPr>
          <w:rFonts w:cstheme="minorHAnsi"/>
          <w:lang w:val="sq-AL"/>
        </w:rPr>
      </w:pPr>
    </w:p>
    <w:p w14:paraId="336BF189" w14:textId="77777777" w:rsidR="0035418B" w:rsidRDefault="0035418B" w:rsidP="003174FE">
      <w:pPr>
        <w:adjustRightInd w:val="0"/>
        <w:spacing w:line="240" w:lineRule="auto"/>
        <w:jc w:val="both"/>
        <w:rPr>
          <w:rFonts w:cstheme="minorHAnsi"/>
          <w:lang w:val="sq-AL"/>
        </w:rPr>
      </w:pPr>
    </w:p>
    <w:p w14:paraId="4F1DF4AD" w14:textId="77777777" w:rsidR="0035418B" w:rsidRDefault="0035418B" w:rsidP="003174FE">
      <w:pPr>
        <w:adjustRightInd w:val="0"/>
        <w:spacing w:line="240" w:lineRule="auto"/>
        <w:jc w:val="both"/>
        <w:rPr>
          <w:rFonts w:cstheme="minorHAnsi"/>
          <w:lang w:val="sq-AL"/>
        </w:rPr>
      </w:pPr>
    </w:p>
    <w:p w14:paraId="4B407DDE" w14:textId="77777777" w:rsidR="006A06CB" w:rsidRDefault="006A06CB" w:rsidP="003174FE">
      <w:pPr>
        <w:adjustRightInd w:val="0"/>
        <w:spacing w:line="240" w:lineRule="auto"/>
        <w:jc w:val="both"/>
        <w:rPr>
          <w:rFonts w:cstheme="minorHAnsi"/>
          <w:lang w:val="sq-AL"/>
        </w:rPr>
      </w:pPr>
    </w:p>
    <w:p w14:paraId="703AE1FD" w14:textId="77777777" w:rsidR="003C4362" w:rsidRDefault="003C4362" w:rsidP="003174FE">
      <w:pPr>
        <w:adjustRightInd w:val="0"/>
        <w:spacing w:line="240" w:lineRule="auto"/>
        <w:jc w:val="both"/>
        <w:rPr>
          <w:rFonts w:cstheme="minorHAnsi"/>
          <w:lang w:val="sq-AL"/>
        </w:rPr>
      </w:pPr>
    </w:p>
    <w:p w14:paraId="734B9756" w14:textId="77777777" w:rsidR="003C4362" w:rsidRPr="00011667" w:rsidRDefault="003C4362" w:rsidP="00CD47BC">
      <w:pPr>
        <w:pStyle w:val="Heading2"/>
        <w:shd w:val="clear" w:color="auto" w:fill="7F7F7F" w:themeFill="text1" w:themeFillTint="80"/>
      </w:pPr>
      <w:bookmarkStart w:id="2" w:name="_Toc176637740"/>
      <w:r w:rsidRPr="00011667">
        <w:lastRenderedPageBreak/>
        <w:t>Veçoritë fiziko-gjeografike</w:t>
      </w:r>
      <w:bookmarkEnd w:id="2"/>
    </w:p>
    <w:p w14:paraId="35F9A6C5" w14:textId="77777777" w:rsidR="003C4362" w:rsidRPr="00011667" w:rsidRDefault="003C4362" w:rsidP="00CD47BC">
      <w:pPr>
        <w:pStyle w:val="Heading3"/>
        <w:shd w:val="clear" w:color="auto" w:fill="AEAAAA" w:themeFill="background2" w:themeFillShade="BF"/>
      </w:pPr>
      <w:bookmarkStart w:id="3" w:name="_Toc176637741"/>
      <w:r w:rsidRPr="00011667">
        <w:t>Pozita gjeografike</w:t>
      </w:r>
      <w:bookmarkEnd w:id="3"/>
    </w:p>
    <w:p w14:paraId="457F9607" w14:textId="77777777" w:rsidR="008860DD" w:rsidRDefault="008860DD" w:rsidP="00002291">
      <w:pPr>
        <w:pStyle w:val="BodyText"/>
        <w:ind w:right="26"/>
        <w:jc w:val="both"/>
        <w:rPr>
          <w:rFonts w:cstheme="minorHAnsi"/>
        </w:rPr>
      </w:pPr>
      <w:r w:rsidRPr="000C0ACC">
        <w:rPr>
          <w:rFonts w:cstheme="minorHAnsi"/>
        </w:rPr>
        <w:t>Komuna e Kaç</w:t>
      </w:r>
      <w:r w:rsidR="005657F8">
        <w:rPr>
          <w:rFonts w:cstheme="minorHAnsi"/>
        </w:rPr>
        <w:t>anikut shtrihet në pjesën jug-lindore</w:t>
      </w:r>
      <w:r w:rsidRPr="000C0ACC">
        <w:rPr>
          <w:rFonts w:cstheme="minorHAnsi"/>
        </w:rPr>
        <w:t xml:space="preserve"> të Kosovës. Kufizohet me</w:t>
      </w:r>
      <w:r w:rsidR="00244820">
        <w:rPr>
          <w:rFonts w:cstheme="minorHAnsi"/>
        </w:rPr>
        <w:t xml:space="preserve"> komunat Ferizaj në veri, Viti në verilindje, Shtërpcë</w:t>
      </w:r>
      <w:r w:rsidRPr="000C0ACC">
        <w:rPr>
          <w:rFonts w:cstheme="minorHAnsi"/>
        </w:rPr>
        <w:t xml:space="preserve"> në perëndim dhe Ha</w:t>
      </w:r>
      <w:r w:rsidR="00244820">
        <w:rPr>
          <w:rFonts w:cstheme="minorHAnsi"/>
        </w:rPr>
        <w:t>ni i</w:t>
      </w:r>
      <w:r w:rsidRPr="000C0ACC">
        <w:rPr>
          <w:rFonts w:cstheme="minorHAnsi"/>
        </w:rPr>
        <w:t xml:space="preserve"> Elezit në jug. </w:t>
      </w:r>
      <w:r w:rsidR="009A79AB">
        <w:rPr>
          <w:rFonts w:cstheme="minorHAnsi"/>
        </w:rPr>
        <w:t xml:space="preserve">Kufizohet </w:t>
      </w:r>
      <w:r w:rsidRPr="000C0ACC">
        <w:rPr>
          <w:rFonts w:cstheme="minorHAnsi"/>
        </w:rPr>
        <w:t xml:space="preserve">edhe me Maqedoninë </w:t>
      </w:r>
      <w:r w:rsidR="009A79AB">
        <w:rPr>
          <w:rFonts w:cstheme="minorHAnsi"/>
        </w:rPr>
        <w:t xml:space="preserve">Veriore </w:t>
      </w:r>
      <w:r w:rsidR="00077A80">
        <w:rPr>
          <w:rFonts w:cstheme="minorHAnsi"/>
        </w:rPr>
        <w:t>në juglindje dhe</w:t>
      </w:r>
      <w:r w:rsidRPr="000C0ACC">
        <w:rPr>
          <w:rFonts w:cstheme="minorHAnsi"/>
        </w:rPr>
        <w:t xml:space="preserve"> në perëndim</w:t>
      </w:r>
      <w:r w:rsidR="009A79AB">
        <w:rPr>
          <w:rFonts w:cstheme="minorHAnsi"/>
        </w:rPr>
        <w:t xml:space="preserve"> ku </w:t>
      </w:r>
      <w:r w:rsidR="009A79AB" w:rsidRPr="000C0ACC">
        <w:rPr>
          <w:rFonts w:cstheme="minorHAnsi"/>
        </w:rPr>
        <w:t>ndodhet kalimi kufitar Glloboçica</w:t>
      </w:r>
      <w:r w:rsidRPr="000C0ACC">
        <w:rPr>
          <w:rFonts w:cstheme="minorHAnsi"/>
        </w:rPr>
        <w:t>. Gjatësia e vijës totale kufitare është 101</w:t>
      </w:r>
      <w:r w:rsidR="00AB1473">
        <w:rPr>
          <w:rFonts w:cstheme="minorHAnsi"/>
        </w:rPr>
        <w:t>.41 km dhe sipërfaqe prej 211.13</w:t>
      </w:r>
      <w:r w:rsidRPr="000C0ACC">
        <w:rPr>
          <w:rFonts w:cstheme="minorHAnsi"/>
        </w:rPr>
        <w:t xml:space="preserve"> km2. Kufiri komunal shtrihet në pjesë kryesisht malore, vetëm në pjesën veriore të komunës shtrihet në pjesën jugore të </w:t>
      </w:r>
      <w:r>
        <w:rPr>
          <w:rFonts w:cstheme="minorHAnsi"/>
        </w:rPr>
        <w:t>Fushës</w:t>
      </w:r>
      <w:r w:rsidRPr="000C0ACC">
        <w:rPr>
          <w:rFonts w:cstheme="minorHAnsi"/>
        </w:rPr>
        <w:t xml:space="preserve"> së Kosovës që shtrihet terren të ultë. Gjatësia e pikave ekstreme më të largëta në territorin e komunës është 22,3 km në mes fshatrave Sllatinë në perëndim dhe Korbliq në lindje, vijë që gati se përputhet me drejtimin e paralelit. Edhe në drejtim veri-jug dallimet nuk janë aq të theksuara. Forma e sipërfaqes së komunës </w:t>
      </w:r>
      <w:r w:rsidR="00244820">
        <w:rPr>
          <w:rFonts w:cstheme="minorHAnsi"/>
        </w:rPr>
        <w:t>është e parregullt dhe</w:t>
      </w:r>
      <w:r w:rsidRPr="000C0ACC">
        <w:rPr>
          <w:rFonts w:cstheme="minorHAnsi"/>
        </w:rPr>
        <w:t xml:space="preserve"> mjaft e thyer. Lakueshmëria e vijës kufitare e shprehur në koeficient ka vlerën 1,7 që tregon se vija kufitare komunale ka gjatësi për 1,7 here më te madhe se perimetri i rrethit me të njëjtën sipërfaqe.</w:t>
      </w:r>
    </w:p>
    <w:p w14:paraId="4AAB68CD" w14:textId="77777777" w:rsidR="008860DD" w:rsidRDefault="008860DD" w:rsidP="003174FE">
      <w:pPr>
        <w:pStyle w:val="BodyText"/>
        <w:spacing w:before="121"/>
        <w:ind w:right="26"/>
        <w:jc w:val="both"/>
        <w:rPr>
          <w:rFonts w:cstheme="minorHAnsi"/>
        </w:rPr>
      </w:pPr>
      <w:r>
        <w:rPr>
          <w:rFonts w:asciiTheme="minorHAnsi" w:hAnsiTheme="minorHAnsi" w:cstheme="minorHAnsi"/>
          <w:b/>
          <w:noProof/>
          <w:sz w:val="18"/>
          <w:lang w:val="en-US"/>
        </w:rPr>
        <w:drawing>
          <wp:inline distT="0" distB="0" distL="0" distR="0" wp14:anchorId="121A998C" wp14:editId="21814600">
            <wp:extent cx="5715000" cy="4037948"/>
            <wp:effectExtent l="0" t="0" r="0" b="1270"/>
            <wp:docPr id="6" name="Imazh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5025" cy="4045031"/>
                    </a:xfrm>
                    <a:prstGeom prst="rect">
                      <a:avLst/>
                    </a:prstGeom>
                    <a:noFill/>
                    <a:ln>
                      <a:noFill/>
                    </a:ln>
                  </pic:spPr>
                </pic:pic>
              </a:graphicData>
            </a:graphic>
          </wp:inline>
        </w:drawing>
      </w:r>
    </w:p>
    <w:p w14:paraId="494F3D7A" w14:textId="3D938E3F" w:rsidR="00681F3A" w:rsidRPr="006A4365" w:rsidRDefault="00B6782B" w:rsidP="006A4365">
      <w:pPr>
        <w:pStyle w:val="BodyText"/>
        <w:rPr>
          <w:rFonts w:cstheme="minorHAnsi"/>
          <w:i/>
          <w:iCs/>
          <w:sz w:val="20"/>
          <w:szCs w:val="20"/>
        </w:rPr>
      </w:pPr>
      <w:r>
        <w:rPr>
          <w:rFonts w:cstheme="minorHAnsi"/>
          <w:i/>
          <w:iCs/>
          <w:sz w:val="20"/>
          <w:szCs w:val="20"/>
        </w:rPr>
        <w:t>Harta 1 -</w:t>
      </w:r>
      <w:r w:rsidR="008860DD" w:rsidRPr="005302A0">
        <w:rPr>
          <w:rFonts w:cstheme="minorHAnsi"/>
          <w:i/>
          <w:iCs/>
          <w:sz w:val="20"/>
          <w:szCs w:val="20"/>
        </w:rPr>
        <w:t xml:space="preserve"> Pozita gjeografike e Kaçanikut në Kosovë</w:t>
      </w:r>
      <w:r w:rsidR="005657F8">
        <w:rPr>
          <w:rFonts w:cstheme="minorHAnsi"/>
          <w:i/>
          <w:iCs/>
          <w:sz w:val="20"/>
          <w:szCs w:val="20"/>
        </w:rPr>
        <w:t xml:space="preserve"> (draft-PZHK 2023-2031)</w:t>
      </w:r>
    </w:p>
    <w:p w14:paraId="7FF65379" w14:textId="77777777" w:rsidR="00EC74AF" w:rsidRDefault="00FF4B21" w:rsidP="003174FE">
      <w:pPr>
        <w:pStyle w:val="BodyText"/>
        <w:spacing w:before="121"/>
        <w:ind w:right="26"/>
        <w:jc w:val="both"/>
      </w:pPr>
      <w:r w:rsidRPr="00041DBA">
        <w:t>Komuna e Kaçanikut ka gjithsej 32 vendbanime</w:t>
      </w:r>
      <w:r>
        <w:t xml:space="preserve">. </w:t>
      </w:r>
      <w:r w:rsidR="00EC74AF">
        <w:t xml:space="preserve"> Për nga madhësia, ato ndahen si më poshtë:</w:t>
      </w:r>
    </w:p>
    <w:tbl>
      <w:tblPr>
        <w:tblStyle w:val="GridTable4-Accent3"/>
        <w:tblW w:w="9000" w:type="dxa"/>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ayout w:type="fixed"/>
        <w:tblLook w:val="01E0" w:firstRow="1" w:lastRow="1" w:firstColumn="1" w:lastColumn="1" w:noHBand="0" w:noVBand="0"/>
      </w:tblPr>
      <w:tblGrid>
        <w:gridCol w:w="2970"/>
        <w:gridCol w:w="4770"/>
        <w:gridCol w:w="1260"/>
      </w:tblGrid>
      <w:tr w:rsidR="00EC74AF" w:rsidRPr="00A90A2C" w14:paraId="5048F605" w14:textId="77777777" w:rsidTr="003E0B43">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left w:val="none" w:sz="0" w:space="0" w:color="auto"/>
              <w:bottom w:val="none" w:sz="0" w:space="0" w:color="auto"/>
              <w:right w:val="none" w:sz="0" w:space="0" w:color="auto"/>
            </w:tcBorders>
          </w:tcPr>
          <w:p w14:paraId="27ED4737" w14:textId="77777777" w:rsidR="00EC74AF" w:rsidRPr="00EC74AF" w:rsidRDefault="00EC74AF" w:rsidP="003174FE">
            <w:pPr>
              <w:rPr>
                <w:sz w:val="20"/>
                <w:szCs w:val="20"/>
                <w:lang w:val="sq-AL"/>
              </w:rPr>
            </w:pPr>
            <w:r w:rsidRPr="00EC74AF">
              <w:rPr>
                <w:sz w:val="20"/>
                <w:szCs w:val="20"/>
                <w:lang w:val="sq-AL"/>
              </w:rPr>
              <w:t>Klasifikimi i vendbanimeve</w:t>
            </w:r>
          </w:p>
        </w:tc>
        <w:tc>
          <w:tcPr>
            <w:cnfStyle w:val="000010000000" w:firstRow="0" w:lastRow="0" w:firstColumn="0" w:lastColumn="0" w:oddVBand="1" w:evenVBand="0" w:oddHBand="0" w:evenHBand="0" w:firstRowFirstColumn="0" w:firstRowLastColumn="0" w:lastRowFirstColumn="0" w:lastRowLastColumn="0"/>
            <w:tcW w:w="4770" w:type="dxa"/>
            <w:tcBorders>
              <w:top w:val="none" w:sz="0" w:space="0" w:color="auto"/>
              <w:left w:val="none" w:sz="0" w:space="0" w:color="auto"/>
              <w:bottom w:val="none" w:sz="0" w:space="0" w:color="auto"/>
              <w:right w:val="none" w:sz="0" w:space="0" w:color="auto"/>
            </w:tcBorders>
          </w:tcPr>
          <w:p w14:paraId="54D1BF01" w14:textId="77777777" w:rsidR="00EC74AF" w:rsidRPr="00EC74AF" w:rsidRDefault="00EC74AF" w:rsidP="003174FE">
            <w:pPr>
              <w:rPr>
                <w:sz w:val="20"/>
                <w:szCs w:val="20"/>
                <w:lang w:val="sq-AL"/>
              </w:rPr>
            </w:pPr>
            <w:r w:rsidRPr="00EC74AF">
              <w:rPr>
                <w:sz w:val="20"/>
                <w:szCs w:val="20"/>
                <w:lang w:val="sq-AL"/>
              </w:rPr>
              <w:t>Vendbanimi</w:t>
            </w:r>
          </w:p>
        </w:tc>
        <w:tc>
          <w:tcPr>
            <w:cnfStyle w:val="000100000000" w:firstRow="0" w:lastRow="0" w:firstColumn="0" w:lastColumn="1" w:oddVBand="0" w:evenVBand="0" w:oddHBand="0" w:evenHBand="0" w:firstRowFirstColumn="0" w:firstRowLastColumn="0" w:lastRowFirstColumn="0" w:lastRowLastColumn="0"/>
            <w:tcW w:w="1260" w:type="dxa"/>
            <w:tcBorders>
              <w:top w:val="none" w:sz="0" w:space="0" w:color="auto"/>
              <w:left w:val="none" w:sz="0" w:space="0" w:color="auto"/>
              <w:bottom w:val="none" w:sz="0" w:space="0" w:color="auto"/>
              <w:right w:val="none" w:sz="0" w:space="0" w:color="auto"/>
            </w:tcBorders>
          </w:tcPr>
          <w:p w14:paraId="0D9961C8" w14:textId="77777777" w:rsidR="00EC74AF" w:rsidRPr="003E0B43" w:rsidRDefault="00EC74AF" w:rsidP="003174FE">
            <w:pPr>
              <w:rPr>
                <w:b w:val="0"/>
                <w:bCs w:val="0"/>
                <w:sz w:val="20"/>
                <w:szCs w:val="20"/>
                <w:lang w:val="sq-AL"/>
              </w:rPr>
            </w:pPr>
            <w:r w:rsidRPr="00EC74AF">
              <w:rPr>
                <w:sz w:val="20"/>
                <w:szCs w:val="20"/>
                <w:lang w:val="sq-AL"/>
              </w:rPr>
              <w:t xml:space="preserve">Numri </w:t>
            </w:r>
          </w:p>
        </w:tc>
      </w:tr>
      <w:tr w:rsidR="00EC74AF" w:rsidRPr="00A90A2C" w14:paraId="5AF804EC" w14:textId="77777777" w:rsidTr="003E0B4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970" w:type="dxa"/>
            <w:shd w:val="clear" w:color="auto" w:fill="E7E6E6" w:themeFill="background2"/>
          </w:tcPr>
          <w:p w14:paraId="1A12F8C8" w14:textId="77777777" w:rsidR="00EC74AF" w:rsidRPr="00EC74AF" w:rsidRDefault="00274722" w:rsidP="003174FE">
            <w:pPr>
              <w:rPr>
                <w:sz w:val="20"/>
                <w:szCs w:val="20"/>
                <w:lang w:val="sq-AL"/>
              </w:rPr>
            </w:pPr>
            <w:r>
              <w:rPr>
                <w:sz w:val="20"/>
                <w:szCs w:val="20"/>
                <w:lang w:val="sq-AL"/>
              </w:rPr>
              <w:t xml:space="preserve">Vendbanim i vogël </w:t>
            </w:r>
            <w:r w:rsidR="00EC74AF" w:rsidRPr="00EC74AF">
              <w:rPr>
                <w:sz w:val="20"/>
                <w:szCs w:val="20"/>
                <w:lang w:val="sq-AL"/>
              </w:rPr>
              <w:t>urban</w:t>
            </w:r>
          </w:p>
        </w:tc>
        <w:tc>
          <w:tcPr>
            <w:cnfStyle w:val="000010000000" w:firstRow="0" w:lastRow="0" w:firstColumn="0" w:lastColumn="0" w:oddVBand="1" w:evenVBand="0" w:oddHBand="0" w:evenHBand="0" w:firstRowFirstColumn="0" w:firstRowLastColumn="0" w:lastRowFirstColumn="0" w:lastRowLastColumn="0"/>
            <w:tcW w:w="4770" w:type="dxa"/>
            <w:shd w:val="clear" w:color="auto" w:fill="E7E6E6" w:themeFill="background2"/>
          </w:tcPr>
          <w:p w14:paraId="64DED7C3" w14:textId="77777777" w:rsidR="00EC74AF" w:rsidRPr="00C0295F" w:rsidRDefault="00435682" w:rsidP="003174FE">
            <w:pPr>
              <w:rPr>
                <w:sz w:val="20"/>
                <w:szCs w:val="20"/>
              </w:rPr>
            </w:pPr>
            <w:r>
              <w:rPr>
                <w:sz w:val="20"/>
                <w:szCs w:val="20"/>
                <w:lang w:val="sq-AL"/>
              </w:rPr>
              <w:t>Kaçanik</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54083C24" w14:textId="77777777" w:rsidR="00EC74AF" w:rsidRPr="003C4362" w:rsidRDefault="00EC74AF" w:rsidP="003174FE">
            <w:pPr>
              <w:rPr>
                <w:b w:val="0"/>
                <w:sz w:val="20"/>
                <w:szCs w:val="20"/>
                <w:lang w:val="sq-AL"/>
              </w:rPr>
            </w:pPr>
            <w:r w:rsidRPr="003C4362">
              <w:rPr>
                <w:b w:val="0"/>
                <w:sz w:val="20"/>
                <w:szCs w:val="20"/>
                <w:lang w:val="sq-AL"/>
              </w:rPr>
              <w:t>1</w:t>
            </w:r>
          </w:p>
        </w:tc>
      </w:tr>
      <w:tr w:rsidR="00EC74AF" w:rsidRPr="00A90A2C" w14:paraId="79D957E7" w14:textId="77777777" w:rsidTr="003E0B43">
        <w:trPr>
          <w:trHeight w:val="244"/>
        </w:trPr>
        <w:tc>
          <w:tcPr>
            <w:cnfStyle w:val="001000000000" w:firstRow="0" w:lastRow="0" w:firstColumn="1" w:lastColumn="0" w:oddVBand="0" w:evenVBand="0" w:oddHBand="0" w:evenHBand="0" w:firstRowFirstColumn="0" w:firstRowLastColumn="0" w:lastRowFirstColumn="0" w:lastRowLastColumn="0"/>
            <w:tcW w:w="2970" w:type="dxa"/>
            <w:shd w:val="clear" w:color="auto" w:fill="E7E6E6" w:themeFill="background2"/>
          </w:tcPr>
          <w:p w14:paraId="77E1B563" w14:textId="77777777" w:rsidR="00EC74AF" w:rsidRPr="00EC74AF" w:rsidRDefault="00D566DD" w:rsidP="003174FE">
            <w:pPr>
              <w:rPr>
                <w:sz w:val="20"/>
                <w:szCs w:val="20"/>
                <w:lang w:val="sq-AL"/>
              </w:rPr>
            </w:pPr>
            <w:r>
              <w:rPr>
                <w:sz w:val="20"/>
                <w:szCs w:val="20"/>
                <w:lang w:val="sq-AL"/>
              </w:rPr>
              <w:t>Vendbanim i madh rural</w:t>
            </w:r>
          </w:p>
        </w:tc>
        <w:tc>
          <w:tcPr>
            <w:cnfStyle w:val="000010000000" w:firstRow="0" w:lastRow="0" w:firstColumn="0" w:lastColumn="0" w:oddVBand="1" w:evenVBand="0" w:oddHBand="0" w:evenHBand="0" w:firstRowFirstColumn="0" w:firstRowLastColumn="0" w:lastRowFirstColumn="0" w:lastRowLastColumn="0"/>
            <w:tcW w:w="4770" w:type="dxa"/>
            <w:shd w:val="clear" w:color="auto" w:fill="E7E6E6" w:themeFill="background2"/>
          </w:tcPr>
          <w:p w14:paraId="28F88722" w14:textId="77777777" w:rsidR="00EC74AF" w:rsidRPr="00EC74AF" w:rsidRDefault="00EC74AF" w:rsidP="003174FE">
            <w:pPr>
              <w:rPr>
                <w:sz w:val="20"/>
                <w:szCs w:val="20"/>
                <w:lang w:val="sq-AL"/>
              </w:rPr>
            </w:pPr>
            <w:r w:rsidRPr="00EC74AF">
              <w:rPr>
                <w:sz w:val="20"/>
                <w:szCs w:val="20"/>
                <w:lang w:val="sq-AL"/>
              </w:rPr>
              <w:t>Begrac</w:t>
            </w:r>
            <w:r w:rsidR="00274722">
              <w:rPr>
                <w:sz w:val="20"/>
                <w:szCs w:val="20"/>
                <w:lang w:val="sq-AL"/>
              </w:rPr>
              <w:t>ë,</w:t>
            </w:r>
            <w:r w:rsidR="005657F8">
              <w:rPr>
                <w:sz w:val="20"/>
                <w:szCs w:val="20"/>
                <w:lang w:val="sq-AL"/>
              </w:rPr>
              <w:t xml:space="preserve"> </w:t>
            </w:r>
            <w:r w:rsidR="00274722">
              <w:rPr>
                <w:sz w:val="20"/>
                <w:szCs w:val="20"/>
                <w:lang w:val="sq-AL"/>
              </w:rPr>
              <w:t xml:space="preserve">Doganaj  Kaçanik i Vjetër, </w:t>
            </w:r>
            <w:r w:rsidRPr="00EC74AF">
              <w:rPr>
                <w:sz w:val="20"/>
                <w:szCs w:val="20"/>
                <w:lang w:val="sq-AL"/>
              </w:rPr>
              <w:t xml:space="preserve">Dubravë </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6164FA0B" w14:textId="77777777" w:rsidR="00EC74AF" w:rsidRPr="003C4362" w:rsidRDefault="00EC74AF" w:rsidP="003174FE">
            <w:pPr>
              <w:rPr>
                <w:b w:val="0"/>
                <w:sz w:val="20"/>
                <w:szCs w:val="20"/>
                <w:lang w:val="sq-AL"/>
              </w:rPr>
            </w:pPr>
            <w:r w:rsidRPr="003C4362">
              <w:rPr>
                <w:b w:val="0"/>
                <w:sz w:val="20"/>
                <w:szCs w:val="20"/>
                <w:lang w:val="sq-AL"/>
              </w:rPr>
              <w:t>4</w:t>
            </w:r>
          </w:p>
        </w:tc>
      </w:tr>
      <w:tr w:rsidR="00EC74AF" w:rsidRPr="00A90A2C" w14:paraId="4797C730" w14:textId="77777777" w:rsidTr="003E0B43">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70" w:type="dxa"/>
            <w:shd w:val="clear" w:color="auto" w:fill="E7E6E6" w:themeFill="background2"/>
          </w:tcPr>
          <w:p w14:paraId="220E25F1" w14:textId="77777777" w:rsidR="00EC74AF" w:rsidRPr="00EC74AF" w:rsidRDefault="00EC74AF" w:rsidP="003174FE">
            <w:pPr>
              <w:rPr>
                <w:sz w:val="20"/>
                <w:szCs w:val="20"/>
                <w:lang w:val="sq-AL"/>
              </w:rPr>
            </w:pPr>
            <w:r w:rsidRPr="00EC74AF">
              <w:rPr>
                <w:sz w:val="20"/>
                <w:szCs w:val="20"/>
                <w:lang w:val="sq-AL"/>
              </w:rPr>
              <w:t>Vendbanim i mesëm i madh rural</w:t>
            </w:r>
          </w:p>
        </w:tc>
        <w:tc>
          <w:tcPr>
            <w:cnfStyle w:val="000010000000" w:firstRow="0" w:lastRow="0" w:firstColumn="0" w:lastColumn="0" w:oddVBand="1" w:evenVBand="0" w:oddHBand="0" w:evenHBand="0" w:firstRowFirstColumn="0" w:firstRowLastColumn="0" w:lastRowFirstColumn="0" w:lastRowLastColumn="0"/>
            <w:tcW w:w="4770" w:type="dxa"/>
            <w:shd w:val="clear" w:color="auto" w:fill="E7E6E6" w:themeFill="background2"/>
          </w:tcPr>
          <w:p w14:paraId="13D24D1E" w14:textId="77777777" w:rsidR="00EC74AF" w:rsidRPr="00EC74AF" w:rsidRDefault="00EC74AF" w:rsidP="003174FE">
            <w:pPr>
              <w:rPr>
                <w:sz w:val="20"/>
                <w:szCs w:val="20"/>
                <w:lang w:val="sq-AL"/>
              </w:rPr>
            </w:pPr>
            <w:r w:rsidRPr="00EC74AF">
              <w:rPr>
                <w:sz w:val="20"/>
                <w:szCs w:val="20"/>
                <w:lang w:val="sq-AL"/>
              </w:rPr>
              <w:t>Bob, Glloboçice</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05E54514" w14:textId="77777777" w:rsidR="00EC74AF" w:rsidRPr="003C4362" w:rsidRDefault="00EC74AF" w:rsidP="003174FE">
            <w:pPr>
              <w:rPr>
                <w:b w:val="0"/>
                <w:sz w:val="20"/>
                <w:szCs w:val="20"/>
                <w:lang w:val="sq-AL"/>
              </w:rPr>
            </w:pPr>
            <w:r w:rsidRPr="003C4362">
              <w:rPr>
                <w:b w:val="0"/>
                <w:sz w:val="20"/>
                <w:szCs w:val="20"/>
                <w:lang w:val="sq-AL"/>
              </w:rPr>
              <w:t>2</w:t>
            </w:r>
          </w:p>
        </w:tc>
      </w:tr>
      <w:tr w:rsidR="00EC74AF" w:rsidRPr="00A90A2C" w14:paraId="7AA341C9" w14:textId="77777777" w:rsidTr="003E0B43">
        <w:trPr>
          <w:trHeight w:val="224"/>
        </w:trPr>
        <w:tc>
          <w:tcPr>
            <w:cnfStyle w:val="001000000000" w:firstRow="0" w:lastRow="0" w:firstColumn="1" w:lastColumn="0" w:oddVBand="0" w:evenVBand="0" w:oddHBand="0" w:evenHBand="0" w:firstRowFirstColumn="0" w:firstRowLastColumn="0" w:lastRowFirstColumn="0" w:lastRowLastColumn="0"/>
            <w:tcW w:w="2970" w:type="dxa"/>
            <w:shd w:val="clear" w:color="auto" w:fill="E7E6E6" w:themeFill="background2"/>
          </w:tcPr>
          <w:p w14:paraId="24C15BC0" w14:textId="77777777" w:rsidR="00EC74AF" w:rsidRPr="00EC74AF" w:rsidRDefault="00EC74AF" w:rsidP="003174FE">
            <w:pPr>
              <w:rPr>
                <w:sz w:val="20"/>
                <w:szCs w:val="20"/>
                <w:lang w:val="sq-AL"/>
              </w:rPr>
            </w:pPr>
            <w:r w:rsidRPr="00EC74AF">
              <w:rPr>
                <w:sz w:val="20"/>
                <w:szCs w:val="20"/>
                <w:lang w:val="sq-AL"/>
              </w:rPr>
              <w:t>Vendbanim i mesëm rural</w:t>
            </w:r>
          </w:p>
        </w:tc>
        <w:tc>
          <w:tcPr>
            <w:cnfStyle w:val="000010000000" w:firstRow="0" w:lastRow="0" w:firstColumn="0" w:lastColumn="0" w:oddVBand="1" w:evenVBand="0" w:oddHBand="0" w:evenHBand="0" w:firstRowFirstColumn="0" w:firstRowLastColumn="0" w:lastRowFirstColumn="0" w:lastRowLastColumn="0"/>
            <w:tcW w:w="4770" w:type="dxa"/>
            <w:shd w:val="clear" w:color="auto" w:fill="E7E6E6" w:themeFill="background2"/>
          </w:tcPr>
          <w:p w14:paraId="28E98A07" w14:textId="77777777" w:rsidR="00EC74AF" w:rsidRPr="00EC74AF" w:rsidRDefault="00EC74AF" w:rsidP="003174FE">
            <w:pPr>
              <w:rPr>
                <w:sz w:val="20"/>
                <w:szCs w:val="20"/>
                <w:lang w:val="sq-AL"/>
              </w:rPr>
            </w:pPr>
            <w:r w:rsidRPr="00EC74AF">
              <w:rPr>
                <w:sz w:val="20"/>
                <w:szCs w:val="20"/>
                <w:lang w:val="sq-AL"/>
              </w:rPr>
              <w:t>Biçec, Kovaqec, Stagov</w:t>
            </w:r>
            <w:r w:rsidR="00274722">
              <w:rPr>
                <w:sz w:val="20"/>
                <w:szCs w:val="20"/>
                <w:lang w:val="sq-AL"/>
              </w:rPr>
              <w:t>ë</w:t>
            </w:r>
            <w:r w:rsidRPr="00EC74AF">
              <w:rPr>
                <w:sz w:val="20"/>
                <w:szCs w:val="20"/>
                <w:lang w:val="sq-AL"/>
              </w:rPr>
              <w:t>, Runjev</w:t>
            </w:r>
            <w:r w:rsidR="00274722">
              <w:rPr>
                <w:sz w:val="20"/>
                <w:szCs w:val="20"/>
                <w:lang w:val="sq-AL"/>
              </w:rPr>
              <w:t>ë</w:t>
            </w:r>
            <w:r w:rsidRPr="00EC74AF">
              <w:rPr>
                <w:sz w:val="20"/>
                <w:szCs w:val="20"/>
                <w:lang w:val="sq-AL"/>
              </w:rPr>
              <w:t xml:space="preserve">, Elezaj, Bajnicë </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2260E7A4" w14:textId="77777777" w:rsidR="00EC74AF" w:rsidRPr="003C4362" w:rsidRDefault="00EC74AF" w:rsidP="003174FE">
            <w:pPr>
              <w:rPr>
                <w:b w:val="0"/>
                <w:sz w:val="20"/>
                <w:szCs w:val="20"/>
                <w:lang w:val="sq-AL"/>
              </w:rPr>
            </w:pPr>
            <w:r w:rsidRPr="003C4362">
              <w:rPr>
                <w:b w:val="0"/>
                <w:sz w:val="20"/>
                <w:szCs w:val="20"/>
                <w:lang w:val="sq-AL"/>
              </w:rPr>
              <w:t>6</w:t>
            </w:r>
          </w:p>
        </w:tc>
      </w:tr>
      <w:tr w:rsidR="00EC74AF" w:rsidRPr="00A90A2C" w14:paraId="7164799D" w14:textId="77777777" w:rsidTr="003E0B43">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970" w:type="dxa"/>
            <w:shd w:val="clear" w:color="auto" w:fill="E7E6E6" w:themeFill="background2"/>
          </w:tcPr>
          <w:p w14:paraId="641FB999" w14:textId="77777777" w:rsidR="00EC74AF" w:rsidRPr="00EC74AF" w:rsidRDefault="00EC74AF" w:rsidP="003174FE">
            <w:pPr>
              <w:rPr>
                <w:sz w:val="20"/>
                <w:szCs w:val="20"/>
                <w:lang w:val="sq-AL"/>
              </w:rPr>
            </w:pPr>
            <w:r w:rsidRPr="00EC74AF">
              <w:rPr>
                <w:sz w:val="20"/>
                <w:szCs w:val="20"/>
                <w:lang w:val="sq-AL"/>
              </w:rPr>
              <w:t>Vendbanim i vogël rural</w:t>
            </w:r>
          </w:p>
        </w:tc>
        <w:tc>
          <w:tcPr>
            <w:cnfStyle w:val="000010000000" w:firstRow="0" w:lastRow="0" w:firstColumn="0" w:lastColumn="0" w:oddVBand="1" w:evenVBand="0" w:oddHBand="0" w:evenHBand="0" w:firstRowFirstColumn="0" w:firstRowLastColumn="0" w:lastRowFirstColumn="0" w:lastRowLastColumn="0"/>
            <w:tcW w:w="4770" w:type="dxa"/>
            <w:shd w:val="clear" w:color="auto" w:fill="E7E6E6" w:themeFill="background2"/>
          </w:tcPr>
          <w:p w14:paraId="30200CE8" w14:textId="77777777" w:rsidR="00EC74AF" w:rsidRPr="00EC74AF" w:rsidRDefault="00EC74AF" w:rsidP="003174FE">
            <w:pPr>
              <w:rPr>
                <w:sz w:val="20"/>
                <w:szCs w:val="20"/>
                <w:lang w:val="sq-AL"/>
              </w:rPr>
            </w:pPr>
            <w:r w:rsidRPr="00EC74AF">
              <w:rPr>
                <w:sz w:val="20"/>
                <w:szCs w:val="20"/>
                <w:lang w:val="sq-AL"/>
              </w:rPr>
              <w:t>Kotlinë, Gjurgjedell, Ivajë, Shtrazë, Gajrje, Nikaj, Soponicë, Duraj, Gabrricë, Rekë, Koxhaj, G</w:t>
            </w:r>
            <w:r w:rsidRPr="00EC74AF">
              <w:rPr>
                <w:rFonts w:hint="eastAsia"/>
                <w:sz w:val="20"/>
                <w:szCs w:val="20"/>
                <w:lang w:val="sq-AL"/>
              </w:rPr>
              <w:t>ë</w:t>
            </w:r>
            <w:r w:rsidRPr="00EC74AF">
              <w:rPr>
                <w:sz w:val="20"/>
                <w:szCs w:val="20"/>
                <w:lang w:val="sq-AL"/>
              </w:rPr>
              <w:t xml:space="preserve">rlicë e Epërme, Kotlinë </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589BF074" w14:textId="77777777" w:rsidR="00EC74AF" w:rsidRPr="003C4362" w:rsidRDefault="00EC74AF" w:rsidP="003174FE">
            <w:pPr>
              <w:rPr>
                <w:b w:val="0"/>
                <w:sz w:val="20"/>
                <w:szCs w:val="20"/>
                <w:lang w:val="sq-AL"/>
              </w:rPr>
            </w:pPr>
            <w:r w:rsidRPr="003C4362">
              <w:rPr>
                <w:b w:val="0"/>
                <w:sz w:val="20"/>
                <w:szCs w:val="20"/>
                <w:lang w:val="sq-AL"/>
              </w:rPr>
              <w:t>13</w:t>
            </w:r>
          </w:p>
        </w:tc>
      </w:tr>
      <w:tr w:rsidR="00EC74AF" w:rsidRPr="00A90A2C" w14:paraId="55FB90C6" w14:textId="77777777" w:rsidTr="003E0B43">
        <w:trPr>
          <w:cnfStyle w:val="010000000000" w:firstRow="0" w:lastRow="1"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tcBorders>
            <w:shd w:val="clear" w:color="auto" w:fill="E7E6E6" w:themeFill="background2"/>
          </w:tcPr>
          <w:p w14:paraId="369A7652" w14:textId="77777777" w:rsidR="00EC74AF" w:rsidRPr="00EC74AF" w:rsidRDefault="00EC74AF" w:rsidP="003174FE">
            <w:pPr>
              <w:rPr>
                <w:sz w:val="20"/>
                <w:szCs w:val="20"/>
                <w:lang w:val="sq-AL"/>
              </w:rPr>
            </w:pPr>
            <w:r w:rsidRPr="00EC74AF">
              <w:rPr>
                <w:sz w:val="20"/>
                <w:szCs w:val="20"/>
                <w:lang w:val="sq-AL"/>
              </w:rPr>
              <w:t>Vendbanim shumë i vogël rural</w:t>
            </w:r>
          </w:p>
        </w:tc>
        <w:tc>
          <w:tcPr>
            <w:cnfStyle w:val="000010000000" w:firstRow="0" w:lastRow="0" w:firstColumn="0" w:lastColumn="0" w:oddVBand="1" w:evenVBand="0" w:oddHBand="0" w:evenHBand="0" w:firstRowFirstColumn="0" w:firstRowLastColumn="0" w:lastRowFirstColumn="0" w:lastRowLastColumn="0"/>
            <w:tcW w:w="4770" w:type="dxa"/>
            <w:tcBorders>
              <w:top w:val="none" w:sz="0" w:space="0" w:color="auto"/>
            </w:tcBorders>
            <w:shd w:val="clear" w:color="auto" w:fill="E7E6E6" w:themeFill="background2"/>
          </w:tcPr>
          <w:p w14:paraId="5EB9EC0C" w14:textId="77777777" w:rsidR="00EC74AF" w:rsidRPr="00333E45" w:rsidRDefault="00274722" w:rsidP="003174FE">
            <w:pPr>
              <w:rPr>
                <w:b w:val="0"/>
                <w:sz w:val="20"/>
                <w:szCs w:val="20"/>
                <w:lang w:val="sq-AL"/>
              </w:rPr>
            </w:pPr>
            <w:r w:rsidRPr="00333E45">
              <w:rPr>
                <w:b w:val="0"/>
                <w:sz w:val="20"/>
                <w:szCs w:val="20"/>
                <w:lang w:val="sq-AL"/>
              </w:rPr>
              <w:t xml:space="preserve">Llanishtë, Sllatinë, Semajë, </w:t>
            </w:r>
            <w:r w:rsidR="00EC74AF" w:rsidRPr="00333E45">
              <w:rPr>
                <w:b w:val="0"/>
                <w:sz w:val="20"/>
                <w:szCs w:val="20"/>
                <w:lang w:val="sq-AL"/>
              </w:rPr>
              <w:t xml:space="preserve">Korbliq, Drenogllave, Nikoc, </w:t>
            </w:r>
          </w:p>
        </w:tc>
        <w:tc>
          <w:tcPr>
            <w:cnfStyle w:val="000100000000" w:firstRow="0" w:lastRow="0" w:firstColumn="0" w:lastColumn="1" w:oddVBand="0" w:evenVBand="0" w:oddHBand="0" w:evenHBand="0" w:firstRowFirstColumn="0" w:firstRowLastColumn="0" w:lastRowFirstColumn="0" w:lastRowLastColumn="0"/>
            <w:tcW w:w="1260" w:type="dxa"/>
            <w:tcBorders>
              <w:top w:val="none" w:sz="0" w:space="0" w:color="auto"/>
            </w:tcBorders>
            <w:shd w:val="clear" w:color="auto" w:fill="E7E6E6" w:themeFill="background2"/>
          </w:tcPr>
          <w:p w14:paraId="1DA17469" w14:textId="77777777" w:rsidR="00EC74AF" w:rsidRPr="003C4362" w:rsidRDefault="00EC74AF" w:rsidP="003174FE">
            <w:pPr>
              <w:rPr>
                <w:b w:val="0"/>
                <w:sz w:val="20"/>
                <w:szCs w:val="20"/>
                <w:lang w:val="sq-AL"/>
              </w:rPr>
            </w:pPr>
            <w:r w:rsidRPr="003C4362">
              <w:rPr>
                <w:b w:val="0"/>
                <w:sz w:val="20"/>
                <w:szCs w:val="20"/>
                <w:lang w:val="sq-AL"/>
              </w:rPr>
              <w:t>6</w:t>
            </w:r>
          </w:p>
        </w:tc>
      </w:tr>
    </w:tbl>
    <w:p w14:paraId="2EEDD159" w14:textId="77777777" w:rsidR="00EC74AF" w:rsidRPr="00103F8A" w:rsidRDefault="00EC74AF" w:rsidP="003174FE">
      <w:pPr>
        <w:spacing w:line="240" w:lineRule="auto"/>
        <w:jc w:val="both"/>
        <w:rPr>
          <w:sz w:val="20"/>
          <w:szCs w:val="20"/>
          <w:lang w:val="sq-AL"/>
        </w:rPr>
      </w:pPr>
      <w:r w:rsidRPr="00373482">
        <w:rPr>
          <w:bCs/>
          <w:i/>
          <w:iCs/>
          <w:sz w:val="20"/>
          <w:szCs w:val="20"/>
          <w:lang w:val="sq-AL"/>
        </w:rPr>
        <w:t xml:space="preserve">Tabela </w:t>
      </w:r>
      <w:r w:rsidR="00B6782B">
        <w:rPr>
          <w:bCs/>
          <w:i/>
          <w:iCs/>
          <w:sz w:val="20"/>
          <w:szCs w:val="20"/>
          <w:lang w:val="sq-AL"/>
        </w:rPr>
        <w:t>1 -</w:t>
      </w:r>
      <w:r w:rsidRPr="00373482">
        <w:rPr>
          <w:bCs/>
          <w:i/>
          <w:iCs/>
          <w:sz w:val="20"/>
          <w:szCs w:val="20"/>
          <w:lang w:val="sq-AL"/>
        </w:rPr>
        <w:t xml:space="preserve"> </w:t>
      </w:r>
      <w:r>
        <w:rPr>
          <w:bCs/>
          <w:i/>
          <w:iCs/>
          <w:sz w:val="20"/>
          <w:szCs w:val="20"/>
          <w:lang w:val="sq-AL"/>
        </w:rPr>
        <w:t xml:space="preserve">Klasifikimi i vendbanimeve sipas </w:t>
      </w:r>
      <w:r w:rsidR="00274722">
        <w:rPr>
          <w:bCs/>
          <w:i/>
          <w:iCs/>
          <w:sz w:val="20"/>
          <w:szCs w:val="20"/>
          <w:lang w:val="sq-AL"/>
        </w:rPr>
        <w:t>MMPH-</w:t>
      </w:r>
      <w:r>
        <w:rPr>
          <w:bCs/>
          <w:i/>
          <w:iCs/>
          <w:sz w:val="20"/>
          <w:szCs w:val="20"/>
          <w:lang w:val="sq-AL"/>
        </w:rPr>
        <w:t>UA 8/2017</w:t>
      </w:r>
    </w:p>
    <w:p w14:paraId="74851FDE" w14:textId="263AC86E" w:rsidR="00C00712" w:rsidRDefault="0051180E" w:rsidP="003174FE">
      <w:pPr>
        <w:pStyle w:val="BodyText"/>
        <w:spacing w:before="121"/>
        <w:ind w:right="26"/>
        <w:jc w:val="both"/>
        <w:rPr>
          <w:rFonts w:cstheme="minorHAnsi"/>
        </w:rPr>
      </w:pPr>
      <w:r w:rsidRPr="000C0ACC">
        <w:rPr>
          <w:rFonts w:cstheme="minorHAnsi"/>
        </w:rPr>
        <w:lastRenderedPageBreak/>
        <w:t>Pozita e qendrës komunale ndaj vendbani</w:t>
      </w:r>
      <w:r>
        <w:rPr>
          <w:rFonts w:cstheme="minorHAnsi"/>
        </w:rPr>
        <w:t>meve të komunës është relativisht</w:t>
      </w:r>
      <w:r w:rsidRPr="000C0ACC">
        <w:rPr>
          <w:rFonts w:cstheme="minorHAnsi"/>
        </w:rPr>
        <w:t xml:space="preserve"> e mirë ngase nuk i ndajnë distanca të largëta</w:t>
      </w:r>
      <w:r>
        <w:rPr>
          <w:rFonts w:cstheme="minorHAnsi"/>
        </w:rPr>
        <w:t xml:space="preserve"> nga njëra tjetra dhe vijat rrugore janë funksionale</w:t>
      </w:r>
      <w:r w:rsidRPr="000C0ACC">
        <w:rPr>
          <w:rFonts w:cstheme="minorHAnsi"/>
        </w:rPr>
        <w:t>.</w:t>
      </w:r>
      <w:r w:rsidR="00003929">
        <w:rPr>
          <w:rFonts w:cstheme="minorHAnsi"/>
        </w:rPr>
        <w:t xml:space="preserve"> Përderisa komunikimi </w:t>
      </w:r>
      <w:r>
        <w:rPr>
          <w:rFonts w:cstheme="minorHAnsi"/>
        </w:rPr>
        <w:t xml:space="preserve">nëpër këto vija rrugore me vendbanimet ngjitur </w:t>
      </w:r>
      <w:r w:rsidR="006A4365">
        <w:rPr>
          <w:rFonts w:cstheme="minorHAnsi"/>
        </w:rPr>
        <w:t>Ultësirës</w:t>
      </w:r>
      <w:r>
        <w:rPr>
          <w:rFonts w:cstheme="minorHAnsi"/>
        </w:rPr>
        <w:t xml:space="preserve"> së Kosovës</w:t>
      </w:r>
      <w:r w:rsidR="00274722">
        <w:rPr>
          <w:rFonts w:cstheme="minorHAnsi"/>
        </w:rPr>
        <w:t>, rrugëve nacionale/ rajonale</w:t>
      </w:r>
      <w:r>
        <w:rPr>
          <w:rFonts w:cstheme="minorHAnsi"/>
        </w:rPr>
        <w:t xml:space="preserve"> </w:t>
      </w:r>
      <w:r w:rsidR="00003929">
        <w:rPr>
          <w:rFonts w:cstheme="minorHAnsi"/>
        </w:rPr>
        <w:t xml:space="preserve">dhe </w:t>
      </w:r>
      <w:r w:rsidR="00274722">
        <w:rPr>
          <w:rFonts w:cstheme="minorHAnsi"/>
        </w:rPr>
        <w:t>luginës së lumenjve Lepenci/</w:t>
      </w:r>
      <w:r w:rsidR="00003929">
        <w:rPr>
          <w:rFonts w:cstheme="minorHAnsi"/>
        </w:rPr>
        <w:t xml:space="preserve">Nerodime </w:t>
      </w:r>
      <w:r>
        <w:rPr>
          <w:rFonts w:cstheme="minorHAnsi"/>
        </w:rPr>
        <w:t xml:space="preserve">si </w:t>
      </w:r>
      <w:r w:rsidR="00057924">
        <w:rPr>
          <w:rFonts w:cstheme="minorHAnsi"/>
        </w:rPr>
        <w:t xml:space="preserve">Glloboçica, </w:t>
      </w:r>
      <w:r>
        <w:rPr>
          <w:rFonts w:cstheme="minorHAnsi"/>
        </w:rPr>
        <w:t xml:space="preserve">Doganaj, </w:t>
      </w:r>
      <w:r w:rsidR="00003929">
        <w:rPr>
          <w:rFonts w:cstheme="minorHAnsi"/>
        </w:rPr>
        <w:t xml:space="preserve">Gërlica, Elezaj, </w:t>
      </w:r>
      <w:r>
        <w:rPr>
          <w:rFonts w:cstheme="minorHAnsi"/>
        </w:rPr>
        <w:t>Kaçaniku i Vjetër, Stagova, Dubrava</w:t>
      </w:r>
      <w:r w:rsidR="00003929">
        <w:rPr>
          <w:rFonts w:cstheme="minorHAnsi"/>
        </w:rPr>
        <w:t xml:space="preserve">, </w:t>
      </w:r>
      <w:r w:rsidR="00274722">
        <w:rPr>
          <w:rFonts w:cstheme="minorHAnsi"/>
        </w:rPr>
        <w:t xml:space="preserve">Soponica, </w:t>
      </w:r>
      <w:r w:rsidR="00003929">
        <w:rPr>
          <w:rFonts w:cstheme="minorHAnsi"/>
        </w:rPr>
        <w:t>Begraca, Runjeva, Bobi, Kovaçeci, Biçeci, Nikaj</w:t>
      </w:r>
      <w:r w:rsidR="00274722">
        <w:rPr>
          <w:rFonts w:cstheme="minorHAnsi"/>
        </w:rPr>
        <w:t>, etj.;</w:t>
      </w:r>
      <w:r w:rsidRPr="000C0ACC">
        <w:rPr>
          <w:rFonts w:cstheme="minorHAnsi"/>
        </w:rPr>
        <w:t xml:space="preserve"> </w:t>
      </w:r>
      <w:r w:rsidR="00003929">
        <w:rPr>
          <w:rFonts w:cstheme="minorHAnsi"/>
        </w:rPr>
        <w:t>është shumë i lehtë; relievi i shprehur malorë ku shtrihen vendbanimet</w:t>
      </w:r>
      <w:r w:rsidR="00274722">
        <w:rPr>
          <w:rFonts w:cstheme="minorHAnsi"/>
        </w:rPr>
        <w:t xml:space="preserve"> </w:t>
      </w:r>
      <w:r w:rsidRPr="000C0ACC">
        <w:rPr>
          <w:rFonts w:cstheme="minorHAnsi"/>
        </w:rPr>
        <w:t xml:space="preserve">Korbliq, Drenogllavë, Nikoc, </w:t>
      </w:r>
      <w:r w:rsidR="00A13C17">
        <w:rPr>
          <w:rFonts w:cstheme="minorHAnsi"/>
        </w:rPr>
        <w:t xml:space="preserve">Kotlinë, </w:t>
      </w:r>
      <w:r w:rsidR="00675E72">
        <w:rPr>
          <w:rFonts w:cstheme="minorHAnsi"/>
        </w:rPr>
        <w:t xml:space="preserve">Gajre, </w:t>
      </w:r>
      <w:r w:rsidR="00A13C17">
        <w:rPr>
          <w:rFonts w:cstheme="minorHAnsi"/>
        </w:rPr>
        <w:t>Ivajë</w:t>
      </w:r>
      <w:r w:rsidR="00274722">
        <w:rPr>
          <w:rFonts w:cstheme="minorHAnsi"/>
        </w:rPr>
        <w:t>, Semajë</w:t>
      </w:r>
      <w:r w:rsidR="00A13C17">
        <w:rPr>
          <w:rFonts w:cstheme="minorHAnsi"/>
        </w:rPr>
        <w:t xml:space="preserve"> dhe</w:t>
      </w:r>
      <w:r w:rsidR="00003929">
        <w:rPr>
          <w:rFonts w:cstheme="minorHAnsi"/>
        </w:rPr>
        <w:t xml:space="preserve"> Sllatinë e bën më të vështirësuar komunikimin rrugor me qendrën, posaçërisht gjatë stinës së dimrit. Për shkak të lidhjeve të </w:t>
      </w:r>
      <w:r w:rsidR="00274722">
        <w:rPr>
          <w:rFonts w:cstheme="minorHAnsi"/>
        </w:rPr>
        <w:t xml:space="preserve">mira komunikuese me Ferizajn, </w:t>
      </w:r>
      <w:r w:rsidRPr="000C0ACC">
        <w:rPr>
          <w:rFonts w:cstheme="minorHAnsi"/>
        </w:rPr>
        <w:t xml:space="preserve">disa fshatra </w:t>
      </w:r>
      <w:r w:rsidR="00003929">
        <w:rPr>
          <w:rFonts w:cstheme="minorHAnsi"/>
        </w:rPr>
        <w:t xml:space="preserve">ne veri </w:t>
      </w:r>
      <w:r w:rsidRPr="000C0ACC">
        <w:rPr>
          <w:rFonts w:cstheme="minorHAnsi"/>
        </w:rPr>
        <w:t xml:space="preserve">shërbimet e tyre i përmbushin </w:t>
      </w:r>
      <w:r w:rsidR="00C00712">
        <w:rPr>
          <w:rFonts w:cstheme="minorHAnsi"/>
        </w:rPr>
        <w:t xml:space="preserve">atje </w:t>
      </w:r>
      <w:r w:rsidRPr="000C0ACC">
        <w:rPr>
          <w:rFonts w:cstheme="minorHAnsi"/>
        </w:rPr>
        <w:t xml:space="preserve">ndërsa me qendrën komunale komunikojnë vetëm për çështje administrative. </w:t>
      </w:r>
    </w:p>
    <w:p w14:paraId="32246E00" w14:textId="77777777" w:rsidR="00011E86" w:rsidRDefault="00C00712" w:rsidP="00002291">
      <w:pPr>
        <w:pStyle w:val="BodyText"/>
        <w:spacing w:before="121" w:after="240"/>
        <w:ind w:right="26"/>
        <w:jc w:val="both"/>
        <w:rPr>
          <w:rFonts w:cstheme="minorHAnsi"/>
        </w:rPr>
      </w:pPr>
      <w:r>
        <w:rPr>
          <w:rFonts w:cstheme="minorHAnsi"/>
        </w:rPr>
        <w:t xml:space="preserve">Në kontekst regjional, </w:t>
      </w:r>
      <w:r w:rsidR="009A79AB">
        <w:rPr>
          <w:rFonts w:cstheme="minorHAnsi"/>
        </w:rPr>
        <w:t xml:space="preserve">Komuna e Kaçanikut ka </w:t>
      </w:r>
      <w:r w:rsidR="008860DD" w:rsidRPr="000C0ACC">
        <w:rPr>
          <w:rFonts w:cstheme="minorHAnsi"/>
        </w:rPr>
        <w:t>pozitë relativisht të mirë gjeografike ngase ka lidhje të mira dhe funksionale me qendrat përreth. Ndod</w:t>
      </w:r>
      <w:r w:rsidR="00274722">
        <w:rPr>
          <w:rFonts w:cstheme="minorHAnsi"/>
        </w:rPr>
        <w:t>het afër kryeqendrës-Prishtinës</w:t>
      </w:r>
      <w:r w:rsidR="008860DD" w:rsidRPr="000C0ACC">
        <w:rPr>
          <w:rFonts w:cstheme="minorHAnsi"/>
        </w:rPr>
        <w:t xml:space="preserve"> n</w:t>
      </w:r>
      <w:r w:rsidR="00A13C17">
        <w:rPr>
          <w:rFonts w:cstheme="minorHAnsi"/>
        </w:rPr>
        <w:t>ë largësi 58 km, nga Ferizaji 20</w:t>
      </w:r>
      <w:r w:rsidR="008860DD" w:rsidRPr="000C0ACC">
        <w:rPr>
          <w:rFonts w:cstheme="minorHAnsi"/>
        </w:rPr>
        <w:t xml:space="preserve"> km, Gjilani 45 km dhe me Shkupin e ndan distanca 30 km. </w:t>
      </w:r>
      <w:r>
        <w:rPr>
          <w:rFonts w:cstheme="minorHAnsi"/>
        </w:rPr>
        <w:t>Këto lidhje bëhen të mundura përmes Autoudhës R6, Rrugës Nacionale N2 dhe tri rrugëve regjionale. Nëpër Kaçanik kalon edhe</w:t>
      </w:r>
      <w:r w:rsidR="008860DD" w:rsidRPr="000C0ACC">
        <w:rPr>
          <w:rFonts w:cstheme="minorHAnsi"/>
        </w:rPr>
        <w:t xml:space="preserve"> vija </w:t>
      </w:r>
      <w:r>
        <w:rPr>
          <w:rFonts w:cstheme="minorHAnsi"/>
        </w:rPr>
        <w:t>hekurudhore Fushë Kosovë – Shkup e cila është në renovim e sipër</w:t>
      </w:r>
      <w:r w:rsidR="008860DD" w:rsidRPr="000C0ACC">
        <w:rPr>
          <w:rFonts w:cstheme="minorHAnsi"/>
        </w:rPr>
        <w:t xml:space="preserve">. </w:t>
      </w:r>
      <w:r>
        <w:rPr>
          <w:rFonts w:cstheme="minorHAnsi"/>
        </w:rPr>
        <w:t>Prania e bollshme e këtyre linjave lidhëse është mundësuar nga k</w:t>
      </w:r>
      <w:r w:rsidR="008860DD" w:rsidRPr="000C0ACC">
        <w:rPr>
          <w:rFonts w:cstheme="minorHAnsi"/>
        </w:rPr>
        <w:t>ushtet natyrore përkatësisht lugina e lumit Lepenc</w:t>
      </w:r>
      <w:r>
        <w:rPr>
          <w:rFonts w:cstheme="minorHAnsi"/>
        </w:rPr>
        <w:t xml:space="preserve">, gjë që e bën më të avancuar pozitën </w:t>
      </w:r>
      <w:r w:rsidR="008860DD" w:rsidRPr="000C0ACC">
        <w:rPr>
          <w:rFonts w:cstheme="minorHAnsi"/>
        </w:rPr>
        <w:t>gjeografike</w:t>
      </w:r>
      <w:r>
        <w:rPr>
          <w:rFonts w:cstheme="minorHAnsi"/>
        </w:rPr>
        <w:t xml:space="preserve"> të Kaçanikut</w:t>
      </w:r>
      <w:r w:rsidR="008860DD" w:rsidRPr="000C0ACC">
        <w:rPr>
          <w:rFonts w:cstheme="minorHAnsi"/>
        </w:rPr>
        <w:t>.</w:t>
      </w:r>
    </w:p>
    <w:p w14:paraId="3A9CD4A3" w14:textId="77777777" w:rsidR="00011E86" w:rsidRPr="00011667" w:rsidRDefault="00011E86" w:rsidP="00CD47BC">
      <w:pPr>
        <w:pStyle w:val="Heading3"/>
        <w:shd w:val="clear" w:color="auto" w:fill="AEAAAA" w:themeFill="background2" w:themeFillShade="BF"/>
      </w:pPr>
      <w:bookmarkStart w:id="4" w:name="_Toc176637742"/>
      <w:r w:rsidRPr="00011667">
        <w:t>Topografia</w:t>
      </w:r>
      <w:bookmarkEnd w:id="4"/>
    </w:p>
    <w:p w14:paraId="2D963480" w14:textId="77777777" w:rsidR="00011E86" w:rsidRPr="000C3711" w:rsidRDefault="00675E72" w:rsidP="00002291">
      <w:pPr>
        <w:pStyle w:val="BodyText"/>
        <w:ind w:right="26"/>
        <w:jc w:val="both"/>
        <w:rPr>
          <w:rFonts w:cstheme="minorHAnsi"/>
        </w:rPr>
      </w:pPr>
      <w:r>
        <w:rPr>
          <w:rFonts w:cstheme="minorHAnsi"/>
        </w:rPr>
        <w:t>Në aspektin morfologjik</w:t>
      </w:r>
      <w:r w:rsidR="00011E86" w:rsidRPr="000C3711">
        <w:rPr>
          <w:rFonts w:cstheme="minorHAnsi"/>
        </w:rPr>
        <w:t xml:space="preserve"> brenda territorit të Kaçanikut mund të difer</w:t>
      </w:r>
      <w:r w:rsidR="00884C60">
        <w:rPr>
          <w:rFonts w:cstheme="minorHAnsi"/>
        </w:rPr>
        <w:t>encohen këto njësi morfologjike:</w:t>
      </w:r>
      <w:r w:rsidR="00011E86" w:rsidRPr="000C3711">
        <w:rPr>
          <w:rFonts w:cstheme="minorHAnsi"/>
        </w:rPr>
        <w:t xml:space="preserve"> malet e Sharrit në pjesën jugperëndimor</w:t>
      </w:r>
      <w:r w:rsidR="00011E86">
        <w:rPr>
          <w:rFonts w:cstheme="minorHAnsi"/>
        </w:rPr>
        <w:t>e</w:t>
      </w:r>
      <w:r w:rsidR="00011E86" w:rsidRPr="000C3711">
        <w:rPr>
          <w:rFonts w:cstheme="minorHAnsi"/>
        </w:rPr>
        <w:t xml:space="preserve"> dhe veri perëndimore, malet e Karadakut në anën lindore si dhe pjesa më jugore e fushëgropës së Kosovës. Pjesa jugore e fushëgropës së Kosovës dhe lugina </w:t>
      </w:r>
      <w:r w:rsidR="00A13C17" w:rsidRPr="000C3711">
        <w:rPr>
          <w:rFonts w:cstheme="minorHAnsi"/>
        </w:rPr>
        <w:t>gryke tërthorë</w:t>
      </w:r>
      <w:r w:rsidR="00011E86" w:rsidRPr="000C3711">
        <w:rPr>
          <w:rFonts w:cstheme="minorHAnsi"/>
        </w:rPr>
        <w:t xml:space="preserve"> e Kaçanikut, përbën nivelin bazë të erozionit për relievet kodrinoro-malore dhe malore të maleve të lartpërmendura në ngritje të vazhdueshme. </w:t>
      </w:r>
    </w:p>
    <w:p w14:paraId="7668F0AF" w14:textId="77777777" w:rsidR="00011E86" w:rsidRDefault="00A13C17" w:rsidP="003174FE">
      <w:pPr>
        <w:pStyle w:val="BodyText"/>
        <w:spacing w:before="121"/>
        <w:ind w:right="26"/>
        <w:jc w:val="both"/>
        <w:rPr>
          <w:rFonts w:cstheme="minorHAnsi"/>
        </w:rPr>
      </w:pPr>
      <w:r>
        <w:rPr>
          <w:rFonts w:cstheme="minorHAnsi"/>
        </w:rPr>
        <w:t>Shpatet perëndimore</w:t>
      </w:r>
      <w:r w:rsidR="00011E86" w:rsidRPr="000C3711">
        <w:rPr>
          <w:rFonts w:cstheme="minorHAnsi"/>
        </w:rPr>
        <w:t xml:space="preserve"> të maleve të Sharrit të cilat shtrihen në pjesën jugperëndimore të territorit të Kaçanikut karakterizohen me pjerrtësi relativisht të madhe</w:t>
      </w:r>
      <w:r w:rsidR="00011E86">
        <w:rPr>
          <w:rFonts w:cstheme="minorHAnsi"/>
        </w:rPr>
        <w:t xml:space="preserve">. Në këtë pjesë shtrihen </w:t>
      </w:r>
      <w:r w:rsidR="00011E86" w:rsidRPr="000C3711">
        <w:rPr>
          <w:rFonts w:cstheme="minorHAnsi"/>
        </w:rPr>
        <w:t xml:space="preserve">edhe lartësitë më të mëdha relievore </w:t>
      </w:r>
      <w:r w:rsidR="00011E86">
        <w:rPr>
          <w:rFonts w:cstheme="minorHAnsi"/>
        </w:rPr>
        <w:t>si M</w:t>
      </w:r>
      <w:r w:rsidR="00675E72">
        <w:rPr>
          <w:rFonts w:cstheme="minorHAnsi"/>
        </w:rPr>
        <w:t>aja e Lubotenit (2498lmd’</w:t>
      </w:r>
      <w:r w:rsidR="00011E86" w:rsidRPr="000C3711">
        <w:rPr>
          <w:rFonts w:cstheme="minorHAnsi"/>
        </w:rPr>
        <w:t>).</w:t>
      </w:r>
      <w:r w:rsidR="00011E86">
        <w:rPr>
          <w:rFonts w:cstheme="minorHAnsi"/>
        </w:rPr>
        <w:t xml:space="preserve"> Në pjesën lindore të</w:t>
      </w:r>
      <w:r w:rsidR="00011E86" w:rsidRPr="000C3711">
        <w:rPr>
          <w:rFonts w:cstheme="minorHAnsi"/>
        </w:rPr>
        <w:t xml:space="preserve"> territorit të Kaçanikut shtrihet mali i Karadakut i cili karakterizohet më shtrirje JP-VL. Kryesisht karakterizohet si tërësi morfologjike kodrinoro-malore dhe malore me lartësi ma të madhe brenda këtij territori 1280m në majën e Blinajës në pjesën juglindore të Kaçanikut. </w:t>
      </w:r>
    </w:p>
    <w:p w14:paraId="32E64FC7" w14:textId="77777777" w:rsidR="00884C60" w:rsidRDefault="00675E72" w:rsidP="003174FE">
      <w:pPr>
        <w:pStyle w:val="BodyText"/>
        <w:spacing w:before="121"/>
        <w:ind w:right="26"/>
        <w:jc w:val="both"/>
        <w:rPr>
          <w:rFonts w:cstheme="minorHAnsi"/>
        </w:rPr>
      </w:pPr>
      <w:r>
        <w:rPr>
          <w:rFonts w:cstheme="minorHAnsi"/>
        </w:rPr>
        <w:t>Në mes të</w:t>
      </w:r>
      <w:r w:rsidR="00011E86" w:rsidRPr="000C3711">
        <w:rPr>
          <w:rFonts w:cstheme="minorHAnsi"/>
        </w:rPr>
        <w:t xml:space="preserve"> këtyre tërësive morfologjike shtrihet lugina grykë</w:t>
      </w:r>
      <w:r w:rsidR="00011E86">
        <w:rPr>
          <w:rFonts w:cstheme="minorHAnsi"/>
        </w:rPr>
        <w:t xml:space="preserve"> </w:t>
      </w:r>
      <w:r w:rsidR="00011E86" w:rsidRPr="000C3711">
        <w:rPr>
          <w:rFonts w:cstheme="minorHAnsi"/>
        </w:rPr>
        <w:t>tërthore e Kaçanikut (Lepencit). Kjo luginë grykë</w:t>
      </w:r>
      <w:r w:rsidR="00011E86">
        <w:rPr>
          <w:rFonts w:cstheme="minorHAnsi"/>
        </w:rPr>
        <w:t xml:space="preserve"> </w:t>
      </w:r>
      <w:r w:rsidR="00011E86" w:rsidRPr="000C3711">
        <w:rPr>
          <w:rFonts w:cstheme="minorHAnsi"/>
        </w:rPr>
        <w:t>tërthore ka një gjatësi rreth 7km brenda hapësirës së Kaçanikut dhe në gjerësi mesatare prej 0.5 km në fundin</w:t>
      </w:r>
      <w:r w:rsidR="0045625D">
        <w:rPr>
          <w:rFonts w:cstheme="minorHAnsi"/>
        </w:rPr>
        <w:t xml:space="preserve"> e se cilës rrjedhë lumi Lepenc</w:t>
      </w:r>
      <w:r w:rsidR="00011E86" w:rsidRPr="000C3711">
        <w:rPr>
          <w:rFonts w:cstheme="minorHAnsi"/>
        </w:rPr>
        <w:t xml:space="preserve">. </w:t>
      </w:r>
      <w:r w:rsidR="00884C60">
        <w:rPr>
          <w:rFonts w:cstheme="minorHAnsi"/>
        </w:rPr>
        <w:t>Këtu gjendet edhe l</w:t>
      </w:r>
      <w:r w:rsidR="00884C60" w:rsidRPr="000C3711">
        <w:rPr>
          <w:rFonts w:cstheme="minorHAnsi"/>
        </w:rPr>
        <w:t>ar</w:t>
      </w:r>
      <w:r w:rsidR="00884C60">
        <w:rPr>
          <w:rFonts w:cstheme="minorHAnsi"/>
        </w:rPr>
        <w:t>tësia më e ultë mbidetare (396m).</w:t>
      </w:r>
      <w:r w:rsidR="00884C60" w:rsidRPr="000C3711">
        <w:rPr>
          <w:rFonts w:cstheme="minorHAnsi"/>
        </w:rPr>
        <w:t xml:space="preserve"> </w:t>
      </w:r>
      <w:r w:rsidR="00011E86" w:rsidRPr="000C3711">
        <w:rPr>
          <w:rFonts w:cstheme="minorHAnsi"/>
        </w:rPr>
        <w:t xml:space="preserve">Ndërsa pjesën veriore të Kaçanikut e përbën pjesa me jugore e fushëgropës së Kosovës në aspektin morfologjik. Vetëm në skajin JL kjo fushë lidhet gjerësisht me atë të Moravës së Binçës </w:t>
      </w:r>
      <w:r w:rsidR="00884C60">
        <w:rPr>
          <w:rFonts w:cstheme="minorHAnsi"/>
        </w:rPr>
        <w:t xml:space="preserve">. </w:t>
      </w:r>
      <w:r w:rsidR="00011E86" w:rsidRPr="000C3711">
        <w:rPr>
          <w:rFonts w:cstheme="minorHAnsi"/>
        </w:rPr>
        <w:t xml:space="preserve">Në suaza të territorit të Kaçanikut shtrihet sektori JL i fushëgropës së Kosovës i cili, ngushtohet menjëherë deri në 4-5 km, kurse gjatësia e saj arrin rreth 10-12 km duke pasqyruar kështu drejtpërdrejt ndryshimet strukturore të saj në shtrirje. </w:t>
      </w:r>
    </w:p>
    <w:p w14:paraId="488F55D7" w14:textId="77777777" w:rsidR="00011E86" w:rsidRDefault="00011E86" w:rsidP="003174FE">
      <w:pPr>
        <w:pStyle w:val="BodyText"/>
        <w:spacing w:before="121"/>
        <w:ind w:right="26"/>
        <w:jc w:val="both"/>
        <w:rPr>
          <w:rFonts w:cstheme="minorHAnsi"/>
        </w:rPr>
      </w:pPr>
      <w:r w:rsidRPr="000C3711">
        <w:rPr>
          <w:rFonts w:cstheme="minorHAnsi"/>
        </w:rPr>
        <w:t>Rreth 39% të sipërfaqes së komunës së Kaçanikut shtrihet në lartësinë mbidetare deri në 700m, pra, reliev të ulët deri mesatare. Ndërsa, pjesët anësore të relievit gradualisht ngritën duke marrë tipare të relievit kodrinoro-malor(700-900m) me një shtrirje prej 30% të sipërfaqes së përgjithshme. Ndërsa, relievet malore të ulëta dhe, deri në një mesatare të larta përfshijnë rreth 21.5% te territorit të Kaçanikut. Ndërsa relieve të larta malore shtrihen ne një sipërfaqe prej 9.50% të hapësirës së Kaçanikut dhe zënë kryesisht pjesët jugperëndimore të Kaçanikut(malet e Sharrit).</w:t>
      </w:r>
    </w:p>
    <w:p w14:paraId="3DDCFD0F" w14:textId="77777777" w:rsidR="00011E86" w:rsidRDefault="00011E86" w:rsidP="003174FE">
      <w:pPr>
        <w:spacing w:line="240" w:lineRule="auto"/>
      </w:pPr>
    </w:p>
    <w:p w14:paraId="61E50E20" w14:textId="77777777" w:rsidR="00884C60" w:rsidRPr="00011667" w:rsidRDefault="00884C60" w:rsidP="00CD47BC">
      <w:pPr>
        <w:pStyle w:val="Heading3"/>
        <w:shd w:val="clear" w:color="auto" w:fill="AEAAAA" w:themeFill="background2" w:themeFillShade="BF"/>
      </w:pPr>
      <w:bookmarkStart w:id="5" w:name="_Toc176637743"/>
      <w:r w:rsidRPr="00011667">
        <w:t>Klima</w:t>
      </w:r>
      <w:bookmarkEnd w:id="5"/>
    </w:p>
    <w:p w14:paraId="2B5BCE1F" w14:textId="77777777" w:rsidR="00B920D3" w:rsidRDefault="00884C60" w:rsidP="003174FE">
      <w:pPr>
        <w:pStyle w:val="BodyText"/>
        <w:spacing w:after="240"/>
        <w:ind w:right="26"/>
        <w:jc w:val="both"/>
        <w:rPr>
          <w:rFonts w:cstheme="minorHAnsi"/>
        </w:rPr>
      </w:pPr>
      <w:r w:rsidRPr="000C3711">
        <w:rPr>
          <w:rFonts w:cstheme="minorHAnsi"/>
        </w:rPr>
        <w:t>Kosova por edhe komuna e Kaçanikut ndodhen në gjerësi të mesme gjeografike prandaj kjo komunë ka klimë të mesme kontinentale. Në pjesët e larta dominon klima malore e cila është më e ashpër se klima e mesme kontinentale. Këto hapësira janë malet e Sharrit dhe malet e Karadakut. Lugina e Lepencit është e ngushtë dhe me lakesa për të depërtuar ngrohtësi</w:t>
      </w:r>
      <w:r>
        <w:rPr>
          <w:rFonts w:cstheme="minorHAnsi"/>
        </w:rPr>
        <w:t>a</w:t>
      </w:r>
      <w:r w:rsidRPr="000C3711">
        <w:rPr>
          <w:rFonts w:cstheme="minorHAnsi"/>
        </w:rPr>
        <w:t xml:space="preserve"> nga Shkupi. Lumenjtë me masën </w:t>
      </w:r>
      <w:r w:rsidRPr="000C3711">
        <w:rPr>
          <w:rFonts w:cstheme="minorHAnsi"/>
        </w:rPr>
        <w:lastRenderedPageBreak/>
        <w:t xml:space="preserve">e tyre ujore sadopak ndikojnë me freskinë e tyre dhe në rritjen e lagështisë së ajrit. </w:t>
      </w:r>
    </w:p>
    <w:p w14:paraId="7BFF55B2" w14:textId="77777777" w:rsidR="00B920D3" w:rsidRDefault="00884C60" w:rsidP="003174FE">
      <w:pPr>
        <w:pStyle w:val="BodyText"/>
        <w:spacing w:after="240"/>
        <w:ind w:right="26"/>
        <w:jc w:val="both"/>
        <w:rPr>
          <w:rFonts w:cstheme="minorHAnsi"/>
        </w:rPr>
      </w:pPr>
      <w:r w:rsidRPr="000C3711">
        <w:rPr>
          <w:rFonts w:cstheme="minorHAnsi"/>
        </w:rPr>
        <w:t xml:space="preserve">Dallimet hipsometrike shprehin edhe dallime në klimën e vendbanimeve të komunës se Kaçanikut. Në kushte normale duhet llogaritur që temperatura në mes pikës më të ultë dhe më të lartë dallimin në temperaturë mund ta kenë 11,7 0C ngase disniveli është 2102m. </w:t>
      </w:r>
    </w:p>
    <w:p w14:paraId="0D879716" w14:textId="77777777" w:rsidR="00B920D3" w:rsidRDefault="00884C60" w:rsidP="003174FE">
      <w:pPr>
        <w:pStyle w:val="BodyText"/>
        <w:spacing w:after="240"/>
        <w:ind w:right="26"/>
        <w:jc w:val="both"/>
        <w:rPr>
          <w:rFonts w:cstheme="minorHAnsi"/>
        </w:rPr>
      </w:pPr>
      <w:r w:rsidRPr="000C3711">
        <w:rPr>
          <w:rFonts w:cstheme="minorHAnsi"/>
        </w:rPr>
        <w:t>Temperaturat në këtë komunë oscilojnë dhe kanë mjaft dallime mujore dhe sezonale. Për analizë do të shfrytëzohen temperaturat mesatare mujore 15 vjeçare, minimumet dhe</w:t>
      </w:r>
      <w:r>
        <w:rPr>
          <w:rFonts w:cstheme="minorHAnsi"/>
        </w:rPr>
        <w:t xml:space="preserve"> </w:t>
      </w:r>
      <w:r w:rsidRPr="000C3711">
        <w:rPr>
          <w:rFonts w:cstheme="minorHAnsi"/>
        </w:rPr>
        <w:t xml:space="preserve">maksimumet absolute.  Temperatura mesatare është 10,2 oC, muaji me i ftoftë është janari me temperaturë mesatare -1,4 oC, muaji më i ngrohtë është korriku me 20,6 oC. Muaji më i ftoftë me temperaturë ekstreme është janari me -26 oC ndërsa muaji me temperaturë më të lartë është gushti me 37,3oC. Amplituda më ekstreme për ketë periudhe është 63,3 oC. Vendbanimi i Glloboçicës ka klimë diçka më të butë, temperatura më të larta ngase ka ndikim pjesa e Pollogut dhe Fushëgropa e Shkupit nga Maqedonia. </w:t>
      </w:r>
    </w:p>
    <w:p w14:paraId="25BBDF91" w14:textId="77777777" w:rsidR="00884C60" w:rsidRPr="000C3711" w:rsidRDefault="00884C60" w:rsidP="003174FE">
      <w:pPr>
        <w:pStyle w:val="BodyText"/>
        <w:spacing w:before="121"/>
        <w:ind w:right="26"/>
        <w:jc w:val="both"/>
        <w:rPr>
          <w:rFonts w:cstheme="minorHAnsi"/>
        </w:rPr>
      </w:pPr>
      <w:r w:rsidRPr="000C3711">
        <w:rPr>
          <w:rFonts w:cstheme="minorHAnsi"/>
        </w:rPr>
        <w:t>Sasi</w:t>
      </w:r>
      <w:r w:rsidR="00077A80">
        <w:rPr>
          <w:rFonts w:cstheme="minorHAnsi"/>
        </w:rPr>
        <w:t>a mesatare vjetore e reshjeve është 858</w:t>
      </w:r>
      <w:r w:rsidRPr="000C3711">
        <w:rPr>
          <w:rFonts w:cstheme="minorHAnsi"/>
        </w:rPr>
        <w:t xml:space="preserve"> mm që është mbi mesat</w:t>
      </w:r>
      <w:r w:rsidR="00B920D3">
        <w:rPr>
          <w:rFonts w:cstheme="minorHAnsi"/>
        </w:rPr>
        <w:t xml:space="preserve">aren e Kosovës </w:t>
      </w:r>
      <w:r w:rsidRPr="000C3711">
        <w:rPr>
          <w:rFonts w:cstheme="minorHAnsi"/>
        </w:rPr>
        <w:t xml:space="preserve"> (784mm). Mu</w:t>
      </w:r>
      <w:r w:rsidR="00B920D3">
        <w:rPr>
          <w:rFonts w:cstheme="minorHAnsi"/>
        </w:rPr>
        <w:t>aji më i lagësht është nëntori me 121,4mm</w:t>
      </w:r>
      <w:r w:rsidRPr="000C3711">
        <w:rPr>
          <w:rFonts w:cstheme="minorHAnsi"/>
        </w:rPr>
        <w:t xml:space="preserve"> ndërsa muaji më i thatë gushti me 40,4mm. Nëse kalkulojmë</w:t>
      </w:r>
      <w:r w:rsidR="00077A80">
        <w:rPr>
          <w:rFonts w:cstheme="minorHAnsi"/>
        </w:rPr>
        <w:t xml:space="preserve"> sasinë vjetore të reshjeve (858</w:t>
      </w:r>
      <w:r w:rsidRPr="000C3711">
        <w:rPr>
          <w:rFonts w:cstheme="minorHAnsi"/>
        </w:rPr>
        <w:t>mm)me madhësinë e territorit</w:t>
      </w:r>
      <w:r w:rsidR="00077A80">
        <w:rPr>
          <w:rFonts w:cstheme="minorHAnsi"/>
        </w:rPr>
        <w:t xml:space="preserve"> te komunës së Kaçanikut (211.13</w:t>
      </w:r>
      <w:r w:rsidRPr="000C3711">
        <w:rPr>
          <w:rFonts w:cstheme="minorHAnsi"/>
        </w:rPr>
        <w:t xml:space="preserve"> km2 ) del se mesatarisht bien 189.420.000 m3/vit ose 0,18km3 ujë. Reshjet kanë oscilime dhe karakteristikë klimatike e rëndësishme është maksimumi dhe minimumi ngase çrregullon ekuilibrin natyrorë. Maksimumi absolut është 286,8mm në muajin shkurt që paraqet 33% të sasisë mesatare. Muaji me minimum absolut është korriku me vetëm 0,4mm (40 mililitra për m2). </w:t>
      </w:r>
    </w:p>
    <w:p w14:paraId="337C7679" w14:textId="77777777" w:rsidR="00884C60" w:rsidRPr="000C3711" w:rsidRDefault="00884C60" w:rsidP="003174FE">
      <w:pPr>
        <w:pStyle w:val="BodyText"/>
        <w:spacing w:before="121"/>
        <w:ind w:right="26"/>
        <w:jc w:val="both"/>
        <w:rPr>
          <w:rFonts w:cstheme="minorHAnsi"/>
        </w:rPr>
      </w:pPr>
      <w:r w:rsidRPr="000C3711">
        <w:rPr>
          <w:rFonts w:cstheme="minorHAnsi"/>
        </w:rPr>
        <w:t>Thatësia si dukuri që paraqitet herë</w:t>
      </w:r>
      <w:r>
        <w:rPr>
          <w:rFonts w:cstheme="minorHAnsi"/>
        </w:rPr>
        <w:t xml:space="preserve"> </w:t>
      </w:r>
      <w:r w:rsidRPr="000C3711">
        <w:rPr>
          <w:rFonts w:cstheme="minorHAnsi"/>
        </w:rPr>
        <w:t>pas</w:t>
      </w:r>
      <w:r>
        <w:rPr>
          <w:rFonts w:cstheme="minorHAnsi"/>
        </w:rPr>
        <w:t xml:space="preserve"> </w:t>
      </w:r>
      <w:r w:rsidRPr="000C3711">
        <w:rPr>
          <w:rFonts w:cstheme="minorHAnsi"/>
        </w:rPr>
        <w:t>here është fatkeqësi elementare, në Kaçanik mund të zgjate edhe deri në 65 ditë pa reshje që është paraqitë gjatë muajve nëntor dhe dhjetor. Sipas kalkulimeve në bazë të vlerave mesatare për këtë territor asnj</w:t>
      </w:r>
      <w:r w:rsidR="00933C3E">
        <w:rPr>
          <w:rFonts w:cstheme="minorHAnsi"/>
        </w:rPr>
        <w:t>ë muaj nuk kualifikohet i thatë.</w:t>
      </w:r>
      <w:r w:rsidRPr="000C3711">
        <w:rPr>
          <w:rFonts w:cstheme="minorHAnsi"/>
        </w:rPr>
        <w:t xml:space="preserve"> </w:t>
      </w:r>
      <w:r w:rsidR="00933C3E">
        <w:rPr>
          <w:rFonts w:cstheme="minorHAnsi"/>
        </w:rPr>
        <w:t xml:space="preserve">Korriku, </w:t>
      </w:r>
      <w:r w:rsidRPr="000C3711">
        <w:rPr>
          <w:rFonts w:cstheme="minorHAnsi"/>
        </w:rPr>
        <w:t xml:space="preserve">gushti dhe shtatori konsiderohen muaj mesatarisht të thatë, të gjithë tjerët hyjnë në regjim të lagësht. Këta muaj kanë reshje më pakë që sillet 45-50 mm ndërsa në anën tjetër temperaturat janë më të lartat. </w:t>
      </w:r>
    </w:p>
    <w:p w14:paraId="48D9CDA8" w14:textId="77777777" w:rsidR="00884C60" w:rsidRPr="000C3711" w:rsidRDefault="00884C60" w:rsidP="003174FE">
      <w:pPr>
        <w:pStyle w:val="BodyText"/>
        <w:spacing w:before="121"/>
        <w:ind w:right="26"/>
        <w:jc w:val="both"/>
        <w:rPr>
          <w:rFonts w:cstheme="minorHAnsi"/>
        </w:rPr>
      </w:pPr>
      <w:r w:rsidRPr="000C3711">
        <w:rPr>
          <w:rFonts w:cstheme="minorHAnsi"/>
        </w:rPr>
        <w:t xml:space="preserve">Mesatarisht ditë me borë janë 30,6 ditë, ndërsa dite me mbulesë bore janë 47 ditë gati një muaj e gjysme, pjesa me e madhe vitit është pa mbulesë bore. Muaji që ka mbulesë bore më së shumti është janari me 14,9 ditë. Ne muajin janar trashësia maksimale e borës mund të jetë edhe 64 cm që jep sinjal te </w:t>
      </w:r>
      <w:r w:rsidR="00933C3E">
        <w:rPr>
          <w:rFonts w:cstheme="minorHAnsi"/>
        </w:rPr>
        <w:t>q</w:t>
      </w:r>
      <w:r w:rsidRPr="000C3711">
        <w:rPr>
          <w:rFonts w:cstheme="minorHAnsi"/>
        </w:rPr>
        <w:t>artë se mund ta paralizoj jetën e atij t</w:t>
      </w:r>
      <w:r w:rsidR="00933C3E">
        <w:rPr>
          <w:rFonts w:cstheme="minorHAnsi"/>
        </w:rPr>
        <w:t>erritori.</w:t>
      </w:r>
      <w:r w:rsidRPr="000C3711">
        <w:rPr>
          <w:rFonts w:cstheme="minorHAnsi"/>
        </w:rPr>
        <w:t xml:space="preserve"> </w:t>
      </w:r>
      <w:r w:rsidR="00933C3E">
        <w:rPr>
          <w:rFonts w:cstheme="minorHAnsi"/>
        </w:rPr>
        <w:t>N</w:t>
      </w:r>
      <w:r w:rsidRPr="000C3711">
        <w:rPr>
          <w:rFonts w:cstheme="minorHAnsi"/>
        </w:rPr>
        <w:t>ë pjesën e Sharrit shtresa mbi 1-2 m është dukuri normale. Mesatarisht dita e parë me bore paraqitet 30 nëntor ndërsa dita me e hershme me 5 nëntor. Zakonisht dita e fundit me borë paraqitet 23 mars ndërsa me e vonshmja deri me 27 prill. Këto te dhen janë për qytetin e Kaçanikut qe ka lartësi relativisht te ulët mbidetare, në pjesët e larta malore nënkuptohet që zgjasin edhe më gjatë.</w:t>
      </w:r>
    </w:p>
    <w:p w14:paraId="66B38DBB" w14:textId="77777777" w:rsidR="003C4362" w:rsidRPr="00002291" w:rsidRDefault="00884C60" w:rsidP="00002291">
      <w:pPr>
        <w:pStyle w:val="BodyText"/>
        <w:spacing w:before="121"/>
        <w:ind w:right="26"/>
        <w:jc w:val="both"/>
        <w:rPr>
          <w:rFonts w:cstheme="minorHAnsi"/>
        </w:rPr>
      </w:pPr>
      <w:r w:rsidRPr="000C3711">
        <w:rPr>
          <w:rFonts w:cstheme="minorHAnsi"/>
        </w:rPr>
        <w:t xml:space="preserve">Insolacioni varet nga gjerësia gjeografike dhe relievi. Malet mesatarisht të larta ndikojnë që në ketë territor të ketë diçka më pak orë me diell. Shuma totale vjetore e insolacionit është 2035,8 orë me diell. Muaji me më së shumti orë diellore është korriku me 264 orë. Mesatarja e mbulimit të qiellit me re është 57% dhe lëviz prej 33% në muajin korrik deri në 74 % në muajin janar. Me që Kaçaniku ndodhet në luginë me shtrirje veri-jug ndërsa malet ndodhen në lindje dhe perëndim këto vlera janë më ulëta. Përgjithësisht territori nuk ka diellzim të njëjtë për shkake të thyerjes së terrenit. </w:t>
      </w:r>
    </w:p>
    <w:p w14:paraId="115127C3" w14:textId="77777777" w:rsidR="00884C60" w:rsidRPr="00011667" w:rsidRDefault="001B378B" w:rsidP="00CD47BC">
      <w:pPr>
        <w:pStyle w:val="Heading2"/>
        <w:shd w:val="clear" w:color="auto" w:fill="7F7F7F" w:themeFill="text1" w:themeFillTint="80"/>
      </w:pPr>
      <w:bookmarkStart w:id="6" w:name="_Toc176637744"/>
      <w:r w:rsidRPr="00011667">
        <w:t>Popullsia</w:t>
      </w:r>
      <w:bookmarkEnd w:id="6"/>
    </w:p>
    <w:p w14:paraId="716F1BBC" w14:textId="77777777" w:rsidR="00933C3E" w:rsidRDefault="00933C3E" w:rsidP="00002291">
      <w:pPr>
        <w:pStyle w:val="BodyText"/>
        <w:ind w:right="26"/>
        <w:jc w:val="both"/>
        <w:rPr>
          <w:rFonts w:cstheme="minorHAnsi"/>
        </w:rPr>
      </w:pPr>
      <w:bookmarkStart w:id="7" w:name="_Hlk124374133"/>
      <w:r w:rsidRPr="00FA3860">
        <w:rPr>
          <w:rFonts w:cstheme="minorHAnsi"/>
        </w:rPr>
        <w:t>Në Komunën e Kaçanikut jeto</w:t>
      </w:r>
      <w:r>
        <w:rPr>
          <w:rFonts w:cstheme="minorHAnsi"/>
        </w:rPr>
        <w:t>nin</w:t>
      </w:r>
      <w:r w:rsidRPr="00FA3860">
        <w:rPr>
          <w:rFonts w:cstheme="minorHAnsi"/>
        </w:rPr>
        <w:t xml:space="preserve"> 33</w:t>
      </w:r>
      <w:r>
        <w:rPr>
          <w:rFonts w:cstheme="minorHAnsi"/>
        </w:rPr>
        <w:t>,</w:t>
      </w:r>
      <w:r w:rsidRPr="00FA3860">
        <w:rPr>
          <w:rFonts w:cstheme="minorHAnsi"/>
        </w:rPr>
        <w:t>409 banorë sipas regjistrimit 2011</w:t>
      </w:r>
      <w:r>
        <w:rPr>
          <w:rStyle w:val="FootnoteReference"/>
          <w:rFonts w:cstheme="minorHAnsi"/>
        </w:rPr>
        <w:footnoteReference w:id="2"/>
      </w:r>
      <w:r w:rsidR="00295775">
        <w:rPr>
          <w:rFonts w:cstheme="minorHAnsi"/>
        </w:rPr>
        <w:t xml:space="preserve"> me 99.8% të </w:t>
      </w:r>
      <w:r w:rsidR="003450B4">
        <w:rPr>
          <w:rFonts w:cstheme="minorHAnsi"/>
        </w:rPr>
        <w:t xml:space="preserve">tyre të </w:t>
      </w:r>
      <w:r w:rsidR="00295775">
        <w:rPr>
          <w:rFonts w:cstheme="minorHAnsi"/>
        </w:rPr>
        <w:t>përkatësisë kombëtare shqiptare</w:t>
      </w:r>
      <w:r w:rsidRPr="00FA3860">
        <w:rPr>
          <w:rFonts w:cstheme="minorHAnsi"/>
        </w:rPr>
        <w:t xml:space="preserve">. Që nga viti 1948 e deri më sot </w:t>
      </w:r>
      <w:r>
        <w:rPr>
          <w:rFonts w:cstheme="minorHAnsi"/>
        </w:rPr>
        <w:t>K</w:t>
      </w:r>
      <w:r w:rsidRPr="00FA3860">
        <w:rPr>
          <w:rFonts w:cstheme="minorHAnsi"/>
        </w:rPr>
        <w:t>omuna e Kaçanikut ka pasur një rritje të vazhdueshme të popullsisë. Në vitin 1948 Kaçaniku kishte 12</w:t>
      </w:r>
      <w:r>
        <w:rPr>
          <w:rFonts w:cstheme="minorHAnsi"/>
        </w:rPr>
        <w:t>,</w:t>
      </w:r>
      <w:r w:rsidRPr="00FA3860">
        <w:rPr>
          <w:rFonts w:cstheme="minorHAnsi"/>
        </w:rPr>
        <w:t>836 banorë, që do të thotë se për këtë periudhë kohore 6</w:t>
      </w:r>
      <w:r>
        <w:rPr>
          <w:rFonts w:cstheme="minorHAnsi"/>
        </w:rPr>
        <w:t>3</w:t>
      </w:r>
      <w:r w:rsidRPr="00FA3860">
        <w:rPr>
          <w:rFonts w:cstheme="minorHAnsi"/>
        </w:rPr>
        <w:t xml:space="preserve"> vjeçare</w:t>
      </w:r>
      <w:r>
        <w:rPr>
          <w:rFonts w:cstheme="minorHAnsi"/>
        </w:rPr>
        <w:t>,</w:t>
      </w:r>
      <w:r w:rsidRPr="00FA3860">
        <w:rPr>
          <w:rFonts w:cstheme="minorHAnsi"/>
        </w:rPr>
        <w:t xml:space="preserve"> numri i popullsisë është rritur </w:t>
      </w:r>
      <w:r>
        <w:rPr>
          <w:rFonts w:cstheme="minorHAnsi"/>
        </w:rPr>
        <w:t>pothuajse trefish</w:t>
      </w:r>
      <w:r w:rsidRPr="00FA3860">
        <w:rPr>
          <w:rFonts w:cstheme="minorHAnsi"/>
        </w:rPr>
        <w:t>.</w:t>
      </w:r>
    </w:p>
    <w:p w14:paraId="4E87E878" w14:textId="77777777" w:rsidR="00FF4B21" w:rsidRDefault="001B378B" w:rsidP="003174FE">
      <w:pPr>
        <w:pStyle w:val="BodyText"/>
        <w:spacing w:before="121"/>
        <w:ind w:right="26"/>
        <w:jc w:val="both"/>
        <w:rPr>
          <w:rFonts w:cstheme="minorHAnsi"/>
        </w:rPr>
      </w:pPr>
      <w:bookmarkStart w:id="8" w:name="_Hlk124374312"/>
      <w:r w:rsidRPr="00FA3860">
        <w:rPr>
          <w:rFonts w:cstheme="minorHAnsi"/>
        </w:rPr>
        <w:t>Sipas vlerësimeve</w:t>
      </w:r>
      <w:r>
        <w:rPr>
          <w:rFonts w:cstheme="minorHAnsi"/>
        </w:rPr>
        <w:t xml:space="preserve"> ku është marrë parasysh shtimi natyror dhe migrimi</w:t>
      </w:r>
      <w:r w:rsidRPr="00FA3860">
        <w:rPr>
          <w:rFonts w:cstheme="minorHAnsi"/>
        </w:rPr>
        <w:t xml:space="preserve">, në Komunën e Kaçanikut </w:t>
      </w:r>
      <w:r>
        <w:rPr>
          <w:rFonts w:cstheme="minorHAnsi"/>
        </w:rPr>
        <w:t xml:space="preserve">në vitin 2021 jetonin </w:t>
      </w:r>
      <w:r w:rsidRPr="00FA3860">
        <w:rPr>
          <w:rFonts w:cstheme="minorHAnsi"/>
        </w:rPr>
        <w:t>34.</w:t>
      </w:r>
      <w:r>
        <w:rPr>
          <w:rFonts w:cstheme="minorHAnsi"/>
        </w:rPr>
        <w:t>667</w:t>
      </w:r>
      <w:r w:rsidRPr="00FA3860">
        <w:rPr>
          <w:rFonts w:cstheme="minorHAnsi"/>
        </w:rPr>
        <w:t xml:space="preserve"> banorë</w:t>
      </w:r>
      <w:r>
        <w:rPr>
          <w:rStyle w:val="FootnoteReference"/>
          <w:rFonts w:cstheme="minorHAnsi"/>
        </w:rPr>
        <w:footnoteReference w:id="3"/>
      </w:r>
      <w:r w:rsidRPr="00FA3860">
        <w:rPr>
          <w:rFonts w:cstheme="minorHAnsi"/>
        </w:rPr>
        <w:t xml:space="preserve">, që duke krahasuar me numrin aktual të banorëve në Kosovë </w:t>
      </w:r>
      <w:r w:rsidRPr="00FA3860">
        <w:rPr>
          <w:rFonts w:cstheme="minorHAnsi"/>
        </w:rPr>
        <w:lastRenderedPageBreak/>
        <w:t xml:space="preserve">1,773,971, përbëjnë rreth 2% të banorëve të Kosovës. </w:t>
      </w:r>
      <w:r w:rsidRPr="00A93114">
        <w:rPr>
          <w:rFonts w:cstheme="minorHAnsi"/>
        </w:rPr>
        <w:t>Përveç numrit të banorëve rezident, vlerësohet se janë edhe rreth 5.184 persona nga Kaçaniku të cilët jetojnë jashtë vendit. Dendësia e popullsisë është 159</w:t>
      </w:r>
      <w:r w:rsidRPr="00A93114">
        <w:rPr>
          <w:rFonts w:cstheme="minorHAnsi"/>
          <w:vertAlign w:val="superscript"/>
        </w:rPr>
        <w:t>1</w:t>
      </w:r>
      <w:r w:rsidRPr="00A93114">
        <w:rPr>
          <w:rFonts w:cstheme="minorHAnsi"/>
        </w:rPr>
        <w:t xml:space="preserve"> banorë për km², që është pothuaj se e njëjtë me nivelin e Kosovës - 163.2</w:t>
      </w:r>
      <w:r w:rsidRPr="00A93114">
        <w:rPr>
          <w:rFonts w:cstheme="minorHAnsi"/>
          <w:vertAlign w:val="superscript"/>
        </w:rPr>
        <w:t>2</w:t>
      </w:r>
      <w:r w:rsidRPr="00A93114">
        <w:rPr>
          <w:rFonts w:cstheme="minorHAnsi"/>
        </w:rPr>
        <w:t xml:space="preserve"> banorë për km².</w:t>
      </w:r>
    </w:p>
    <w:p w14:paraId="4EEE1018" w14:textId="77777777" w:rsidR="001B378B" w:rsidRDefault="00EF71C7" w:rsidP="003174FE">
      <w:pPr>
        <w:pStyle w:val="BodyText"/>
        <w:spacing w:before="121"/>
        <w:ind w:right="26"/>
        <w:jc w:val="both"/>
        <w:rPr>
          <w:rFonts w:cstheme="minorHAnsi"/>
        </w:rPr>
      </w:pPr>
      <w:r>
        <w:rPr>
          <w:rFonts w:cstheme="minorHAnsi"/>
        </w:rPr>
        <w:t xml:space="preserve">Qyteti i Kaçanikut me zonën urbane dhe zonat periferike urbane që përfshijnë edhe pjesë të disa zonave kadastrale përreth </w:t>
      </w:r>
      <w:r>
        <w:t>ka sipërfaqe prej</w:t>
      </w:r>
      <w:r w:rsidRPr="00F06BBB">
        <w:t xml:space="preserve"> 15.63km²</w:t>
      </w:r>
      <w:r>
        <w:t xml:space="preserve"> dhe rreth 15,000 banorë. Kjo e fut Kaçanikun në listën e 12 qyteteve më të mëdha në Kosovë. Fshatrat Begracë, Doganaj, Kaçanik i Vjetër dhe Dubravë listohen si vendbanime rurale të mëdha sa i përket numrit të banorëve, ndërsa fshatrat tjera janë më të vogla.</w:t>
      </w:r>
      <w:r w:rsidR="00295775">
        <w:rPr>
          <w:rFonts w:cstheme="minorHAnsi"/>
        </w:rPr>
        <w:t xml:space="preserve"> </w:t>
      </w:r>
    </w:p>
    <w:p w14:paraId="1DEC5405" w14:textId="77777777" w:rsidR="00295775" w:rsidRDefault="0094373A" w:rsidP="003174FE">
      <w:pPr>
        <w:pStyle w:val="BodyText"/>
        <w:spacing w:before="121"/>
        <w:ind w:right="26"/>
        <w:jc w:val="both"/>
        <w:rPr>
          <w:rFonts w:cstheme="minorHAnsi"/>
        </w:rPr>
      </w:pPr>
      <w:r>
        <w:rPr>
          <w:rFonts w:cstheme="minorHAnsi"/>
        </w:rPr>
        <w:t>Në Komunë janë gjithsej 5547</w:t>
      </w:r>
      <w:r w:rsidR="00295775">
        <w:rPr>
          <w:rFonts w:cstheme="minorHAnsi"/>
        </w:rPr>
        <w:t xml:space="preserve"> ekonomi familjare, ku dominojnë </w:t>
      </w:r>
      <w:r w:rsidR="00295775" w:rsidRPr="00A93114">
        <w:rPr>
          <w:rFonts w:cstheme="minorHAnsi"/>
        </w:rPr>
        <w:t>familjet me nga 5 dhe 6 anëtarë si dhe ato me nga 4 dhe 7 anëtarë. Gjithashtu kemi edhe numër të konsiderueshëm që ka 8 e më shumë anëtarë, ndërsa familjet me 1,2 dhe 3 anëtarë janë me numër më të vogël rreth 7.6%</w:t>
      </w:r>
      <w:r w:rsidR="00B209E4">
        <w:rPr>
          <w:rFonts w:cstheme="minorHAnsi"/>
        </w:rPr>
        <w:t xml:space="preserve"> e të gjitha familjeve</w:t>
      </w:r>
      <w:r w:rsidR="00295775" w:rsidRPr="00A93114">
        <w:rPr>
          <w:rFonts w:cstheme="minorHAnsi"/>
        </w:rPr>
        <w:t>.</w:t>
      </w:r>
    </w:p>
    <w:p w14:paraId="0E5FFB7E" w14:textId="77777777" w:rsidR="003C4362" w:rsidRDefault="003C4362" w:rsidP="003174FE">
      <w:pPr>
        <w:pStyle w:val="BodyText"/>
        <w:spacing w:before="121"/>
        <w:ind w:right="26"/>
        <w:jc w:val="both"/>
        <w:rPr>
          <w:rFonts w:cstheme="minorHAnsi"/>
        </w:rPr>
      </w:pPr>
    </w:p>
    <w:p w14:paraId="133FC2AE" w14:textId="77777777" w:rsidR="0092183E" w:rsidRPr="00011667" w:rsidRDefault="0092183E" w:rsidP="00CD47BC">
      <w:pPr>
        <w:pStyle w:val="Heading2"/>
        <w:shd w:val="clear" w:color="auto" w:fill="7F7F7F" w:themeFill="text1" w:themeFillTint="80"/>
      </w:pPr>
      <w:bookmarkStart w:id="9" w:name="_Toc176637745"/>
      <w:bookmarkEnd w:id="8"/>
      <w:r w:rsidRPr="00011667">
        <w:t>Zhvillimi ekonomik</w:t>
      </w:r>
      <w:bookmarkEnd w:id="9"/>
    </w:p>
    <w:bookmarkEnd w:id="7"/>
    <w:p w14:paraId="101C3FA4" w14:textId="77777777" w:rsidR="00EF71C7" w:rsidRDefault="00EF71C7" w:rsidP="003174FE">
      <w:pPr>
        <w:spacing w:line="240" w:lineRule="auto"/>
        <w:jc w:val="both"/>
        <w:rPr>
          <w:lang w:val="sq-AL"/>
        </w:rPr>
      </w:pPr>
      <w:r>
        <w:rPr>
          <w:lang w:val="sq-AL"/>
        </w:rPr>
        <w:t xml:space="preserve">Edhe pse me potenciale relativisht të konsiderueshme, </w:t>
      </w:r>
      <w:r w:rsidRPr="007A0584">
        <w:rPr>
          <w:lang w:val="sq-AL"/>
        </w:rPr>
        <w:t>Kaçaniku i ta</w:t>
      </w:r>
      <w:r>
        <w:rPr>
          <w:lang w:val="sq-AL"/>
        </w:rPr>
        <w:t xml:space="preserve">kon komunave me zhvillim </w:t>
      </w:r>
      <w:r w:rsidRPr="007A0584">
        <w:rPr>
          <w:lang w:val="sq-AL"/>
        </w:rPr>
        <w:t xml:space="preserve">të ulët </w:t>
      </w:r>
      <w:r>
        <w:rPr>
          <w:lang w:val="sq-AL"/>
        </w:rPr>
        <w:t>ekonomik</w:t>
      </w:r>
      <w:r w:rsidRPr="007A0584">
        <w:rPr>
          <w:lang w:val="sq-AL"/>
        </w:rPr>
        <w:t>. Burimi kryesor i gjenerimit të hyrave të qytetarëve të komunës së Ka</w:t>
      </w:r>
      <w:r w:rsidR="007564F6">
        <w:rPr>
          <w:lang w:val="sq-AL"/>
        </w:rPr>
        <w:t>çanikut janë bujqësia (ekonomi</w:t>
      </w:r>
      <w:r w:rsidRPr="007A0584">
        <w:rPr>
          <w:lang w:val="sq-AL"/>
        </w:rPr>
        <w:t xml:space="preserve"> familjare)</w:t>
      </w:r>
      <w:r>
        <w:rPr>
          <w:lang w:val="sq-AL"/>
        </w:rPr>
        <w:t>, tregtia, shërbimet dhe</w:t>
      </w:r>
      <w:r w:rsidRPr="007A0584">
        <w:rPr>
          <w:lang w:val="sq-AL"/>
        </w:rPr>
        <w:t xml:space="preserve"> </w:t>
      </w:r>
      <w:r>
        <w:rPr>
          <w:lang w:val="sq-AL"/>
        </w:rPr>
        <w:t>prodhimtaria e vogël</w:t>
      </w:r>
      <w:r w:rsidRPr="007A0584">
        <w:rPr>
          <w:lang w:val="sq-AL"/>
        </w:rPr>
        <w:t>. Në përgjithësi, mjedisi për zhvillimin e ndërmarrjeve ende mbetet i pafavorshëm dhe me mbështetje të pamjaftueshme.</w:t>
      </w:r>
    </w:p>
    <w:p w14:paraId="26C2336C" w14:textId="77777777" w:rsidR="00052A79" w:rsidRPr="00011667" w:rsidRDefault="00052A79" w:rsidP="00CD47BC">
      <w:pPr>
        <w:pStyle w:val="Heading3"/>
        <w:shd w:val="clear" w:color="auto" w:fill="AEAAAA" w:themeFill="background2" w:themeFillShade="BF"/>
      </w:pPr>
      <w:bookmarkStart w:id="10" w:name="_Toc176637746"/>
      <w:r w:rsidRPr="00011667">
        <w:t>Ndërmarrjet</w:t>
      </w:r>
      <w:bookmarkEnd w:id="10"/>
    </w:p>
    <w:p w14:paraId="033B7C99" w14:textId="77777777" w:rsidR="00052A79" w:rsidRPr="00997E5F" w:rsidRDefault="007516DA" w:rsidP="003174FE">
      <w:pPr>
        <w:spacing w:line="240" w:lineRule="auto"/>
        <w:jc w:val="both"/>
      </w:pPr>
      <w:r w:rsidRPr="006836B5">
        <w:rPr>
          <w:lang w:val="sq-AL"/>
        </w:rPr>
        <w:t>Në komunë janë të regjistruara gjithsej 1275 ndërmarrje. Sektorët ekonomik dominues janë kryesisht tregtia me shumicë dhe pakicë, aktivitetet shërbyese dhe ndërtimtaria. Tregtia përfshinë 31% të ndërmarrjeve, aktivitetet shërbyese 27%, ndërtimtaria 11%, ndërsa sektorët tjerë përfshinë pjesën tjetër prej 31%. Përkundër potencialeve të Kaçanikut për zhvillimin e bujqësisë, ky sektor mbetet fare pak i përfaqësuar, me vetëm 3%.</w:t>
      </w:r>
    </w:p>
    <w:p w14:paraId="1C279C34" w14:textId="77777777" w:rsidR="00052A79" w:rsidRPr="00011667" w:rsidRDefault="00052A79" w:rsidP="00CD47BC">
      <w:pPr>
        <w:pStyle w:val="Heading3"/>
        <w:shd w:val="clear" w:color="auto" w:fill="AEAAAA" w:themeFill="background2" w:themeFillShade="BF"/>
      </w:pPr>
      <w:bookmarkStart w:id="11" w:name="_Toc176637747"/>
      <w:r w:rsidRPr="00011667">
        <w:t>Bujqësia</w:t>
      </w:r>
      <w:bookmarkEnd w:id="11"/>
    </w:p>
    <w:p w14:paraId="36A02739" w14:textId="77777777" w:rsidR="00052A79" w:rsidRDefault="007516DA" w:rsidP="003174FE">
      <w:pPr>
        <w:spacing w:line="240" w:lineRule="auto"/>
        <w:jc w:val="both"/>
        <w:rPr>
          <w:lang w:val="sq-AL"/>
        </w:rPr>
      </w:pPr>
      <w:r w:rsidRPr="008F252B">
        <w:rPr>
          <w:lang w:val="sq-AL"/>
        </w:rPr>
        <w:t xml:space="preserve">Bujqësia </w:t>
      </w:r>
      <w:r>
        <w:rPr>
          <w:lang w:val="sq-AL"/>
        </w:rPr>
        <w:t>është e zhvilluar kryesisht në aktivitet familjar</w:t>
      </w:r>
      <w:r w:rsidRPr="008F252B">
        <w:rPr>
          <w:lang w:val="sq-AL"/>
        </w:rPr>
        <w:t xml:space="preserve"> për krijimin </w:t>
      </w:r>
      <w:r>
        <w:rPr>
          <w:lang w:val="sq-AL"/>
        </w:rPr>
        <w:t>e të ardhurave shtesë</w:t>
      </w:r>
      <w:r w:rsidRPr="008F252B">
        <w:rPr>
          <w:lang w:val="sq-AL"/>
        </w:rPr>
        <w:t>, me par</w:t>
      </w:r>
      <w:r>
        <w:rPr>
          <w:lang w:val="sq-AL"/>
        </w:rPr>
        <w:t>cela të vogla private bujqësore dhe</w:t>
      </w:r>
      <w:r w:rsidRPr="008F252B">
        <w:rPr>
          <w:lang w:val="sq-AL"/>
        </w:rPr>
        <w:t xml:space="preserve"> me mekanizëm bujqësor të vjetruar (amortizuar). Sipërfaqet e tokës bujqësore ku kanë mun</w:t>
      </w:r>
      <w:r>
        <w:rPr>
          <w:lang w:val="sq-AL"/>
        </w:rPr>
        <w:t xml:space="preserve">dësi të ujitjes </w:t>
      </w:r>
      <w:r w:rsidRPr="008F252B">
        <w:rPr>
          <w:lang w:val="sq-AL"/>
        </w:rPr>
        <w:t xml:space="preserve">bëhet përmes kanaleve </w:t>
      </w:r>
      <w:r>
        <w:rPr>
          <w:lang w:val="sq-AL"/>
        </w:rPr>
        <w:t xml:space="preserve">tradicionale </w:t>
      </w:r>
      <w:r w:rsidRPr="008F252B">
        <w:rPr>
          <w:lang w:val="sq-AL"/>
        </w:rPr>
        <w:t>të hapura të ujitjes ndërsa te kulturat pemëtare dhe perimore ujitja bëhet përmes sistemit pikë-pikë të ujitjes</w:t>
      </w:r>
      <w:r>
        <w:rPr>
          <w:lang w:val="sq-AL"/>
        </w:rPr>
        <w:t xml:space="preserve"> në raste të caktuara</w:t>
      </w:r>
      <w:r w:rsidRPr="008F252B">
        <w:rPr>
          <w:lang w:val="sq-AL"/>
        </w:rPr>
        <w:t>.</w:t>
      </w:r>
      <w:r>
        <w:rPr>
          <w:lang w:val="sq-AL"/>
        </w:rPr>
        <w:t xml:space="preserve"> </w:t>
      </w:r>
      <w:r w:rsidRPr="008F252B">
        <w:rPr>
          <w:lang w:val="sq-AL"/>
        </w:rPr>
        <w:t>Viteve të fundit ka filluar përkrahja e fermerëve përmes subvencionimit, ndërsa nevojat për përkrahje janë ende më të mëdha se mundësitë buxhetore.</w:t>
      </w:r>
      <w:r>
        <w:rPr>
          <w:lang w:val="sq-AL"/>
        </w:rPr>
        <w:t xml:space="preserve"> </w:t>
      </w:r>
    </w:p>
    <w:p w14:paraId="390D8641" w14:textId="77777777" w:rsidR="00052A79" w:rsidRDefault="00EE47F3" w:rsidP="003174FE">
      <w:pPr>
        <w:spacing w:line="240" w:lineRule="auto"/>
        <w:jc w:val="both"/>
        <w:rPr>
          <w:lang w:val="sq-AL"/>
        </w:rPr>
      </w:pPr>
      <w:r>
        <w:rPr>
          <w:lang w:val="sq-AL"/>
        </w:rPr>
        <w:t>Sipas regjistrit të vitit 1958, s</w:t>
      </w:r>
      <w:r w:rsidR="007516DA" w:rsidRPr="00217AC0">
        <w:rPr>
          <w:lang w:val="sq-AL"/>
        </w:rPr>
        <w:t>ipërfaqja e përg</w:t>
      </w:r>
      <w:r>
        <w:rPr>
          <w:lang w:val="sq-AL"/>
        </w:rPr>
        <w:t>jithshme e tokës bujqësore ishte</w:t>
      </w:r>
      <w:r w:rsidR="007516DA" w:rsidRPr="00217AC0">
        <w:rPr>
          <w:lang w:val="sq-AL"/>
        </w:rPr>
        <w:t xml:space="preserve"> 7642.70 ha </w:t>
      </w:r>
      <w:r w:rsidR="007516DA">
        <w:rPr>
          <w:lang w:val="sq-AL"/>
        </w:rPr>
        <w:t>(</w:t>
      </w:r>
      <w:r w:rsidR="007516DA" w:rsidRPr="00217AC0">
        <w:rPr>
          <w:lang w:val="sq-AL"/>
        </w:rPr>
        <w:t>tokë lavërtarë 3086.86 ha (41.37%), livadhe 2008.25ha.(26.91%) dhe kullosë 2367.53 (31.72%)</w:t>
      </w:r>
      <w:r w:rsidR="007516DA">
        <w:rPr>
          <w:lang w:val="sq-AL"/>
        </w:rPr>
        <w:t>)</w:t>
      </w:r>
      <w:r w:rsidR="007516DA" w:rsidRPr="00217AC0">
        <w:rPr>
          <w:lang w:val="sq-AL"/>
        </w:rPr>
        <w:t xml:space="preserve">. </w:t>
      </w:r>
      <w:r w:rsidR="007516DA" w:rsidRPr="00333E45">
        <w:rPr>
          <w:lang w:val="sq-AL"/>
        </w:rPr>
        <w:t>Sa i përket shfrytëzimit</w:t>
      </w:r>
      <w:r w:rsidRPr="00333E45">
        <w:rPr>
          <w:lang w:val="sq-AL"/>
        </w:rPr>
        <w:t xml:space="preserve"> të tanishëm</w:t>
      </w:r>
      <w:r w:rsidR="007516DA" w:rsidRPr="00333E45">
        <w:rPr>
          <w:lang w:val="sq-AL"/>
        </w:rPr>
        <w:t xml:space="preserve">, </w:t>
      </w:r>
      <w:r w:rsidR="00333E45" w:rsidRPr="00333E45">
        <w:rPr>
          <w:lang w:val="sq-AL"/>
        </w:rPr>
        <w:t xml:space="preserve">vetëm </w:t>
      </w:r>
      <w:r w:rsidR="007516DA" w:rsidRPr="00333E45">
        <w:rPr>
          <w:lang w:val="sq-AL"/>
        </w:rPr>
        <w:t>773 ha (25%) e tokave lavërtare janë të kultivuara</w:t>
      </w:r>
      <w:r w:rsidR="00FE297B" w:rsidRPr="00333E45">
        <w:rPr>
          <w:lang w:val="sq-AL"/>
        </w:rPr>
        <w:t xml:space="preserve"> (gruri me 52.63 %, misri me 38.78%, patate 4.15%  dhe perime 4.43%)</w:t>
      </w:r>
      <w:r w:rsidR="007516DA" w:rsidRPr="00333E45">
        <w:rPr>
          <w:lang w:val="sq-AL"/>
        </w:rPr>
        <w:t xml:space="preserve"> ndërsa shumica dërmuese e atyre sipërfaqeve janë </w:t>
      </w:r>
      <w:r w:rsidR="00FE297B" w:rsidRPr="00333E45">
        <w:rPr>
          <w:lang w:val="sq-AL"/>
        </w:rPr>
        <w:t xml:space="preserve">uzurpuar nga zhvillimet e ndryshme apo </w:t>
      </w:r>
      <w:r w:rsidR="007516DA" w:rsidRPr="00333E45">
        <w:rPr>
          <w:lang w:val="sq-AL"/>
        </w:rPr>
        <w:t xml:space="preserve">shndërruar në livadhe dhe kullosa. Niveli i kultivimit të tokave bujqësore është edhe një tregues i shfrytëzimit të pamjaftueshëm të potencialit bujqësor. Livadhet dhe </w:t>
      </w:r>
      <w:r w:rsidR="00FE297B" w:rsidRPr="00333E45">
        <w:rPr>
          <w:lang w:val="sq-AL"/>
        </w:rPr>
        <w:t>kullosat përfshijnë 4375.78ha (foragjeret që</w:t>
      </w:r>
      <w:r w:rsidR="00052A79" w:rsidRPr="00333E45">
        <w:rPr>
          <w:lang w:val="sq-AL"/>
        </w:rPr>
        <w:t xml:space="preserve"> përfshi</w:t>
      </w:r>
      <w:r w:rsidR="00FE297B" w:rsidRPr="00333E45">
        <w:rPr>
          <w:lang w:val="sq-AL"/>
        </w:rPr>
        <w:t xml:space="preserve">jnë vetëm jonxhën me </w:t>
      </w:r>
      <w:r w:rsidR="00052A79" w:rsidRPr="00333E45">
        <w:rPr>
          <w:lang w:val="sq-AL"/>
        </w:rPr>
        <w:t>60 ha</w:t>
      </w:r>
      <w:r w:rsidR="00FE297B" w:rsidRPr="00333E45">
        <w:rPr>
          <w:lang w:val="sq-AL"/>
        </w:rPr>
        <w:t>)</w:t>
      </w:r>
      <w:r w:rsidR="00052A79" w:rsidRPr="00333E45">
        <w:rPr>
          <w:lang w:val="sq-AL"/>
        </w:rPr>
        <w:t>.</w:t>
      </w:r>
      <w:r w:rsidR="0079552D" w:rsidRPr="00333E45">
        <w:rPr>
          <w:lang w:val="sq-AL"/>
        </w:rPr>
        <w:t xml:space="preserve"> </w:t>
      </w:r>
      <w:r w:rsidR="00052A79" w:rsidRPr="00217AC0">
        <w:rPr>
          <w:lang w:val="sq-AL"/>
        </w:rPr>
        <w:t>Sipërfaqet e kultivuara me</w:t>
      </w:r>
      <w:r w:rsidR="00FE297B">
        <w:rPr>
          <w:lang w:val="sq-AL"/>
        </w:rPr>
        <w:t xml:space="preserve"> perime përfshijnë vetëm 32 ha </w:t>
      </w:r>
      <w:r w:rsidR="00052A79" w:rsidRPr="00217AC0">
        <w:rPr>
          <w:lang w:val="sq-AL"/>
        </w:rPr>
        <w:t>kryesisht për plotësimin e nevojave familjare,</w:t>
      </w:r>
      <w:r w:rsidR="00FE297B">
        <w:rPr>
          <w:lang w:val="sq-AL"/>
        </w:rPr>
        <w:t xml:space="preserve"> ndërsa vetëm teprica e prodhimeve del në treg</w:t>
      </w:r>
      <w:r w:rsidR="00052A79" w:rsidRPr="00217AC0">
        <w:rPr>
          <w:lang w:val="sq-AL"/>
        </w:rPr>
        <w:t>.</w:t>
      </w:r>
      <w:r w:rsidR="0079552D">
        <w:rPr>
          <w:lang w:val="sq-AL"/>
        </w:rPr>
        <w:t xml:space="preserve"> </w:t>
      </w:r>
      <w:r w:rsidR="00052A79" w:rsidRPr="00217AC0">
        <w:rPr>
          <w:lang w:val="sq-AL"/>
        </w:rPr>
        <w:t>Sipërfaqet e kul</w:t>
      </w:r>
      <w:r w:rsidR="0079552D">
        <w:rPr>
          <w:lang w:val="sq-AL"/>
        </w:rPr>
        <w:t xml:space="preserve">tivuara me pemë përfshijnë 51ha kryesisht </w:t>
      </w:r>
      <w:r w:rsidR="00FE297B">
        <w:rPr>
          <w:lang w:val="sq-AL"/>
        </w:rPr>
        <w:t>plantacione të reja.</w:t>
      </w:r>
      <w:r w:rsidR="00052A79" w:rsidRPr="00217AC0">
        <w:rPr>
          <w:lang w:val="sq-AL"/>
        </w:rPr>
        <w:t xml:space="preserve"> </w:t>
      </w:r>
      <w:r w:rsidR="0079552D">
        <w:rPr>
          <w:lang w:val="sq-AL"/>
        </w:rPr>
        <w:t>S</w:t>
      </w:r>
      <w:r w:rsidR="00052A79" w:rsidRPr="00217AC0">
        <w:rPr>
          <w:lang w:val="sq-AL"/>
        </w:rPr>
        <w:t xml:space="preserve">ipërfaqe me pemë ekzistojnë shumë më tepër, por janë në formë </w:t>
      </w:r>
      <w:r w:rsidR="0079552D">
        <w:rPr>
          <w:lang w:val="sq-AL"/>
        </w:rPr>
        <w:t>shpërndara</w:t>
      </w:r>
      <w:r w:rsidR="00052A79" w:rsidRPr="00217AC0">
        <w:rPr>
          <w:lang w:val="sq-AL"/>
        </w:rPr>
        <w:t>.</w:t>
      </w:r>
    </w:p>
    <w:p w14:paraId="56E44F91" w14:textId="77777777" w:rsidR="00052A79" w:rsidRPr="00011667" w:rsidRDefault="0079552D" w:rsidP="00CD47BC">
      <w:pPr>
        <w:pStyle w:val="Heading3"/>
        <w:shd w:val="clear" w:color="auto" w:fill="AEAAAA" w:themeFill="background2" w:themeFillShade="BF"/>
      </w:pPr>
      <w:bookmarkStart w:id="12" w:name="_Toc176637748"/>
      <w:r w:rsidRPr="00011667">
        <w:t>Pylltaria</w:t>
      </w:r>
      <w:bookmarkEnd w:id="12"/>
    </w:p>
    <w:p w14:paraId="0FCD535B" w14:textId="77777777" w:rsidR="0079552D" w:rsidRDefault="00E212F5" w:rsidP="003174FE">
      <w:pPr>
        <w:spacing w:line="240" w:lineRule="auto"/>
        <w:jc w:val="both"/>
        <w:rPr>
          <w:lang w:val="sq-AL"/>
        </w:rPr>
      </w:pPr>
      <w:r>
        <w:rPr>
          <w:lang w:val="sq-AL"/>
        </w:rPr>
        <w:t>T</w:t>
      </w:r>
      <w:r w:rsidR="0079552D" w:rsidRPr="00C46F26">
        <w:rPr>
          <w:lang w:val="sq-AL"/>
        </w:rPr>
        <w:t>ok</w:t>
      </w:r>
      <w:r>
        <w:rPr>
          <w:lang w:val="sq-AL"/>
        </w:rPr>
        <w:t>at pyjore përfshijnë</w:t>
      </w:r>
      <w:r w:rsidR="002C3171">
        <w:rPr>
          <w:lang w:val="sq-AL"/>
        </w:rPr>
        <w:t xml:space="preserve"> 10456 ha</w:t>
      </w:r>
      <w:r w:rsidR="0079552D" w:rsidRPr="00C46F26">
        <w:rPr>
          <w:lang w:val="sq-AL"/>
        </w:rPr>
        <w:t>. E tërë sipërfaqja pyjore kategorizohet si  e mbrojtur, pa destin</w:t>
      </w:r>
      <w:r w:rsidR="0079552D">
        <w:rPr>
          <w:lang w:val="sq-AL"/>
        </w:rPr>
        <w:t xml:space="preserve">im për ndonjë qëllim komercial. </w:t>
      </w:r>
      <w:r w:rsidR="002C3171">
        <w:rPr>
          <w:lang w:val="sq-AL"/>
        </w:rPr>
        <w:t>P</w:t>
      </w:r>
      <w:r w:rsidR="00BD4925">
        <w:rPr>
          <w:lang w:val="sq-AL"/>
        </w:rPr>
        <w:t>ërtej humbjes së tokës pyjore e treguar më poshtë</w:t>
      </w:r>
      <w:r w:rsidR="002C3171">
        <w:rPr>
          <w:lang w:val="sq-AL"/>
        </w:rPr>
        <w:t xml:space="preserve">, </w:t>
      </w:r>
      <w:r w:rsidR="002C3171" w:rsidRPr="00333E45">
        <w:rPr>
          <w:lang w:val="sq-AL"/>
        </w:rPr>
        <w:t>s</w:t>
      </w:r>
      <w:r w:rsidR="0079552D" w:rsidRPr="00333E45">
        <w:rPr>
          <w:lang w:val="sq-AL"/>
        </w:rPr>
        <w:t xml:space="preserve">humica e sipërfaqeve publike pyjore </w:t>
      </w:r>
      <w:r w:rsidR="002C3171" w:rsidRPr="00333E45">
        <w:rPr>
          <w:lang w:val="sq-AL"/>
        </w:rPr>
        <w:t xml:space="preserve">aktuale </w:t>
      </w:r>
      <w:r w:rsidR="0079552D" w:rsidRPr="00333E45">
        <w:rPr>
          <w:lang w:val="sq-AL"/>
        </w:rPr>
        <w:t>janë të dëmtuara (të prera) ilegalisht për nevoja të industrisë së drurit në Ferizaj dhe për djegie nga banorët e rajonit të Ferizajt ku përfshihet edhe Kaçaniku.</w:t>
      </w:r>
      <w:r w:rsidR="0079552D">
        <w:rPr>
          <w:lang w:val="sq-AL"/>
        </w:rPr>
        <w:t xml:space="preserve"> Nuk ka ndonjë sipërfaqe e cila shfrytëzohet për qëllime komerciale. </w:t>
      </w:r>
    </w:p>
    <w:p w14:paraId="53039031" w14:textId="77777777" w:rsidR="0079552D" w:rsidRPr="00011667" w:rsidRDefault="00CB0FA6" w:rsidP="00CD47BC">
      <w:pPr>
        <w:pStyle w:val="Heading3"/>
        <w:shd w:val="clear" w:color="auto" w:fill="AEAAAA" w:themeFill="background2" w:themeFillShade="BF"/>
      </w:pPr>
      <w:bookmarkStart w:id="13" w:name="_Toc176637749"/>
      <w:r w:rsidRPr="00011667">
        <w:lastRenderedPageBreak/>
        <w:t>Industria</w:t>
      </w:r>
      <w:bookmarkEnd w:id="13"/>
    </w:p>
    <w:p w14:paraId="4ABF823D" w14:textId="77777777" w:rsidR="00CB0FA6" w:rsidRDefault="001D53B0" w:rsidP="003174FE">
      <w:pPr>
        <w:spacing w:line="240" w:lineRule="auto"/>
        <w:jc w:val="both"/>
        <w:rPr>
          <w:lang w:val="sq-AL"/>
        </w:rPr>
      </w:pPr>
      <w:r>
        <w:rPr>
          <w:lang w:val="sq-AL"/>
        </w:rPr>
        <w:t>I njohur më parë për industri të zhvilluar, pas krijimit të Komunës së Hanit të Elezit, Kaçaniku tani mundë të konsiderohet se ka një zhvillim të ulët industrial</w:t>
      </w:r>
      <w:r w:rsidRPr="00333E45">
        <w:rPr>
          <w:lang w:val="sq-AL"/>
        </w:rPr>
        <w:t>. Industria e materialeve ndërtimore e përfaqësuar me prodhuesin e bllokave të siporeksit “Silcapor”</w:t>
      </w:r>
      <w:r w:rsidR="007564F6" w:rsidRPr="00333E45">
        <w:rPr>
          <w:lang w:val="sq-AL"/>
        </w:rPr>
        <w:t xml:space="preserve">, prodhues të pllakave të betonit, </w:t>
      </w:r>
      <w:r w:rsidRPr="00333E45">
        <w:rPr>
          <w:lang w:val="sq-AL"/>
        </w:rPr>
        <w:t xml:space="preserve"> </w:t>
      </w:r>
      <w:r w:rsidR="007564F6" w:rsidRPr="00333E45">
        <w:rPr>
          <w:lang w:val="sq-AL"/>
        </w:rPr>
        <w:t xml:space="preserve">prodhues </w:t>
      </w:r>
      <w:r w:rsidR="002F526E" w:rsidRPr="00333E45">
        <w:rPr>
          <w:lang w:val="sq-AL"/>
        </w:rPr>
        <w:t>të materialeve lidhëse/</w:t>
      </w:r>
      <w:r w:rsidR="007564F6" w:rsidRPr="00333E45">
        <w:rPr>
          <w:lang w:val="sq-AL"/>
        </w:rPr>
        <w:t xml:space="preserve"> suvatuese/ fasaduese</w:t>
      </w:r>
      <w:r w:rsidR="00A13C17" w:rsidRPr="00333E45">
        <w:rPr>
          <w:lang w:val="sq-AL"/>
        </w:rPr>
        <w:t>,</w:t>
      </w:r>
      <w:r w:rsidRPr="00333E45">
        <w:rPr>
          <w:lang w:val="sq-AL"/>
        </w:rPr>
        <w:t xml:space="preserve"> </w:t>
      </w:r>
      <w:r w:rsidR="00333E45" w:rsidRPr="00333E45">
        <w:rPr>
          <w:lang w:val="sq-AL"/>
        </w:rPr>
        <w:t>5</w:t>
      </w:r>
      <w:r w:rsidRPr="00333E45">
        <w:rPr>
          <w:lang w:val="sq-AL"/>
        </w:rPr>
        <w:t xml:space="preserve"> prodhues zhavorri/ gurëthyes</w:t>
      </w:r>
      <w:r w:rsidR="005D520C" w:rsidRPr="00333E45">
        <w:rPr>
          <w:lang w:val="sq-AL"/>
        </w:rPr>
        <w:t xml:space="preserve">; si dhe </w:t>
      </w:r>
      <w:r w:rsidR="003C4362">
        <w:rPr>
          <w:lang w:val="sq-AL"/>
        </w:rPr>
        <w:t xml:space="preserve">1 </w:t>
      </w:r>
      <w:r w:rsidR="005D520C" w:rsidRPr="00333E45">
        <w:rPr>
          <w:lang w:val="sq-AL"/>
        </w:rPr>
        <w:t xml:space="preserve">përpunues </w:t>
      </w:r>
      <w:r w:rsidR="003C4362">
        <w:rPr>
          <w:lang w:val="sq-AL"/>
        </w:rPr>
        <w:t xml:space="preserve">me </w:t>
      </w:r>
      <w:r w:rsidR="005D520C" w:rsidRPr="00333E45">
        <w:rPr>
          <w:lang w:val="sq-AL"/>
        </w:rPr>
        <w:t>bazë të drurit dhe operuesi me gazra djegëse</w:t>
      </w:r>
      <w:r w:rsidRPr="00333E45">
        <w:rPr>
          <w:lang w:val="sq-AL"/>
        </w:rPr>
        <w:t xml:space="preserve"> mbesin të vetmit operues </w:t>
      </w:r>
      <w:r w:rsidR="005D520C" w:rsidRPr="00333E45">
        <w:rPr>
          <w:lang w:val="sq-AL"/>
        </w:rPr>
        <w:t xml:space="preserve">serioz </w:t>
      </w:r>
      <w:r w:rsidRPr="00333E45">
        <w:rPr>
          <w:lang w:val="sq-AL"/>
        </w:rPr>
        <w:t>ekonomik të tillë. Zhvillimet e fundit në këtë fushë përfshijnë edhe prodhuesin e produkteve plastike “Kivo llc” dhe 2 prodhues/ mobileri, ndërsa iniciativat tjera të vogla mbesin të nivelit familjar.</w:t>
      </w:r>
      <w:r w:rsidR="005D520C" w:rsidRPr="00333E45">
        <w:rPr>
          <w:lang w:val="sq-AL"/>
        </w:rPr>
        <w:t xml:space="preserve"> Në kët</w:t>
      </w:r>
      <w:r w:rsidR="002F526E" w:rsidRPr="00333E45">
        <w:rPr>
          <w:lang w:val="sq-AL"/>
        </w:rPr>
        <w:t>ë</w:t>
      </w:r>
      <w:r w:rsidR="005D520C" w:rsidRPr="00333E45">
        <w:rPr>
          <w:lang w:val="sq-AL"/>
        </w:rPr>
        <w:t xml:space="preserve"> mes duhet përmendur edhe industrinë e prodhimit të vajrave motorike në fshatin Gërlicë/ Ferizaj ngjitur Kaçanikut me ndikim potencial </w:t>
      </w:r>
      <w:r w:rsidR="00425C79" w:rsidRPr="00333E45">
        <w:rPr>
          <w:lang w:val="sq-AL"/>
        </w:rPr>
        <w:t xml:space="preserve">negativ </w:t>
      </w:r>
      <w:r w:rsidR="005D520C" w:rsidRPr="00333E45">
        <w:rPr>
          <w:lang w:val="sq-AL"/>
        </w:rPr>
        <w:t>mjedisor në tokë dhe resurset ujore.</w:t>
      </w:r>
    </w:p>
    <w:p w14:paraId="2FF44137" w14:textId="77777777" w:rsidR="001D53B0" w:rsidRPr="00011667" w:rsidRDefault="001D53B0" w:rsidP="00CD47BC">
      <w:pPr>
        <w:pStyle w:val="Heading3"/>
        <w:shd w:val="clear" w:color="auto" w:fill="AEAAAA" w:themeFill="background2" w:themeFillShade="BF"/>
      </w:pPr>
      <w:bookmarkStart w:id="14" w:name="_Toc176637750"/>
      <w:r w:rsidRPr="00011667">
        <w:t>Turizmi</w:t>
      </w:r>
      <w:bookmarkEnd w:id="14"/>
    </w:p>
    <w:p w14:paraId="4876B9C4" w14:textId="77777777" w:rsidR="001D53B0" w:rsidRDefault="001D53B0" w:rsidP="003174FE">
      <w:pPr>
        <w:spacing w:line="240" w:lineRule="auto"/>
        <w:jc w:val="both"/>
        <w:rPr>
          <w:lang w:val="sq-AL"/>
        </w:rPr>
      </w:pPr>
      <w:r>
        <w:rPr>
          <w:lang w:val="sq-AL"/>
        </w:rPr>
        <w:t xml:space="preserve">Edhe përkundër potencialeve të mëdha natyrore dhe kulturo-historike të cilat i posedon Kaçaniku, turizmi </w:t>
      </w:r>
      <w:r w:rsidR="00D3540C">
        <w:rPr>
          <w:lang w:val="sq-AL"/>
        </w:rPr>
        <w:t>mbetet ende në fillet e zhvillimit të tij i komplementuar me iniciativat e fundit shërbyese/ hoteliere dhe tregtare në Qytet, Bjeshkët e Sharrit (zona turistike Shtrazë) dhe Doganaj (Te Lushi).</w:t>
      </w:r>
    </w:p>
    <w:p w14:paraId="0DC1656E" w14:textId="77777777" w:rsidR="00002291" w:rsidRDefault="00002291" w:rsidP="003174FE">
      <w:pPr>
        <w:spacing w:line="240" w:lineRule="auto"/>
        <w:jc w:val="both"/>
        <w:rPr>
          <w:lang w:val="sq-AL"/>
        </w:rPr>
      </w:pPr>
    </w:p>
    <w:p w14:paraId="4F5CDC8A" w14:textId="77777777" w:rsidR="00D3540C" w:rsidRPr="00011667" w:rsidRDefault="00D3540C" w:rsidP="00CD47BC">
      <w:pPr>
        <w:pStyle w:val="Heading2"/>
        <w:shd w:val="clear" w:color="auto" w:fill="7F7F7F" w:themeFill="text1" w:themeFillTint="80"/>
      </w:pPr>
      <w:bookmarkStart w:id="15" w:name="_Toc176637751"/>
      <w:r w:rsidRPr="00011667">
        <w:t>Transporti</w:t>
      </w:r>
      <w:bookmarkEnd w:id="15"/>
    </w:p>
    <w:p w14:paraId="38858116" w14:textId="77777777" w:rsidR="00D3540C" w:rsidRDefault="00D3540C" w:rsidP="003174FE">
      <w:pPr>
        <w:pStyle w:val="BodyText"/>
        <w:spacing w:before="2" w:after="240"/>
        <w:ind w:right="26"/>
        <w:jc w:val="both"/>
        <w:rPr>
          <w:rFonts w:cstheme="minorHAnsi"/>
          <w:color w:val="000000" w:themeColor="text1"/>
        </w:rPr>
      </w:pPr>
      <w:r w:rsidRPr="00D3540C">
        <w:rPr>
          <w:rFonts w:asciiTheme="minorHAnsi" w:hAnsiTheme="minorHAnsi" w:cstheme="minorHAnsi"/>
          <w:bCs/>
          <w:color w:val="000000" w:themeColor="text1"/>
        </w:rPr>
        <w:t>Nëpër Kaçanik kalon infrastruktura rrugore e nivelit qendror përmes:</w:t>
      </w:r>
      <w:r w:rsidRPr="00333E45">
        <w:rPr>
          <w:rFonts w:asciiTheme="minorHAnsi" w:hAnsiTheme="minorHAnsi" w:cstheme="minorHAnsi"/>
          <w:b/>
          <w:bCs/>
          <w:color w:val="000000" w:themeColor="text1"/>
        </w:rPr>
        <w:t xml:space="preserve"> </w:t>
      </w:r>
      <w:r w:rsidRPr="00333E45">
        <w:rPr>
          <w:rFonts w:asciiTheme="minorHAnsi" w:hAnsiTheme="minorHAnsi" w:cstheme="minorHAnsi"/>
          <w:bCs/>
          <w:color w:val="000000" w:themeColor="text1"/>
        </w:rPr>
        <w:t xml:space="preserve">Autoudhës (R6) Prishtinë – Hani i Elezit dhe rrugës nacionale (N2) Prishtinë – Hani i Elezit. </w:t>
      </w:r>
      <w:r w:rsidR="00397704" w:rsidRPr="00333E45">
        <w:rPr>
          <w:rFonts w:asciiTheme="minorHAnsi" w:hAnsiTheme="minorHAnsi" w:cstheme="minorHAnsi"/>
          <w:bCs/>
          <w:color w:val="000000" w:themeColor="text1"/>
        </w:rPr>
        <w:t>Përmes kësaj infrastrukture</w:t>
      </w:r>
      <w:r w:rsidRPr="00333E45">
        <w:rPr>
          <w:rFonts w:asciiTheme="minorHAnsi" w:hAnsiTheme="minorHAnsi" w:cstheme="minorHAnsi"/>
          <w:bCs/>
          <w:color w:val="000000" w:themeColor="text1"/>
        </w:rPr>
        <w:t xml:space="preserve"> të rëndësishme nacionale, Kaçaniku </w:t>
      </w:r>
      <w:r w:rsidR="00397704" w:rsidRPr="00333E45">
        <w:rPr>
          <w:rFonts w:asciiTheme="minorHAnsi" w:hAnsiTheme="minorHAnsi" w:cstheme="minorHAnsi"/>
          <w:bCs/>
          <w:color w:val="000000" w:themeColor="text1"/>
        </w:rPr>
        <w:t xml:space="preserve">bëhet </w:t>
      </w:r>
      <w:r w:rsidRPr="00333E45">
        <w:rPr>
          <w:rFonts w:asciiTheme="minorHAnsi" w:hAnsiTheme="minorHAnsi" w:cstheme="minorHAnsi"/>
          <w:color w:val="000000" w:themeColor="text1"/>
        </w:rPr>
        <w:t>pjesë e korridoreve me rëndësi ndërshtetërore regjionale. Ekziston një hyrje/ dalje përmes së cilës Ka</w:t>
      </w:r>
      <w:r w:rsidR="00021731" w:rsidRPr="00333E45">
        <w:rPr>
          <w:rFonts w:asciiTheme="minorHAnsi" w:hAnsiTheme="minorHAnsi" w:cstheme="minorHAnsi"/>
          <w:color w:val="000000" w:themeColor="text1"/>
        </w:rPr>
        <w:t>çaniku lidhet me autoudhë</w:t>
      </w:r>
      <w:r w:rsidRPr="00333E45">
        <w:rPr>
          <w:rFonts w:asciiTheme="minorHAnsi" w:hAnsiTheme="minorHAnsi" w:cstheme="minorHAnsi"/>
          <w:color w:val="000000" w:themeColor="text1"/>
        </w:rPr>
        <w:t xml:space="preserve">, në territorin e fshatit Doganaj në vendin e quajtur Fusha e Pajtimit. </w:t>
      </w:r>
      <w:r w:rsidR="00397704" w:rsidRPr="00333E45">
        <w:rPr>
          <w:rFonts w:asciiTheme="minorHAnsi" w:hAnsiTheme="minorHAnsi" w:cstheme="minorHAnsi"/>
          <w:bCs/>
          <w:color w:val="000000" w:themeColor="text1"/>
        </w:rPr>
        <w:t xml:space="preserve">Tri rrugët rajonale </w:t>
      </w:r>
      <w:r w:rsidRPr="00333E45">
        <w:rPr>
          <w:rFonts w:cstheme="minorHAnsi"/>
          <w:color w:val="000000" w:themeColor="text1"/>
        </w:rPr>
        <w:t xml:space="preserve">R116 (Doganaj-Glloboçicë), R115 (Doganaj-Prizren) dhe R112 (Gërlicë-Begracë-Viti) </w:t>
      </w:r>
      <w:r w:rsidR="00397704" w:rsidRPr="00333E45">
        <w:rPr>
          <w:rFonts w:cstheme="minorHAnsi"/>
          <w:color w:val="000000" w:themeColor="text1"/>
        </w:rPr>
        <w:t xml:space="preserve">e plotësojnë edhe më tej këtë rrjet rrugor. </w:t>
      </w:r>
    </w:p>
    <w:p w14:paraId="74B5F27E" w14:textId="77777777" w:rsidR="00021731" w:rsidRDefault="00021731" w:rsidP="003174FE">
      <w:pPr>
        <w:pStyle w:val="BodyText"/>
        <w:spacing w:before="2" w:after="240"/>
        <w:ind w:right="26"/>
        <w:jc w:val="both"/>
        <w:rPr>
          <w:rFonts w:cstheme="minorHAnsi"/>
          <w:color w:val="000000" w:themeColor="text1"/>
        </w:rPr>
      </w:pPr>
      <w:r>
        <w:rPr>
          <w:rFonts w:cstheme="minorHAnsi"/>
          <w:color w:val="000000" w:themeColor="text1"/>
        </w:rPr>
        <w:t>Ekziston edhe infrastruktura hekurudhore si pjesë e linjës nacionale Fushë Kosovë – Shkup e cila është duke u përmirësuar me synim që të ofrohen kushte më të mia të transportit të njerëzve dhe mallrave.</w:t>
      </w:r>
    </w:p>
    <w:p w14:paraId="0324D33F" w14:textId="77777777" w:rsidR="00D3540C" w:rsidRPr="00F31E05" w:rsidRDefault="00397704" w:rsidP="003174FE">
      <w:pPr>
        <w:pStyle w:val="BodyText"/>
        <w:spacing w:before="2" w:after="240"/>
        <w:ind w:right="26"/>
        <w:jc w:val="both"/>
        <w:rPr>
          <w:rFonts w:cstheme="minorHAnsi"/>
          <w:color w:val="000000" w:themeColor="text1"/>
        </w:rPr>
      </w:pPr>
      <w:r w:rsidRPr="00397704">
        <w:rPr>
          <w:rFonts w:cstheme="minorHAnsi"/>
          <w:bCs/>
          <w:color w:val="000000" w:themeColor="text1"/>
        </w:rPr>
        <w:t>Sa i përket nivelit lokal,</w:t>
      </w:r>
      <w:r>
        <w:rPr>
          <w:rFonts w:cstheme="minorHAnsi"/>
          <w:b/>
          <w:bCs/>
          <w:color w:val="000000" w:themeColor="text1"/>
        </w:rPr>
        <w:t xml:space="preserve"> </w:t>
      </w:r>
      <w:r w:rsidR="00D3540C" w:rsidRPr="00F31E05">
        <w:rPr>
          <w:rFonts w:cstheme="minorHAnsi"/>
          <w:color w:val="000000" w:themeColor="text1"/>
        </w:rPr>
        <w:t>Komuna ka zhvilluar infrastrukturën në të gjithë territorin e saj, ndërsa të gjitha vendbanimet janë të lidhura mirë me njëra-tjetrën</w:t>
      </w:r>
      <w:r w:rsidR="00D3540C">
        <w:rPr>
          <w:rFonts w:cstheme="minorHAnsi"/>
          <w:color w:val="000000" w:themeColor="text1"/>
        </w:rPr>
        <w:t xml:space="preserve"> përveç Nikoc, Drenogllavë dhe Korbliq të cilët lidhen me një rrugë që ka nevojë për rregullim dhe shtrim</w:t>
      </w:r>
      <w:r w:rsidR="00D3540C" w:rsidRPr="00F31E05">
        <w:rPr>
          <w:rFonts w:cstheme="minorHAnsi"/>
          <w:color w:val="000000" w:themeColor="text1"/>
        </w:rPr>
        <w:t>. Gjatësia e përgjithshme e rrjetit rrugor lokal është 332.37km prej tyre të asfaltuara janë 272.89km ose 82.29%.</w:t>
      </w:r>
      <w:r>
        <w:rPr>
          <w:rFonts w:cstheme="minorHAnsi"/>
          <w:color w:val="000000" w:themeColor="text1"/>
        </w:rPr>
        <w:t xml:space="preserve"> </w:t>
      </w:r>
      <w:r w:rsidR="00D3540C" w:rsidRPr="00F31E05">
        <w:rPr>
          <w:rFonts w:cstheme="minorHAnsi"/>
          <w:color w:val="000000" w:themeColor="text1"/>
        </w:rPr>
        <w:t>Prej rrugëve të asfaltuara, vetëm 38.73 km kanë trotuare ose 14.</w:t>
      </w:r>
      <w:r>
        <w:rPr>
          <w:rFonts w:cstheme="minorHAnsi"/>
          <w:color w:val="000000" w:themeColor="text1"/>
        </w:rPr>
        <w:t>19</w:t>
      </w:r>
      <w:r w:rsidR="00493A87">
        <w:rPr>
          <w:rFonts w:cstheme="minorHAnsi"/>
          <w:color w:val="000000" w:themeColor="text1"/>
        </w:rPr>
        <w:t>%</w:t>
      </w:r>
      <w:r>
        <w:rPr>
          <w:rFonts w:cstheme="minorHAnsi"/>
          <w:color w:val="000000" w:themeColor="text1"/>
        </w:rPr>
        <w:t xml:space="preserve"> ndërsa përmirësimi i hapësirave</w:t>
      </w:r>
      <w:r w:rsidR="00D3540C" w:rsidRPr="00F31E05">
        <w:rPr>
          <w:rFonts w:cstheme="minorHAnsi"/>
          <w:color w:val="000000" w:themeColor="text1"/>
        </w:rPr>
        <w:t xml:space="preserve"> për këmbësor</w:t>
      </w:r>
      <w:r>
        <w:rPr>
          <w:rFonts w:cstheme="minorHAnsi"/>
          <w:color w:val="000000" w:themeColor="text1"/>
        </w:rPr>
        <w:t>ë mbetet një çështje për tu avancuar</w:t>
      </w:r>
      <w:r w:rsidR="00D3540C" w:rsidRPr="00F31E05">
        <w:rPr>
          <w:rFonts w:cstheme="minorHAnsi"/>
          <w:color w:val="000000" w:themeColor="text1"/>
        </w:rPr>
        <w:t>.</w:t>
      </w:r>
    </w:p>
    <w:p w14:paraId="36C8DAF3" w14:textId="77777777" w:rsidR="00D3540C" w:rsidRPr="00425C79" w:rsidRDefault="00397704" w:rsidP="003174FE">
      <w:pPr>
        <w:pStyle w:val="BodyText"/>
        <w:spacing w:before="2" w:after="240"/>
        <w:ind w:right="26"/>
        <w:jc w:val="both"/>
        <w:rPr>
          <w:rFonts w:cstheme="minorHAnsi"/>
          <w:color w:val="000000" w:themeColor="text1"/>
        </w:rPr>
      </w:pPr>
      <w:r w:rsidRPr="00425C79">
        <w:rPr>
          <w:rFonts w:cstheme="minorHAnsi"/>
          <w:color w:val="000000" w:themeColor="text1"/>
        </w:rPr>
        <w:t>Rrugët urbane</w:t>
      </w:r>
      <w:r w:rsidR="00D3540C" w:rsidRPr="00425C79">
        <w:rPr>
          <w:rFonts w:cstheme="minorHAnsi"/>
          <w:color w:val="000000" w:themeColor="text1"/>
        </w:rPr>
        <w:t xml:space="preserve"> të Qytetit të Kaçanikut janë 3 kryesore gjatësore paralelisht me lumin Nerodime të cilat e përshkojnë qendrën në mes në linjën veri jug, lidhjet tërthore mes tyre, si dhe linja rrugore që e lidh Qytetin me rrugën nacionale. Rrugët tjera si linja radiale ndaj 3 të parave janë rrugë të lagjeve urbane. Është rruga kryesore përgjatë lumit Nerodime dhe linja drejt nacionales që kanë trotuar</w:t>
      </w:r>
      <w:r w:rsidR="00493A87">
        <w:rPr>
          <w:rFonts w:cstheme="minorHAnsi"/>
          <w:color w:val="000000" w:themeColor="text1"/>
        </w:rPr>
        <w:t xml:space="preserve">e shumë të mira dhe funksionale </w:t>
      </w:r>
      <w:r w:rsidR="00002552">
        <w:rPr>
          <w:rFonts w:cstheme="minorHAnsi"/>
          <w:color w:val="000000" w:themeColor="text1"/>
        </w:rPr>
        <w:t>n</w:t>
      </w:r>
      <w:r w:rsidR="00D3540C" w:rsidRPr="00425C79">
        <w:rPr>
          <w:rFonts w:cstheme="minorHAnsi"/>
          <w:color w:val="000000" w:themeColor="text1"/>
        </w:rPr>
        <w:t>dërsa te të tjerat trotuaret janë të ngushta apo mungojnë në tërësi.</w:t>
      </w:r>
    </w:p>
    <w:p w14:paraId="5284658F" w14:textId="77777777" w:rsidR="00D3540C" w:rsidRDefault="00D3540C" w:rsidP="003174FE">
      <w:pPr>
        <w:pStyle w:val="BodyText"/>
        <w:spacing w:before="2" w:after="240"/>
        <w:ind w:right="26"/>
        <w:jc w:val="both"/>
        <w:rPr>
          <w:rFonts w:cstheme="minorHAnsi"/>
          <w:color w:val="000000" w:themeColor="text1"/>
        </w:rPr>
      </w:pPr>
      <w:r w:rsidRPr="00425C79">
        <w:rPr>
          <w:rFonts w:cstheme="minorHAnsi"/>
          <w:color w:val="000000" w:themeColor="text1"/>
        </w:rPr>
        <w:t>Edhe rrugët rurale nëpër vendbanime janë rregulluar shumë mir</w:t>
      </w:r>
      <w:r w:rsidR="00397704" w:rsidRPr="00425C79">
        <w:rPr>
          <w:rFonts w:cstheme="minorHAnsi"/>
          <w:color w:val="000000" w:themeColor="text1"/>
        </w:rPr>
        <w:t>ë gjatë viteve të fundit</w:t>
      </w:r>
      <w:r w:rsidRPr="00425C79">
        <w:rPr>
          <w:rFonts w:cstheme="minorHAnsi"/>
          <w:color w:val="000000" w:themeColor="text1"/>
        </w:rPr>
        <w:t xml:space="preserve">. Përjashtuar fshatrat Korbliq dhe Drenogllavë, vendbanimet tjera kanë një rregullim shumë të mirë të rrugëve që lidhin qendrën dhe me lagjet e vendbanimit. Për më shumë Doganaj, Dubrava, Begraca, Kaçaniku i Vjetër, Bobi, Biçeci, Glloboçica, Kovaqeci dhe Shtraza </w:t>
      </w:r>
      <w:r w:rsidR="00493A87">
        <w:rPr>
          <w:rFonts w:cstheme="minorHAnsi"/>
          <w:color w:val="000000" w:themeColor="text1"/>
        </w:rPr>
        <w:t>(</w:t>
      </w:r>
      <w:r w:rsidR="00002552">
        <w:rPr>
          <w:rFonts w:cstheme="minorHAnsi"/>
          <w:color w:val="000000" w:themeColor="text1"/>
        </w:rPr>
        <w:t xml:space="preserve">duke përfshirë rrugën Kaçanik-Doganaj) </w:t>
      </w:r>
      <w:r w:rsidRPr="00425C79">
        <w:rPr>
          <w:rFonts w:cstheme="minorHAnsi"/>
          <w:color w:val="000000" w:themeColor="text1"/>
        </w:rPr>
        <w:t xml:space="preserve">kanë trotuare që mundësojnë lëvizje të mirë të këmbësorëve në pjesët kryesore të tyre. Në anën tjetër, </w:t>
      </w:r>
      <w:r w:rsidR="00397704" w:rsidRPr="00425C79">
        <w:rPr>
          <w:rFonts w:cstheme="minorHAnsi"/>
          <w:color w:val="000000" w:themeColor="text1"/>
        </w:rPr>
        <w:t xml:space="preserve">për shkak të numrit relativisht të ulët të banorëve, </w:t>
      </w:r>
      <w:r w:rsidRPr="00425C79">
        <w:rPr>
          <w:rFonts w:cstheme="minorHAnsi"/>
          <w:color w:val="000000" w:themeColor="text1"/>
        </w:rPr>
        <w:t xml:space="preserve">në vendbanimet e mbetura rurale qarkullimi për këmbësorë mbetet </w:t>
      </w:r>
      <w:r w:rsidR="00397704" w:rsidRPr="00425C79">
        <w:rPr>
          <w:rFonts w:cstheme="minorHAnsi"/>
          <w:color w:val="000000" w:themeColor="text1"/>
        </w:rPr>
        <w:t>nëpër rrugë</w:t>
      </w:r>
      <w:r w:rsidRPr="00425C79">
        <w:rPr>
          <w:rFonts w:cstheme="minorHAnsi"/>
          <w:color w:val="000000" w:themeColor="text1"/>
        </w:rPr>
        <w:t>.</w:t>
      </w:r>
    </w:p>
    <w:p w14:paraId="3C390228" w14:textId="77777777" w:rsidR="00EA3844" w:rsidRDefault="00EA3844" w:rsidP="003174FE">
      <w:pPr>
        <w:pStyle w:val="BodyText"/>
        <w:spacing w:before="2" w:after="240"/>
        <w:ind w:right="26"/>
        <w:jc w:val="both"/>
        <w:rPr>
          <w:rFonts w:cstheme="minorHAnsi"/>
          <w:color w:val="000000" w:themeColor="text1"/>
        </w:rPr>
      </w:pPr>
      <w:r>
        <w:rPr>
          <w:rFonts w:cstheme="minorHAnsi"/>
          <w:color w:val="000000" w:themeColor="text1"/>
        </w:rPr>
        <w:t xml:space="preserve">Parkingjet publike për makina nuk janë të mjaftueshme posaçërisht në zonën urbane. Situatën më të rënduar me makina të parkuara në vende të pa lejuara e bën edhe fakti se shumica e bizneseve të vogla nuk kanë fare parkingje para objekteve të tyre. Ndërsa parkingjet për biçikleta janë pothuajse </w:t>
      </w:r>
      <w:r>
        <w:rPr>
          <w:rFonts w:cstheme="minorHAnsi"/>
          <w:color w:val="000000" w:themeColor="text1"/>
        </w:rPr>
        <w:lastRenderedPageBreak/>
        <w:t>jo ekzistente me përjashtim të disa bizneseve të mëdha.</w:t>
      </w:r>
    </w:p>
    <w:p w14:paraId="72147EE3" w14:textId="77777777" w:rsidR="00DF4131" w:rsidRPr="00FB1A9C" w:rsidRDefault="00DF4131" w:rsidP="003174FE">
      <w:pPr>
        <w:pStyle w:val="BodyText"/>
        <w:spacing w:before="2" w:after="240"/>
        <w:ind w:right="26"/>
        <w:jc w:val="both"/>
        <w:rPr>
          <w:rFonts w:cstheme="minorHAnsi"/>
          <w:color w:val="000000" w:themeColor="text1"/>
        </w:rPr>
      </w:pPr>
      <w:r>
        <w:rPr>
          <w:rFonts w:cstheme="minorHAnsi"/>
          <w:color w:val="000000" w:themeColor="text1"/>
        </w:rPr>
        <w:t>Ekziston vetëm një stacion autobusi dhe atë në zonën urbane. Grupi i fshatrave të mëdha në veri të Komunës kanë të rregulluara vetëm vend-ndalje për autobusë.</w:t>
      </w:r>
    </w:p>
    <w:p w14:paraId="1754B9D0" w14:textId="77777777" w:rsidR="005643FB" w:rsidRDefault="00021731" w:rsidP="003174FE">
      <w:pPr>
        <w:pStyle w:val="BodyText"/>
        <w:spacing w:before="2" w:after="240"/>
        <w:ind w:right="26"/>
        <w:jc w:val="both"/>
        <w:rPr>
          <w:rFonts w:cstheme="minorHAnsi"/>
          <w:color w:val="000000" w:themeColor="text1"/>
        </w:rPr>
      </w:pPr>
      <w:r w:rsidRPr="00610715">
        <w:rPr>
          <w:rFonts w:cstheme="minorHAnsi"/>
          <w:color w:val="000000" w:themeColor="text1"/>
        </w:rPr>
        <w:t>Shërbimi i transportit ofrohet në kuadër të sektorit privat</w:t>
      </w:r>
      <w:r>
        <w:rPr>
          <w:rFonts w:cstheme="minorHAnsi"/>
          <w:color w:val="000000" w:themeColor="text1"/>
        </w:rPr>
        <w:t xml:space="preserve"> përmes </w:t>
      </w:r>
      <w:r w:rsidRPr="00610715">
        <w:rPr>
          <w:rFonts w:cstheme="minorHAnsi"/>
          <w:color w:val="000000" w:themeColor="text1"/>
        </w:rPr>
        <w:t>autobusë</w:t>
      </w:r>
      <w:r>
        <w:rPr>
          <w:rFonts w:cstheme="minorHAnsi"/>
          <w:color w:val="000000" w:themeColor="text1"/>
        </w:rPr>
        <w:t>ve</w:t>
      </w:r>
      <w:r w:rsidRPr="00610715">
        <w:rPr>
          <w:rFonts w:cstheme="minorHAnsi"/>
          <w:color w:val="000000" w:themeColor="text1"/>
        </w:rPr>
        <w:t xml:space="preserve"> dhe minibusë</w:t>
      </w:r>
      <w:r>
        <w:rPr>
          <w:rFonts w:cstheme="minorHAnsi"/>
          <w:color w:val="000000" w:themeColor="text1"/>
        </w:rPr>
        <w:t xml:space="preserve">ve, si </w:t>
      </w:r>
      <w:r w:rsidRPr="00610715">
        <w:rPr>
          <w:rFonts w:cstheme="minorHAnsi"/>
          <w:color w:val="000000" w:themeColor="text1"/>
        </w:rPr>
        <w:t>dhe shërbim</w:t>
      </w:r>
      <w:r>
        <w:rPr>
          <w:rFonts w:cstheme="minorHAnsi"/>
          <w:color w:val="000000" w:themeColor="text1"/>
        </w:rPr>
        <w:t>it</w:t>
      </w:r>
      <w:r w:rsidRPr="00610715">
        <w:rPr>
          <w:rFonts w:cstheme="minorHAnsi"/>
          <w:color w:val="000000" w:themeColor="text1"/>
        </w:rPr>
        <w:t xml:space="preserve"> të taksive.</w:t>
      </w:r>
      <w:r>
        <w:rPr>
          <w:rFonts w:cstheme="minorHAnsi"/>
          <w:color w:val="000000" w:themeColor="text1"/>
        </w:rPr>
        <w:t xml:space="preserve"> Transporti ndër-komunal </w:t>
      </w:r>
      <w:r w:rsidR="00675E72">
        <w:rPr>
          <w:rFonts w:cstheme="minorHAnsi"/>
          <w:color w:val="000000" w:themeColor="text1"/>
        </w:rPr>
        <w:t>është i organizuar me linjat</w:t>
      </w:r>
      <w:r>
        <w:rPr>
          <w:rFonts w:cstheme="minorHAnsi"/>
          <w:color w:val="000000" w:themeColor="text1"/>
        </w:rPr>
        <w:t xml:space="preserve"> Kaçanik – Ferizaj (29 herë/ ditë) – Prishtinë (3 herë/ ditë) dhe Kaçanik – Hani i Elezit (10 herë/ ditë).  </w:t>
      </w:r>
      <w:r w:rsidR="00675E72">
        <w:rPr>
          <w:rFonts w:cstheme="minorHAnsi"/>
          <w:color w:val="000000" w:themeColor="text1"/>
        </w:rPr>
        <w:t xml:space="preserve">Problematike mbeten linjat e transportit për në Prishinë të cilat kalojnë nëpër Ferizaj duke e bërë rrugën 2 orë të gjatë. </w:t>
      </w:r>
      <w:r>
        <w:rPr>
          <w:rFonts w:cstheme="minorHAnsi"/>
          <w:color w:val="000000" w:themeColor="text1"/>
        </w:rPr>
        <w:t>Ndërsa në nivel komunal e</w:t>
      </w:r>
      <w:r w:rsidRPr="00E60F34">
        <w:rPr>
          <w:rFonts w:cstheme="minorHAnsi"/>
          <w:color w:val="000000" w:themeColor="text1"/>
        </w:rPr>
        <w:t>kziston transporti publik për</w:t>
      </w:r>
      <w:r w:rsidR="00966069">
        <w:rPr>
          <w:rFonts w:cstheme="minorHAnsi"/>
          <w:color w:val="000000" w:themeColor="text1"/>
        </w:rPr>
        <w:t xml:space="preserve"> vendbanimet e mëdha</w:t>
      </w:r>
      <w:r>
        <w:rPr>
          <w:rFonts w:cstheme="minorHAnsi"/>
          <w:color w:val="000000" w:themeColor="text1"/>
        </w:rPr>
        <w:t xml:space="preserve"> (12 sosh me shkuarje/ ardhje mesatarisht 5 herë/ ditë) përderisa zona urbane ka sipërfaqe relativisht të vogël dhe nuk është racionale të mbulohet me transport publik</w:t>
      </w:r>
      <w:r w:rsidRPr="00E60F34">
        <w:rPr>
          <w:rFonts w:cstheme="minorHAnsi"/>
          <w:color w:val="000000" w:themeColor="text1"/>
        </w:rPr>
        <w:t xml:space="preserve">. Ende mbetet nevoja për përmirësime të konsiderueshme në shërbimet e autobusëve në aspektin e </w:t>
      </w:r>
      <w:r>
        <w:rPr>
          <w:rFonts w:cstheme="minorHAnsi"/>
          <w:color w:val="000000" w:themeColor="text1"/>
        </w:rPr>
        <w:t xml:space="preserve">kualitetit të shërbimit, </w:t>
      </w:r>
      <w:r w:rsidRPr="00E60F34">
        <w:rPr>
          <w:rFonts w:cstheme="minorHAnsi"/>
          <w:color w:val="000000" w:themeColor="text1"/>
        </w:rPr>
        <w:t xml:space="preserve">shfrytëzueshmërisë dhe besueshmërisë. </w:t>
      </w:r>
    </w:p>
    <w:p w14:paraId="2869110B" w14:textId="77777777" w:rsidR="00EA3844" w:rsidRDefault="00EA3844" w:rsidP="003174FE">
      <w:pPr>
        <w:pStyle w:val="BodyText"/>
        <w:spacing w:before="2" w:after="240"/>
        <w:ind w:right="26"/>
        <w:jc w:val="both"/>
        <w:rPr>
          <w:rFonts w:cstheme="minorHAnsi"/>
          <w:color w:val="000000" w:themeColor="text1"/>
        </w:rPr>
      </w:pPr>
      <w:r>
        <w:rPr>
          <w:rFonts w:cstheme="minorHAnsi"/>
          <w:color w:val="000000" w:themeColor="text1"/>
        </w:rPr>
        <w:t xml:space="preserve">Transporti jo-motorik dhe jo-ndotës është shumë i kufizuar me transport biçikletash edhe pse nuk ka shtigje dhe parkingje të rregulluara. </w:t>
      </w:r>
    </w:p>
    <w:p w14:paraId="61BF9A7A" w14:textId="77777777" w:rsidR="00EA3844" w:rsidRPr="00084034" w:rsidRDefault="00EA3844" w:rsidP="003174FE">
      <w:pPr>
        <w:pStyle w:val="BodyText"/>
        <w:spacing w:before="2" w:after="240"/>
        <w:ind w:right="26"/>
        <w:jc w:val="both"/>
        <w:rPr>
          <w:rFonts w:cstheme="minorHAnsi"/>
          <w:color w:val="000000" w:themeColor="text1"/>
        </w:rPr>
      </w:pPr>
      <w:r>
        <w:rPr>
          <w:rFonts w:cstheme="minorHAnsi"/>
          <w:color w:val="000000" w:themeColor="text1"/>
        </w:rPr>
        <w:t xml:space="preserve">Menaxhimi i </w:t>
      </w:r>
      <w:r w:rsidR="00DF4131">
        <w:rPr>
          <w:rFonts w:cstheme="minorHAnsi"/>
          <w:color w:val="000000" w:themeColor="text1"/>
        </w:rPr>
        <w:t xml:space="preserve">transportit dhe infrastrukturës së nevojshme, i organizuar përmes kapaciteteve të limituara të </w:t>
      </w:r>
      <w:r w:rsidR="007A5049">
        <w:rPr>
          <w:rFonts w:cstheme="minorHAnsi"/>
          <w:color w:val="000000" w:themeColor="text1"/>
        </w:rPr>
        <w:t>DSHPE</w:t>
      </w:r>
      <w:r w:rsidR="00DF4131">
        <w:rPr>
          <w:rFonts w:cstheme="minorHAnsi"/>
          <w:color w:val="000000" w:themeColor="text1"/>
        </w:rPr>
        <w:t xml:space="preserve">-së, është </w:t>
      </w:r>
      <w:r w:rsidR="000B2472">
        <w:rPr>
          <w:rFonts w:cstheme="minorHAnsi"/>
          <w:color w:val="000000" w:themeColor="text1"/>
        </w:rPr>
        <w:t>sfidues</w:t>
      </w:r>
      <w:r w:rsidR="00DF4131">
        <w:rPr>
          <w:rFonts w:cstheme="minorHAnsi"/>
          <w:color w:val="000000" w:themeColor="text1"/>
        </w:rPr>
        <w:t xml:space="preserve"> dhe shumë problematik posaçërisht kur është fjala për menaxhim  të lëvizshmërisë multi-modale në zonën urbane dhe grupin e fshtrave të mëdha në veri si dhe integrimin e lëvizshmërisë jo-motorike dhe alternativave tjera si në fazë planifikimi ashtu edhe në zbatim.   </w:t>
      </w:r>
    </w:p>
    <w:p w14:paraId="0E961F1A" w14:textId="77777777" w:rsidR="005D520C" w:rsidRPr="00011667" w:rsidRDefault="00351437" w:rsidP="00CD47BC">
      <w:pPr>
        <w:pStyle w:val="Heading2"/>
        <w:shd w:val="clear" w:color="auto" w:fill="7F7F7F" w:themeFill="text1" w:themeFillTint="80"/>
      </w:pPr>
      <w:bookmarkStart w:id="16" w:name="_Toc176637752"/>
      <w:r w:rsidRPr="00011667">
        <w:t>Infrastruktura</w:t>
      </w:r>
      <w:r w:rsidR="005D520C" w:rsidRPr="00011667">
        <w:t xml:space="preserve"> sociale</w:t>
      </w:r>
      <w:bookmarkEnd w:id="16"/>
    </w:p>
    <w:p w14:paraId="3033E7B0" w14:textId="77777777" w:rsidR="005D520C" w:rsidRPr="00011667" w:rsidRDefault="005D520C" w:rsidP="00CD47BC">
      <w:pPr>
        <w:pStyle w:val="Heading3"/>
        <w:shd w:val="clear" w:color="auto" w:fill="AEAAAA" w:themeFill="background2" w:themeFillShade="BF"/>
      </w:pPr>
      <w:bookmarkStart w:id="17" w:name="_Toc176637753"/>
      <w:r w:rsidRPr="00011667">
        <w:t>Shëndetësia</w:t>
      </w:r>
      <w:bookmarkEnd w:id="17"/>
    </w:p>
    <w:p w14:paraId="524C0A1A" w14:textId="77777777" w:rsidR="005D520C" w:rsidRDefault="005D520C" w:rsidP="003174FE">
      <w:pPr>
        <w:pStyle w:val="BodyText"/>
        <w:spacing w:before="2" w:after="240"/>
        <w:ind w:right="26"/>
        <w:jc w:val="both"/>
        <w:rPr>
          <w:rFonts w:cstheme="minorHAnsi"/>
          <w:color w:val="000000" w:themeColor="text1"/>
        </w:rPr>
      </w:pPr>
      <w:r w:rsidRPr="00B51C1A">
        <w:rPr>
          <w:rFonts w:cstheme="minorHAnsi"/>
          <w:color w:val="000000" w:themeColor="text1"/>
        </w:rPr>
        <w:t xml:space="preserve">Shërbimet e shëndetësore </w:t>
      </w:r>
      <w:r w:rsidR="003D6429">
        <w:rPr>
          <w:rFonts w:cstheme="minorHAnsi"/>
          <w:color w:val="000000" w:themeColor="text1"/>
        </w:rPr>
        <w:t xml:space="preserve">publike </w:t>
      </w:r>
      <w:r w:rsidRPr="00B51C1A">
        <w:rPr>
          <w:rFonts w:cstheme="minorHAnsi"/>
          <w:color w:val="000000" w:themeColor="text1"/>
        </w:rPr>
        <w:t>në komunë kryhen në nivelin parësor, i cili përfshinë Qendrën Kryesore të Mjekësisë Familjare</w:t>
      </w:r>
      <w:r w:rsidR="00463D09">
        <w:rPr>
          <w:rFonts w:cstheme="minorHAnsi"/>
          <w:color w:val="000000" w:themeColor="text1"/>
        </w:rPr>
        <w:t xml:space="preserve"> (QKMF)</w:t>
      </w:r>
      <w:r w:rsidRPr="00B51C1A">
        <w:rPr>
          <w:rFonts w:cstheme="minorHAnsi"/>
          <w:color w:val="000000" w:themeColor="text1"/>
        </w:rPr>
        <w:t>, Qendrat e Mje</w:t>
      </w:r>
      <w:r w:rsidR="00463D09">
        <w:rPr>
          <w:rFonts w:cstheme="minorHAnsi"/>
          <w:color w:val="000000" w:themeColor="text1"/>
        </w:rPr>
        <w:t xml:space="preserve">kësisë Familjare (QMF) dhe Ambulancat e Mjekësisë Familjare (AMF). QKMF funksionon në Qytet dhe ofron shërbim për të gjithë qytetarët e Komunës </w:t>
      </w:r>
      <w:r w:rsidRPr="00520D26">
        <w:rPr>
          <w:rFonts w:cstheme="minorHAnsi"/>
          <w:color w:val="000000" w:themeColor="text1"/>
        </w:rPr>
        <w:t xml:space="preserve">24 orë në ditë. </w:t>
      </w:r>
      <w:r w:rsidR="00463D09">
        <w:rPr>
          <w:rFonts w:cstheme="minorHAnsi"/>
          <w:color w:val="000000" w:themeColor="text1"/>
        </w:rPr>
        <w:t>QMF</w:t>
      </w:r>
      <w:r w:rsidRPr="00520D26">
        <w:rPr>
          <w:rFonts w:cstheme="minorHAnsi"/>
          <w:color w:val="000000" w:themeColor="text1"/>
        </w:rPr>
        <w:t xml:space="preserve"> janë gjithsej 6 dhe </w:t>
      </w:r>
      <w:r w:rsidR="00463D09">
        <w:rPr>
          <w:rFonts w:cstheme="minorHAnsi"/>
          <w:color w:val="000000" w:themeColor="text1"/>
        </w:rPr>
        <w:t>AMF</w:t>
      </w:r>
      <w:r w:rsidRPr="00520D26">
        <w:rPr>
          <w:rFonts w:cstheme="minorHAnsi"/>
          <w:color w:val="000000" w:themeColor="text1"/>
        </w:rPr>
        <w:t xml:space="preserve"> </w:t>
      </w:r>
      <w:r w:rsidR="00463D09">
        <w:rPr>
          <w:rFonts w:cstheme="minorHAnsi"/>
          <w:color w:val="000000" w:themeColor="text1"/>
        </w:rPr>
        <w:t>po ashtu 6 të shpërndara gjeografikisht në tërë territorin e komunës</w:t>
      </w:r>
      <w:r w:rsidRPr="00520D26">
        <w:rPr>
          <w:rFonts w:cstheme="minorHAnsi"/>
          <w:color w:val="000000" w:themeColor="text1"/>
        </w:rPr>
        <w:t xml:space="preserve">. </w:t>
      </w:r>
      <w:r w:rsidR="00BD612C">
        <w:rPr>
          <w:rFonts w:cstheme="minorHAnsi"/>
          <w:color w:val="000000" w:themeColor="text1"/>
        </w:rPr>
        <w:t xml:space="preserve">Ato </w:t>
      </w:r>
      <w:r w:rsidR="00463D09">
        <w:rPr>
          <w:rFonts w:cstheme="minorHAnsi"/>
          <w:color w:val="000000" w:themeColor="text1"/>
        </w:rPr>
        <w:t xml:space="preserve">momentalisht </w:t>
      </w:r>
      <w:r w:rsidR="000B0DB1">
        <w:rPr>
          <w:rFonts w:cstheme="minorHAnsi"/>
          <w:color w:val="000000" w:themeColor="text1"/>
        </w:rPr>
        <w:t xml:space="preserve">të </w:t>
      </w:r>
      <w:r w:rsidR="00463D09">
        <w:rPr>
          <w:rFonts w:cstheme="minorHAnsi"/>
          <w:color w:val="000000" w:themeColor="text1"/>
        </w:rPr>
        <w:t>japin vetëm shërbime të infermierisë për 8 orë/ ditë dhe 5 ditë/ javë.</w:t>
      </w:r>
      <w:r w:rsidR="000B0DB1">
        <w:rPr>
          <w:rFonts w:cstheme="minorHAnsi"/>
          <w:color w:val="000000" w:themeColor="text1"/>
        </w:rPr>
        <w:t xml:space="preserve"> Si rezultat, shumica e qytetarëve nga</w:t>
      </w:r>
      <w:r w:rsidR="000B0DB1" w:rsidRPr="00B07970">
        <w:rPr>
          <w:rFonts w:cstheme="minorHAnsi"/>
          <w:color w:val="000000" w:themeColor="text1"/>
        </w:rPr>
        <w:t xml:space="preserve"> zon</w:t>
      </w:r>
      <w:r w:rsidR="000B0DB1">
        <w:rPr>
          <w:rFonts w:cstheme="minorHAnsi"/>
          <w:color w:val="000000" w:themeColor="text1"/>
        </w:rPr>
        <w:t>at rurale duhet të udhëtojnë</w:t>
      </w:r>
      <w:r w:rsidR="000B0DB1" w:rsidRPr="00B07970">
        <w:rPr>
          <w:rFonts w:cstheme="minorHAnsi"/>
          <w:color w:val="000000" w:themeColor="text1"/>
        </w:rPr>
        <w:t xml:space="preserve"> në qendrën komunale për të kërkuar kujdes mjekësor në </w:t>
      </w:r>
      <w:r w:rsidR="000B0DB1">
        <w:rPr>
          <w:rFonts w:cstheme="minorHAnsi"/>
          <w:color w:val="000000" w:themeColor="text1"/>
        </w:rPr>
        <w:t>QKMF</w:t>
      </w:r>
      <w:r w:rsidR="000B0DB1" w:rsidRPr="00B07970">
        <w:rPr>
          <w:rFonts w:cstheme="minorHAnsi"/>
          <w:color w:val="000000" w:themeColor="text1"/>
        </w:rPr>
        <w:t xml:space="preserve"> e cila duhet të përballojë një numër të shtuar të pacientëve.</w:t>
      </w:r>
    </w:p>
    <w:p w14:paraId="4A2C6601" w14:textId="77777777" w:rsidR="005D520C" w:rsidRDefault="005D520C" w:rsidP="003174FE">
      <w:pPr>
        <w:pStyle w:val="BodyText"/>
        <w:spacing w:after="240"/>
        <w:jc w:val="both"/>
        <w:rPr>
          <w:rFonts w:cstheme="minorHAnsi"/>
          <w:color w:val="000000" w:themeColor="text1"/>
        </w:rPr>
      </w:pPr>
      <w:r w:rsidRPr="00B07970">
        <w:rPr>
          <w:rFonts w:cstheme="minorHAnsi"/>
          <w:color w:val="000000" w:themeColor="text1"/>
        </w:rPr>
        <w:t>Në kuadër të sektorit privat funksionojnë disa klinika mjekësore, shumica në Kaçanik, ku përfshihen (</w:t>
      </w:r>
      <w:r>
        <w:rPr>
          <w:rFonts w:cstheme="minorHAnsi"/>
          <w:color w:val="000000" w:themeColor="text1"/>
        </w:rPr>
        <w:t>3</w:t>
      </w:r>
      <w:r w:rsidR="00BD4925">
        <w:rPr>
          <w:rFonts w:cstheme="minorHAnsi"/>
          <w:color w:val="000000" w:themeColor="text1"/>
        </w:rPr>
        <w:t>) klinika dentare</w:t>
      </w:r>
      <w:r w:rsidRPr="00B07970">
        <w:rPr>
          <w:rFonts w:cstheme="minorHAnsi"/>
          <w:color w:val="000000" w:themeColor="text1"/>
        </w:rPr>
        <w:t>, një (1) klinikë e lindjes, një (1) klinikë interne dhe pediatrike, një (1) klinikë e përgjithshme mjekësore</w:t>
      </w:r>
      <w:r>
        <w:rPr>
          <w:rFonts w:cstheme="minorHAnsi"/>
          <w:color w:val="000000" w:themeColor="text1"/>
        </w:rPr>
        <w:t>, një (1) klinikë gjinekologjike</w:t>
      </w:r>
      <w:r w:rsidRPr="00B07970">
        <w:rPr>
          <w:rFonts w:cstheme="minorHAnsi"/>
          <w:color w:val="000000" w:themeColor="text1"/>
        </w:rPr>
        <w:t xml:space="preserve"> dhe një (1) klinikë ortopedike</w:t>
      </w:r>
      <w:r w:rsidR="00BD4925">
        <w:rPr>
          <w:rFonts w:cstheme="minorHAnsi"/>
          <w:color w:val="000000" w:themeColor="text1"/>
        </w:rPr>
        <w:t>, të gjitha këto në Kaçanik</w:t>
      </w:r>
      <w:r w:rsidRPr="00B07970">
        <w:rPr>
          <w:rFonts w:cstheme="minorHAnsi"/>
          <w:color w:val="000000" w:themeColor="text1"/>
        </w:rPr>
        <w:t xml:space="preserve">. Në fshatin Kaçanik i Vjetër funksionon një (1) poliklinikë private me shërbime të pediatrisë, </w:t>
      </w:r>
      <w:r>
        <w:rPr>
          <w:rFonts w:cstheme="minorHAnsi"/>
          <w:color w:val="000000" w:themeColor="text1"/>
        </w:rPr>
        <w:t>ORL-së dhe mjekësisë së përgjithshme</w:t>
      </w:r>
      <w:r w:rsidRPr="00B07970">
        <w:rPr>
          <w:rFonts w:cstheme="minorHAnsi"/>
          <w:color w:val="000000" w:themeColor="text1"/>
        </w:rPr>
        <w:t>.</w:t>
      </w:r>
    </w:p>
    <w:p w14:paraId="2452170C" w14:textId="77777777" w:rsidR="005D520C" w:rsidRPr="00011667" w:rsidRDefault="00694EE3" w:rsidP="00CD47BC">
      <w:pPr>
        <w:pStyle w:val="Heading3"/>
        <w:shd w:val="clear" w:color="auto" w:fill="AEAAAA" w:themeFill="background2" w:themeFillShade="BF"/>
      </w:pPr>
      <w:bookmarkStart w:id="18" w:name="_Toc176637754"/>
      <w:r w:rsidRPr="00011667">
        <w:t>Arsimi</w:t>
      </w:r>
      <w:bookmarkEnd w:id="18"/>
    </w:p>
    <w:p w14:paraId="7C4AE34C" w14:textId="77777777" w:rsidR="00694EE3" w:rsidRDefault="00694EE3" w:rsidP="003174FE">
      <w:pPr>
        <w:pStyle w:val="BodyText"/>
        <w:spacing w:after="240"/>
        <w:jc w:val="both"/>
        <w:rPr>
          <w:rFonts w:cstheme="minorHAnsi"/>
          <w:color w:val="000000" w:themeColor="text1"/>
        </w:rPr>
      </w:pPr>
      <w:r w:rsidRPr="00B07970">
        <w:rPr>
          <w:rFonts w:cstheme="minorHAnsi"/>
          <w:color w:val="000000" w:themeColor="text1"/>
        </w:rPr>
        <w:t>Procesi arsimor është i organizuar në katër nivele: në nivelin 0, 1, 2, dhe 3 ((Para fillor, Fillor, të Mesëm t</w:t>
      </w:r>
      <w:r w:rsidR="0016467A">
        <w:rPr>
          <w:rFonts w:cstheme="minorHAnsi"/>
          <w:color w:val="000000" w:themeColor="text1"/>
        </w:rPr>
        <w:t>ë Ulët dhe të Mesëm të Lartë</w:t>
      </w:r>
      <w:r w:rsidR="00966069">
        <w:rPr>
          <w:rFonts w:cstheme="minorHAnsi"/>
          <w:color w:val="000000" w:themeColor="text1"/>
        </w:rPr>
        <w:t>).</w:t>
      </w:r>
      <w:r w:rsidR="0016467A">
        <w:rPr>
          <w:rFonts w:cstheme="minorHAnsi"/>
          <w:color w:val="000000" w:themeColor="text1"/>
        </w:rPr>
        <w:t xml:space="preserve"> </w:t>
      </w:r>
      <w:r w:rsidRPr="00B07970">
        <w:rPr>
          <w:rFonts w:cstheme="minorHAnsi"/>
          <w:color w:val="000000" w:themeColor="text1"/>
        </w:rPr>
        <w:t>Të gjitha institucionet arsimore funksionojnë në kuadë</w:t>
      </w:r>
      <w:r w:rsidR="0016467A">
        <w:rPr>
          <w:rFonts w:cstheme="minorHAnsi"/>
          <w:color w:val="000000" w:themeColor="text1"/>
        </w:rPr>
        <w:t>r të sistemit të arsimit publik</w:t>
      </w:r>
      <w:r w:rsidRPr="00B07970">
        <w:rPr>
          <w:rFonts w:cstheme="minorHAnsi"/>
          <w:color w:val="000000" w:themeColor="text1"/>
        </w:rPr>
        <w:t>.</w:t>
      </w:r>
    </w:p>
    <w:p w14:paraId="5FFEE6CC" w14:textId="77777777" w:rsidR="00694EE3" w:rsidRDefault="00694EE3" w:rsidP="003174FE">
      <w:pPr>
        <w:pStyle w:val="BodyText"/>
        <w:spacing w:after="240"/>
        <w:jc w:val="both"/>
        <w:rPr>
          <w:rFonts w:cstheme="minorHAnsi"/>
          <w:color w:val="000000" w:themeColor="text1"/>
        </w:rPr>
      </w:pPr>
      <w:r w:rsidRPr="00750DF5">
        <w:rPr>
          <w:rFonts w:cstheme="minorHAnsi"/>
          <w:color w:val="000000" w:themeColor="text1"/>
        </w:rPr>
        <w:t>Në Qendrën për Edukimin dhe Arsimin Parashkollor (QEAP) me qëndrim tërë</w:t>
      </w:r>
      <w:r>
        <w:rPr>
          <w:rFonts w:cstheme="minorHAnsi"/>
          <w:color w:val="000000" w:themeColor="text1"/>
        </w:rPr>
        <w:t>-</w:t>
      </w:r>
      <w:r w:rsidRPr="00750DF5">
        <w:rPr>
          <w:rFonts w:cstheme="minorHAnsi"/>
          <w:color w:val="000000" w:themeColor="text1"/>
        </w:rPr>
        <w:t>ditor zhvillohet edukimi dhe arsimi për fëmijët e moshës nga 9 muaj deri në 6 vjeç. Aktivitetet në këtë qendër edukimi bëhen në grupe: Grupi 9 muajsh deri në 2 vjeç, 2 -3 vjeç, 3 – 4 vjeç, 4 – 5 vjeç dhe 5- 6 vjeç. QEAP aktualisht ka të regjistruar 70 fëmijë grup moshash të ndryshme duke përfshirë 17 fëmijë para fillor ose ata të grup moshës 5- 6 vjeç.</w:t>
      </w:r>
    </w:p>
    <w:p w14:paraId="50E91A9E" w14:textId="77777777" w:rsidR="00694EE3" w:rsidRDefault="0016467A" w:rsidP="003174FE">
      <w:pPr>
        <w:pStyle w:val="BodyText"/>
        <w:spacing w:after="240"/>
        <w:jc w:val="both"/>
        <w:rPr>
          <w:rFonts w:asciiTheme="minorHAnsi" w:hAnsiTheme="minorHAnsi" w:cstheme="minorHAnsi"/>
          <w:color w:val="000000" w:themeColor="text1"/>
        </w:rPr>
      </w:pPr>
      <w:r w:rsidRPr="00750DF5">
        <w:rPr>
          <w:rFonts w:cstheme="minorHAnsi"/>
          <w:color w:val="000000" w:themeColor="text1"/>
        </w:rPr>
        <w:lastRenderedPageBreak/>
        <w:t>Në Komunën e Kaçanikut funksionojnë 12 shkolla fillore e të mesme të ulëta</w:t>
      </w:r>
      <w:r>
        <w:rPr>
          <w:rFonts w:cstheme="minorHAnsi"/>
          <w:color w:val="000000" w:themeColor="text1"/>
        </w:rPr>
        <w:t xml:space="preserve"> - SHFMU (shkolla amë)</w:t>
      </w:r>
      <w:r w:rsidRPr="00750DF5">
        <w:rPr>
          <w:rFonts w:cstheme="minorHAnsi"/>
          <w:color w:val="000000" w:themeColor="text1"/>
        </w:rPr>
        <w:t xml:space="preserve"> dhe 11 paralele të ndara fizike</w:t>
      </w:r>
      <w:r>
        <w:rPr>
          <w:rFonts w:cstheme="minorHAnsi"/>
          <w:color w:val="000000" w:themeColor="text1"/>
        </w:rPr>
        <w:t xml:space="preserve">. </w:t>
      </w:r>
      <w:r w:rsidR="00694EE3" w:rsidRPr="00750DF5">
        <w:rPr>
          <w:rFonts w:cstheme="minorHAnsi"/>
          <w:color w:val="000000" w:themeColor="text1"/>
        </w:rPr>
        <w:t xml:space="preserve">Numri i përgjithshëm i nxënësve në arsimin fillor dhe të mesëm të ulet është 4318, prej të cilëve 2218 apo 51.36 % meshkuj dhe 2100 apo 48.64 </w:t>
      </w:r>
      <w:r w:rsidR="00057924">
        <w:rPr>
          <w:rFonts w:cstheme="minorHAnsi"/>
          <w:color w:val="000000" w:themeColor="text1"/>
        </w:rPr>
        <w:t xml:space="preserve">% </w:t>
      </w:r>
      <w:r w:rsidR="00694EE3" w:rsidRPr="00750DF5">
        <w:rPr>
          <w:rFonts w:cstheme="minorHAnsi"/>
          <w:color w:val="000000" w:themeColor="text1"/>
        </w:rPr>
        <w:t xml:space="preserve">femra. </w:t>
      </w:r>
      <w:r>
        <w:rPr>
          <w:rFonts w:cstheme="minorHAnsi"/>
          <w:color w:val="000000" w:themeColor="text1"/>
        </w:rPr>
        <w:t>SHFMU në Qytet ka numrin më të madh të nxënësve me  sosh. N</w:t>
      </w:r>
      <w:r w:rsidR="00694EE3" w:rsidRPr="00750DF5">
        <w:rPr>
          <w:rFonts w:cstheme="minorHAnsi"/>
          <w:color w:val="000000" w:themeColor="text1"/>
        </w:rPr>
        <w:t>umri i mësimdhënësve në këto dy nivele është 358, që e jep një mesatare të përafërt me 12,06 mësimdhënës për kokë nxënësi.</w:t>
      </w:r>
      <w:r>
        <w:rPr>
          <w:rFonts w:cstheme="minorHAnsi"/>
          <w:color w:val="000000" w:themeColor="text1"/>
        </w:rPr>
        <w:t xml:space="preserve"> </w:t>
      </w:r>
    </w:p>
    <w:p w14:paraId="19AEF891" w14:textId="77777777" w:rsidR="009F3759" w:rsidRDefault="00565E63" w:rsidP="003174FE">
      <w:pPr>
        <w:pStyle w:val="BodyText"/>
        <w:spacing w:before="1" w:after="240"/>
        <w:ind w:right="26"/>
        <w:jc w:val="both"/>
        <w:rPr>
          <w:rFonts w:cstheme="minorHAnsi"/>
          <w:color w:val="000000" w:themeColor="text1"/>
        </w:rPr>
      </w:pPr>
      <w:r w:rsidRPr="00565E63">
        <w:rPr>
          <w:rFonts w:asciiTheme="minorHAnsi" w:hAnsiTheme="minorHAnsi" w:cstheme="minorHAnsi"/>
          <w:bCs/>
          <w:color w:val="000000" w:themeColor="text1"/>
        </w:rPr>
        <w:t>Në arsimin e mesëm të lartë</w:t>
      </w:r>
      <w:r w:rsidR="00694EE3" w:rsidRPr="00A73E6A">
        <w:rPr>
          <w:rFonts w:asciiTheme="minorHAnsi" w:hAnsiTheme="minorHAnsi" w:cstheme="minorHAnsi"/>
          <w:color w:val="000000" w:themeColor="text1"/>
        </w:rPr>
        <w:t xml:space="preserve"> funksionojnë dy institucione arsimore: Gjimnazi “Skënderbeu” dhe Shkolla e Mesme Profesionale</w:t>
      </w:r>
      <w:r>
        <w:rPr>
          <w:rFonts w:asciiTheme="minorHAnsi" w:hAnsiTheme="minorHAnsi" w:cstheme="minorHAnsi"/>
          <w:color w:val="000000" w:themeColor="text1"/>
        </w:rPr>
        <w:t xml:space="preserve"> - SHMP</w:t>
      </w:r>
      <w:r w:rsidR="00694EE3" w:rsidRPr="00A73E6A">
        <w:rPr>
          <w:rFonts w:asciiTheme="minorHAnsi" w:hAnsiTheme="minorHAnsi" w:cstheme="minorHAnsi"/>
          <w:color w:val="000000" w:themeColor="text1"/>
        </w:rPr>
        <w:t xml:space="preserve"> “Feriz Guri </w:t>
      </w:r>
      <w:r w:rsidR="00694EE3">
        <w:rPr>
          <w:rFonts w:asciiTheme="minorHAnsi" w:hAnsiTheme="minorHAnsi" w:cstheme="minorHAnsi"/>
          <w:color w:val="000000" w:themeColor="text1"/>
        </w:rPr>
        <w:t>dhe</w:t>
      </w:r>
      <w:r w:rsidR="00694EE3" w:rsidRPr="00A73E6A">
        <w:rPr>
          <w:rFonts w:asciiTheme="minorHAnsi" w:hAnsiTheme="minorHAnsi" w:cstheme="minorHAnsi"/>
          <w:color w:val="000000" w:themeColor="text1"/>
        </w:rPr>
        <w:t xml:space="preserve"> </w:t>
      </w:r>
      <w:r w:rsidR="00694EE3">
        <w:rPr>
          <w:rFonts w:asciiTheme="minorHAnsi" w:hAnsiTheme="minorHAnsi" w:cstheme="minorHAnsi"/>
          <w:color w:val="000000" w:themeColor="text1"/>
        </w:rPr>
        <w:t>V</w:t>
      </w:r>
      <w:r w:rsidR="00694EE3" w:rsidRPr="00A73E6A">
        <w:rPr>
          <w:rFonts w:asciiTheme="minorHAnsi" w:hAnsiTheme="minorHAnsi" w:cstheme="minorHAnsi"/>
          <w:color w:val="000000" w:themeColor="text1"/>
        </w:rPr>
        <w:t>ëllezërit Çaka”.</w:t>
      </w:r>
      <w:r>
        <w:rPr>
          <w:rFonts w:asciiTheme="minorHAnsi" w:hAnsiTheme="minorHAnsi" w:cstheme="minorHAnsi"/>
          <w:color w:val="000000" w:themeColor="text1"/>
        </w:rPr>
        <w:t xml:space="preserve"> </w:t>
      </w:r>
      <w:r w:rsidR="009F3759" w:rsidRPr="00A73E6A">
        <w:rPr>
          <w:rFonts w:cstheme="minorHAnsi"/>
          <w:color w:val="000000" w:themeColor="text1"/>
        </w:rPr>
        <w:t>Në të dy shkollat mësimi zhvillohet në dy ndërrime. Numri i përgjithshëm i nxënësve në këtë nivel shkollor është 1158, prej tyre 661 (384 femra) në Gjimnaz</w:t>
      </w:r>
      <w:r w:rsidR="009F3759">
        <w:rPr>
          <w:rFonts w:cstheme="minorHAnsi"/>
          <w:color w:val="000000" w:themeColor="text1"/>
        </w:rPr>
        <w:t xml:space="preserve"> </w:t>
      </w:r>
      <w:r w:rsidR="009F3759" w:rsidRPr="00A73E6A">
        <w:rPr>
          <w:rFonts w:cstheme="minorHAnsi"/>
          <w:color w:val="000000" w:themeColor="text1"/>
        </w:rPr>
        <w:t>dhe 497 (114 femra) në ShMP, ndërkaq numri i mësimdhënësve në këtë nivele është 94, apo përafërsisht 12,31 mësimdhënës për nxënës.</w:t>
      </w:r>
      <w:r w:rsidR="009F3759">
        <w:rPr>
          <w:rFonts w:cstheme="minorHAnsi"/>
          <w:color w:val="000000" w:themeColor="text1"/>
        </w:rPr>
        <w:t xml:space="preserve"> </w:t>
      </w:r>
    </w:p>
    <w:p w14:paraId="68828BFE" w14:textId="77777777" w:rsidR="005643FB" w:rsidRDefault="00565E63" w:rsidP="00333E45">
      <w:pPr>
        <w:pStyle w:val="BodyText"/>
        <w:spacing w:before="1" w:after="240"/>
        <w:ind w:right="26"/>
        <w:jc w:val="both"/>
        <w:rPr>
          <w:rFonts w:cstheme="minorHAnsi"/>
          <w:color w:val="000000" w:themeColor="text1"/>
        </w:rPr>
      </w:pPr>
      <w:r w:rsidRPr="00A73E6A">
        <w:rPr>
          <w:rFonts w:cstheme="minorHAnsi"/>
          <w:color w:val="000000" w:themeColor="text1"/>
        </w:rPr>
        <w:t>ShMP</w:t>
      </w:r>
      <w:r w:rsidR="00072B83">
        <w:rPr>
          <w:rFonts w:cstheme="minorHAnsi"/>
          <w:color w:val="000000" w:themeColor="text1"/>
        </w:rPr>
        <w:t>, përveç tjerash,</w:t>
      </w:r>
      <w:r w:rsidRPr="00A73E6A">
        <w:rPr>
          <w:rFonts w:cstheme="minorHAnsi"/>
          <w:color w:val="000000" w:themeColor="text1"/>
        </w:rPr>
        <w:t xml:space="preserve"> është e pajisur me </w:t>
      </w:r>
      <w:r w:rsidR="004C389B">
        <w:rPr>
          <w:rFonts w:cstheme="minorHAnsi"/>
          <w:color w:val="000000" w:themeColor="text1"/>
        </w:rPr>
        <w:t>kabinetet</w:t>
      </w:r>
      <w:r w:rsidRPr="00A73E6A">
        <w:rPr>
          <w:rFonts w:cstheme="minorHAnsi"/>
          <w:color w:val="000000" w:themeColor="text1"/>
        </w:rPr>
        <w:t xml:space="preserve"> </w:t>
      </w:r>
      <w:r w:rsidR="00072B83">
        <w:rPr>
          <w:rFonts w:cstheme="minorHAnsi"/>
          <w:color w:val="000000" w:themeColor="text1"/>
        </w:rPr>
        <w:t>e</w:t>
      </w:r>
      <w:r w:rsidRPr="00A73E6A">
        <w:rPr>
          <w:rFonts w:cstheme="minorHAnsi"/>
          <w:color w:val="000000" w:themeColor="text1"/>
        </w:rPr>
        <w:t xml:space="preserve"> ngr</w:t>
      </w:r>
      <w:r w:rsidR="004C389B">
        <w:rPr>
          <w:rFonts w:cstheme="minorHAnsi"/>
          <w:color w:val="000000" w:themeColor="text1"/>
        </w:rPr>
        <w:t>ohjes qendrore/</w:t>
      </w:r>
      <w:r w:rsidR="00072B83">
        <w:rPr>
          <w:rFonts w:cstheme="minorHAnsi"/>
          <w:color w:val="000000" w:themeColor="text1"/>
        </w:rPr>
        <w:t xml:space="preserve"> klimatizimit</w:t>
      </w:r>
      <w:r w:rsidR="004C389B">
        <w:rPr>
          <w:rFonts w:cstheme="minorHAnsi"/>
          <w:color w:val="000000" w:themeColor="text1"/>
        </w:rPr>
        <w:t xml:space="preserve">, elektrikes dhe ujësjellësit/ kanalizimit  të cilët mundë të avancohen në qendër njohurie </w:t>
      </w:r>
      <w:r w:rsidR="00072B83">
        <w:rPr>
          <w:rFonts w:cstheme="minorHAnsi"/>
          <w:color w:val="000000" w:themeColor="text1"/>
        </w:rPr>
        <w:t xml:space="preserve">për prodhim të </w:t>
      </w:r>
      <w:r w:rsidR="004C389B">
        <w:rPr>
          <w:rFonts w:cstheme="minorHAnsi"/>
          <w:color w:val="000000" w:themeColor="text1"/>
        </w:rPr>
        <w:t>energjisë nga burime rinovuese dhe effiçiencë</w:t>
      </w:r>
      <w:r w:rsidRPr="00A73E6A">
        <w:rPr>
          <w:rFonts w:cstheme="minorHAnsi"/>
          <w:color w:val="000000" w:themeColor="text1"/>
        </w:rPr>
        <w:t xml:space="preserve">. </w:t>
      </w:r>
      <w:r w:rsidR="004C389B">
        <w:rPr>
          <w:rFonts w:cstheme="minorHAnsi"/>
          <w:color w:val="000000" w:themeColor="text1"/>
        </w:rPr>
        <w:t xml:space="preserve">Në asnjërën nga shkollat nuk ka drejtim mjedisor. </w:t>
      </w:r>
    </w:p>
    <w:p w14:paraId="73418DC0" w14:textId="77777777" w:rsidR="00565E63" w:rsidRPr="00011667" w:rsidRDefault="00565E63" w:rsidP="00CD47BC">
      <w:pPr>
        <w:pStyle w:val="Heading3"/>
        <w:shd w:val="clear" w:color="auto" w:fill="AEAAAA" w:themeFill="background2" w:themeFillShade="BF"/>
      </w:pPr>
      <w:bookmarkStart w:id="19" w:name="_Toc176637755"/>
      <w:r w:rsidRPr="00011667">
        <w:t>Kultura</w:t>
      </w:r>
      <w:bookmarkEnd w:id="19"/>
    </w:p>
    <w:p w14:paraId="34E7EFF8" w14:textId="77777777" w:rsidR="00565E63" w:rsidRDefault="00CB6CFC" w:rsidP="003174FE">
      <w:pPr>
        <w:pStyle w:val="BodyText"/>
        <w:spacing w:before="1" w:after="240"/>
        <w:ind w:right="26"/>
        <w:jc w:val="both"/>
        <w:rPr>
          <w:rFonts w:cstheme="minorHAnsi"/>
          <w:color w:val="000000" w:themeColor="text1"/>
        </w:rPr>
      </w:pPr>
      <w:r>
        <w:rPr>
          <w:rFonts w:cstheme="minorHAnsi"/>
          <w:color w:val="000000" w:themeColor="text1"/>
        </w:rPr>
        <w:t xml:space="preserve">Qendra Kulturore në Kaçanik funksionon në objekt me sipërfaqe të mjaftueshme për ushtrime dhe shfaqje, ekspozitë, bibliotekë dhe administratë, ndërsa ajo në Glloboçicë ka objekt modest. Këto hapësira </w:t>
      </w:r>
      <w:r w:rsidR="00C00437">
        <w:rPr>
          <w:rFonts w:cstheme="minorHAnsi"/>
          <w:color w:val="000000" w:themeColor="text1"/>
        </w:rPr>
        <w:t xml:space="preserve">dhe hapësirat e shkollave nëpër fshatra </w:t>
      </w:r>
      <w:r>
        <w:rPr>
          <w:rFonts w:cstheme="minorHAnsi"/>
          <w:color w:val="000000" w:themeColor="text1"/>
        </w:rPr>
        <w:t xml:space="preserve">shfrytëzohen nga </w:t>
      </w:r>
      <w:r w:rsidRPr="00F70BAB">
        <w:rPr>
          <w:rFonts w:cstheme="minorHAnsi"/>
          <w:color w:val="000000" w:themeColor="text1"/>
        </w:rPr>
        <w:t>shoqatat</w:t>
      </w:r>
      <w:r>
        <w:rPr>
          <w:rFonts w:cstheme="minorHAnsi"/>
          <w:color w:val="000000" w:themeColor="text1"/>
        </w:rPr>
        <w:t xml:space="preserve"> dhe </w:t>
      </w:r>
      <w:r w:rsidRPr="00F70BAB">
        <w:rPr>
          <w:rFonts w:cstheme="minorHAnsi"/>
          <w:color w:val="000000" w:themeColor="text1"/>
        </w:rPr>
        <w:t>klubet kulturore-artistike që merren me aktivitete</w:t>
      </w:r>
      <w:r>
        <w:rPr>
          <w:rFonts w:cstheme="minorHAnsi"/>
          <w:color w:val="000000" w:themeColor="text1"/>
        </w:rPr>
        <w:t xml:space="preserve"> kulturo-</w:t>
      </w:r>
      <w:r w:rsidR="002F526E">
        <w:rPr>
          <w:rFonts w:cstheme="minorHAnsi"/>
          <w:color w:val="000000" w:themeColor="text1"/>
        </w:rPr>
        <w:t>artistike</w:t>
      </w:r>
      <w:r>
        <w:rPr>
          <w:rFonts w:cstheme="minorHAnsi"/>
          <w:color w:val="000000" w:themeColor="text1"/>
        </w:rPr>
        <w:t xml:space="preserve"> si këngë dhe valle tradicionale, shfaqje dramatike, letrare, ekspozita, etj. Biblioteka e qytetit ka sipërfaqen e mjaftueshme në Qendrën e Kulturës së Qytetit dhe gjithashtu është e shtrirë në 3 degët e saja rurale që operojnë në objektet shkollore (Doganaj, Kaçanik i Vjetër dhe Stagovë). </w:t>
      </w:r>
    </w:p>
    <w:p w14:paraId="40EDC241" w14:textId="77777777" w:rsidR="00565E63" w:rsidRPr="00F70BAB" w:rsidRDefault="00565E63" w:rsidP="00333E45">
      <w:pPr>
        <w:pStyle w:val="BodyText"/>
        <w:spacing w:before="1" w:after="240"/>
        <w:ind w:right="26"/>
        <w:jc w:val="both"/>
        <w:rPr>
          <w:rFonts w:cstheme="minorHAnsi"/>
          <w:color w:val="000000" w:themeColor="text1"/>
        </w:rPr>
      </w:pPr>
      <w:r w:rsidRPr="00333E45">
        <w:rPr>
          <w:rFonts w:cstheme="minorHAnsi"/>
          <w:color w:val="000000" w:themeColor="text1"/>
        </w:rPr>
        <w:t xml:space="preserve">Shoqëria civile është relativisht mirë e organizuar me Organizatën për Mbrojtjen e Mjedisit “Gjethi” që </w:t>
      </w:r>
      <w:r w:rsidR="006A1E09">
        <w:rPr>
          <w:rFonts w:cstheme="minorHAnsi"/>
          <w:color w:val="000000" w:themeColor="text1"/>
        </w:rPr>
        <w:t>është</w:t>
      </w:r>
      <w:r w:rsidRPr="00333E45">
        <w:rPr>
          <w:rFonts w:cstheme="minorHAnsi"/>
          <w:color w:val="000000" w:themeColor="text1"/>
        </w:rPr>
        <w:t xml:space="preserve"> shumë aktive dhe operon në rajonin e Ferizajt dhe tërë Kosovës. OJQ tjera aktive janë “Handikos”, Këshilli për Veprim Rinor Lokal (KVRL) dhe disa tjera (2 Shoqata të Peshkatarëve, Shoqëria Bjeshkatare Alpiniste “Kaçaniku 2016”, etj.).</w:t>
      </w:r>
      <w:r w:rsidR="00640FB6" w:rsidRPr="00333E45">
        <w:rPr>
          <w:rFonts w:cstheme="minorHAnsi"/>
          <w:color w:val="000000" w:themeColor="text1"/>
        </w:rPr>
        <w:t xml:space="preserve"> Gjithashtu duhet përmendur edhe Shoqatën “Kaçaniku” në Zvicër e cila vazhdon të operojë dhe ndihmojë Kaçanikun në mënyra të ndryshme që nga vitet 90-ta.</w:t>
      </w:r>
    </w:p>
    <w:p w14:paraId="7C420430" w14:textId="77777777" w:rsidR="005F7334" w:rsidRPr="00011667" w:rsidRDefault="005F7334" w:rsidP="00CD47BC">
      <w:pPr>
        <w:pStyle w:val="Heading3"/>
        <w:shd w:val="clear" w:color="auto" w:fill="AEAAAA" w:themeFill="background2" w:themeFillShade="BF"/>
      </w:pPr>
      <w:bookmarkStart w:id="20" w:name="_Toc176637756"/>
      <w:r w:rsidRPr="00011667">
        <w:t>Trashëgimia kulturore</w:t>
      </w:r>
      <w:bookmarkEnd w:id="20"/>
    </w:p>
    <w:p w14:paraId="0BA797B5" w14:textId="77777777" w:rsidR="005F7334" w:rsidRPr="005F7334" w:rsidRDefault="005F7334" w:rsidP="003174FE">
      <w:pPr>
        <w:spacing w:line="240" w:lineRule="auto"/>
        <w:rPr>
          <w:rFonts w:cstheme="minorHAnsi"/>
          <w:lang w:val="sq-AL"/>
        </w:rPr>
      </w:pPr>
      <w:r w:rsidRPr="005F7334">
        <w:rPr>
          <w:rFonts w:cstheme="minorHAnsi"/>
          <w:lang w:val="sq-AL"/>
        </w:rPr>
        <w:t>Në</w:t>
      </w:r>
      <w:r w:rsidRPr="005F7334">
        <w:rPr>
          <w:rFonts w:cstheme="minorHAnsi"/>
          <w:spacing w:val="1"/>
          <w:lang w:val="sq-AL"/>
        </w:rPr>
        <w:t xml:space="preserve"> </w:t>
      </w:r>
      <w:r w:rsidRPr="005F7334">
        <w:rPr>
          <w:rFonts w:cstheme="minorHAnsi"/>
          <w:lang w:val="sq-AL"/>
        </w:rPr>
        <w:t>shumëllojshmërinë</w:t>
      </w:r>
      <w:r w:rsidRPr="005F7334">
        <w:rPr>
          <w:rFonts w:cstheme="minorHAnsi"/>
          <w:spacing w:val="1"/>
          <w:lang w:val="sq-AL"/>
        </w:rPr>
        <w:t xml:space="preserve"> </w:t>
      </w:r>
      <w:r w:rsidRPr="005F7334">
        <w:rPr>
          <w:rFonts w:cstheme="minorHAnsi"/>
          <w:lang w:val="sq-AL"/>
        </w:rPr>
        <w:t>e</w:t>
      </w:r>
      <w:r w:rsidRPr="005F7334">
        <w:rPr>
          <w:rFonts w:cstheme="minorHAnsi"/>
          <w:spacing w:val="1"/>
          <w:lang w:val="sq-AL"/>
        </w:rPr>
        <w:t xml:space="preserve"> </w:t>
      </w:r>
      <w:r w:rsidRPr="005F7334">
        <w:rPr>
          <w:rFonts w:cstheme="minorHAnsi"/>
          <w:lang w:val="sq-AL"/>
        </w:rPr>
        <w:t>vet</w:t>
      </w:r>
      <w:r w:rsidRPr="005F7334">
        <w:rPr>
          <w:rFonts w:cstheme="minorHAnsi"/>
          <w:spacing w:val="1"/>
          <w:lang w:val="sq-AL"/>
        </w:rPr>
        <w:t xml:space="preserve"> </w:t>
      </w:r>
      <w:r w:rsidRPr="005F7334">
        <w:rPr>
          <w:rFonts w:cstheme="minorHAnsi"/>
          <w:lang w:val="sq-AL"/>
        </w:rPr>
        <w:t>kjo</w:t>
      </w:r>
      <w:r w:rsidRPr="005F7334">
        <w:rPr>
          <w:rFonts w:cstheme="minorHAnsi"/>
          <w:spacing w:val="1"/>
          <w:lang w:val="sq-AL"/>
        </w:rPr>
        <w:t xml:space="preserve"> </w:t>
      </w:r>
      <w:r w:rsidRPr="005F7334">
        <w:rPr>
          <w:rFonts w:cstheme="minorHAnsi"/>
          <w:lang w:val="sq-AL"/>
        </w:rPr>
        <w:t>trashëgimi</w:t>
      </w:r>
      <w:r w:rsidRPr="005F7334">
        <w:rPr>
          <w:rFonts w:cstheme="minorHAnsi"/>
          <w:spacing w:val="1"/>
          <w:lang w:val="sq-AL"/>
        </w:rPr>
        <w:t xml:space="preserve"> </w:t>
      </w:r>
      <w:r w:rsidRPr="005F7334">
        <w:rPr>
          <w:rFonts w:cstheme="minorHAnsi"/>
          <w:lang w:val="sq-AL"/>
        </w:rPr>
        <w:t>kulturore</w:t>
      </w:r>
      <w:r w:rsidRPr="005F7334">
        <w:rPr>
          <w:rFonts w:cstheme="minorHAnsi"/>
          <w:spacing w:val="1"/>
          <w:lang w:val="sq-AL"/>
        </w:rPr>
        <w:t xml:space="preserve"> </w:t>
      </w:r>
      <w:r w:rsidRPr="005F7334">
        <w:rPr>
          <w:rFonts w:cstheme="minorHAnsi"/>
          <w:lang w:val="sq-AL"/>
        </w:rPr>
        <w:t>përfshinë</w:t>
      </w:r>
      <w:r w:rsidRPr="005F7334">
        <w:rPr>
          <w:rFonts w:cstheme="minorHAnsi"/>
          <w:spacing w:val="1"/>
          <w:lang w:val="sq-AL"/>
        </w:rPr>
        <w:t xml:space="preserve"> </w:t>
      </w:r>
      <w:r w:rsidRPr="005F7334">
        <w:rPr>
          <w:rFonts w:cstheme="minorHAnsi"/>
          <w:lang w:val="sq-AL"/>
        </w:rPr>
        <w:t>objekte</w:t>
      </w:r>
      <w:r w:rsidRPr="005F7334">
        <w:rPr>
          <w:rFonts w:cstheme="minorHAnsi"/>
          <w:spacing w:val="1"/>
          <w:lang w:val="sq-AL"/>
        </w:rPr>
        <w:t xml:space="preserve"> </w:t>
      </w:r>
      <w:r w:rsidRPr="005F7334">
        <w:rPr>
          <w:rFonts w:cstheme="minorHAnsi"/>
          <w:lang w:val="sq-AL"/>
        </w:rPr>
        <w:t>të</w:t>
      </w:r>
      <w:r w:rsidRPr="005F7334">
        <w:rPr>
          <w:rFonts w:cstheme="minorHAnsi"/>
          <w:spacing w:val="1"/>
          <w:lang w:val="sq-AL"/>
        </w:rPr>
        <w:t xml:space="preserve"> </w:t>
      </w:r>
      <w:r w:rsidRPr="005F7334">
        <w:rPr>
          <w:rFonts w:cstheme="minorHAnsi"/>
          <w:lang w:val="sq-AL"/>
        </w:rPr>
        <w:t>trashëgimisë</w:t>
      </w:r>
      <w:r w:rsidRPr="005F7334">
        <w:rPr>
          <w:rFonts w:cstheme="minorHAnsi"/>
          <w:spacing w:val="1"/>
          <w:lang w:val="sq-AL"/>
        </w:rPr>
        <w:t xml:space="preserve"> </w:t>
      </w:r>
      <w:r w:rsidRPr="005F7334">
        <w:rPr>
          <w:rFonts w:cstheme="minorHAnsi"/>
          <w:lang w:val="sq-AL"/>
        </w:rPr>
        <w:t>arkitekturale, arkeologjike, peizazh kulturor dhe një zonë të veçantë të mbrojtur. Numri i objekteve dhe</w:t>
      </w:r>
      <w:r w:rsidRPr="005F7334">
        <w:rPr>
          <w:rFonts w:cstheme="minorHAnsi"/>
          <w:spacing w:val="1"/>
          <w:lang w:val="sq-AL"/>
        </w:rPr>
        <w:t xml:space="preserve"> </w:t>
      </w:r>
      <w:r w:rsidRPr="005F7334">
        <w:rPr>
          <w:rFonts w:cstheme="minorHAnsi"/>
          <w:lang w:val="sq-AL"/>
        </w:rPr>
        <w:t>tërësive të trashëgimisë</w:t>
      </w:r>
      <w:r w:rsidRPr="005F7334">
        <w:rPr>
          <w:rFonts w:cstheme="minorHAnsi"/>
          <w:spacing w:val="1"/>
          <w:lang w:val="sq-AL"/>
        </w:rPr>
        <w:t xml:space="preserve"> </w:t>
      </w:r>
      <w:r w:rsidRPr="005F7334">
        <w:rPr>
          <w:rFonts w:cstheme="minorHAnsi"/>
          <w:lang w:val="sq-AL"/>
        </w:rPr>
        <w:t>kulturore</w:t>
      </w:r>
      <w:r w:rsidRPr="005F7334">
        <w:rPr>
          <w:rFonts w:cstheme="minorHAnsi"/>
          <w:spacing w:val="1"/>
          <w:lang w:val="sq-AL"/>
        </w:rPr>
        <w:t xml:space="preserve"> </w:t>
      </w:r>
      <w:r w:rsidRPr="005F7334">
        <w:rPr>
          <w:rFonts w:cstheme="minorHAnsi"/>
          <w:lang w:val="sq-AL"/>
        </w:rPr>
        <w:t>në Kaçanik</w:t>
      </w:r>
      <w:r w:rsidRPr="005F7334">
        <w:rPr>
          <w:rFonts w:cstheme="minorHAnsi"/>
          <w:spacing w:val="1"/>
          <w:lang w:val="sq-AL"/>
        </w:rPr>
        <w:t xml:space="preserve"> </w:t>
      </w:r>
      <w:r w:rsidRPr="005F7334">
        <w:rPr>
          <w:rFonts w:cstheme="minorHAnsi"/>
          <w:lang w:val="sq-AL"/>
        </w:rPr>
        <w:t>është</w:t>
      </w:r>
      <w:r w:rsidRPr="005F7334">
        <w:rPr>
          <w:rFonts w:cstheme="minorHAnsi"/>
          <w:spacing w:val="1"/>
          <w:lang w:val="sq-AL"/>
        </w:rPr>
        <w:t xml:space="preserve"> </w:t>
      </w:r>
      <w:r w:rsidRPr="005F7334">
        <w:rPr>
          <w:rFonts w:cstheme="minorHAnsi"/>
          <w:lang w:val="sq-AL"/>
        </w:rPr>
        <w:t>67.</w:t>
      </w:r>
    </w:p>
    <w:p w14:paraId="3773AE61" w14:textId="77777777" w:rsidR="005F7334" w:rsidRPr="005F7334" w:rsidRDefault="005F7334" w:rsidP="003174FE">
      <w:pPr>
        <w:spacing w:after="0" w:line="240" w:lineRule="auto"/>
        <w:rPr>
          <w:rFonts w:cstheme="minorHAnsi"/>
          <w:lang w:val="sq-AL"/>
        </w:rPr>
      </w:pPr>
      <w:r w:rsidRPr="005F7334">
        <w:rPr>
          <w:rFonts w:cstheme="minorHAnsi"/>
          <w:lang w:val="sq-AL"/>
        </w:rPr>
        <w:t>Në kuadër të listës së trashëgimisë arkitekturale përfshihen 19 objekte, një i ndërtuar në shek. XV kurse tjerat të ndërtuara gjatë shekujve XIX dhe XX:</w:t>
      </w:r>
    </w:p>
    <w:tbl>
      <w:tblPr>
        <w:tblStyle w:val="GridTable4-Accent3"/>
        <w:tblW w:w="9000" w:type="dxa"/>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ayout w:type="fixed"/>
        <w:tblLook w:val="01E0" w:firstRow="1" w:lastRow="1" w:firstColumn="1" w:lastColumn="1" w:noHBand="0" w:noVBand="0"/>
      </w:tblPr>
      <w:tblGrid>
        <w:gridCol w:w="3955"/>
        <w:gridCol w:w="1175"/>
        <w:gridCol w:w="1710"/>
        <w:gridCol w:w="1170"/>
        <w:gridCol w:w="990"/>
      </w:tblGrid>
      <w:tr w:rsidR="005F7334" w:rsidRPr="005F7334" w14:paraId="15CBCC99" w14:textId="77777777" w:rsidTr="003E0B43">
        <w:trPr>
          <w:cnfStyle w:val="100000000000" w:firstRow="1" w:lastRow="0" w:firstColumn="0" w:lastColumn="0" w:oddVBand="0" w:evenVBand="0" w:oddHBand="0"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cBorders>
          </w:tcPr>
          <w:p w14:paraId="6BF59ED8"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Emri</w:t>
            </w:r>
          </w:p>
        </w:tc>
        <w:tc>
          <w:tcPr>
            <w:cnfStyle w:val="000010000000" w:firstRow="0" w:lastRow="0" w:firstColumn="0" w:lastColumn="0" w:oddVBand="1" w:evenVBand="0" w:oddHBand="0" w:evenHBand="0" w:firstRowFirstColumn="0" w:firstRowLastColumn="0" w:lastRowFirstColumn="0" w:lastRowLastColumn="0"/>
            <w:tcW w:w="1175" w:type="dxa"/>
            <w:tcBorders>
              <w:top w:val="none" w:sz="0" w:space="0" w:color="auto"/>
              <w:left w:val="none" w:sz="0" w:space="0" w:color="auto"/>
              <w:bottom w:val="none" w:sz="0" w:space="0" w:color="auto"/>
              <w:right w:val="none" w:sz="0" w:space="0" w:color="auto"/>
            </w:tcBorders>
          </w:tcPr>
          <w:p w14:paraId="48DBBBFB"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Periudha</w:t>
            </w:r>
          </w:p>
        </w:tc>
        <w:tc>
          <w:tcPr>
            <w:tcW w:w="1710" w:type="dxa"/>
            <w:tcBorders>
              <w:top w:val="none" w:sz="0" w:space="0" w:color="auto"/>
              <w:left w:val="none" w:sz="0" w:space="0" w:color="auto"/>
              <w:bottom w:val="none" w:sz="0" w:space="0" w:color="auto"/>
              <w:right w:val="none" w:sz="0" w:space="0" w:color="auto"/>
            </w:tcBorders>
          </w:tcPr>
          <w:p w14:paraId="30C75B3C" w14:textId="77777777" w:rsidR="005F7334" w:rsidRPr="005F7334" w:rsidRDefault="005F7334" w:rsidP="003174FE">
            <w:pPr>
              <w:pStyle w:val="BodyText"/>
              <w:ind w:right="26"/>
              <w:jc w:val="both"/>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Viti</w:t>
            </w:r>
          </w:p>
        </w:tc>
        <w:tc>
          <w:tcPr>
            <w:cnfStyle w:val="000010000000" w:firstRow="0" w:lastRow="0" w:firstColumn="0" w:lastColumn="0" w:oddVBand="1" w:evenVBand="0" w:oddHBand="0" w:evenHBand="0" w:firstRowFirstColumn="0" w:firstRowLastColumn="0" w:lastRowFirstColumn="0" w:lastRowLastColumn="0"/>
            <w:tcW w:w="1170" w:type="dxa"/>
            <w:tcBorders>
              <w:top w:val="none" w:sz="0" w:space="0" w:color="auto"/>
              <w:left w:val="none" w:sz="0" w:space="0" w:color="auto"/>
              <w:bottom w:val="none" w:sz="0" w:space="0" w:color="auto"/>
              <w:right w:val="none" w:sz="0" w:space="0" w:color="auto"/>
            </w:tcBorders>
          </w:tcPr>
          <w:p w14:paraId="6B03D879"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Statusi</w:t>
            </w:r>
          </w:p>
        </w:tc>
        <w:tc>
          <w:tcPr>
            <w:cnfStyle w:val="000100000000" w:firstRow="0" w:lastRow="0" w:firstColumn="0" w:lastColumn="1" w:oddVBand="0" w:evenVBand="0" w:oddHBand="0" w:evenHBand="0" w:firstRowFirstColumn="0" w:firstRowLastColumn="0" w:lastRowFirstColumn="0" w:lastRowLastColumn="0"/>
            <w:tcW w:w="990" w:type="dxa"/>
            <w:tcBorders>
              <w:top w:val="none" w:sz="0" w:space="0" w:color="auto"/>
              <w:left w:val="none" w:sz="0" w:space="0" w:color="auto"/>
              <w:bottom w:val="none" w:sz="0" w:space="0" w:color="auto"/>
              <w:right w:val="none" w:sz="0" w:space="0" w:color="auto"/>
            </w:tcBorders>
          </w:tcPr>
          <w:p w14:paraId="0D948555" w14:textId="77777777" w:rsidR="005F7334" w:rsidRPr="005F7334" w:rsidRDefault="00333E45" w:rsidP="00333E45">
            <w:pPr>
              <w:pStyle w:val="BodyText"/>
              <w:ind w:right="26"/>
              <w:jc w:val="both"/>
              <w:rPr>
                <w:rFonts w:cstheme="minorHAnsi"/>
                <w:sz w:val="20"/>
                <w:szCs w:val="20"/>
              </w:rPr>
            </w:pPr>
            <w:r>
              <w:rPr>
                <w:rFonts w:cstheme="minorHAnsi"/>
                <w:sz w:val="20"/>
                <w:szCs w:val="20"/>
              </w:rPr>
              <w:t>Numri</w:t>
            </w:r>
          </w:p>
        </w:tc>
      </w:tr>
      <w:tr w:rsidR="005F7334" w:rsidRPr="005F7334" w14:paraId="7042884D" w14:textId="77777777" w:rsidTr="003E0B4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4674BE55"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Xhamia e Sinan Pashës</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07B697ED"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1594 -1995</w:t>
            </w:r>
          </w:p>
        </w:tc>
        <w:tc>
          <w:tcPr>
            <w:tcW w:w="1710" w:type="dxa"/>
            <w:shd w:val="clear" w:color="auto" w:fill="E7E6E6" w:themeFill="background2"/>
          </w:tcPr>
          <w:p w14:paraId="02EF18CC"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2996F858"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1FC1FE39"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3172</w:t>
            </w:r>
          </w:p>
        </w:tc>
      </w:tr>
      <w:tr w:rsidR="005F7334" w:rsidRPr="005F7334" w14:paraId="463940B3" w14:textId="77777777" w:rsidTr="003E0B43">
        <w:trPr>
          <w:trHeight w:val="26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4373E9A2"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Tyrbja e Musa Kesexhisë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50D6C8D6"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XX</w:t>
            </w:r>
          </w:p>
        </w:tc>
        <w:tc>
          <w:tcPr>
            <w:tcW w:w="1710" w:type="dxa"/>
            <w:shd w:val="clear" w:color="auto" w:fill="E7E6E6" w:themeFill="background2"/>
          </w:tcPr>
          <w:p w14:paraId="5AE3A38A"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6A05D141"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Nuk ekziston</w:t>
            </w: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7C398892"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3172</w:t>
            </w:r>
          </w:p>
        </w:tc>
      </w:tr>
      <w:tr w:rsidR="005F7334" w:rsidRPr="005F7334" w14:paraId="014C409A" w14:textId="77777777" w:rsidTr="003E0B4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1D73F004"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Salla e shpalljes se Kushtetutës së Kaçanikut</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03CB8CE5"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1991</w:t>
            </w:r>
          </w:p>
        </w:tc>
        <w:tc>
          <w:tcPr>
            <w:tcW w:w="1710" w:type="dxa"/>
            <w:shd w:val="clear" w:color="auto" w:fill="E7E6E6" w:themeFill="background2"/>
          </w:tcPr>
          <w:p w14:paraId="32E8CC96"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27FD7474"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41695770"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4158</w:t>
            </w:r>
          </w:p>
        </w:tc>
      </w:tr>
      <w:tr w:rsidR="005F7334" w:rsidRPr="005F7334" w14:paraId="78574FA7" w14:textId="77777777" w:rsidTr="003E0B43">
        <w:trPr>
          <w:trHeight w:val="26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65571069"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Shkolla e vjetër në Kaçanik</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581D7C63" w14:textId="77777777" w:rsidR="005F7334" w:rsidRPr="00C80499" w:rsidRDefault="005F7334" w:rsidP="003174FE">
            <w:pPr>
              <w:pStyle w:val="BodyText"/>
              <w:ind w:right="26"/>
              <w:jc w:val="both"/>
              <w:rPr>
                <w:rFonts w:cstheme="minorHAnsi"/>
                <w:sz w:val="20"/>
                <w:szCs w:val="20"/>
              </w:rPr>
            </w:pPr>
          </w:p>
        </w:tc>
        <w:tc>
          <w:tcPr>
            <w:tcW w:w="1710" w:type="dxa"/>
            <w:shd w:val="clear" w:color="auto" w:fill="E7E6E6" w:themeFill="background2"/>
          </w:tcPr>
          <w:p w14:paraId="7E39CB03"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0A2E2542" w14:textId="77777777" w:rsidR="005F7334" w:rsidRPr="005F7334" w:rsidRDefault="005F7334" w:rsidP="003174FE">
            <w:pPr>
              <w:pStyle w:val="BodyText"/>
              <w:ind w:right="26"/>
              <w:rPr>
                <w:rFonts w:cstheme="minorHAnsi"/>
                <w:sz w:val="20"/>
                <w:szCs w:val="20"/>
              </w:rPr>
            </w:pPr>
            <w:r w:rsidRPr="005F7334">
              <w:rPr>
                <w:rFonts w:cstheme="minorHAnsi"/>
                <w:sz w:val="20"/>
                <w:szCs w:val="20"/>
              </w:rPr>
              <w:t>Nuk ekziston</w:t>
            </w: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27580F7F"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4159</w:t>
            </w:r>
          </w:p>
        </w:tc>
      </w:tr>
      <w:tr w:rsidR="005F7334" w:rsidRPr="005F7334" w14:paraId="7FB3D4D7" w14:textId="77777777" w:rsidTr="003E0B43">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4897B5AD"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Shtëpia e Shaip Hysajt në Stagovë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7F2178FF"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1936</w:t>
            </w:r>
          </w:p>
        </w:tc>
        <w:tc>
          <w:tcPr>
            <w:tcW w:w="1710" w:type="dxa"/>
            <w:shd w:val="clear" w:color="auto" w:fill="E7E6E6" w:themeFill="background2"/>
          </w:tcPr>
          <w:p w14:paraId="422BD5F5"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Stagovë,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26BBF3A5"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137EBA0A"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1092</w:t>
            </w:r>
          </w:p>
        </w:tc>
      </w:tr>
      <w:tr w:rsidR="005F7334" w:rsidRPr="005F7334" w14:paraId="6319A86A" w14:textId="77777777" w:rsidTr="003E0B43">
        <w:trPr>
          <w:trHeight w:val="188"/>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0F939B0"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Xhamia në Begracë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6426D8E5"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XX</w:t>
            </w:r>
          </w:p>
        </w:tc>
        <w:tc>
          <w:tcPr>
            <w:tcW w:w="1710" w:type="dxa"/>
            <w:shd w:val="clear" w:color="auto" w:fill="E7E6E6" w:themeFill="background2"/>
          </w:tcPr>
          <w:p w14:paraId="415BBFBA"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Begracë,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77D72A0B"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1474E248"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152</w:t>
            </w:r>
          </w:p>
        </w:tc>
      </w:tr>
      <w:tr w:rsidR="005F7334" w:rsidRPr="005F7334" w14:paraId="35D899AA" w14:textId="77777777" w:rsidTr="003E0B43">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6A5ED68D"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Oda e Familjës Luzha në Begrace</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5359DC94"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XIX</w:t>
            </w:r>
          </w:p>
        </w:tc>
        <w:tc>
          <w:tcPr>
            <w:tcW w:w="1710" w:type="dxa"/>
            <w:shd w:val="clear" w:color="auto" w:fill="E7E6E6" w:themeFill="background2"/>
          </w:tcPr>
          <w:p w14:paraId="396FEF2F"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Begracë,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1637BA9D"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72FED905"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821</w:t>
            </w:r>
          </w:p>
        </w:tc>
      </w:tr>
      <w:tr w:rsidR="005F7334" w:rsidRPr="005F7334" w14:paraId="5459DC42" w14:textId="77777777" w:rsidTr="003E0B43">
        <w:trPr>
          <w:trHeight w:val="8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518BEA8B"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Xhamia në Glloboçicë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7FB1C3E3"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1830 - 1840</w:t>
            </w:r>
          </w:p>
        </w:tc>
        <w:tc>
          <w:tcPr>
            <w:tcW w:w="1710" w:type="dxa"/>
            <w:shd w:val="clear" w:color="auto" w:fill="E7E6E6" w:themeFill="background2"/>
          </w:tcPr>
          <w:p w14:paraId="61B4E329"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Glloboçicë,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737B73EF"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621B8212"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171</w:t>
            </w:r>
          </w:p>
        </w:tc>
      </w:tr>
      <w:tr w:rsidR="005F7334" w:rsidRPr="005F7334" w14:paraId="19D944B1" w14:textId="77777777" w:rsidTr="003E0B43">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1663A326"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Shtëpia e Enver Lumës</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0776B41D"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1895</w:t>
            </w:r>
          </w:p>
        </w:tc>
        <w:tc>
          <w:tcPr>
            <w:tcW w:w="1710" w:type="dxa"/>
            <w:shd w:val="clear" w:color="auto" w:fill="E7E6E6" w:themeFill="background2"/>
          </w:tcPr>
          <w:p w14:paraId="6FE85EB3"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 xml:space="preserve">Glloboçicë, </w:t>
            </w:r>
            <w:r w:rsidRPr="005F7334">
              <w:rPr>
                <w:rFonts w:cstheme="minorHAnsi"/>
                <w:sz w:val="20"/>
                <w:szCs w:val="20"/>
              </w:rPr>
              <w:lastRenderedPageBreak/>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4085F2A3"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6DBA298F"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4153</w:t>
            </w:r>
          </w:p>
        </w:tc>
      </w:tr>
      <w:tr w:rsidR="005F7334" w:rsidRPr="005F7334" w14:paraId="53067F0E" w14:textId="77777777" w:rsidTr="003E0B43">
        <w:trPr>
          <w:trHeight w:val="249"/>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F2D09F3"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Shtëpia e Minah Lumës</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3DE38C57"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1830</w:t>
            </w:r>
          </w:p>
        </w:tc>
        <w:tc>
          <w:tcPr>
            <w:tcW w:w="1710" w:type="dxa"/>
            <w:shd w:val="clear" w:color="auto" w:fill="E7E6E6" w:themeFill="background2"/>
          </w:tcPr>
          <w:p w14:paraId="5D8BB002"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Glloboçicë,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52EC24BA"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4849D1E8"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4155</w:t>
            </w:r>
          </w:p>
        </w:tc>
      </w:tr>
      <w:tr w:rsidR="005F7334" w:rsidRPr="005F7334" w14:paraId="2B8DF568" w14:textId="77777777" w:rsidTr="003E0B43">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B452AC1"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Xhamia në Shtrazë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678612D1"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1920</w:t>
            </w:r>
          </w:p>
        </w:tc>
        <w:tc>
          <w:tcPr>
            <w:tcW w:w="1710" w:type="dxa"/>
            <w:shd w:val="clear" w:color="auto" w:fill="E7E6E6" w:themeFill="background2"/>
          </w:tcPr>
          <w:p w14:paraId="1D8CBA90"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Shtrazë,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3ADDE999"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6E5770C4"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163</w:t>
            </w:r>
          </w:p>
        </w:tc>
      </w:tr>
      <w:tr w:rsidR="005F7334" w:rsidRPr="005F7334" w14:paraId="397445CC" w14:textId="77777777" w:rsidTr="003E0B43">
        <w:trPr>
          <w:trHeight w:val="244"/>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000C6755"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Xhamia në Korbliq</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76E4E578"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XIX</w:t>
            </w:r>
          </w:p>
        </w:tc>
        <w:tc>
          <w:tcPr>
            <w:tcW w:w="1710" w:type="dxa"/>
            <w:shd w:val="clear" w:color="auto" w:fill="E7E6E6" w:themeFill="background2"/>
          </w:tcPr>
          <w:p w14:paraId="46441246"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Kurbali,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3C7DDB46"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4351F016"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3568</w:t>
            </w:r>
          </w:p>
        </w:tc>
      </w:tr>
      <w:tr w:rsidR="005F7334" w:rsidRPr="005F7334" w14:paraId="3E3CD8FE" w14:textId="77777777" w:rsidTr="003E0B43">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CA679BA"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Bujtina “Hanxhik” e Kadrie Berishës</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5998AD82"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XIX</w:t>
            </w:r>
          </w:p>
        </w:tc>
        <w:tc>
          <w:tcPr>
            <w:tcW w:w="1710" w:type="dxa"/>
            <w:shd w:val="clear" w:color="auto" w:fill="E7E6E6" w:themeFill="background2"/>
          </w:tcPr>
          <w:p w14:paraId="5145455E"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Runjevë,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69830BA0"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6361E937"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4152</w:t>
            </w:r>
          </w:p>
        </w:tc>
      </w:tr>
      <w:tr w:rsidR="005F7334" w:rsidRPr="005F7334" w14:paraId="50C052D4" w14:textId="77777777" w:rsidTr="003E0B43">
        <w:trPr>
          <w:trHeight w:val="244"/>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F5D6556"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Mulliri I fshatit Biçec</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7D055EA5"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1930</w:t>
            </w:r>
          </w:p>
        </w:tc>
        <w:tc>
          <w:tcPr>
            <w:tcW w:w="1710" w:type="dxa"/>
            <w:shd w:val="clear" w:color="auto" w:fill="E7E6E6" w:themeFill="background2"/>
          </w:tcPr>
          <w:p w14:paraId="520CC7F1"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Biçec,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4F5F46E3"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152F403E"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4156</w:t>
            </w:r>
          </w:p>
        </w:tc>
      </w:tr>
      <w:tr w:rsidR="005F7334" w:rsidRPr="005F7334" w14:paraId="22CE1164" w14:textId="77777777" w:rsidTr="003E0B43">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7D3673B7"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 xml:space="preserve">Shtëpia e Rrahim Rizah Rekës </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2D02387B"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1910</w:t>
            </w:r>
          </w:p>
        </w:tc>
        <w:tc>
          <w:tcPr>
            <w:tcW w:w="1710" w:type="dxa"/>
            <w:shd w:val="clear" w:color="auto" w:fill="E7E6E6" w:themeFill="background2"/>
          </w:tcPr>
          <w:p w14:paraId="493D8A0B"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Korbliq,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58E5AD26"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7E306CE2"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4157</w:t>
            </w:r>
          </w:p>
        </w:tc>
      </w:tr>
      <w:tr w:rsidR="005F7334" w:rsidRPr="005F7334" w14:paraId="2333A77C" w14:textId="77777777" w:rsidTr="003E0B43">
        <w:trPr>
          <w:trHeight w:val="268"/>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567DE366"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Shtëpia - kullë e Halit Selmanit – Stagovë</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36899121"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1910 - 1920</w:t>
            </w:r>
          </w:p>
        </w:tc>
        <w:tc>
          <w:tcPr>
            <w:tcW w:w="1710" w:type="dxa"/>
            <w:shd w:val="clear" w:color="auto" w:fill="E7E6E6" w:themeFill="background2"/>
          </w:tcPr>
          <w:p w14:paraId="569166FE"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Stagovë,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23290D78"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Nuk ekziston</w:t>
            </w: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78F67D59"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1067</w:t>
            </w:r>
          </w:p>
        </w:tc>
      </w:tr>
      <w:tr w:rsidR="005F7334" w:rsidRPr="005F7334" w14:paraId="7FBDEAB0" w14:textId="77777777" w:rsidTr="003E0B43">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0FAD061C"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Shtëpia - kullë e Xhemajl Brahës - Kaçanik</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7BD00D46"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Shek XIX</w:t>
            </w:r>
          </w:p>
        </w:tc>
        <w:tc>
          <w:tcPr>
            <w:tcW w:w="1710" w:type="dxa"/>
            <w:shd w:val="clear" w:color="auto" w:fill="E7E6E6" w:themeFill="background2"/>
          </w:tcPr>
          <w:p w14:paraId="779A43F7" w14:textId="77777777" w:rsidR="005F7334" w:rsidRPr="005F7334" w:rsidRDefault="005F7334" w:rsidP="003174FE">
            <w:pPr>
              <w:pStyle w:val="BodyText"/>
              <w:ind w:right="26"/>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Stagovë, 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742E5F93"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32158C8E" w14:textId="77777777" w:rsidR="005F7334" w:rsidRPr="003C4362" w:rsidRDefault="005F7334" w:rsidP="003174FE">
            <w:pPr>
              <w:pStyle w:val="BodyText"/>
              <w:ind w:right="26"/>
              <w:jc w:val="both"/>
              <w:rPr>
                <w:rFonts w:cstheme="minorHAnsi"/>
                <w:b w:val="0"/>
                <w:sz w:val="20"/>
                <w:szCs w:val="20"/>
              </w:rPr>
            </w:pPr>
            <w:r w:rsidRPr="003C4362">
              <w:rPr>
                <w:rFonts w:cstheme="minorHAnsi"/>
                <w:b w:val="0"/>
                <w:sz w:val="20"/>
                <w:szCs w:val="20"/>
              </w:rPr>
              <w:t>1070</w:t>
            </w:r>
          </w:p>
        </w:tc>
      </w:tr>
      <w:tr w:rsidR="005F7334" w:rsidRPr="005F7334" w14:paraId="56A6B146" w14:textId="77777777" w:rsidTr="003E0B43">
        <w:trPr>
          <w:trHeight w:val="261"/>
        </w:trPr>
        <w:tc>
          <w:tcPr>
            <w:cnfStyle w:val="001000000000" w:firstRow="0" w:lastRow="0" w:firstColumn="1" w:lastColumn="0" w:oddVBand="0" w:evenVBand="0" w:oddHBand="0" w:evenHBand="0" w:firstRowFirstColumn="0" w:firstRowLastColumn="0" w:lastRowFirstColumn="0" w:lastRowLastColumn="0"/>
            <w:tcW w:w="3955" w:type="dxa"/>
            <w:shd w:val="clear" w:color="auto" w:fill="E7E6E6" w:themeFill="background2"/>
          </w:tcPr>
          <w:p w14:paraId="33E1709A"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 xml:space="preserve">Shtëpia e Ismail Rakës - Kaçanik </w:t>
            </w:r>
          </w:p>
        </w:tc>
        <w:tc>
          <w:tcPr>
            <w:cnfStyle w:val="000010000000" w:firstRow="0" w:lastRow="0" w:firstColumn="0" w:lastColumn="0" w:oddVBand="1" w:evenVBand="0" w:oddHBand="0" w:evenHBand="0" w:firstRowFirstColumn="0" w:firstRowLastColumn="0" w:lastRowFirstColumn="0" w:lastRowLastColumn="0"/>
            <w:tcW w:w="1175" w:type="dxa"/>
            <w:shd w:val="clear" w:color="auto" w:fill="E7E6E6" w:themeFill="background2"/>
          </w:tcPr>
          <w:p w14:paraId="6AA997CA" w14:textId="77777777" w:rsidR="005F7334" w:rsidRPr="005F7334" w:rsidRDefault="005F7334" w:rsidP="003174FE">
            <w:pPr>
              <w:pStyle w:val="BodyText"/>
              <w:ind w:right="26"/>
              <w:jc w:val="both"/>
              <w:rPr>
                <w:rFonts w:cstheme="minorHAnsi"/>
                <w:sz w:val="20"/>
                <w:szCs w:val="20"/>
              </w:rPr>
            </w:pPr>
          </w:p>
        </w:tc>
        <w:tc>
          <w:tcPr>
            <w:tcW w:w="1710" w:type="dxa"/>
            <w:shd w:val="clear" w:color="auto" w:fill="E7E6E6" w:themeFill="background2"/>
          </w:tcPr>
          <w:p w14:paraId="0731040B" w14:textId="77777777" w:rsidR="005F7334" w:rsidRPr="005F7334" w:rsidRDefault="005F7334" w:rsidP="003174FE">
            <w:pPr>
              <w:pStyle w:val="BodyText"/>
              <w:ind w:right="26"/>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E7E6E6" w:themeFill="background2"/>
          </w:tcPr>
          <w:p w14:paraId="7E74BD6F" w14:textId="77777777" w:rsidR="005F7334" w:rsidRPr="005F7334" w:rsidRDefault="005F7334" w:rsidP="003174FE">
            <w:pPr>
              <w:pStyle w:val="BodyText"/>
              <w:ind w:right="26"/>
              <w:jc w:val="both"/>
              <w:rPr>
                <w:rFonts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990" w:type="dxa"/>
            <w:shd w:val="clear" w:color="auto" w:fill="E7E6E6" w:themeFill="background2"/>
          </w:tcPr>
          <w:p w14:paraId="5F94484E" w14:textId="77777777" w:rsidR="005F7334" w:rsidRPr="003C4362" w:rsidRDefault="005F7334" w:rsidP="003174FE">
            <w:pPr>
              <w:pStyle w:val="BodyText"/>
              <w:ind w:right="26"/>
              <w:jc w:val="both"/>
              <w:rPr>
                <w:rFonts w:cstheme="minorHAnsi"/>
                <w:b w:val="0"/>
                <w:sz w:val="20"/>
                <w:szCs w:val="20"/>
              </w:rPr>
            </w:pPr>
          </w:p>
        </w:tc>
      </w:tr>
      <w:tr w:rsidR="005F7334" w:rsidRPr="005F7334" w14:paraId="3B46FCCA" w14:textId="77777777" w:rsidTr="003E0B43">
        <w:trPr>
          <w:cnfStyle w:val="010000000000" w:firstRow="0" w:lastRow="1"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tcBorders>
            <w:shd w:val="clear" w:color="auto" w:fill="E7E6E6" w:themeFill="background2"/>
          </w:tcPr>
          <w:p w14:paraId="53EBBB92" w14:textId="77777777" w:rsidR="005F7334" w:rsidRPr="005F7334" w:rsidRDefault="005F7334" w:rsidP="003174FE">
            <w:pPr>
              <w:pStyle w:val="BodyText"/>
              <w:ind w:right="26"/>
              <w:jc w:val="both"/>
              <w:rPr>
                <w:rFonts w:cstheme="minorHAnsi"/>
                <w:sz w:val="20"/>
                <w:szCs w:val="20"/>
              </w:rPr>
            </w:pPr>
            <w:r w:rsidRPr="005F7334">
              <w:rPr>
                <w:rFonts w:cstheme="minorHAnsi"/>
                <w:sz w:val="20"/>
                <w:szCs w:val="20"/>
              </w:rPr>
              <w:t xml:space="preserve">Kulla e Hasanit </w:t>
            </w:r>
          </w:p>
        </w:tc>
        <w:tc>
          <w:tcPr>
            <w:cnfStyle w:val="000010000000" w:firstRow="0" w:lastRow="0" w:firstColumn="0" w:lastColumn="0" w:oddVBand="1" w:evenVBand="0" w:oddHBand="0" w:evenHBand="0" w:firstRowFirstColumn="0" w:firstRowLastColumn="0" w:lastRowFirstColumn="0" w:lastRowLastColumn="0"/>
            <w:tcW w:w="1175" w:type="dxa"/>
            <w:tcBorders>
              <w:top w:val="none" w:sz="0" w:space="0" w:color="auto"/>
            </w:tcBorders>
            <w:shd w:val="clear" w:color="auto" w:fill="E7E6E6" w:themeFill="background2"/>
          </w:tcPr>
          <w:p w14:paraId="1587B485" w14:textId="77777777" w:rsidR="005F7334" w:rsidRPr="00333E45" w:rsidRDefault="005F7334" w:rsidP="003174FE">
            <w:pPr>
              <w:pStyle w:val="BodyText"/>
              <w:ind w:right="26"/>
              <w:jc w:val="both"/>
              <w:rPr>
                <w:rFonts w:cstheme="minorHAnsi"/>
                <w:b w:val="0"/>
                <w:sz w:val="20"/>
                <w:szCs w:val="20"/>
              </w:rPr>
            </w:pPr>
          </w:p>
        </w:tc>
        <w:tc>
          <w:tcPr>
            <w:tcW w:w="1710" w:type="dxa"/>
            <w:tcBorders>
              <w:top w:val="none" w:sz="0" w:space="0" w:color="auto"/>
            </w:tcBorders>
            <w:shd w:val="clear" w:color="auto" w:fill="E7E6E6" w:themeFill="background2"/>
          </w:tcPr>
          <w:p w14:paraId="12251C0D" w14:textId="77777777" w:rsidR="005F7334" w:rsidRPr="00333E45" w:rsidRDefault="005F7334" w:rsidP="003174FE">
            <w:pPr>
              <w:pStyle w:val="BodyText"/>
              <w:ind w:right="26"/>
              <w:jc w:val="both"/>
              <w:cnfStyle w:val="010000000000" w:firstRow="0" w:lastRow="1" w:firstColumn="0" w:lastColumn="0" w:oddVBand="0" w:evenVBand="0" w:oddHBand="0" w:evenHBand="0" w:firstRowFirstColumn="0" w:firstRowLastColumn="0" w:lastRowFirstColumn="0" w:lastRowLastColumn="0"/>
              <w:rPr>
                <w:rFonts w:cstheme="minorHAnsi"/>
                <w:b w:val="0"/>
                <w:sz w:val="20"/>
                <w:szCs w:val="20"/>
              </w:rPr>
            </w:pPr>
            <w:r w:rsidRPr="00333E45">
              <w:rPr>
                <w:rFonts w:cstheme="minorHAnsi"/>
                <w:b w:val="0"/>
                <w:sz w:val="20"/>
                <w:szCs w:val="20"/>
              </w:rPr>
              <w:t>Bob, Kaçanik</w:t>
            </w:r>
          </w:p>
        </w:tc>
        <w:tc>
          <w:tcPr>
            <w:cnfStyle w:val="000010000000" w:firstRow="0" w:lastRow="0" w:firstColumn="0" w:lastColumn="0" w:oddVBand="1" w:evenVBand="0" w:oddHBand="0" w:evenHBand="0" w:firstRowFirstColumn="0" w:firstRowLastColumn="0" w:lastRowFirstColumn="0" w:lastRowLastColumn="0"/>
            <w:tcW w:w="1170" w:type="dxa"/>
            <w:tcBorders>
              <w:top w:val="none" w:sz="0" w:space="0" w:color="auto"/>
            </w:tcBorders>
            <w:shd w:val="clear" w:color="auto" w:fill="E7E6E6" w:themeFill="background2"/>
          </w:tcPr>
          <w:p w14:paraId="34B1C802" w14:textId="77777777" w:rsidR="005F7334" w:rsidRPr="00333E45" w:rsidRDefault="005F7334" w:rsidP="003174FE">
            <w:pPr>
              <w:pStyle w:val="BodyText"/>
              <w:ind w:right="26"/>
              <w:jc w:val="both"/>
              <w:rPr>
                <w:rFonts w:cstheme="minorHAnsi"/>
                <w:b w:val="0"/>
                <w:sz w:val="20"/>
                <w:szCs w:val="20"/>
              </w:rPr>
            </w:pPr>
          </w:p>
        </w:tc>
        <w:tc>
          <w:tcPr>
            <w:cnfStyle w:val="000100000000" w:firstRow="0" w:lastRow="0" w:firstColumn="0" w:lastColumn="1" w:oddVBand="0" w:evenVBand="0" w:oddHBand="0" w:evenHBand="0" w:firstRowFirstColumn="0" w:firstRowLastColumn="0" w:lastRowFirstColumn="0" w:lastRowLastColumn="0"/>
            <w:tcW w:w="990" w:type="dxa"/>
            <w:tcBorders>
              <w:top w:val="none" w:sz="0" w:space="0" w:color="auto"/>
            </w:tcBorders>
            <w:shd w:val="clear" w:color="auto" w:fill="E7E6E6" w:themeFill="background2"/>
          </w:tcPr>
          <w:p w14:paraId="2352D1CA" w14:textId="77777777" w:rsidR="005F7334" w:rsidRPr="003C4362" w:rsidRDefault="005F7334" w:rsidP="003174FE">
            <w:pPr>
              <w:pStyle w:val="BodyText"/>
              <w:ind w:right="26"/>
              <w:jc w:val="both"/>
              <w:rPr>
                <w:rFonts w:cstheme="minorHAnsi"/>
                <w:b w:val="0"/>
                <w:sz w:val="20"/>
                <w:szCs w:val="20"/>
              </w:rPr>
            </w:pPr>
          </w:p>
        </w:tc>
      </w:tr>
    </w:tbl>
    <w:p w14:paraId="2D5C9305" w14:textId="77777777" w:rsidR="005F7334" w:rsidRPr="005F7334" w:rsidRDefault="00B6782B" w:rsidP="003174FE">
      <w:pPr>
        <w:pStyle w:val="BodyText"/>
        <w:spacing w:after="240"/>
        <w:ind w:right="26"/>
        <w:jc w:val="both"/>
        <w:rPr>
          <w:rFonts w:cstheme="minorHAnsi"/>
          <w:bCs/>
          <w:i/>
          <w:iCs/>
          <w:sz w:val="20"/>
          <w:szCs w:val="20"/>
        </w:rPr>
      </w:pPr>
      <w:bookmarkStart w:id="21" w:name="_Hlk125214964"/>
      <w:r>
        <w:rPr>
          <w:rFonts w:cstheme="minorHAnsi"/>
          <w:bCs/>
          <w:i/>
          <w:iCs/>
          <w:sz w:val="20"/>
          <w:szCs w:val="20"/>
        </w:rPr>
        <w:t>Tabela 2 -</w:t>
      </w:r>
      <w:r w:rsidR="005F7334" w:rsidRPr="005F7334">
        <w:rPr>
          <w:rFonts w:cstheme="minorHAnsi"/>
          <w:bCs/>
          <w:i/>
          <w:iCs/>
          <w:sz w:val="20"/>
          <w:szCs w:val="20"/>
        </w:rPr>
        <w:t xml:space="preserve"> Lista e trashëgimisë kulturore në mbrojtje të përkohshme (2021) – trashëgimia arkitekturale, nënkategoria: monument/ ansambël; MKRS</w:t>
      </w:r>
      <w:bookmarkEnd w:id="21"/>
    </w:p>
    <w:p w14:paraId="53810526" w14:textId="77777777" w:rsidR="005F7334" w:rsidRPr="005F7334" w:rsidRDefault="005F7334" w:rsidP="003174FE">
      <w:pPr>
        <w:pStyle w:val="BodyText"/>
        <w:ind w:right="26"/>
        <w:jc w:val="both"/>
        <w:rPr>
          <w:rFonts w:cstheme="minorHAnsi"/>
        </w:rPr>
      </w:pPr>
      <w:r w:rsidRPr="005F7334">
        <w:rPr>
          <w:rFonts w:cstheme="minorHAnsi"/>
        </w:rPr>
        <w:t>Në kuadër të trashëgimisë arkeologjike përfshihen 5 lokalitete arkeologjike/rezervate te cilat janë në listën e MKRS si në vijim:</w:t>
      </w:r>
    </w:p>
    <w:tbl>
      <w:tblPr>
        <w:tblStyle w:val="GridTable4-Accent3"/>
        <w:tblW w:w="9000" w:type="dxa"/>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ayout w:type="fixed"/>
        <w:tblLook w:val="01E0" w:firstRow="1" w:lastRow="1" w:firstColumn="1" w:lastColumn="1" w:noHBand="0" w:noVBand="0"/>
      </w:tblPr>
      <w:tblGrid>
        <w:gridCol w:w="3420"/>
        <w:gridCol w:w="2250"/>
        <w:gridCol w:w="2070"/>
        <w:gridCol w:w="1260"/>
      </w:tblGrid>
      <w:tr w:rsidR="005F7334" w:rsidRPr="005F7334" w14:paraId="341C81CA" w14:textId="77777777" w:rsidTr="003E0B4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420" w:type="dxa"/>
            <w:tcBorders>
              <w:top w:val="none" w:sz="0" w:space="0" w:color="auto"/>
              <w:left w:val="none" w:sz="0" w:space="0" w:color="auto"/>
              <w:bottom w:val="none" w:sz="0" w:space="0" w:color="auto"/>
              <w:right w:val="none" w:sz="0" w:space="0" w:color="auto"/>
            </w:tcBorders>
          </w:tcPr>
          <w:p w14:paraId="17AF76F2" w14:textId="77777777" w:rsidR="005F7334" w:rsidRPr="005F7334" w:rsidRDefault="005F7334" w:rsidP="003174FE">
            <w:pPr>
              <w:pStyle w:val="BodyText"/>
              <w:spacing w:after="4"/>
              <w:ind w:right="26"/>
              <w:rPr>
                <w:rFonts w:cstheme="minorHAnsi"/>
                <w:sz w:val="20"/>
                <w:szCs w:val="20"/>
              </w:rPr>
            </w:pPr>
            <w:bookmarkStart w:id="22" w:name="_Hlk125215432"/>
            <w:r w:rsidRPr="005F7334">
              <w:rPr>
                <w:rFonts w:cstheme="minorHAnsi"/>
                <w:sz w:val="20"/>
                <w:szCs w:val="20"/>
              </w:rPr>
              <w:t>Emri</w:t>
            </w:r>
          </w:p>
        </w:tc>
        <w:tc>
          <w:tcPr>
            <w:cnfStyle w:val="000010000000" w:firstRow="0" w:lastRow="0" w:firstColumn="0" w:lastColumn="0" w:oddVBand="1" w:evenVBand="0" w:oddHBand="0" w:evenHBand="0" w:firstRowFirstColumn="0" w:firstRowLastColumn="0" w:lastRowFirstColumn="0" w:lastRowLastColumn="0"/>
            <w:tcW w:w="2250" w:type="dxa"/>
            <w:tcBorders>
              <w:top w:val="none" w:sz="0" w:space="0" w:color="auto"/>
              <w:left w:val="none" w:sz="0" w:space="0" w:color="auto"/>
              <w:bottom w:val="none" w:sz="0" w:space="0" w:color="auto"/>
              <w:right w:val="none" w:sz="0" w:space="0" w:color="auto"/>
            </w:tcBorders>
          </w:tcPr>
          <w:p w14:paraId="4172EA38"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Periudha</w:t>
            </w:r>
          </w:p>
        </w:tc>
        <w:tc>
          <w:tcPr>
            <w:tcW w:w="2070" w:type="dxa"/>
            <w:tcBorders>
              <w:top w:val="none" w:sz="0" w:space="0" w:color="auto"/>
              <w:left w:val="none" w:sz="0" w:space="0" w:color="auto"/>
              <w:bottom w:val="none" w:sz="0" w:space="0" w:color="auto"/>
              <w:right w:val="none" w:sz="0" w:space="0" w:color="auto"/>
            </w:tcBorders>
          </w:tcPr>
          <w:p w14:paraId="70904B0B" w14:textId="77777777" w:rsidR="005F7334" w:rsidRPr="005F7334" w:rsidRDefault="005F7334" w:rsidP="003174FE">
            <w:pPr>
              <w:pStyle w:val="BodyText"/>
              <w:spacing w:after="4"/>
              <w:ind w:right="26"/>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Vendi</w:t>
            </w:r>
          </w:p>
        </w:tc>
        <w:tc>
          <w:tcPr>
            <w:cnfStyle w:val="000100000000" w:firstRow="0" w:lastRow="0" w:firstColumn="0" w:lastColumn="1" w:oddVBand="0" w:evenVBand="0" w:oddHBand="0" w:evenHBand="0" w:firstRowFirstColumn="0" w:firstRowLastColumn="0" w:lastRowFirstColumn="0" w:lastRowLastColumn="0"/>
            <w:tcW w:w="1260" w:type="dxa"/>
            <w:tcBorders>
              <w:top w:val="none" w:sz="0" w:space="0" w:color="auto"/>
              <w:left w:val="none" w:sz="0" w:space="0" w:color="auto"/>
              <w:bottom w:val="none" w:sz="0" w:space="0" w:color="auto"/>
              <w:right w:val="none" w:sz="0" w:space="0" w:color="auto"/>
            </w:tcBorders>
          </w:tcPr>
          <w:p w14:paraId="6A9BE9FE" w14:textId="77777777" w:rsidR="003E0B43" w:rsidRPr="005F7334" w:rsidRDefault="003E0B43" w:rsidP="003E0B43">
            <w:pPr>
              <w:pStyle w:val="BodyText"/>
              <w:spacing w:after="4"/>
              <w:ind w:right="26"/>
              <w:rPr>
                <w:rFonts w:cstheme="minorHAnsi"/>
                <w:b w:val="0"/>
                <w:bCs w:val="0"/>
                <w:sz w:val="20"/>
                <w:szCs w:val="20"/>
              </w:rPr>
            </w:pPr>
            <w:r>
              <w:rPr>
                <w:rFonts w:cstheme="minorHAnsi"/>
                <w:sz w:val="20"/>
                <w:szCs w:val="20"/>
              </w:rPr>
              <w:t>Numri</w:t>
            </w:r>
          </w:p>
          <w:p w14:paraId="7A6C9EFE" w14:textId="77777777" w:rsidR="005F7334" w:rsidRPr="005F7334" w:rsidRDefault="005F7334" w:rsidP="003174FE">
            <w:pPr>
              <w:pStyle w:val="BodyText"/>
              <w:spacing w:after="4"/>
              <w:ind w:right="26"/>
              <w:rPr>
                <w:rFonts w:cstheme="minorHAnsi"/>
                <w:sz w:val="20"/>
                <w:szCs w:val="20"/>
              </w:rPr>
            </w:pPr>
          </w:p>
        </w:tc>
      </w:tr>
      <w:tr w:rsidR="005F7334" w:rsidRPr="005F7334" w14:paraId="4536618F" w14:textId="77777777" w:rsidTr="003E0B43">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3420" w:type="dxa"/>
            <w:shd w:val="clear" w:color="auto" w:fill="E7E6E6" w:themeFill="background2"/>
          </w:tcPr>
          <w:p w14:paraId="44AC049D"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Lokalitet arkeologjik në Soponicë*</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E7E6E6" w:themeFill="background2"/>
          </w:tcPr>
          <w:p w14:paraId="1639D9E6"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Romake, Antikitet i vonë</w:t>
            </w:r>
          </w:p>
        </w:tc>
        <w:tc>
          <w:tcPr>
            <w:tcW w:w="2070" w:type="dxa"/>
            <w:shd w:val="clear" w:color="auto" w:fill="E7E6E6" w:themeFill="background2"/>
          </w:tcPr>
          <w:p w14:paraId="4468FE62" w14:textId="77777777" w:rsidR="005F7334" w:rsidRPr="005F7334" w:rsidRDefault="005F7334" w:rsidP="003174FE">
            <w:pPr>
              <w:pStyle w:val="BodyText"/>
              <w:spacing w:after="4"/>
              <w:ind w:right="26"/>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Soponicë Kaçanik</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0AF3C76D" w14:textId="77777777" w:rsidR="005F7334" w:rsidRPr="003C4362" w:rsidRDefault="005F7334" w:rsidP="003174FE">
            <w:pPr>
              <w:pStyle w:val="BodyText"/>
              <w:spacing w:after="4"/>
              <w:ind w:right="26"/>
              <w:rPr>
                <w:rFonts w:cstheme="minorHAnsi"/>
                <w:b w:val="0"/>
                <w:sz w:val="20"/>
                <w:szCs w:val="20"/>
              </w:rPr>
            </w:pPr>
            <w:r w:rsidRPr="003C4362">
              <w:rPr>
                <w:rFonts w:cstheme="minorHAnsi"/>
                <w:b w:val="0"/>
                <w:sz w:val="20"/>
                <w:szCs w:val="20"/>
              </w:rPr>
              <w:t>3455</w:t>
            </w:r>
          </w:p>
        </w:tc>
      </w:tr>
      <w:tr w:rsidR="005F7334" w:rsidRPr="005F7334" w14:paraId="3636C9C1" w14:textId="77777777" w:rsidTr="003E0B43">
        <w:trPr>
          <w:trHeight w:val="354"/>
        </w:trPr>
        <w:tc>
          <w:tcPr>
            <w:cnfStyle w:val="001000000000" w:firstRow="0" w:lastRow="0" w:firstColumn="1" w:lastColumn="0" w:oddVBand="0" w:evenVBand="0" w:oddHBand="0" w:evenHBand="0" w:firstRowFirstColumn="0" w:firstRowLastColumn="0" w:lastRowFirstColumn="0" w:lastRowLastColumn="0"/>
            <w:tcW w:w="3420" w:type="dxa"/>
            <w:shd w:val="clear" w:color="auto" w:fill="E7E6E6" w:themeFill="background2"/>
          </w:tcPr>
          <w:p w14:paraId="5249974B"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Lokalitet arkeologjik në Kaçanikun e Vjetër</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E7E6E6" w:themeFill="background2"/>
          </w:tcPr>
          <w:p w14:paraId="6C3E0B1C"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Antikë, Mesjetë</w:t>
            </w:r>
          </w:p>
        </w:tc>
        <w:tc>
          <w:tcPr>
            <w:tcW w:w="2070" w:type="dxa"/>
            <w:shd w:val="clear" w:color="auto" w:fill="E7E6E6" w:themeFill="background2"/>
          </w:tcPr>
          <w:p w14:paraId="233D1C79" w14:textId="77777777" w:rsidR="005F7334" w:rsidRPr="005F7334" w:rsidRDefault="005F7334" w:rsidP="003174FE">
            <w:pPr>
              <w:pStyle w:val="BodyText"/>
              <w:spacing w:after="4"/>
              <w:ind w:right="2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Kaçanik i Vjetër, Kaçanik</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7A7A05A0" w14:textId="77777777" w:rsidR="005F7334" w:rsidRPr="003C4362" w:rsidRDefault="005F7334" w:rsidP="003174FE">
            <w:pPr>
              <w:pStyle w:val="BodyText"/>
              <w:spacing w:after="4"/>
              <w:ind w:right="26"/>
              <w:rPr>
                <w:rFonts w:cstheme="minorHAnsi"/>
                <w:b w:val="0"/>
                <w:sz w:val="20"/>
                <w:szCs w:val="20"/>
              </w:rPr>
            </w:pPr>
            <w:r w:rsidRPr="003C4362">
              <w:rPr>
                <w:rFonts w:cstheme="minorHAnsi"/>
                <w:b w:val="0"/>
                <w:sz w:val="20"/>
                <w:szCs w:val="20"/>
              </w:rPr>
              <w:t>3456</w:t>
            </w:r>
          </w:p>
        </w:tc>
      </w:tr>
      <w:tr w:rsidR="005F7334" w:rsidRPr="005F7334" w14:paraId="4BEAE741" w14:textId="77777777" w:rsidTr="003E0B43">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3420" w:type="dxa"/>
            <w:shd w:val="clear" w:color="auto" w:fill="E7E6E6" w:themeFill="background2"/>
          </w:tcPr>
          <w:p w14:paraId="6EE6CA0D"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Kalaja e Kaçanikut</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E7E6E6" w:themeFill="background2"/>
          </w:tcPr>
          <w:p w14:paraId="26E245DE"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Antike, Antikitet i Vonë, Mesjetë</w:t>
            </w:r>
          </w:p>
        </w:tc>
        <w:tc>
          <w:tcPr>
            <w:tcW w:w="2070" w:type="dxa"/>
            <w:shd w:val="clear" w:color="auto" w:fill="E7E6E6" w:themeFill="background2"/>
          </w:tcPr>
          <w:p w14:paraId="519F13EA" w14:textId="77777777" w:rsidR="005F7334" w:rsidRPr="005F7334" w:rsidRDefault="005F7334" w:rsidP="003174FE">
            <w:pPr>
              <w:pStyle w:val="BodyText"/>
              <w:spacing w:after="4"/>
              <w:ind w:right="26"/>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Kaçanik</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5ECBCFAC" w14:textId="77777777" w:rsidR="005F7334" w:rsidRPr="003C4362" w:rsidRDefault="005F7334" w:rsidP="003174FE">
            <w:pPr>
              <w:pStyle w:val="BodyText"/>
              <w:spacing w:after="4"/>
              <w:ind w:right="26"/>
              <w:rPr>
                <w:rFonts w:cstheme="minorHAnsi"/>
                <w:b w:val="0"/>
                <w:sz w:val="20"/>
                <w:szCs w:val="20"/>
              </w:rPr>
            </w:pPr>
            <w:r w:rsidRPr="003C4362">
              <w:rPr>
                <w:rFonts w:cstheme="minorHAnsi"/>
                <w:b w:val="0"/>
                <w:sz w:val="20"/>
                <w:szCs w:val="20"/>
              </w:rPr>
              <w:t>143</w:t>
            </w:r>
          </w:p>
        </w:tc>
      </w:tr>
      <w:tr w:rsidR="005F7334" w:rsidRPr="005F7334" w14:paraId="089E11F6" w14:textId="77777777" w:rsidTr="003E0B43">
        <w:trPr>
          <w:trHeight w:val="107"/>
        </w:trPr>
        <w:tc>
          <w:tcPr>
            <w:cnfStyle w:val="001000000000" w:firstRow="0" w:lastRow="0" w:firstColumn="1" w:lastColumn="0" w:oddVBand="0" w:evenVBand="0" w:oddHBand="0" w:evenHBand="0" w:firstRowFirstColumn="0" w:firstRowLastColumn="0" w:lastRowFirstColumn="0" w:lastRowLastColumn="0"/>
            <w:tcW w:w="3420" w:type="dxa"/>
            <w:shd w:val="clear" w:color="auto" w:fill="E7E6E6" w:themeFill="background2"/>
          </w:tcPr>
          <w:p w14:paraId="0DB6866D"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Lokaliteti arkeologjik te kisha në Bob**</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E7E6E6" w:themeFill="background2"/>
          </w:tcPr>
          <w:p w14:paraId="2E4FC6F6"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Antikitet i Vone</w:t>
            </w:r>
          </w:p>
        </w:tc>
        <w:tc>
          <w:tcPr>
            <w:tcW w:w="2070" w:type="dxa"/>
            <w:shd w:val="clear" w:color="auto" w:fill="E7E6E6" w:themeFill="background2"/>
          </w:tcPr>
          <w:p w14:paraId="45908A28" w14:textId="77777777" w:rsidR="005F7334" w:rsidRPr="005F7334" w:rsidRDefault="005F7334" w:rsidP="003174FE">
            <w:pPr>
              <w:pStyle w:val="BodyText"/>
              <w:spacing w:after="4"/>
              <w:ind w:right="2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F7334">
              <w:rPr>
                <w:rFonts w:cstheme="minorHAnsi"/>
                <w:sz w:val="20"/>
                <w:szCs w:val="20"/>
              </w:rPr>
              <w:t>Bob, Kaçanik</w:t>
            </w:r>
          </w:p>
        </w:tc>
        <w:tc>
          <w:tcPr>
            <w:cnfStyle w:val="000100000000" w:firstRow="0" w:lastRow="0" w:firstColumn="0" w:lastColumn="1" w:oddVBand="0" w:evenVBand="0" w:oddHBand="0" w:evenHBand="0" w:firstRowFirstColumn="0" w:firstRowLastColumn="0" w:lastRowFirstColumn="0" w:lastRowLastColumn="0"/>
            <w:tcW w:w="1260" w:type="dxa"/>
            <w:shd w:val="clear" w:color="auto" w:fill="E7E6E6" w:themeFill="background2"/>
          </w:tcPr>
          <w:p w14:paraId="5511029D" w14:textId="77777777" w:rsidR="005F7334" w:rsidRPr="003C4362" w:rsidRDefault="005F7334" w:rsidP="003174FE">
            <w:pPr>
              <w:pStyle w:val="BodyText"/>
              <w:spacing w:after="4"/>
              <w:ind w:right="26"/>
              <w:rPr>
                <w:rFonts w:cstheme="minorHAnsi"/>
                <w:b w:val="0"/>
                <w:sz w:val="20"/>
                <w:szCs w:val="20"/>
              </w:rPr>
            </w:pPr>
            <w:r w:rsidRPr="003C4362">
              <w:rPr>
                <w:rFonts w:cstheme="minorHAnsi"/>
                <w:b w:val="0"/>
                <w:sz w:val="20"/>
                <w:szCs w:val="20"/>
              </w:rPr>
              <w:t>643</w:t>
            </w:r>
          </w:p>
        </w:tc>
      </w:tr>
      <w:tr w:rsidR="005F7334" w:rsidRPr="005F7334" w14:paraId="70311C62" w14:textId="77777777" w:rsidTr="003E0B43">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3420" w:type="dxa"/>
            <w:tcBorders>
              <w:bottom w:val="double" w:sz="4" w:space="0" w:color="E7E6E6" w:themeColor="background2"/>
            </w:tcBorders>
            <w:shd w:val="clear" w:color="auto" w:fill="E7E6E6" w:themeFill="background2"/>
          </w:tcPr>
          <w:p w14:paraId="3323C470"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Kalaja e Llanishtës</w:t>
            </w:r>
          </w:p>
        </w:tc>
        <w:tc>
          <w:tcPr>
            <w:cnfStyle w:val="000010000000" w:firstRow="0" w:lastRow="0" w:firstColumn="0" w:lastColumn="0" w:oddVBand="1" w:evenVBand="0" w:oddHBand="0" w:evenHBand="0" w:firstRowFirstColumn="0" w:firstRowLastColumn="0" w:lastRowFirstColumn="0" w:lastRowLastColumn="0"/>
            <w:tcW w:w="2250" w:type="dxa"/>
            <w:tcBorders>
              <w:bottom w:val="double" w:sz="4" w:space="0" w:color="E7E6E6" w:themeColor="background2"/>
            </w:tcBorders>
            <w:shd w:val="clear" w:color="auto" w:fill="E7E6E6" w:themeFill="background2"/>
          </w:tcPr>
          <w:p w14:paraId="7E33CDC2" w14:textId="77777777" w:rsidR="005F7334" w:rsidRPr="005F7334" w:rsidRDefault="005F7334" w:rsidP="003174FE">
            <w:pPr>
              <w:pStyle w:val="BodyText"/>
              <w:spacing w:after="4"/>
              <w:ind w:right="26"/>
              <w:rPr>
                <w:rFonts w:cstheme="minorHAnsi"/>
                <w:sz w:val="20"/>
                <w:szCs w:val="20"/>
              </w:rPr>
            </w:pPr>
            <w:r w:rsidRPr="005F7334">
              <w:rPr>
                <w:rFonts w:cstheme="minorHAnsi"/>
                <w:sz w:val="20"/>
                <w:szCs w:val="20"/>
              </w:rPr>
              <w:t>Antikitet i Vonë</w:t>
            </w:r>
          </w:p>
        </w:tc>
        <w:tc>
          <w:tcPr>
            <w:tcW w:w="2070" w:type="dxa"/>
            <w:tcBorders>
              <w:bottom w:val="double" w:sz="4" w:space="0" w:color="E7E6E6" w:themeColor="background2"/>
            </w:tcBorders>
            <w:shd w:val="clear" w:color="auto" w:fill="E7E6E6" w:themeFill="background2"/>
          </w:tcPr>
          <w:p w14:paraId="246979D9" w14:textId="77777777" w:rsidR="005F7334" w:rsidRPr="005F7334" w:rsidRDefault="005F7334" w:rsidP="003174FE">
            <w:pPr>
              <w:pStyle w:val="BodyText"/>
              <w:spacing w:after="4"/>
              <w:ind w:right="26"/>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7334">
              <w:rPr>
                <w:rFonts w:cstheme="minorHAnsi"/>
                <w:sz w:val="20"/>
                <w:szCs w:val="20"/>
              </w:rPr>
              <w:t>Llanishtë, Kaçanik</w:t>
            </w:r>
          </w:p>
        </w:tc>
        <w:tc>
          <w:tcPr>
            <w:cnfStyle w:val="000100000000" w:firstRow="0" w:lastRow="0" w:firstColumn="0" w:lastColumn="1" w:oddVBand="0" w:evenVBand="0" w:oddHBand="0" w:evenHBand="0" w:firstRowFirstColumn="0" w:firstRowLastColumn="0" w:lastRowFirstColumn="0" w:lastRowLastColumn="0"/>
            <w:tcW w:w="1260" w:type="dxa"/>
            <w:tcBorders>
              <w:bottom w:val="double" w:sz="4" w:space="0" w:color="E7E6E6" w:themeColor="background2"/>
            </w:tcBorders>
            <w:shd w:val="clear" w:color="auto" w:fill="E7E6E6" w:themeFill="background2"/>
          </w:tcPr>
          <w:p w14:paraId="7D7442BC" w14:textId="77777777" w:rsidR="005F7334" w:rsidRPr="003C4362" w:rsidRDefault="005F7334" w:rsidP="003174FE">
            <w:pPr>
              <w:pStyle w:val="BodyText"/>
              <w:spacing w:after="4"/>
              <w:ind w:right="26"/>
              <w:rPr>
                <w:rFonts w:cstheme="minorHAnsi"/>
                <w:b w:val="0"/>
                <w:sz w:val="20"/>
                <w:szCs w:val="20"/>
              </w:rPr>
            </w:pPr>
            <w:r w:rsidRPr="003C4362">
              <w:rPr>
                <w:rFonts w:cstheme="minorHAnsi"/>
                <w:b w:val="0"/>
                <w:sz w:val="20"/>
                <w:szCs w:val="20"/>
              </w:rPr>
              <w:t>645</w:t>
            </w:r>
          </w:p>
        </w:tc>
      </w:tr>
      <w:tr w:rsidR="005F7334" w:rsidRPr="005F7334" w14:paraId="48367036" w14:textId="77777777" w:rsidTr="003E0B43">
        <w:trPr>
          <w:trHeight w:val="116"/>
        </w:trPr>
        <w:tc>
          <w:tcPr>
            <w:cnfStyle w:val="001000000000" w:firstRow="0" w:lastRow="0" w:firstColumn="1" w:lastColumn="0" w:oddVBand="0" w:evenVBand="0" w:oddHBand="0" w:evenHBand="0" w:firstRowFirstColumn="0" w:firstRowLastColumn="0" w:lastRowFirstColumn="0" w:lastRowLastColumn="0"/>
            <w:tcW w:w="9000" w:type="dxa"/>
            <w:gridSpan w:val="4"/>
            <w:tcBorders>
              <w:top w:val="double" w:sz="4" w:space="0" w:color="E7E6E6" w:themeColor="background2"/>
              <w:left w:val="double" w:sz="4" w:space="0" w:color="E7E6E6" w:themeColor="background2"/>
              <w:bottom w:val="double" w:sz="4" w:space="0" w:color="E7E6E6" w:themeColor="background2"/>
              <w:right w:val="double" w:sz="4" w:space="0" w:color="E7E6E6" w:themeColor="background2"/>
            </w:tcBorders>
          </w:tcPr>
          <w:p w14:paraId="271ABFA2" w14:textId="77777777" w:rsidR="005F7334" w:rsidRPr="003E0B43" w:rsidRDefault="005F7334" w:rsidP="003174FE">
            <w:pPr>
              <w:pStyle w:val="BodyText"/>
              <w:ind w:right="26"/>
              <w:rPr>
                <w:rFonts w:cstheme="minorHAnsi"/>
                <w:b w:val="0"/>
                <w:bCs w:val="0"/>
                <w:i/>
                <w:iCs/>
                <w:sz w:val="20"/>
                <w:szCs w:val="20"/>
              </w:rPr>
            </w:pPr>
            <w:r w:rsidRPr="003E0B43">
              <w:rPr>
                <w:rFonts w:cstheme="minorHAnsi"/>
                <w:b w:val="0"/>
                <w:bCs w:val="0"/>
                <w:i/>
                <w:iCs/>
                <w:sz w:val="20"/>
                <w:szCs w:val="20"/>
              </w:rPr>
              <w:t>*Lokaliteti arkeologjik në Soponicë ekziston, por që gjurmët nuk mund të vërtetohen ngase janë bërë ndërtime dhe autostrada R6 kalon mbi një pjesë të saj;</w:t>
            </w:r>
          </w:p>
        </w:tc>
      </w:tr>
      <w:tr w:rsidR="005F7334" w:rsidRPr="005F7334" w14:paraId="7E671445" w14:textId="77777777" w:rsidTr="003E0B43">
        <w:trPr>
          <w:cnfStyle w:val="010000000000" w:firstRow="0" w:lastRow="1" w:firstColumn="0" w:lastColumn="0" w:oddVBand="0" w:evenVBand="0" w:oddHBand="0"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9000" w:type="dxa"/>
            <w:gridSpan w:val="4"/>
            <w:tcBorders>
              <w:top w:val="double" w:sz="4" w:space="0" w:color="E7E6E6" w:themeColor="background2"/>
              <w:left w:val="double" w:sz="4" w:space="0" w:color="E7E6E6" w:themeColor="background2"/>
              <w:bottom w:val="double" w:sz="4" w:space="0" w:color="E7E6E6" w:themeColor="background2"/>
              <w:right w:val="double" w:sz="4" w:space="0" w:color="E7E6E6" w:themeColor="background2"/>
            </w:tcBorders>
          </w:tcPr>
          <w:p w14:paraId="6B7B9098" w14:textId="77777777" w:rsidR="005F7334" w:rsidRPr="003E0B43" w:rsidRDefault="005F7334" w:rsidP="003174FE">
            <w:pPr>
              <w:pStyle w:val="BodyText"/>
              <w:ind w:right="26"/>
              <w:rPr>
                <w:rFonts w:cstheme="minorHAnsi"/>
                <w:b w:val="0"/>
                <w:bCs w:val="0"/>
                <w:i/>
                <w:iCs/>
                <w:sz w:val="20"/>
                <w:szCs w:val="20"/>
              </w:rPr>
            </w:pPr>
            <w:r w:rsidRPr="003E0B43">
              <w:rPr>
                <w:rFonts w:cstheme="minorHAnsi"/>
                <w:b w:val="0"/>
                <w:bCs w:val="0"/>
                <w:i/>
                <w:iCs/>
                <w:sz w:val="20"/>
                <w:szCs w:val="20"/>
              </w:rPr>
              <w:t>**Lokaliteti arkeologjik te kisha në Bob nuk ekziston sepse në këtë hapësirë është e ndërtuar xhamia e fshatit, objekti  shëndetësorë dhe oda e fshatit;</w:t>
            </w:r>
          </w:p>
        </w:tc>
      </w:tr>
    </w:tbl>
    <w:bookmarkEnd w:id="22"/>
    <w:p w14:paraId="5381A169" w14:textId="77777777" w:rsidR="002D5EDC" w:rsidRDefault="00B6782B" w:rsidP="00002291">
      <w:pPr>
        <w:pStyle w:val="BodyText"/>
        <w:jc w:val="both"/>
        <w:rPr>
          <w:rFonts w:cstheme="minorHAnsi"/>
          <w:bCs/>
          <w:i/>
          <w:iCs/>
          <w:sz w:val="20"/>
          <w:szCs w:val="20"/>
        </w:rPr>
      </w:pPr>
      <w:r>
        <w:rPr>
          <w:rFonts w:cstheme="minorHAnsi"/>
          <w:bCs/>
          <w:i/>
          <w:iCs/>
          <w:sz w:val="20"/>
          <w:szCs w:val="20"/>
        </w:rPr>
        <w:t>Tabela 3 -</w:t>
      </w:r>
      <w:r w:rsidR="005F7334" w:rsidRPr="005F7334">
        <w:rPr>
          <w:rFonts w:cstheme="minorHAnsi"/>
          <w:bCs/>
          <w:i/>
          <w:iCs/>
          <w:sz w:val="20"/>
          <w:szCs w:val="20"/>
        </w:rPr>
        <w:t xml:space="preserve"> Lista e trashëgimisë kulturore në mbrojtje të përkohshme (2021) – trashëgimia arkeologjike, nënkategoria: lokalitet arkeologjik/ monument/ ansambël (2 të parat) dhe  lokali</w:t>
      </w:r>
      <w:r w:rsidR="00002291">
        <w:rPr>
          <w:rFonts w:cstheme="minorHAnsi"/>
          <w:bCs/>
          <w:i/>
          <w:iCs/>
          <w:sz w:val="20"/>
          <w:szCs w:val="20"/>
        </w:rPr>
        <w:t>tet arkeologjik/ rezervat; MKRS</w:t>
      </w:r>
    </w:p>
    <w:p w14:paraId="2F1A2D36" w14:textId="77777777" w:rsidR="00002291" w:rsidRDefault="00002291" w:rsidP="00002291">
      <w:pPr>
        <w:pStyle w:val="BodyText"/>
        <w:jc w:val="both"/>
        <w:rPr>
          <w:rFonts w:cstheme="minorHAnsi"/>
          <w:bCs/>
          <w:i/>
          <w:iCs/>
          <w:sz w:val="20"/>
          <w:szCs w:val="20"/>
        </w:rPr>
      </w:pPr>
    </w:p>
    <w:p w14:paraId="1A4531F5" w14:textId="77777777" w:rsidR="001847A8" w:rsidRPr="00002291" w:rsidRDefault="001847A8" w:rsidP="00002291">
      <w:pPr>
        <w:pStyle w:val="BodyText"/>
        <w:jc w:val="both"/>
        <w:rPr>
          <w:rFonts w:cstheme="minorHAnsi"/>
          <w:bCs/>
          <w:i/>
          <w:iCs/>
          <w:sz w:val="20"/>
          <w:szCs w:val="20"/>
        </w:rPr>
      </w:pPr>
    </w:p>
    <w:p w14:paraId="6B9A4677" w14:textId="77777777" w:rsidR="00C00437" w:rsidRPr="00011667" w:rsidRDefault="00C00437" w:rsidP="00CD47BC">
      <w:pPr>
        <w:pStyle w:val="Heading3"/>
        <w:shd w:val="clear" w:color="auto" w:fill="AEAAAA" w:themeFill="background2" w:themeFillShade="BF"/>
      </w:pPr>
      <w:bookmarkStart w:id="23" w:name="_Toc176637757"/>
      <w:r w:rsidRPr="00011667">
        <w:t>Sporti</w:t>
      </w:r>
      <w:bookmarkEnd w:id="23"/>
    </w:p>
    <w:p w14:paraId="188E217E" w14:textId="77777777" w:rsidR="009F2788" w:rsidRPr="009F2788" w:rsidRDefault="00C00437" w:rsidP="003174FE">
      <w:pPr>
        <w:pStyle w:val="BodyText"/>
        <w:spacing w:before="1" w:after="240"/>
        <w:ind w:right="26"/>
        <w:jc w:val="both"/>
        <w:rPr>
          <w:rFonts w:cstheme="minorHAnsi"/>
          <w:b/>
          <w:bCs/>
          <w:color w:val="000000" w:themeColor="text1"/>
          <w:u w:val="single"/>
        </w:rPr>
      </w:pPr>
      <w:r>
        <w:rPr>
          <w:rFonts w:cstheme="minorHAnsi"/>
          <w:color w:val="000000" w:themeColor="text1"/>
        </w:rPr>
        <w:t>Palestra</w:t>
      </w:r>
      <w:r w:rsidRPr="00066F12">
        <w:rPr>
          <w:rFonts w:cstheme="minorHAnsi"/>
          <w:color w:val="000000" w:themeColor="text1"/>
        </w:rPr>
        <w:t xml:space="preserve"> </w:t>
      </w:r>
      <w:r w:rsidR="008E4468">
        <w:rPr>
          <w:rFonts w:cstheme="minorHAnsi"/>
          <w:color w:val="000000" w:themeColor="text1"/>
        </w:rPr>
        <w:t xml:space="preserve">publike </w:t>
      </w:r>
      <w:r w:rsidRPr="00066F12">
        <w:rPr>
          <w:rFonts w:cstheme="minorHAnsi"/>
          <w:color w:val="000000" w:themeColor="text1"/>
        </w:rPr>
        <w:t xml:space="preserve">në qendrën komunale </w:t>
      </w:r>
      <w:r w:rsidR="009F2788">
        <w:rPr>
          <w:rFonts w:cstheme="minorHAnsi"/>
          <w:color w:val="000000" w:themeColor="text1"/>
        </w:rPr>
        <w:t xml:space="preserve">(me një fushë të jashtme afër saj) </w:t>
      </w:r>
      <w:r w:rsidR="008E4468">
        <w:rPr>
          <w:rFonts w:cstheme="minorHAnsi"/>
          <w:color w:val="000000" w:themeColor="text1"/>
        </w:rPr>
        <w:t>mundëson zhvillimin masiv të spor</w:t>
      </w:r>
      <w:r w:rsidR="002F526E">
        <w:rPr>
          <w:rFonts w:cstheme="minorHAnsi"/>
          <w:color w:val="000000" w:themeColor="text1"/>
        </w:rPr>
        <w:t xml:space="preserve">tit në Kaçanik e plotësuar nga </w:t>
      </w:r>
      <w:r>
        <w:rPr>
          <w:rFonts w:cstheme="minorHAnsi"/>
          <w:color w:val="000000" w:themeColor="text1"/>
        </w:rPr>
        <w:t>5</w:t>
      </w:r>
      <w:r w:rsidRPr="00066F12">
        <w:rPr>
          <w:rFonts w:cstheme="minorHAnsi"/>
          <w:color w:val="000000" w:themeColor="text1"/>
        </w:rPr>
        <w:t xml:space="preserve"> </w:t>
      </w:r>
      <w:r>
        <w:rPr>
          <w:rFonts w:cstheme="minorHAnsi"/>
          <w:color w:val="000000" w:themeColor="text1"/>
        </w:rPr>
        <w:t>palestra</w:t>
      </w:r>
      <w:r w:rsidRPr="00066F12">
        <w:rPr>
          <w:rFonts w:cstheme="minorHAnsi"/>
          <w:color w:val="000000" w:themeColor="text1"/>
        </w:rPr>
        <w:t xml:space="preserve"> të tjera sportive </w:t>
      </w:r>
      <w:r w:rsidR="008E4468">
        <w:rPr>
          <w:rFonts w:cstheme="minorHAnsi"/>
          <w:color w:val="000000" w:themeColor="text1"/>
        </w:rPr>
        <w:t xml:space="preserve">të SHFMU-ve </w:t>
      </w:r>
      <w:r w:rsidRPr="00066F12">
        <w:rPr>
          <w:rFonts w:cstheme="minorHAnsi"/>
          <w:color w:val="000000" w:themeColor="text1"/>
        </w:rPr>
        <w:t>të cilat sh</w:t>
      </w:r>
      <w:r w:rsidR="008E4468">
        <w:rPr>
          <w:rFonts w:cstheme="minorHAnsi"/>
          <w:color w:val="000000" w:themeColor="text1"/>
        </w:rPr>
        <w:t xml:space="preserve">frytëzohen pas orëve të mësimit dhe </w:t>
      </w:r>
      <w:r w:rsidRPr="00066F12">
        <w:rPr>
          <w:rFonts w:cstheme="minorHAnsi"/>
          <w:color w:val="000000" w:themeColor="text1"/>
        </w:rPr>
        <w:t>5 palestra</w:t>
      </w:r>
      <w:r w:rsidR="008E4468">
        <w:rPr>
          <w:rFonts w:cstheme="minorHAnsi"/>
          <w:color w:val="000000" w:themeColor="text1"/>
        </w:rPr>
        <w:t>ve</w:t>
      </w:r>
      <w:r w:rsidRPr="00066F12">
        <w:rPr>
          <w:rFonts w:cstheme="minorHAnsi"/>
          <w:color w:val="000000" w:themeColor="text1"/>
        </w:rPr>
        <w:t xml:space="preserve"> </w:t>
      </w:r>
      <w:r>
        <w:rPr>
          <w:rFonts w:cstheme="minorHAnsi"/>
          <w:color w:val="000000" w:themeColor="text1"/>
        </w:rPr>
        <w:t xml:space="preserve">private </w:t>
      </w:r>
      <w:r w:rsidR="008E4468">
        <w:rPr>
          <w:rFonts w:cstheme="minorHAnsi"/>
          <w:color w:val="000000" w:themeColor="text1"/>
        </w:rPr>
        <w:t>të futsallit (</w:t>
      </w:r>
      <w:r>
        <w:rPr>
          <w:rFonts w:cstheme="minorHAnsi"/>
          <w:color w:val="000000" w:themeColor="text1"/>
        </w:rPr>
        <w:t>me bar sintetik</w:t>
      </w:r>
      <w:r w:rsidR="008E4468">
        <w:rPr>
          <w:rFonts w:cstheme="minorHAnsi"/>
          <w:color w:val="000000" w:themeColor="text1"/>
        </w:rPr>
        <w:t>)</w:t>
      </w:r>
      <w:r>
        <w:rPr>
          <w:rFonts w:cstheme="minorHAnsi"/>
          <w:color w:val="000000" w:themeColor="text1"/>
        </w:rPr>
        <w:t xml:space="preserve"> </w:t>
      </w:r>
      <w:r w:rsidRPr="00066F12">
        <w:rPr>
          <w:rFonts w:cstheme="minorHAnsi"/>
          <w:color w:val="000000" w:themeColor="text1"/>
        </w:rPr>
        <w:t>të shpërndara në komunë.</w:t>
      </w:r>
      <w:r w:rsidR="008E4468">
        <w:rPr>
          <w:rFonts w:cstheme="minorHAnsi"/>
          <w:color w:val="000000" w:themeColor="text1"/>
        </w:rPr>
        <w:t xml:space="preserve"> Stadiumi është gjithashtu funksional </w:t>
      </w:r>
      <w:r w:rsidR="008E4468">
        <w:rPr>
          <w:rFonts w:cstheme="minorHAnsi"/>
          <w:bCs/>
          <w:color w:val="000000" w:themeColor="text1"/>
        </w:rPr>
        <w:t xml:space="preserve">me </w:t>
      </w:r>
      <w:r w:rsidR="009F2788">
        <w:rPr>
          <w:rFonts w:cstheme="minorHAnsi"/>
          <w:color w:val="000000" w:themeColor="text1"/>
        </w:rPr>
        <w:t>kapacitet 8 mijë ulëse</w:t>
      </w:r>
      <w:r w:rsidRPr="00066F12">
        <w:rPr>
          <w:rFonts w:cstheme="minorHAnsi"/>
          <w:color w:val="000000" w:themeColor="text1"/>
        </w:rPr>
        <w:t xml:space="preserve">, ndërsa posedon edhe hapësirat ndihmëse– fushën rezervë, dhomat e </w:t>
      </w:r>
      <w:r w:rsidRPr="000B7891">
        <w:rPr>
          <w:rFonts w:cstheme="minorHAnsi"/>
          <w:color w:val="000000" w:themeColor="text1"/>
        </w:rPr>
        <w:t>veshjes. Projekti nuk ka përfunduar ende sa i përket një pjese të tribunave, punëve finale, etj.</w:t>
      </w:r>
      <w:r>
        <w:rPr>
          <w:rFonts w:cstheme="minorHAnsi"/>
          <w:b/>
          <w:bCs/>
          <w:color w:val="000000" w:themeColor="text1"/>
          <w:u w:val="single"/>
        </w:rPr>
        <w:t xml:space="preserve"> </w:t>
      </w:r>
      <w:r w:rsidR="009F2788">
        <w:rPr>
          <w:rFonts w:cstheme="minorHAnsi"/>
          <w:color w:val="000000" w:themeColor="text1"/>
        </w:rPr>
        <w:t>Në këto hapësira operojnë klubet sportive si në vijim: klubi i futbollit “Lepenci”, 3 shkolla futbolli, klubi i basketbollit “Kaçaniku”, klubi dhe shkolla e volejbollit “Kaçaniku”, klubi i hendbollit “Lepenci” dhe klubi i shahut “Lepenci”.</w:t>
      </w:r>
    </w:p>
    <w:p w14:paraId="1FA7A5BC" w14:textId="77777777" w:rsidR="00C00437" w:rsidRDefault="009F2788" w:rsidP="003174FE">
      <w:pPr>
        <w:pStyle w:val="BodyText"/>
        <w:spacing w:before="1" w:after="240"/>
        <w:ind w:right="26"/>
        <w:jc w:val="both"/>
        <w:rPr>
          <w:rFonts w:cstheme="minorHAnsi"/>
          <w:color w:val="000000" w:themeColor="text1"/>
        </w:rPr>
      </w:pPr>
      <w:r>
        <w:rPr>
          <w:rFonts w:cstheme="minorHAnsi"/>
          <w:color w:val="000000" w:themeColor="text1"/>
        </w:rPr>
        <w:t>D</w:t>
      </w:r>
      <w:r w:rsidR="00C00437" w:rsidRPr="000B7891">
        <w:rPr>
          <w:rFonts w:cstheme="minorHAnsi"/>
          <w:color w:val="000000" w:themeColor="text1"/>
        </w:rPr>
        <w:t>uke marrë për bazë nevojat e përgjithshme të qytetarëve të Komunës së Kaçanikut, e sidomos strukturën demografike, mund të thuhet se ka nevojë për përmirësim të mëtutjeshëm të rrjetit dhe kapaciteteve sportive dhe rekreative.</w:t>
      </w:r>
    </w:p>
    <w:p w14:paraId="30A8723F" w14:textId="77777777" w:rsidR="00A154B3" w:rsidRDefault="00A154B3" w:rsidP="003174FE">
      <w:pPr>
        <w:pStyle w:val="BodyText"/>
        <w:spacing w:before="1" w:after="240"/>
        <w:ind w:right="26"/>
        <w:jc w:val="both"/>
        <w:rPr>
          <w:rFonts w:cstheme="minorHAnsi"/>
          <w:color w:val="000000" w:themeColor="text1"/>
        </w:rPr>
      </w:pPr>
    </w:p>
    <w:p w14:paraId="7D8DD14B" w14:textId="77777777" w:rsidR="009F2788" w:rsidRPr="00011667" w:rsidRDefault="00F81F7D" w:rsidP="00CD47BC">
      <w:pPr>
        <w:pStyle w:val="Heading3"/>
        <w:shd w:val="clear" w:color="auto" w:fill="AEAAAA" w:themeFill="background2" w:themeFillShade="BF"/>
      </w:pPr>
      <w:bookmarkStart w:id="24" w:name="_Toc176637758"/>
      <w:r w:rsidRPr="00011667">
        <w:lastRenderedPageBreak/>
        <w:t>Varrezat publike</w:t>
      </w:r>
      <w:bookmarkEnd w:id="24"/>
    </w:p>
    <w:p w14:paraId="44A32CB2" w14:textId="77777777" w:rsidR="003C4362" w:rsidRPr="002F526E" w:rsidRDefault="00F81F7D" w:rsidP="003174FE">
      <w:pPr>
        <w:pStyle w:val="BodyText"/>
        <w:spacing w:after="240"/>
        <w:ind w:right="26"/>
        <w:jc w:val="both"/>
        <w:rPr>
          <w:rFonts w:cstheme="minorHAnsi"/>
          <w:color w:val="000000" w:themeColor="text1"/>
        </w:rPr>
      </w:pPr>
      <w:r>
        <w:rPr>
          <w:rFonts w:cstheme="minorHAnsi"/>
          <w:color w:val="000000" w:themeColor="text1"/>
        </w:rPr>
        <w:t>Shumica e vendbanimeve</w:t>
      </w:r>
      <w:r w:rsidRPr="005A62F9">
        <w:rPr>
          <w:rFonts w:cstheme="minorHAnsi"/>
          <w:color w:val="000000" w:themeColor="text1"/>
        </w:rPr>
        <w:t xml:space="preserve"> në Komunën e Kaçanikut i ka</w:t>
      </w:r>
      <w:r w:rsidR="009313C2">
        <w:rPr>
          <w:rFonts w:cstheme="minorHAnsi"/>
          <w:color w:val="000000" w:themeColor="text1"/>
        </w:rPr>
        <w:t>në</w:t>
      </w:r>
      <w:r w:rsidRPr="005A62F9">
        <w:rPr>
          <w:rFonts w:cstheme="minorHAnsi"/>
          <w:color w:val="000000" w:themeColor="text1"/>
        </w:rPr>
        <w:t xml:space="preserve"> të ndara sipërfaqet e veta që i shfrytëzon për varreza. Numri i sipërfaqeve të varrezave në komunës është 21, ndërsa sipërfaqja totale e tyre është rreth</w:t>
      </w:r>
      <w:r>
        <w:rPr>
          <w:rFonts w:cstheme="minorHAnsi"/>
          <w:color w:val="000000" w:themeColor="text1"/>
        </w:rPr>
        <w:t xml:space="preserve"> </w:t>
      </w:r>
      <w:r w:rsidRPr="005A62F9">
        <w:rPr>
          <w:rFonts w:cstheme="minorHAnsi"/>
          <w:color w:val="000000" w:themeColor="text1"/>
        </w:rPr>
        <w:t>15.52 ha. Përveç funksionit primar, sipërfaqet e varrezave nuk posedojnë ndonjë përmbajtje tjetër plotësuese.</w:t>
      </w:r>
      <w:r>
        <w:rPr>
          <w:rFonts w:cstheme="minorHAnsi"/>
          <w:color w:val="000000" w:themeColor="text1"/>
        </w:rPr>
        <w:t xml:space="preserve"> </w:t>
      </w:r>
      <w:r w:rsidRPr="005A62F9">
        <w:rPr>
          <w:rFonts w:cstheme="minorHAnsi"/>
          <w:color w:val="000000" w:themeColor="text1"/>
        </w:rPr>
        <w:t xml:space="preserve">Sipërfaqe të veçantë paraqesin varrezat e dëshmorëve, që shtrihen rreth 6 km nga qendra e Kaçanikut, pranë rrugës nacionale </w:t>
      </w:r>
      <w:r>
        <w:rPr>
          <w:rFonts w:cstheme="minorHAnsi"/>
          <w:color w:val="000000" w:themeColor="text1"/>
        </w:rPr>
        <w:t>N2</w:t>
      </w:r>
      <w:r w:rsidRPr="005A62F9">
        <w:rPr>
          <w:rFonts w:cstheme="minorHAnsi"/>
          <w:color w:val="000000" w:themeColor="text1"/>
        </w:rPr>
        <w:t>.</w:t>
      </w:r>
    </w:p>
    <w:p w14:paraId="42F68BA5" w14:textId="77777777" w:rsidR="009F2788" w:rsidRPr="00011667" w:rsidRDefault="009F2788" w:rsidP="00CD47BC">
      <w:pPr>
        <w:pStyle w:val="Heading3"/>
        <w:shd w:val="clear" w:color="auto" w:fill="AEAAAA" w:themeFill="background2" w:themeFillShade="BF"/>
      </w:pPr>
      <w:bookmarkStart w:id="25" w:name="_Toc176637759"/>
      <w:r w:rsidRPr="00011667">
        <w:t>Administrimi dhe siguria</w:t>
      </w:r>
      <w:bookmarkEnd w:id="25"/>
    </w:p>
    <w:p w14:paraId="075810C3" w14:textId="77777777" w:rsidR="00072B83" w:rsidRDefault="00072B83" w:rsidP="003174FE">
      <w:pPr>
        <w:pStyle w:val="BodyText"/>
        <w:ind w:right="26"/>
        <w:jc w:val="both"/>
        <w:rPr>
          <w:rFonts w:cstheme="minorHAnsi"/>
          <w:color w:val="000000" w:themeColor="text1"/>
        </w:rPr>
      </w:pPr>
      <w:r>
        <w:rPr>
          <w:rFonts w:cstheme="minorHAnsi"/>
          <w:color w:val="000000" w:themeColor="text1"/>
        </w:rPr>
        <w:t>Institucionet janë të listuara në vijim:</w:t>
      </w:r>
    </w:p>
    <w:p w14:paraId="5887B7D2" w14:textId="77777777" w:rsidR="00072B83" w:rsidRPr="000D4B9D" w:rsidRDefault="00072B83" w:rsidP="003174FE">
      <w:pPr>
        <w:pStyle w:val="BodyText"/>
        <w:numPr>
          <w:ilvl w:val="0"/>
          <w:numId w:val="3"/>
        </w:numPr>
        <w:ind w:right="26"/>
        <w:jc w:val="both"/>
        <w:rPr>
          <w:rFonts w:cstheme="minorHAnsi"/>
          <w:color w:val="000000" w:themeColor="text1"/>
        </w:rPr>
      </w:pPr>
      <w:r>
        <w:rPr>
          <w:rFonts w:cstheme="minorHAnsi"/>
          <w:color w:val="000000" w:themeColor="text1"/>
        </w:rPr>
        <w:t>Administrata komunale së bashku me Kuvendin e Komunës</w:t>
      </w:r>
      <w:r w:rsidRPr="000D4B9D">
        <w:rPr>
          <w:rFonts w:cstheme="minorHAnsi"/>
          <w:color w:val="000000" w:themeColor="text1"/>
        </w:rPr>
        <w:t xml:space="preserve"> funksionon në qendër të Kaçanikut dhe ofron shërbime administrative për tërë territorin e komunës. </w:t>
      </w:r>
    </w:p>
    <w:p w14:paraId="69A3C8DB" w14:textId="77777777" w:rsidR="00072B83" w:rsidRDefault="00072B83" w:rsidP="003174FE">
      <w:pPr>
        <w:pStyle w:val="BodyText"/>
        <w:numPr>
          <w:ilvl w:val="0"/>
          <w:numId w:val="3"/>
        </w:numPr>
        <w:jc w:val="both"/>
        <w:rPr>
          <w:rFonts w:cstheme="minorHAnsi"/>
          <w:color w:val="000000" w:themeColor="text1"/>
        </w:rPr>
      </w:pPr>
      <w:r>
        <w:rPr>
          <w:rFonts w:cstheme="minorHAnsi"/>
          <w:color w:val="000000" w:themeColor="text1"/>
        </w:rPr>
        <w:t>Stacioni i Zjarrfikësve;</w:t>
      </w:r>
    </w:p>
    <w:p w14:paraId="4B5D6408" w14:textId="77777777" w:rsidR="004C389B" w:rsidRPr="009667D4" w:rsidRDefault="004C389B" w:rsidP="003174FE">
      <w:pPr>
        <w:pStyle w:val="BodyText"/>
        <w:numPr>
          <w:ilvl w:val="0"/>
          <w:numId w:val="3"/>
        </w:numPr>
        <w:jc w:val="both"/>
        <w:rPr>
          <w:rFonts w:cstheme="minorHAnsi"/>
          <w:color w:val="000000" w:themeColor="text1"/>
        </w:rPr>
      </w:pPr>
      <w:r>
        <w:rPr>
          <w:rFonts w:cstheme="minorHAnsi"/>
          <w:color w:val="000000" w:themeColor="text1"/>
        </w:rPr>
        <w:t xml:space="preserve">Njësitë e Kompanive Rajonale të Ujësjellësi/ Kanalizimit (Bifurkacioni) dhe Grumbullimit të Mbeturinave (Pastërtia); </w:t>
      </w:r>
    </w:p>
    <w:p w14:paraId="58D36504" w14:textId="77777777" w:rsidR="00072B83" w:rsidRPr="000D4B9D" w:rsidRDefault="00072B83" w:rsidP="003174FE">
      <w:pPr>
        <w:pStyle w:val="BodyText"/>
        <w:numPr>
          <w:ilvl w:val="0"/>
          <w:numId w:val="3"/>
        </w:numPr>
        <w:ind w:right="26"/>
        <w:jc w:val="both"/>
        <w:rPr>
          <w:rFonts w:cstheme="minorHAnsi"/>
          <w:color w:val="000000" w:themeColor="text1"/>
        </w:rPr>
      </w:pPr>
      <w:r w:rsidRPr="000D4B9D">
        <w:rPr>
          <w:rFonts w:cstheme="minorHAnsi"/>
          <w:color w:val="000000" w:themeColor="text1"/>
        </w:rPr>
        <w:t xml:space="preserve">Gjykata </w:t>
      </w:r>
      <w:r>
        <w:rPr>
          <w:rFonts w:cstheme="minorHAnsi"/>
          <w:color w:val="000000" w:themeColor="text1"/>
        </w:rPr>
        <w:t>Themelore e Ferizajt, Dega në Kaçanik.</w:t>
      </w:r>
    </w:p>
    <w:p w14:paraId="40D729B0" w14:textId="77777777" w:rsidR="00072B83" w:rsidRPr="000D4B9D" w:rsidRDefault="00072B83" w:rsidP="003174FE">
      <w:pPr>
        <w:pStyle w:val="BodyText"/>
        <w:numPr>
          <w:ilvl w:val="0"/>
          <w:numId w:val="3"/>
        </w:numPr>
        <w:spacing w:before="1"/>
        <w:ind w:right="26"/>
        <w:jc w:val="both"/>
        <w:rPr>
          <w:rFonts w:cstheme="minorHAnsi"/>
          <w:color w:val="000000" w:themeColor="text1"/>
        </w:rPr>
      </w:pPr>
      <w:r>
        <w:rPr>
          <w:rFonts w:cstheme="minorHAnsi"/>
          <w:color w:val="000000" w:themeColor="text1"/>
        </w:rPr>
        <w:t>Posta e Kosovës, Dega në Kaçanik</w:t>
      </w:r>
      <w:r w:rsidRPr="000D4B9D">
        <w:rPr>
          <w:rFonts w:cstheme="minorHAnsi"/>
          <w:color w:val="000000" w:themeColor="text1"/>
        </w:rPr>
        <w:t xml:space="preserve"> </w:t>
      </w:r>
      <w:r>
        <w:rPr>
          <w:rFonts w:cstheme="minorHAnsi"/>
          <w:color w:val="000000" w:themeColor="text1"/>
        </w:rPr>
        <w:t>me Njësinë në Doganaj (te Lushi)</w:t>
      </w:r>
      <w:r w:rsidRPr="000D4B9D">
        <w:rPr>
          <w:rFonts w:cstheme="minorHAnsi"/>
          <w:color w:val="000000" w:themeColor="text1"/>
        </w:rPr>
        <w:t xml:space="preserve">. </w:t>
      </w:r>
    </w:p>
    <w:p w14:paraId="1967199C" w14:textId="77777777" w:rsidR="00072B83" w:rsidRDefault="00072B83" w:rsidP="000B2472">
      <w:pPr>
        <w:pStyle w:val="BodyText"/>
        <w:numPr>
          <w:ilvl w:val="0"/>
          <w:numId w:val="3"/>
        </w:numPr>
        <w:spacing w:after="240"/>
        <w:ind w:right="26"/>
        <w:jc w:val="both"/>
        <w:rPr>
          <w:rFonts w:cstheme="minorHAnsi"/>
          <w:color w:val="000000" w:themeColor="text1"/>
        </w:rPr>
      </w:pPr>
      <w:r w:rsidRPr="000D4B9D">
        <w:rPr>
          <w:rFonts w:cstheme="minorHAnsi"/>
          <w:color w:val="000000" w:themeColor="text1"/>
        </w:rPr>
        <w:t xml:space="preserve">Stacioni Policor </w:t>
      </w:r>
      <w:r>
        <w:rPr>
          <w:rFonts w:cstheme="minorHAnsi"/>
          <w:color w:val="000000" w:themeColor="text1"/>
        </w:rPr>
        <w:t xml:space="preserve">i Qytetit, Stacioni i Policisë Kufitare dhe Zyra e Gjendjes Civile </w:t>
      </w:r>
      <w:r w:rsidR="004C389B">
        <w:rPr>
          <w:rFonts w:cstheme="minorHAnsi"/>
          <w:color w:val="000000" w:themeColor="text1"/>
        </w:rPr>
        <w:t xml:space="preserve">që </w:t>
      </w:r>
      <w:r>
        <w:rPr>
          <w:rFonts w:cstheme="minorHAnsi"/>
          <w:color w:val="000000" w:themeColor="text1"/>
        </w:rPr>
        <w:t>funksionojnë nën menaxhimin e MPB-së dhe gjenden në të njëjtin objekt në qendër.</w:t>
      </w:r>
    </w:p>
    <w:p w14:paraId="234E32E4" w14:textId="77777777" w:rsidR="00694EE3" w:rsidRDefault="000B2472" w:rsidP="000B2472">
      <w:pPr>
        <w:spacing w:line="240" w:lineRule="auto"/>
        <w:jc w:val="both"/>
        <w:rPr>
          <w:lang w:val="sq-AL"/>
        </w:rPr>
      </w:pPr>
      <w:r>
        <w:rPr>
          <w:lang w:val="sq-AL"/>
        </w:rPr>
        <w:t>Në kuadër të Administratës Komunale, politikat mjedisore zhvillohen dhe zbatohen përmes një (1) Zyrtare për Mjedis dhe një (1) Inspektori për Mjedis. Në këtë mes është evidente se ka nevojë për rritje të kapaciteteve humane duke përfshirë edhe integrimin këtyre politikave në zhvillimin e gjithmbarshëm komunal.</w:t>
      </w:r>
    </w:p>
    <w:p w14:paraId="0A0317AB" w14:textId="77777777" w:rsidR="00B9668F" w:rsidRPr="00C816E6" w:rsidRDefault="00B9668F" w:rsidP="00CD47BC">
      <w:pPr>
        <w:pStyle w:val="Heading2"/>
        <w:shd w:val="clear" w:color="auto" w:fill="7F7F7F" w:themeFill="text1" w:themeFillTint="80"/>
      </w:pPr>
      <w:bookmarkStart w:id="26" w:name="_Toc176637760"/>
      <w:r w:rsidRPr="00C816E6">
        <w:t>Infrastruktura teknike</w:t>
      </w:r>
      <w:bookmarkEnd w:id="26"/>
    </w:p>
    <w:p w14:paraId="33AFAF7F" w14:textId="77777777" w:rsidR="00B9668F" w:rsidRPr="00002291" w:rsidRDefault="00B9668F" w:rsidP="00CD47BC">
      <w:pPr>
        <w:pStyle w:val="Heading3"/>
        <w:shd w:val="clear" w:color="auto" w:fill="AEAAAA" w:themeFill="background2" w:themeFillShade="BF"/>
      </w:pPr>
      <w:bookmarkStart w:id="27" w:name="_Toc176637761"/>
      <w:r w:rsidRPr="00002291">
        <w:t>Ujësjellësi dhe kanalizimi</w:t>
      </w:r>
      <w:bookmarkEnd w:id="27"/>
    </w:p>
    <w:p w14:paraId="75EC73B3" w14:textId="77777777" w:rsidR="0054625D" w:rsidRDefault="002C05DF" w:rsidP="003174FE">
      <w:pPr>
        <w:spacing w:line="240" w:lineRule="auto"/>
        <w:jc w:val="both"/>
        <w:rPr>
          <w:lang w:val="sq-AL"/>
        </w:rPr>
      </w:pPr>
      <w:r>
        <w:rPr>
          <w:lang w:val="sq-AL"/>
        </w:rPr>
        <w:t>Qyteti dhe 26</w:t>
      </w:r>
      <w:r w:rsidR="00B9668F">
        <w:rPr>
          <w:lang w:val="sq-AL"/>
        </w:rPr>
        <w:t xml:space="preserve"> vendbanimet rurale të Kaçanikut janë të furnizuar me ujë nga sisteme të përbashkëta</w:t>
      </w:r>
      <w:r w:rsidR="000C0F8E">
        <w:rPr>
          <w:lang w:val="sq-AL"/>
        </w:rPr>
        <w:t xml:space="preserve"> të ujësjellësit</w:t>
      </w:r>
      <w:r w:rsidR="00B9668F">
        <w:rPr>
          <w:lang w:val="sq-AL"/>
        </w:rPr>
        <w:t xml:space="preserve"> </w:t>
      </w:r>
      <w:r>
        <w:rPr>
          <w:lang w:val="sq-AL"/>
        </w:rPr>
        <w:t>ndërsa 5 vendbanime furnizohen e ujë në mënyra tjera alternative</w:t>
      </w:r>
      <w:r w:rsidR="00B9668F">
        <w:rPr>
          <w:lang w:val="sq-AL"/>
        </w:rPr>
        <w:t xml:space="preserve">. </w:t>
      </w:r>
    </w:p>
    <w:tbl>
      <w:tblPr>
        <w:tblStyle w:val="GridTable4-Accent3"/>
        <w:tblW w:w="9000" w:type="dxa"/>
        <w:tblLayout w:type="fixed"/>
        <w:tblLook w:val="01E0" w:firstRow="1" w:lastRow="1" w:firstColumn="1" w:lastColumn="1" w:noHBand="0" w:noVBand="0"/>
      </w:tblPr>
      <w:tblGrid>
        <w:gridCol w:w="2970"/>
        <w:gridCol w:w="4770"/>
        <w:gridCol w:w="1260"/>
      </w:tblGrid>
      <w:tr w:rsidR="0054625D" w:rsidRPr="00EC74AF" w14:paraId="1348816C" w14:textId="77777777" w:rsidTr="003E0B43">
        <w:trPr>
          <w:cnfStyle w:val="100000000000" w:firstRow="1" w:lastRow="0" w:firstColumn="0" w:lastColumn="0" w:oddVBand="0" w:evenVBand="0" w:oddHBand="0"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970" w:type="dxa"/>
            <w:tcBorders>
              <w:top w:val="double" w:sz="4" w:space="0" w:color="E7E6E6" w:themeColor="background2"/>
              <w:left w:val="double" w:sz="4" w:space="0" w:color="E7E6E6" w:themeColor="background2"/>
              <w:bottom w:val="double" w:sz="4" w:space="0" w:color="E7E6E6" w:themeColor="background2"/>
              <w:right w:val="double" w:sz="4" w:space="0" w:color="E7E6E6" w:themeColor="background2"/>
            </w:tcBorders>
          </w:tcPr>
          <w:p w14:paraId="0B1F8EB2" w14:textId="77777777" w:rsidR="0054625D" w:rsidRPr="00EC74AF" w:rsidRDefault="0054625D" w:rsidP="003174FE">
            <w:pPr>
              <w:rPr>
                <w:sz w:val="20"/>
                <w:szCs w:val="20"/>
                <w:lang w:val="sq-AL"/>
              </w:rPr>
            </w:pPr>
            <w:r w:rsidRPr="00EC74AF">
              <w:rPr>
                <w:sz w:val="20"/>
                <w:szCs w:val="20"/>
                <w:lang w:val="sq-AL"/>
              </w:rPr>
              <w:t>Klasifikimi i vendbanimeve</w:t>
            </w:r>
          </w:p>
        </w:tc>
        <w:tc>
          <w:tcPr>
            <w:cnfStyle w:val="000010000000" w:firstRow="0" w:lastRow="0" w:firstColumn="0" w:lastColumn="0" w:oddVBand="1" w:evenVBand="0" w:oddHBand="0" w:evenHBand="0" w:firstRowFirstColumn="0" w:firstRowLastColumn="0" w:lastRowFirstColumn="0" w:lastRowLastColumn="0"/>
            <w:tcW w:w="4770" w:type="dxa"/>
            <w:tcBorders>
              <w:top w:val="double" w:sz="4" w:space="0" w:color="E7E6E6" w:themeColor="background2"/>
              <w:left w:val="double" w:sz="4" w:space="0" w:color="E7E6E6" w:themeColor="background2"/>
              <w:bottom w:val="double" w:sz="4" w:space="0" w:color="E7E6E6" w:themeColor="background2"/>
              <w:right w:val="double" w:sz="4" w:space="0" w:color="E7E6E6" w:themeColor="background2"/>
            </w:tcBorders>
          </w:tcPr>
          <w:p w14:paraId="54B1EF18" w14:textId="77777777" w:rsidR="0054625D" w:rsidRPr="00EC74AF" w:rsidRDefault="00672CF8" w:rsidP="003174FE">
            <w:pPr>
              <w:rPr>
                <w:sz w:val="20"/>
                <w:szCs w:val="20"/>
                <w:lang w:val="sq-AL"/>
              </w:rPr>
            </w:pPr>
            <w:r>
              <w:rPr>
                <w:sz w:val="20"/>
                <w:szCs w:val="20"/>
                <w:lang w:val="sq-AL"/>
              </w:rPr>
              <w:t>Vendbanimet</w:t>
            </w:r>
          </w:p>
        </w:tc>
        <w:tc>
          <w:tcPr>
            <w:cnfStyle w:val="000100000000" w:firstRow="0" w:lastRow="0" w:firstColumn="0" w:lastColumn="1" w:oddVBand="0" w:evenVBand="0" w:oddHBand="0" w:evenHBand="0" w:firstRowFirstColumn="0" w:firstRowLastColumn="0" w:lastRowFirstColumn="0" w:lastRowLastColumn="0"/>
            <w:tcW w:w="1260" w:type="dxa"/>
            <w:tcBorders>
              <w:top w:val="double" w:sz="4" w:space="0" w:color="E7E6E6" w:themeColor="background2"/>
              <w:left w:val="double" w:sz="4" w:space="0" w:color="E7E6E6" w:themeColor="background2"/>
              <w:bottom w:val="double" w:sz="4" w:space="0" w:color="E7E6E6" w:themeColor="background2"/>
              <w:right w:val="double" w:sz="4" w:space="0" w:color="E7E6E6" w:themeColor="background2"/>
            </w:tcBorders>
          </w:tcPr>
          <w:p w14:paraId="492E60E8" w14:textId="77777777" w:rsidR="0054625D" w:rsidRPr="00EC74AF" w:rsidRDefault="003E0B43" w:rsidP="003174FE">
            <w:pPr>
              <w:rPr>
                <w:sz w:val="20"/>
                <w:szCs w:val="20"/>
                <w:lang w:val="sq-AL"/>
              </w:rPr>
            </w:pPr>
            <w:r>
              <w:rPr>
                <w:sz w:val="20"/>
                <w:szCs w:val="20"/>
                <w:lang w:val="sq-AL"/>
              </w:rPr>
              <w:t xml:space="preserve">Numri </w:t>
            </w:r>
          </w:p>
        </w:tc>
      </w:tr>
      <w:tr w:rsidR="0054625D" w:rsidRPr="00EC74AF" w14:paraId="6846C33D" w14:textId="77777777" w:rsidTr="003E0B43">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970" w:type="dxa"/>
            <w:tcBorders>
              <w:top w:val="double" w:sz="4" w:space="0" w:color="E7E6E6" w:themeColor="background2"/>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F99B73E" w14:textId="77777777" w:rsidR="0054625D" w:rsidRPr="00EC74AF" w:rsidRDefault="0054625D" w:rsidP="003174FE">
            <w:pPr>
              <w:rPr>
                <w:sz w:val="20"/>
                <w:szCs w:val="20"/>
                <w:lang w:val="sq-AL"/>
              </w:rPr>
            </w:pPr>
            <w:r>
              <w:rPr>
                <w:sz w:val="20"/>
                <w:szCs w:val="20"/>
                <w:lang w:val="sq-AL"/>
              </w:rPr>
              <w:t>Vendbanime me sisteme ujësjellësi që menaxhohen nga KRU Bifurkacioni – Njësia në Kaçanik</w:t>
            </w:r>
          </w:p>
        </w:tc>
        <w:tc>
          <w:tcPr>
            <w:cnfStyle w:val="000010000000" w:firstRow="0" w:lastRow="0" w:firstColumn="0" w:lastColumn="0" w:oddVBand="1" w:evenVBand="0" w:oddHBand="0" w:evenHBand="0" w:firstRowFirstColumn="0" w:firstRowLastColumn="0" w:lastRowFirstColumn="0" w:lastRowLastColumn="0"/>
            <w:tcW w:w="4770" w:type="dxa"/>
            <w:tcBorders>
              <w:top w:val="double" w:sz="4" w:space="0" w:color="E7E6E6" w:themeColor="background2"/>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717A968" w14:textId="671C29A5" w:rsidR="0054625D" w:rsidRPr="00EC74AF" w:rsidRDefault="0054625D" w:rsidP="003174FE">
            <w:pPr>
              <w:rPr>
                <w:sz w:val="20"/>
                <w:szCs w:val="20"/>
                <w:lang w:val="sq-AL"/>
              </w:rPr>
            </w:pPr>
            <w:r>
              <w:rPr>
                <w:sz w:val="20"/>
                <w:szCs w:val="20"/>
                <w:lang w:val="sq-AL"/>
              </w:rPr>
              <w:t xml:space="preserve">Kaçanik, </w:t>
            </w:r>
            <w:r w:rsidRPr="00EC74AF">
              <w:rPr>
                <w:sz w:val="20"/>
                <w:szCs w:val="20"/>
                <w:lang w:val="sq-AL"/>
              </w:rPr>
              <w:t>Begracë,</w:t>
            </w:r>
            <w:r>
              <w:rPr>
                <w:sz w:val="20"/>
                <w:szCs w:val="20"/>
                <w:lang w:val="sq-AL"/>
              </w:rPr>
              <w:t xml:space="preserve"> </w:t>
            </w:r>
            <w:r w:rsidRPr="00EC74AF">
              <w:rPr>
                <w:sz w:val="20"/>
                <w:szCs w:val="20"/>
                <w:lang w:val="sq-AL"/>
              </w:rPr>
              <w:t>Doganaj</w:t>
            </w:r>
            <w:r>
              <w:rPr>
                <w:sz w:val="20"/>
                <w:szCs w:val="20"/>
                <w:lang w:val="sq-AL"/>
              </w:rPr>
              <w:t xml:space="preserve">, Kaçanik i Vjetër, </w:t>
            </w:r>
            <w:r w:rsidRPr="00EC74AF">
              <w:rPr>
                <w:sz w:val="20"/>
                <w:szCs w:val="20"/>
                <w:lang w:val="sq-AL"/>
              </w:rPr>
              <w:t>Dubravë</w:t>
            </w:r>
            <w:r>
              <w:rPr>
                <w:sz w:val="20"/>
                <w:szCs w:val="20"/>
                <w:lang w:val="sq-AL"/>
              </w:rPr>
              <w:t xml:space="preserve">, Bob, Shtrazë, Runjevë, Nikaj, Rekë, Soponicë, Koxhaj, Elezaj, Sllatinë, Glloboçicë, Stagovë </w:t>
            </w:r>
            <w:r w:rsidR="002C05DF">
              <w:rPr>
                <w:sz w:val="20"/>
                <w:szCs w:val="20"/>
                <w:lang w:val="sq-AL"/>
              </w:rPr>
              <w:t>dhe Shtrazë</w:t>
            </w:r>
          </w:p>
        </w:tc>
        <w:tc>
          <w:tcPr>
            <w:cnfStyle w:val="000100000000" w:firstRow="0" w:lastRow="0" w:firstColumn="0" w:lastColumn="1" w:oddVBand="0" w:evenVBand="0" w:oddHBand="0" w:evenHBand="0" w:firstRowFirstColumn="0" w:firstRowLastColumn="0" w:lastRowFirstColumn="0" w:lastRowLastColumn="0"/>
            <w:tcW w:w="1260" w:type="dxa"/>
            <w:tcBorders>
              <w:top w:val="double" w:sz="4" w:space="0" w:color="E7E6E6" w:themeColor="background2"/>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1CAB320" w14:textId="77777777" w:rsidR="0054625D" w:rsidRPr="00EC74AF" w:rsidRDefault="0054625D" w:rsidP="003174FE">
            <w:pPr>
              <w:rPr>
                <w:sz w:val="20"/>
                <w:szCs w:val="20"/>
                <w:lang w:val="sq-AL"/>
              </w:rPr>
            </w:pPr>
            <w:r w:rsidRPr="00EC74AF">
              <w:rPr>
                <w:sz w:val="20"/>
                <w:szCs w:val="20"/>
                <w:lang w:val="sq-AL"/>
              </w:rPr>
              <w:t>1</w:t>
            </w:r>
            <w:r w:rsidR="002C05DF">
              <w:rPr>
                <w:sz w:val="20"/>
                <w:szCs w:val="20"/>
                <w:lang w:val="sq-AL"/>
              </w:rPr>
              <w:t>8</w:t>
            </w:r>
          </w:p>
        </w:tc>
      </w:tr>
      <w:tr w:rsidR="0054625D" w:rsidRPr="00EC74AF" w14:paraId="02CD9CE6" w14:textId="77777777" w:rsidTr="003E0B43">
        <w:trPr>
          <w:trHeight w:val="244"/>
        </w:trPr>
        <w:tc>
          <w:tcPr>
            <w:cnfStyle w:val="001000000000" w:firstRow="0" w:lastRow="0" w:firstColumn="1" w:lastColumn="0" w:oddVBand="0" w:evenVBand="0" w:oddHBand="0" w:evenHBand="0" w:firstRowFirstColumn="0" w:firstRowLastColumn="0" w:lastRowFirstColumn="0" w:lastRowLastColumn="0"/>
            <w:tcW w:w="297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7DBCFB95" w14:textId="77777777" w:rsidR="0054625D" w:rsidRPr="00EC74AF" w:rsidRDefault="0054625D" w:rsidP="003174FE">
            <w:pPr>
              <w:rPr>
                <w:sz w:val="20"/>
                <w:szCs w:val="20"/>
                <w:lang w:val="sq-AL"/>
              </w:rPr>
            </w:pPr>
            <w:r>
              <w:rPr>
                <w:sz w:val="20"/>
                <w:szCs w:val="20"/>
                <w:lang w:val="sq-AL"/>
              </w:rPr>
              <w:t>Vendbanime me sisteme ujësjellësi që menaxhohen nga vet banorët</w:t>
            </w:r>
          </w:p>
        </w:tc>
        <w:tc>
          <w:tcPr>
            <w:cnfStyle w:val="000010000000" w:firstRow="0" w:lastRow="0" w:firstColumn="0" w:lastColumn="0" w:oddVBand="1" w:evenVBand="0" w:oddHBand="0" w:evenHBand="0" w:firstRowFirstColumn="0" w:firstRowLastColumn="0" w:lastRowFirstColumn="0" w:lastRowLastColumn="0"/>
            <w:tcW w:w="477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60C9011" w14:textId="3E768D76" w:rsidR="0054625D" w:rsidRPr="00EC74AF" w:rsidRDefault="0054625D" w:rsidP="003174FE">
            <w:pPr>
              <w:rPr>
                <w:sz w:val="20"/>
                <w:szCs w:val="20"/>
                <w:lang w:val="sq-AL"/>
              </w:rPr>
            </w:pPr>
            <w:r>
              <w:rPr>
                <w:sz w:val="20"/>
                <w:szCs w:val="20"/>
                <w:lang w:val="sq-AL"/>
              </w:rPr>
              <w:t xml:space="preserve">Biçec, </w:t>
            </w:r>
            <w:r w:rsidR="00553E35">
              <w:rPr>
                <w:sz w:val="20"/>
                <w:szCs w:val="20"/>
                <w:lang w:val="sq-AL"/>
              </w:rPr>
              <w:t xml:space="preserve">Kovaçec, </w:t>
            </w:r>
            <w:r>
              <w:rPr>
                <w:sz w:val="20"/>
                <w:szCs w:val="20"/>
                <w:lang w:val="sq-AL"/>
              </w:rPr>
              <w:t>Semajë, Bajnicë, Duraj, Gabrricë, Gërlicë e Epërme, Kotlinë, Gajre, Ivajë</w:t>
            </w:r>
          </w:p>
        </w:tc>
        <w:tc>
          <w:tcPr>
            <w:cnfStyle w:val="000100000000" w:firstRow="0" w:lastRow="0" w:firstColumn="0" w:lastColumn="1" w:oddVBand="0" w:evenVBand="0" w:oddHBand="0" w:evenHBand="0" w:firstRowFirstColumn="0" w:firstRowLastColumn="0" w:lastRowFirstColumn="0" w:lastRowLastColumn="0"/>
            <w:tcW w:w="126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AFFCFA4" w14:textId="77777777" w:rsidR="0054625D" w:rsidRPr="00EC74AF" w:rsidRDefault="0054625D" w:rsidP="003174FE">
            <w:pPr>
              <w:rPr>
                <w:sz w:val="20"/>
                <w:szCs w:val="20"/>
                <w:lang w:val="sq-AL"/>
              </w:rPr>
            </w:pPr>
            <w:r>
              <w:rPr>
                <w:sz w:val="20"/>
                <w:szCs w:val="20"/>
                <w:lang w:val="sq-AL"/>
              </w:rPr>
              <w:t>9</w:t>
            </w:r>
          </w:p>
        </w:tc>
      </w:tr>
      <w:tr w:rsidR="0054625D" w:rsidRPr="00EC74AF" w14:paraId="3C8A4102" w14:textId="77777777" w:rsidTr="003E0B43">
        <w:trPr>
          <w:cnfStyle w:val="010000000000" w:firstRow="0" w:lastRow="1"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7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508E0A0" w14:textId="73397886" w:rsidR="0054625D" w:rsidRPr="00EC74AF" w:rsidRDefault="0054625D" w:rsidP="003174FE">
            <w:pPr>
              <w:rPr>
                <w:sz w:val="20"/>
                <w:szCs w:val="20"/>
                <w:lang w:val="sq-AL"/>
              </w:rPr>
            </w:pPr>
            <w:r>
              <w:rPr>
                <w:sz w:val="20"/>
                <w:szCs w:val="20"/>
                <w:lang w:val="sq-AL"/>
              </w:rPr>
              <w:t>Vendbanime pa sistem të përbashkët ujësjellësi (</w:t>
            </w:r>
            <w:r w:rsidR="00672CF8">
              <w:rPr>
                <w:sz w:val="20"/>
                <w:szCs w:val="20"/>
                <w:lang w:val="sq-AL"/>
              </w:rPr>
              <w:t>furnizime familjare nga puset dhe jo formalisht nga burimet natyrore</w:t>
            </w:r>
            <w:r w:rsidR="00553E35">
              <w:rPr>
                <w:sz w:val="20"/>
                <w:szCs w:val="20"/>
                <w:lang w:val="sq-AL"/>
              </w:rPr>
              <w:t>)</w:t>
            </w:r>
          </w:p>
        </w:tc>
        <w:tc>
          <w:tcPr>
            <w:cnfStyle w:val="000010000000" w:firstRow="0" w:lastRow="0" w:firstColumn="0" w:lastColumn="0" w:oddVBand="1" w:evenVBand="0" w:oddHBand="0" w:evenHBand="0" w:firstRowFirstColumn="0" w:firstRowLastColumn="0" w:lastRowFirstColumn="0" w:lastRowLastColumn="0"/>
            <w:tcW w:w="477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09E0F06" w14:textId="77777777" w:rsidR="0054625D" w:rsidRPr="009F67F5" w:rsidRDefault="009F67F5" w:rsidP="003174FE">
            <w:pPr>
              <w:rPr>
                <w:b w:val="0"/>
                <w:sz w:val="20"/>
                <w:szCs w:val="20"/>
                <w:lang w:val="sq-AL"/>
              </w:rPr>
            </w:pPr>
            <w:r>
              <w:rPr>
                <w:b w:val="0"/>
                <w:sz w:val="20"/>
                <w:szCs w:val="20"/>
                <w:lang w:val="sq-AL"/>
              </w:rPr>
              <w:t xml:space="preserve">Disa lagje periurbane, </w:t>
            </w:r>
            <w:r w:rsidR="00672CF8" w:rsidRPr="009F67F5">
              <w:rPr>
                <w:b w:val="0"/>
                <w:sz w:val="20"/>
                <w:szCs w:val="20"/>
                <w:lang w:val="sq-AL"/>
              </w:rPr>
              <w:t>Korbliq, Drenogllavë, Nikoc, Llanishtë, Gjurgjedell</w:t>
            </w:r>
          </w:p>
        </w:tc>
        <w:tc>
          <w:tcPr>
            <w:cnfStyle w:val="000100000000" w:firstRow="0" w:lastRow="0" w:firstColumn="0" w:lastColumn="1" w:oddVBand="0" w:evenVBand="0" w:oddHBand="0" w:evenHBand="0" w:firstRowFirstColumn="0" w:firstRowLastColumn="0" w:lastRowFirstColumn="0" w:lastRowLastColumn="0"/>
            <w:tcW w:w="1260"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AB3532A" w14:textId="77777777" w:rsidR="0054625D" w:rsidRPr="00EC74AF" w:rsidRDefault="00672CF8" w:rsidP="003174FE">
            <w:pPr>
              <w:rPr>
                <w:sz w:val="20"/>
                <w:szCs w:val="20"/>
                <w:lang w:val="sq-AL"/>
              </w:rPr>
            </w:pPr>
            <w:r>
              <w:rPr>
                <w:sz w:val="20"/>
                <w:szCs w:val="20"/>
                <w:lang w:val="sq-AL"/>
              </w:rPr>
              <w:t>5</w:t>
            </w:r>
          </w:p>
        </w:tc>
      </w:tr>
    </w:tbl>
    <w:p w14:paraId="1EECBFE5" w14:textId="77777777" w:rsidR="00F22486" w:rsidRPr="002C05DF" w:rsidRDefault="00B6782B" w:rsidP="003174FE">
      <w:pPr>
        <w:pStyle w:val="BodyText"/>
        <w:spacing w:after="240"/>
        <w:rPr>
          <w:rFonts w:cstheme="minorHAnsi"/>
          <w:bCs/>
          <w:i/>
          <w:iCs/>
          <w:color w:val="000000" w:themeColor="text1"/>
          <w:sz w:val="20"/>
          <w:szCs w:val="20"/>
        </w:rPr>
        <w:sectPr w:rsidR="00F22486" w:rsidRPr="002C05DF" w:rsidSect="00AF4608">
          <w:type w:val="continuous"/>
          <w:pgSz w:w="11907" w:h="16839" w:code="9"/>
          <w:pgMar w:top="1440" w:right="1440" w:bottom="1440" w:left="1440" w:header="720" w:footer="720" w:gutter="0"/>
          <w:cols w:space="720"/>
          <w:docGrid w:linePitch="360"/>
        </w:sectPr>
      </w:pPr>
      <w:r>
        <w:rPr>
          <w:rFonts w:cstheme="minorHAnsi"/>
          <w:bCs/>
          <w:i/>
          <w:iCs/>
          <w:color w:val="000000" w:themeColor="text1"/>
          <w:sz w:val="20"/>
          <w:szCs w:val="20"/>
        </w:rPr>
        <w:t>Tabela 4 -</w:t>
      </w:r>
      <w:r w:rsidR="002C05DF" w:rsidRPr="00577544">
        <w:rPr>
          <w:rFonts w:cstheme="minorHAnsi"/>
          <w:bCs/>
          <w:i/>
          <w:iCs/>
          <w:color w:val="000000" w:themeColor="text1"/>
          <w:sz w:val="20"/>
          <w:szCs w:val="20"/>
        </w:rPr>
        <w:t xml:space="preserve"> </w:t>
      </w:r>
      <w:r w:rsidR="002C05DF">
        <w:rPr>
          <w:rFonts w:cstheme="minorHAnsi"/>
          <w:bCs/>
          <w:i/>
          <w:iCs/>
          <w:color w:val="000000" w:themeColor="text1"/>
          <w:sz w:val="20"/>
          <w:szCs w:val="20"/>
        </w:rPr>
        <w:t>Tabela e vendbanimeve sipas mënyrës së furnizimit me ujë</w:t>
      </w:r>
    </w:p>
    <w:p w14:paraId="7B8A89AE" w14:textId="77777777" w:rsidR="000C0F8E" w:rsidRDefault="000C0F8E" w:rsidP="003E0B43">
      <w:pPr>
        <w:spacing w:line="240" w:lineRule="auto"/>
        <w:jc w:val="both"/>
        <w:rPr>
          <w:lang w:val="sq-AL"/>
        </w:rPr>
      </w:pPr>
      <w:r>
        <w:rPr>
          <w:lang w:val="sq-AL"/>
        </w:rPr>
        <w:t>Në total janë të furnizuara me ujë 6772 ekonomi familjare dhe 1143 konsumator tjerë (</w:t>
      </w:r>
      <w:r w:rsidRPr="00103F8A">
        <w:rPr>
          <w:lang w:val="sq-AL"/>
        </w:rPr>
        <w:t>biznese të vogla, biznese të mëdh</w:t>
      </w:r>
      <w:r>
        <w:rPr>
          <w:lang w:val="sq-AL"/>
        </w:rPr>
        <w:t xml:space="preserve">a, Industri dhe Institucione të ndryshme) përmes </w:t>
      </w:r>
      <w:r w:rsidR="003A3009">
        <w:rPr>
          <w:lang w:val="sq-AL"/>
        </w:rPr>
        <w:t>rrjetit 69,117</w:t>
      </w:r>
      <w:r w:rsidRPr="00103F8A">
        <w:rPr>
          <w:lang w:val="sq-AL"/>
        </w:rPr>
        <w:t>m’</w:t>
      </w:r>
      <w:r w:rsidR="003A3009">
        <w:rPr>
          <w:lang w:val="sq-AL"/>
        </w:rPr>
        <w:t xml:space="preserve"> të gjatë</w:t>
      </w:r>
      <w:r>
        <w:rPr>
          <w:lang w:val="sq-AL"/>
        </w:rPr>
        <w:t xml:space="preserve">. </w:t>
      </w:r>
    </w:p>
    <w:p w14:paraId="0CD0E215" w14:textId="77777777" w:rsidR="00566D61" w:rsidRPr="00566D61" w:rsidRDefault="00566D61" w:rsidP="00566D61">
      <w:pPr>
        <w:spacing w:after="0" w:line="240" w:lineRule="auto"/>
        <w:jc w:val="both"/>
        <w:rPr>
          <w:lang w:val="sq-AL"/>
        </w:rPr>
      </w:pPr>
      <w:r w:rsidRPr="00566D61">
        <w:rPr>
          <w:lang w:val="sq-AL"/>
        </w:rPr>
        <w:t>Ofrimi i shërbimit përcillet me problematika të shumta menaxhimi por më serioze mbeten:</w:t>
      </w:r>
    </w:p>
    <w:p w14:paraId="447DFB7F" w14:textId="77777777" w:rsidR="00566D61" w:rsidRPr="00566D61" w:rsidRDefault="00566D61" w:rsidP="00566D61">
      <w:pPr>
        <w:pStyle w:val="ListParagraph"/>
        <w:numPr>
          <w:ilvl w:val="0"/>
          <w:numId w:val="40"/>
        </w:numPr>
        <w:spacing w:line="240" w:lineRule="auto"/>
        <w:jc w:val="both"/>
        <w:rPr>
          <w:lang w:val="sq-AL"/>
        </w:rPr>
      </w:pPr>
      <w:r w:rsidRPr="00566D61">
        <w:rPr>
          <w:lang w:val="sq-AL"/>
        </w:rPr>
        <w:t xml:space="preserve">Pamundësia për furnizim 24 orësh posaçërisht gjatë verës së vonshme dhe vjeshtës; dhe </w:t>
      </w:r>
    </w:p>
    <w:p w14:paraId="302615FF" w14:textId="77777777" w:rsidR="00566D61" w:rsidRPr="00566D61" w:rsidRDefault="00566D61" w:rsidP="00566D61">
      <w:pPr>
        <w:pStyle w:val="ListParagraph"/>
        <w:numPr>
          <w:ilvl w:val="0"/>
          <w:numId w:val="40"/>
        </w:numPr>
        <w:spacing w:line="240" w:lineRule="auto"/>
        <w:jc w:val="both"/>
        <w:rPr>
          <w:lang w:val="sq-AL"/>
        </w:rPr>
      </w:pPr>
      <w:r w:rsidRPr="00566D61">
        <w:rPr>
          <w:lang w:val="sq-AL"/>
        </w:rPr>
        <w:t xml:space="preserve">Uji i pa-faturuar. Në vitin 2018 KRU Bifurkacioni pati rreth 9 milion m3 ujë hyrës në sistem dhe nga kjo pati shpenzim të pa-faturuar në nivel prej 5.6 milion m3  ujë (62%). Uji i pa-faturuar përfshin humbjet e ujit dhe një pjesë të konsumit të autorizuar i cili për arsye të caktuara nuk faturohet . Kjo vjen si pasojë e problematikave që lidhen me sistemin (humbjet në sistem) dhe menaxhimin (keqpërdorimi dhe vjedhja e ujit). </w:t>
      </w:r>
    </w:p>
    <w:p w14:paraId="4026AFD4" w14:textId="77777777" w:rsidR="003A3009" w:rsidRDefault="003A3009" w:rsidP="00566D61">
      <w:pPr>
        <w:spacing w:line="240" w:lineRule="auto"/>
        <w:jc w:val="both"/>
        <w:rPr>
          <w:lang w:val="sq-AL"/>
        </w:rPr>
      </w:pPr>
      <w:r>
        <w:rPr>
          <w:lang w:val="sq-AL"/>
        </w:rPr>
        <w:lastRenderedPageBreak/>
        <w:t xml:space="preserve">Ofrimi i shërbimit të kanalizimit </w:t>
      </w:r>
      <w:r w:rsidR="009313C2">
        <w:rPr>
          <w:lang w:val="sq-AL"/>
        </w:rPr>
        <w:t>në Kaçanik ka</w:t>
      </w:r>
      <w:r>
        <w:rPr>
          <w:lang w:val="sq-AL"/>
        </w:rPr>
        <w:t xml:space="preserve"> mbulueshmëri </w:t>
      </w:r>
      <w:r w:rsidR="009313C2">
        <w:rPr>
          <w:lang w:val="sq-AL"/>
        </w:rPr>
        <w:t xml:space="preserve">në nivel </w:t>
      </w:r>
      <w:r>
        <w:rPr>
          <w:lang w:val="sq-AL"/>
        </w:rPr>
        <w:t xml:space="preserve">95% të banorëve përmes rrjetit 95,380m’ të gjatë. Sikur </w:t>
      </w:r>
      <w:r w:rsidR="00014E1E">
        <w:rPr>
          <w:lang w:val="sq-AL"/>
        </w:rPr>
        <w:t>në rastin e furnizimit me ujë,</w:t>
      </w:r>
      <w:r>
        <w:rPr>
          <w:lang w:val="sq-AL"/>
        </w:rPr>
        <w:t xml:space="preserve"> fshatrat e njëjta nuk kanë sistem kanalizimi. E gjithë infrastruktura e ndërtuar</w:t>
      </w:r>
      <w:r w:rsidRPr="002D7A82">
        <w:rPr>
          <w:lang w:val="sq-AL"/>
        </w:rPr>
        <w:t xml:space="preserve"> gjerë me tani </w:t>
      </w:r>
      <w:r>
        <w:rPr>
          <w:lang w:val="sq-AL"/>
        </w:rPr>
        <w:t>është e organizuar në</w:t>
      </w:r>
      <w:r w:rsidRPr="002D7A82">
        <w:rPr>
          <w:lang w:val="sq-AL"/>
        </w:rPr>
        <w:t xml:space="preserve"> sisteme të ndara</w:t>
      </w:r>
      <w:r>
        <w:rPr>
          <w:lang w:val="sq-AL"/>
        </w:rPr>
        <w:t xml:space="preserve"> për vendbanime apo grupe të caktuara vendbanimesh. Në 21 nga 24 fshatra, sistemet e kanalizimit menaxhohen nga KRU Bifurkacioni.</w:t>
      </w:r>
    </w:p>
    <w:p w14:paraId="273429D7" w14:textId="77777777" w:rsidR="003A5C6D" w:rsidRDefault="003A5C6D" w:rsidP="003174FE">
      <w:pPr>
        <w:spacing w:line="240" w:lineRule="auto"/>
        <w:jc w:val="both"/>
        <w:rPr>
          <w:lang w:val="sq-AL"/>
        </w:rPr>
      </w:pPr>
      <w:r>
        <w:rPr>
          <w:lang w:val="sq-AL"/>
        </w:rPr>
        <w:t>Sistemi i kanalizimi të ujërave atmosferik është i pranishëm në disa pjesë të zonës urbane (rrugët kryesore) dhe fshatrave të mëdha si kanale të mbyllura dhe në rrugët lokale që lidhin vendbanimet si kanale të hapura. Në raste të caktuara, në mungesë të kanaleve, uji atmosferik bëhet bashkë me ujërat e zeza.</w:t>
      </w:r>
    </w:p>
    <w:p w14:paraId="1735DE12" w14:textId="77777777" w:rsidR="00823A98" w:rsidRPr="00002291" w:rsidRDefault="00823A98" w:rsidP="00CD47BC">
      <w:pPr>
        <w:pStyle w:val="Heading3"/>
        <w:shd w:val="clear" w:color="auto" w:fill="AEAAAA" w:themeFill="background2" w:themeFillShade="BF"/>
      </w:pPr>
      <w:bookmarkStart w:id="28" w:name="_Toc176637762"/>
      <w:r w:rsidRPr="00002291">
        <w:t>Mbeturinat</w:t>
      </w:r>
      <w:bookmarkEnd w:id="28"/>
    </w:p>
    <w:p w14:paraId="08951E87" w14:textId="77777777" w:rsidR="00823A98" w:rsidRDefault="00823A98" w:rsidP="003174FE">
      <w:pPr>
        <w:spacing w:line="240" w:lineRule="auto"/>
        <w:jc w:val="both"/>
        <w:rPr>
          <w:lang w:val="sq-AL"/>
        </w:rPr>
      </w:pPr>
      <w:r>
        <w:rPr>
          <w:lang w:val="sq-AL"/>
        </w:rPr>
        <w:t xml:space="preserve">Shërbimi i grumbullimit të mbeturinave ofrohet </w:t>
      </w:r>
      <w:r w:rsidR="00632A33">
        <w:rPr>
          <w:lang w:val="sq-AL"/>
        </w:rPr>
        <w:t>nga KRM Pastërtia</w:t>
      </w:r>
      <w:r w:rsidR="0094373A">
        <w:rPr>
          <w:lang w:val="sq-AL"/>
        </w:rPr>
        <w:t xml:space="preserve"> dhe operatori privat NP “Krasniqi”</w:t>
      </w:r>
      <w:r w:rsidR="00E36D6A">
        <w:rPr>
          <w:lang w:val="sq-AL"/>
        </w:rPr>
        <w:t xml:space="preserve"> përmes 38 të punësuarve (teknik dhe administrativ)</w:t>
      </w:r>
      <w:r w:rsidR="00672D08">
        <w:rPr>
          <w:lang w:val="sq-AL"/>
        </w:rPr>
        <w:t xml:space="preserve">. Në vitin 2021, nga gjithsej 5547 ekonomi familjare sa i kishte Kaçaniku, është ofruar shërbim në 4433 sosh të shpërndara në 27 nga 32 vendbanime. Pra shërbimi ofrohet për 80% të ekonomive familjare dhe në 84% të vendbanimeve. </w:t>
      </w:r>
      <w:r w:rsidR="00E36D6A">
        <w:rPr>
          <w:lang w:val="sq-AL"/>
        </w:rPr>
        <w:t xml:space="preserve">Jo në të gjitha vendbanimet e shërbyera ofrohet shërbimi për të gjitha ekonomitë familjare. </w:t>
      </w:r>
      <w:r w:rsidR="00672D08">
        <w:rPr>
          <w:lang w:val="sq-AL"/>
        </w:rPr>
        <w:t xml:space="preserve">Në anën tjetër, shërbimi ofrohet për të gjitha bizneset aktive </w:t>
      </w:r>
      <w:r w:rsidR="00CC7DA7">
        <w:rPr>
          <w:lang w:val="sq-AL"/>
        </w:rPr>
        <w:t>(</w:t>
      </w:r>
      <w:r w:rsidR="00672D08">
        <w:rPr>
          <w:lang w:val="sq-AL"/>
        </w:rPr>
        <w:t>306) dhe entitetet e ndryshme publike dhe tjera (</w:t>
      </w:r>
      <w:r w:rsidR="00CC7DA7">
        <w:rPr>
          <w:lang w:val="sq-AL"/>
        </w:rPr>
        <w:t>35). Të dy ofruesit e shërbimit kanë gjithsej 12 kompaktorë (kamionë mbeturinash) të volumeve të ndryshme</w:t>
      </w:r>
      <w:r w:rsidR="00E36D6A">
        <w:rPr>
          <w:lang w:val="sq-AL"/>
        </w:rPr>
        <w:t xml:space="preserve"> përmes së cilëve grumbullojnë 4205 ton/ vit mbeturina</w:t>
      </w:r>
      <w:r w:rsidR="00CC7DA7">
        <w:rPr>
          <w:lang w:val="sq-AL"/>
        </w:rPr>
        <w:t>.</w:t>
      </w:r>
      <w:r w:rsidR="00E36D6A">
        <w:rPr>
          <w:lang w:val="sq-AL"/>
        </w:rPr>
        <w:t xml:space="preserve"> Sa i përket të hyrave, faturimi bëhet për 100% të klientëve kurse arkëtimi është në nivelin 90.7%</w:t>
      </w:r>
      <w:r w:rsidR="00E36D6A">
        <w:rPr>
          <w:rStyle w:val="FootnoteReference"/>
          <w:lang w:val="sq-AL"/>
        </w:rPr>
        <w:footnoteReference w:id="4"/>
      </w:r>
      <w:r w:rsidR="00E36D6A">
        <w:rPr>
          <w:lang w:val="sq-AL"/>
        </w:rPr>
        <w:t>.</w:t>
      </w:r>
    </w:p>
    <w:p w14:paraId="5BC0C72E" w14:textId="77777777" w:rsidR="00566D61" w:rsidRDefault="00566D61" w:rsidP="003174FE">
      <w:pPr>
        <w:spacing w:line="240" w:lineRule="auto"/>
        <w:jc w:val="both"/>
        <w:rPr>
          <w:lang w:val="sq-AL"/>
        </w:rPr>
      </w:pPr>
      <w:r w:rsidRPr="00566D61">
        <w:rPr>
          <w:lang w:val="sq-AL"/>
        </w:rPr>
        <w:t>Të gjitha llojet e mbeturinave grumbullohen dhe deponohen në deponitë sanitare rajonale (Velekincë/ Gjilan dhe Mirash/Fushë Kosovë)</w:t>
      </w:r>
    </w:p>
    <w:p w14:paraId="0DA61B03" w14:textId="77777777" w:rsidR="002B55D8" w:rsidRPr="00002291" w:rsidRDefault="002B55D8" w:rsidP="00CD47BC">
      <w:pPr>
        <w:pStyle w:val="Heading3"/>
        <w:shd w:val="clear" w:color="auto" w:fill="AEAAAA" w:themeFill="background2" w:themeFillShade="BF"/>
      </w:pPr>
      <w:bookmarkStart w:id="29" w:name="_Toc176637763"/>
      <w:r w:rsidRPr="00002291">
        <w:t>Energjia elektrike</w:t>
      </w:r>
      <w:bookmarkEnd w:id="29"/>
    </w:p>
    <w:p w14:paraId="3866F9C3" w14:textId="77777777" w:rsidR="00B06B7E" w:rsidRDefault="002B55D8" w:rsidP="003174FE">
      <w:pPr>
        <w:spacing w:line="240" w:lineRule="auto"/>
        <w:jc w:val="both"/>
      </w:pPr>
      <w:r w:rsidRPr="00D3046D">
        <w:rPr>
          <w:lang w:val="sq-AL"/>
        </w:rPr>
        <w:t xml:space="preserve">Furnizimi me energji elektrike sigurohet nëpërmjet një sistemi të përbashkët </w:t>
      </w:r>
      <w:r w:rsidR="00B06B7E">
        <w:rPr>
          <w:lang w:val="sq-AL"/>
        </w:rPr>
        <w:t>elektrik me komunat fqinje</w:t>
      </w:r>
      <w:r w:rsidRPr="00D3046D">
        <w:rPr>
          <w:lang w:val="sq-AL"/>
        </w:rPr>
        <w:t xml:space="preserve">. Njësia punuese KEDS në Kaçanik mbulon </w:t>
      </w:r>
      <w:r>
        <w:rPr>
          <w:lang w:val="sq-AL"/>
        </w:rPr>
        <w:t>26</w:t>
      </w:r>
      <w:r w:rsidRPr="00D3046D">
        <w:rPr>
          <w:lang w:val="sq-AL"/>
        </w:rPr>
        <w:t xml:space="preserve"> vendbanime, </w:t>
      </w:r>
      <w:r>
        <w:rPr>
          <w:lang w:val="sq-AL"/>
        </w:rPr>
        <w:t>ndërsa</w:t>
      </w:r>
      <w:r w:rsidRPr="00D3046D">
        <w:rPr>
          <w:lang w:val="sq-AL"/>
        </w:rPr>
        <w:t> 6</w:t>
      </w:r>
      <w:r w:rsidRPr="00D3046D">
        <w:rPr>
          <w:b/>
          <w:bCs/>
          <w:lang w:val="sq-AL"/>
        </w:rPr>
        <w:t> </w:t>
      </w:r>
      <w:r w:rsidRPr="00D3046D">
        <w:rPr>
          <w:lang w:val="sq-AL"/>
        </w:rPr>
        <w:t>vendbanime mbulohen nga njësite pu</w:t>
      </w:r>
      <w:r>
        <w:rPr>
          <w:lang w:val="sq-AL"/>
        </w:rPr>
        <w:t>nuese të komunave fqinje</w:t>
      </w:r>
      <w:r w:rsidRPr="00D3046D">
        <w:rPr>
          <w:lang w:val="sq-AL"/>
        </w:rPr>
        <w:t>. Transformimi i tensionit për nivelin komunal bëhet përmes </w:t>
      </w:r>
      <w:r>
        <w:rPr>
          <w:lang w:val="sq-AL"/>
        </w:rPr>
        <w:t>2</w:t>
      </w:r>
      <w:r w:rsidRPr="00D3046D">
        <w:rPr>
          <w:lang w:val="sq-AL"/>
        </w:rPr>
        <w:t xml:space="preserve"> transformatorëve 35/10 kV ne NS </w:t>
      </w:r>
      <w:r>
        <w:rPr>
          <w:lang w:val="sq-AL"/>
        </w:rPr>
        <w:t>të</w:t>
      </w:r>
      <w:r w:rsidRPr="00D3046D">
        <w:rPr>
          <w:lang w:val="sq-AL"/>
        </w:rPr>
        <w:t xml:space="preserve"> Kaçanikut,  </w:t>
      </w:r>
      <w:r>
        <w:rPr>
          <w:lang w:val="sq-AL"/>
        </w:rPr>
        <w:t>2</w:t>
      </w:r>
      <w:r w:rsidRPr="00D3046D">
        <w:rPr>
          <w:lang w:val="sq-AL"/>
        </w:rPr>
        <w:t xml:space="preserve"> transformatorë</w:t>
      </w:r>
      <w:r>
        <w:rPr>
          <w:lang w:val="sq-AL"/>
        </w:rPr>
        <w:t>ve</w:t>
      </w:r>
      <w:r w:rsidRPr="00D3046D">
        <w:rPr>
          <w:lang w:val="sq-AL"/>
        </w:rPr>
        <w:t xml:space="preserve"> ne NS e Silcaporit </w:t>
      </w:r>
      <w:r w:rsidR="006A1E09">
        <w:rPr>
          <w:lang w:val="sq-AL"/>
        </w:rPr>
        <w:t xml:space="preserve">dhe </w:t>
      </w:r>
      <w:r>
        <w:rPr>
          <w:lang w:val="sq-AL"/>
        </w:rPr>
        <w:t>2</w:t>
      </w:r>
      <w:r w:rsidRPr="00D3046D">
        <w:rPr>
          <w:lang w:val="sq-AL"/>
        </w:rPr>
        <w:t xml:space="preserve"> transformatorëve </w:t>
      </w:r>
      <w:r>
        <w:rPr>
          <w:lang w:val="sq-AL"/>
        </w:rPr>
        <w:t xml:space="preserve">tjerë </w:t>
      </w:r>
      <w:r w:rsidRPr="00D3046D">
        <w:rPr>
          <w:lang w:val="sq-AL"/>
        </w:rPr>
        <w:t>35/0.4kV</w:t>
      </w:r>
      <w:r w:rsidR="00B06B7E">
        <w:rPr>
          <w:lang w:val="sq-AL"/>
        </w:rPr>
        <w:t>.</w:t>
      </w:r>
      <w:r w:rsidRPr="00D3046D">
        <w:rPr>
          <w:lang w:val="sq-AL"/>
        </w:rPr>
        <w:t xml:space="preserve"> </w:t>
      </w:r>
      <w:r w:rsidR="00B06B7E">
        <w:rPr>
          <w:lang w:val="sq-AL"/>
        </w:rPr>
        <w:t>B</w:t>
      </w:r>
      <w:r w:rsidRPr="00D3046D">
        <w:rPr>
          <w:lang w:val="sq-AL"/>
        </w:rPr>
        <w:t>renda nivelit komunal funksionojnë 165 transformatorë</w:t>
      </w:r>
      <w:r w:rsidR="00B06B7E">
        <w:rPr>
          <w:lang w:val="sq-AL"/>
        </w:rPr>
        <w:t xml:space="preserve"> më të vegjël</w:t>
      </w:r>
      <w:r w:rsidRPr="00D3046D">
        <w:rPr>
          <w:lang w:val="sq-AL"/>
        </w:rPr>
        <w:t xml:space="preserve"> 10(20)/04 kV.</w:t>
      </w:r>
      <w:r>
        <w:t xml:space="preserve"> </w:t>
      </w:r>
    </w:p>
    <w:p w14:paraId="6188861B" w14:textId="77777777" w:rsidR="000F644D" w:rsidRDefault="00B06B7E" w:rsidP="003174FE">
      <w:pPr>
        <w:spacing w:after="0" w:line="240" w:lineRule="auto"/>
        <w:jc w:val="both"/>
        <w:rPr>
          <w:lang w:val="sq-AL"/>
        </w:rPr>
      </w:pPr>
      <w:r>
        <w:rPr>
          <w:lang w:val="sq-AL"/>
        </w:rPr>
        <w:t xml:space="preserve">Sa i përket prodhimit të energjisë elektrike, </w:t>
      </w:r>
      <w:r w:rsidR="00B54E2C">
        <w:rPr>
          <w:lang w:val="sq-AL"/>
        </w:rPr>
        <w:t>gjeni në vijim informacionin për hidrocentrale</w:t>
      </w:r>
      <w:r w:rsidR="000E48F9">
        <w:rPr>
          <w:lang w:val="sq-AL"/>
        </w:rPr>
        <w:t xml:space="preserve"> (HC)</w:t>
      </w:r>
      <w:r w:rsidR="00324893">
        <w:rPr>
          <w:lang w:val="sq-AL"/>
        </w:rPr>
        <w:t xml:space="preserve"> në Kaçanik</w:t>
      </w:r>
      <w:r w:rsidR="000E48F9">
        <w:rPr>
          <w:lang w:val="sq-AL"/>
        </w:rPr>
        <w:t xml:space="preserve">: </w:t>
      </w:r>
    </w:p>
    <w:p w14:paraId="4D8D9299" w14:textId="77777777" w:rsidR="000F644D" w:rsidRDefault="000E48F9" w:rsidP="003174FE">
      <w:pPr>
        <w:pStyle w:val="ListParagraph"/>
        <w:numPr>
          <w:ilvl w:val="0"/>
          <w:numId w:val="4"/>
        </w:numPr>
        <w:spacing w:line="240" w:lineRule="auto"/>
        <w:jc w:val="both"/>
        <w:rPr>
          <w:lang w:val="sq-AL"/>
        </w:rPr>
      </w:pPr>
      <w:r w:rsidRPr="000F644D">
        <w:rPr>
          <w:lang w:val="sq-AL"/>
        </w:rPr>
        <w:t xml:space="preserve">HC Lepenci 3 </w:t>
      </w:r>
      <w:r w:rsidR="000F644D" w:rsidRPr="000F644D">
        <w:rPr>
          <w:lang w:val="sq-AL"/>
        </w:rPr>
        <w:t xml:space="preserve">me kapacitet 9.9Mw </w:t>
      </w:r>
      <w:r w:rsidRPr="000F644D">
        <w:rPr>
          <w:lang w:val="sq-AL"/>
        </w:rPr>
        <w:t>ndërtimi i të cilit ka përfunduar</w:t>
      </w:r>
      <w:r w:rsidR="000F644D">
        <w:rPr>
          <w:lang w:val="sq-AL"/>
        </w:rPr>
        <w:t xml:space="preserve">. Objekti gjenerues është në Sllatinë/ Kaçanik, </w:t>
      </w:r>
    </w:p>
    <w:p w14:paraId="4B3DDAC9" w14:textId="77777777" w:rsidR="000F644D" w:rsidRDefault="000E48F9" w:rsidP="003174FE">
      <w:pPr>
        <w:pStyle w:val="ListParagraph"/>
        <w:numPr>
          <w:ilvl w:val="0"/>
          <w:numId w:val="4"/>
        </w:numPr>
        <w:spacing w:line="240" w:lineRule="auto"/>
        <w:jc w:val="both"/>
        <w:rPr>
          <w:lang w:val="sq-AL"/>
        </w:rPr>
      </w:pPr>
      <w:r w:rsidRPr="000F644D">
        <w:rPr>
          <w:lang w:val="sq-AL"/>
        </w:rPr>
        <w:t>HC Soponica</w:t>
      </w:r>
      <w:r w:rsidR="000F644D" w:rsidRPr="000F644D">
        <w:rPr>
          <w:lang w:val="sq-AL"/>
        </w:rPr>
        <w:t xml:space="preserve"> me kapacitet 1.3Mw</w:t>
      </w:r>
      <w:r w:rsidRPr="000F644D">
        <w:rPr>
          <w:lang w:val="sq-AL"/>
        </w:rPr>
        <w:t xml:space="preserve"> i cili është në ndërtim e sipër</w:t>
      </w:r>
      <w:r w:rsidR="000F644D">
        <w:rPr>
          <w:lang w:val="sq-AL"/>
        </w:rPr>
        <w:t>,</w:t>
      </w:r>
    </w:p>
    <w:p w14:paraId="1EFF3DBE" w14:textId="77777777" w:rsidR="00E2705A" w:rsidRDefault="000F644D" w:rsidP="003174FE">
      <w:pPr>
        <w:pStyle w:val="ListParagraph"/>
        <w:numPr>
          <w:ilvl w:val="0"/>
          <w:numId w:val="4"/>
        </w:numPr>
        <w:spacing w:line="240" w:lineRule="auto"/>
        <w:jc w:val="both"/>
        <w:rPr>
          <w:lang w:val="sq-AL"/>
        </w:rPr>
      </w:pPr>
      <w:r>
        <w:rPr>
          <w:lang w:val="sq-AL"/>
        </w:rPr>
        <w:t>HC Lepenci 1 dhe HC Kotlina të cilët ishin planifikuar për ndërtim</w:t>
      </w:r>
      <w:r w:rsidR="00E2705A">
        <w:rPr>
          <w:lang w:val="sq-AL"/>
        </w:rPr>
        <w:t xml:space="preserve"> por që pëlqimet/ lejet/ autorizimet e nevojshme u kanë skaduar dhe duhet bërë çmos që të mos lejohen të ndërtohen.</w:t>
      </w:r>
      <w:r w:rsidR="000E48F9" w:rsidRPr="000F644D">
        <w:rPr>
          <w:lang w:val="sq-AL"/>
        </w:rPr>
        <w:t xml:space="preserve">  </w:t>
      </w:r>
    </w:p>
    <w:p w14:paraId="40F06B01" w14:textId="77777777" w:rsidR="000006EB" w:rsidRDefault="000006EB" w:rsidP="003174FE">
      <w:pPr>
        <w:spacing w:line="240" w:lineRule="auto"/>
        <w:jc w:val="both"/>
        <w:rPr>
          <w:lang w:val="sq-AL"/>
        </w:rPr>
      </w:pPr>
      <w:r>
        <w:rPr>
          <w:lang w:val="sq-AL"/>
        </w:rPr>
        <w:t>Rastet e përfitimit të energjisë elektrike nga burimet tjera (kryesisht solare) janë shumë minimale</w:t>
      </w:r>
      <w:r w:rsidR="0056596B">
        <w:rPr>
          <w:lang w:val="sq-AL"/>
        </w:rPr>
        <w:t xml:space="preserve"> të kufizuara në ndonjë objekt privat</w:t>
      </w:r>
      <w:r w:rsidR="00DA41B3">
        <w:rPr>
          <w:lang w:val="sq-AL"/>
        </w:rPr>
        <w:t>.</w:t>
      </w:r>
    </w:p>
    <w:p w14:paraId="6245DC0E" w14:textId="48B9CB21" w:rsidR="00002552" w:rsidRDefault="00002552" w:rsidP="003174FE">
      <w:pPr>
        <w:spacing w:line="240" w:lineRule="auto"/>
        <w:jc w:val="both"/>
        <w:rPr>
          <w:lang w:val="sq-AL"/>
        </w:rPr>
      </w:pPr>
      <w:r>
        <w:rPr>
          <w:lang w:val="sq-AL"/>
        </w:rPr>
        <w:t>Në anën tjetër k</w:t>
      </w:r>
      <w:r w:rsidR="003F53F4">
        <w:rPr>
          <w:lang w:val="sq-AL"/>
        </w:rPr>
        <w:t>onsumi i energjisë elektrike i k</w:t>
      </w:r>
      <w:r>
        <w:rPr>
          <w:lang w:val="sq-AL"/>
        </w:rPr>
        <w:t>açanikasve varion nga 8MW</w:t>
      </w:r>
      <w:r w:rsidR="00C71BFC">
        <w:rPr>
          <w:lang w:val="sq-AL"/>
        </w:rPr>
        <w:t>h</w:t>
      </w:r>
      <w:r>
        <w:rPr>
          <w:lang w:val="sq-AL"/>
        </w:rPr>
        <w:t xml:space="preserve"> në verë dhe 11</w:t>
      </w:r>
      <w:r w:rsidR="0056596B">
        <w:rPr>
          <w:lang w:val="sq-AL"/>
        </w:rPr>
        <w:t>MW</w:t>
      </w:r>
      <w:r w:rsidR="00C71BFC">
        <w:rPr>
          <w:lang w:val="sq-AL"/>
        </w:rPr>
        <w:t>h</w:t>
      </w:r>
      <w:r w:rsidR="0056596B">
        <w:rPr>
          <w:lang w:val="sq-AL"/>
        </w:rPr>
        <w:t xml:space="preserve"> në dimër. </w:t>
      </w:r>
      <w:r w:rsidR="003F53F4">
        <w:rPr>
          <w:lang w:val="sq-AL"/>
        </w:rPr>
        <w:t xml:space="preserve">Kaçanikasit të cilët përbëjnë </w:t>
      </w:r>
      <w:r w:rsidR="006A4365">
        <w:rPr>
          <w:lang w:val="sq-AL"/>
        </w:rPr>
        <w:t xml:space="preserve">rreth </w:t>
      </w:r>
      <w:r w:rsidR="0056596B">
        <w:rPr>
          <w:lang w:val="sq-AL"/>
        </w:rPr>
        <w:t xml:space="preserve">2% </w:t>
      </w:r>
      <w:r w:rsidR="003F53F4">
        <w:rPr>
          <w:lang w:val="sq-AL"/>
        </w:rPr>
        <w:t>të popullsisë totale të Kosovës, konsumojnë energji</w:t>
      </w:r>
      <w:r w:rsidR="0056596B">
        <w:rPr>
          <w:lang w:val="sq-AL"/>
        </w:rPr>
        <w:t xml:space="preserve"> elektrike </w:t>
      </w:r>
      <w:r w:rsidR="003F53F4">
        <w:rPr>
          <w:lang w:val="sq-AL"/>
        </w:rPr>
        <w:t>shumë më pak</w:t>
      </w:r>
      <w:r w:rsidR="00C71BFC">
        <w:rPr>
          <w:lang w:val="sq-AL"/>
        </w:rPr>
        <w:t xml:space="preserve"> (</w:t>
      </w:r>
      <w:r w:rsidR="0056596B">
        <w:rPr>
          <w:lang w:val="sq-AL"/>
        </w:rPr>
        <w:t xml:space="preserve">vetëm </w:t>
      </w:r>
      <w:r w:rsidR="00C71BFC">
        <w:rPr>
          <w:lang w:val="sq-AL"/>
        </w:rPr>
        <w:t>0.85%) në krahasim me konsumin total të kosovarëve gjatë dimrit (1300MWh). Ky dallim raportesh është si pasojë e standardit më të ulët të jetesës së kaçanikasve në raport me mesataren e Kosovës dhe nivelit të ulët të zhvillimit socio-ekonomik.</w:t>
      </w:r>
    </w:p>
    <w:p w14:paraId="2D17E4FF" w14:textId="77777777" w:rsidR="00C71BFC" w:rsidRDefault="00C71BFC" w:rsidP="003174FE">
      <w:pPr>
        <w:spacing w:line="240" w:lineRule="auto"/>
        <w:jc w:val="both"/>
        <w:rPr>
          <w:lang w:val="sq-AL"/>
        </w:rPr>
      </w:pPr>
      <w:r>
        <w:rPr>
          <w:lang w:val="sq-AL"/>
        </w:rPr>
        <w:t>Efiçienca e energjisë në objekte (publike dhe private) gjithashtu len për të dëshiruar me përjashtim të ndriçimit i cili është më i avancuar</w:t>
      </w:r>
      <w:r w:rsidR="009D253A">
        <w:rPr>
          <w:lang w:val="sq-AL"/>
        </w:rPr>
        <w:t xml:space="preserve"> duke përfshirë edhe ndriçimin publik</w:t>
      </w:r>
      <w:r>
        <w:rPr>
          <w:lang w:val="sq-AL"/>
        </w:rPr>
        <w:t xml:space="preserve">. Dritaret, kulmet dhe muret e </w:t>
      </w:r>
      <w:r>
        <w:rPr>
          <w:lang w:val="sq-AL"/>
        </w:rPr>
        <w:lastRenderedPageBreak/>
        <w:t>jashtme termoizoluese janë prezentë vetëm në objektet publike të ndërtuara në 15 vitet e fundit ndërsa te objektet private ato janë në numër shumë të kufizuar.</w:t>
      </w:r>
    </w:p>
    <w:p w14:paraId="08B8D14C" w14:textId="77777777" w:rsidR="00EA3844" w:rsidRDefault="00EA3844" w:rsidP="003174FE">
      <w:pPr>
        <w:spacing w:line="240" w:lineRule="auto"/>
        <w:jc w:val="both"/>
        <w:rPr>
          <w:lang w:val="sq-AL"/>
        </w:rPr>
      </w:pPr>
      <w:r>
        <w:rPr>
          <w:lang w:val="sq-AL"/>
        </w:rPr>
        <w:t>Në Kaçanik nuk ka infrastrukturë të rregulluar për mbushjen e makinave elektrike.</w:t>
      </w:r>
    </w:p>
    <w:p w14:paraId="35420F1A" w14:textId="77777777" w:rsidR="00196787" w:rsidRPr="00002291" w:rsidRDefault="00196787" w:rsidP="00CD47BC">
      <w:pPr>
        <w:pStyle w:val="Heading3"/>
        <w:shd w:val="clear" w:color="auto" w:fill="AEAAAA" w:themeFill="background2" w:themeFillShade="BF"/>
      </w:pPr>
      <w:bookmarkStart w:id="30" w:name="_Toc176637764"/>
      <w:r w:rsidRPr="00002291">
        <w:t>Energjia për ngrohje</w:t>
      </w:r>
      <w:bookmarkEnd w:id="30"/>
    </w:p>
    <w:p w14:paraId="424A1EA7" w14:textId="77777777" w:rsidR="00B83B4B" w:rsidRDefault="00196787" w:rsidP="003174FE">
      <w:pPr>
        <w:spacing w:line="240" w:lineRule="auto"/>
        <w:jc w:val="both"/>
        <w:rPr>
          <w:lang w:val="sq-AL"/>
        </w:rPr>
      </w:pPr>
      <w:r>
        <w:rPr>
          <w:lang w:val="sq-AL"/>
        </w:rPr>
        <w:t xml:space="preserve">Nuk ka sistem të ngrohjes qendrore në ndonjërin nga vendbanimet e Kaçanikut përderisa në anën tjetër nuk ka ndonjë hulumtim ku do të tregohej me saktësi se si përfitohet energjia për ngrohje nga </w:t>
      </w:r>
      <w:r w:rsidR="00B83B4B">
        <w:rPr>
          <w:lang w:val="sq-AL"/>
        </w:rPr>
        <w:t>amvisëritë</w:t>
      </w:r>
      <w:r>
        <w:rPr>
          <w:lang w:val="sq-AL"/>
        </w:rPr>
        <w:t>,</w:t>
      </w:r>
      <w:r w:rsidR="00B83B4B">
        <w:rPr>
          <w:lang w:val="sq-AL"/>
        </w:rPr>
        <w:t xml:space="preserve"> bizneset dhe entitet publike. </w:t>
      </w:r>
      <w:r>
        <w:rPr>
          <w:lang w:val="sq-AL"/>
        </w:rPr>
        <w:t>Megjithatë, nga të dhënat në terren vlerësohet se është biomasa</w:t>
      </w:r>
      <w:r w:rsidR="00B83B4B">
        <w:rPr>
          <w:lang w:val="sq-AL"/>
        </w:rPr>
        <w:t xml:space="preserve"> (kryesisht druri por edhe pelleti në përmasa të vogla)</w:t>
      </w:r>
      <w:r>
        <w:rPr>
          <w:lang w:val="sq-AL"/>
        </w:rPr>
        <w:t xml:space="preserve"> që shfrytëzohet si material ngrohës në shumicën e rasteve</w:t>
      </w:r>
      <w:r w:rsidR="00B83B4B">
        <w:rPr>
          <w:lang w:val="sq-AL"/>
        </w:rPr>
        <w:t xml:space="preserve"> (rreth 80%), ndërsa rastet tjera përfshijnë energjinë elektrike (ngrohës konvencional apo pompa termike) dhe thëngjillin në disa raste te industritë.</w:t>
      </w:r>
    </w:p>
    <w:p w14:paraId="3086CE13" w14:textId="77777777" w:rsidR="00351437" w:rsidRPr="00002291" w:rsidRDefault="00351437" w:rsidP="00CD47BC">
      <w:pPr>
        <w:pStyle w:val="Heading3"/>
        <w:shd w:val="clear" w:color="auto" w:fill="AEAAAA" w:themeFill="background2" w:themeFillShade="BF"/>
      </w:pPr>
      <w:bookmarkStart w:id="31" w:name="_Toc176637765"/>
      <w:r w:rsidRPr="00002291">
        <w:t>Telekomunikacioni</w:t>
      </w:r>
      <w:bookmarkEnd w:id="31"/>
    </w:p>
    <w:p w14:paraId="3E9C8DD6" w14:textId="77777777" w:rsidR="00B9460A" w:rsidRDefault="003C380A" w:rsidP="003174FE">
      <w:pPr>
        <w:spacing w:line="240" w:lineRule="auto"/>
        <w:jc w:val="both"/>
        <w:rPr>
          <w:lang w:val="sq-AL"/>
        </w:rPr>
      </w:pPr>
      <w:r>
        <w:rPr>
          <w:lang w:val="sq-AL"/>
        </w:rPr>
        <w:t>Operatorët</w:t>
      </w:r>
      <w:r w:rsidR="00A967D8">
        <w:rPr>
          <w:lang w:val="sq-AL"/>
        </w:rPr>
        <w:t xml:space="preserve"> Ipko</w:t>
      </w:r>
      <w:r>
        <w:rPr>
          <w:lang w:val="sq-AL"/>
        </w:rPr>
        <w:t xml:space="preserve">, Kujtesa, Telkos dhe </w:t>
      </w:r>
      <w:r w:rsidR="00B9460A" w:rsidRPr="00CF4393">
        <w:rPr>
          <w:lang w:val="sq-AL"/>
        </w:rPr>
        <w:t>Telekom</w:t>
      </w:r>
      <w:r w:rsidR="00B9460A">
        <w:rPr>
          <w:lang w:val="sq-AL"/>
        </w:rPr>
        <w:t>i</w:t>
      </w:r>
      <w:r w:rsidR="00A967D8">
        <w:rPr>
          <w:lang w:val="sq-AL"/>
        </w:rPr>
        <w:t xml:space="preserve"> i Kosovës (TK) </w:t>
      </w:r>
      <w:r w:rsidR="00B9460A" w:rsidRPr="00CF4393">
        <w:rPr>
          <w:lang w:val="sq-AL"/>
        </w:rPr>
        <w:t xml:space="preserve">ofrojnë internet </w:t>
      </w:r>
      <w:r w:rsidR="00A967D8">
        <w:rPr>
          <w:lang w:val="sq-AL"/>
        </w:rPr>
        <w:t xml:space="preserve">dhe televizion kabllor </w:t>
      </w:r>
      <w:r w:rsidR="00B9460A">
        <w:rPr>
          <w:lang w:val="sq-AL"/>
        </w:rPr>
        <w:t xml:space="preserve">në </w:t>
      </w:r>
      <w:r w:rsidR="00B9460A" w:rsidRPr="00CF4393">
        <w:rPr>
          <w:lang w:val="sq-AL"/>
        </w:rPr>
        <w:t>zonë</w:t>
      </w:r>
      <w:r w:rsidR="00B9460A">
        <w:rPr>
          <w:lang w:val="sq-AL"/>
        </w:rPr>
        <w:t>n</w:t>
      </w:r>
      <w:r w:rsidR="00B9460A" w:rsidRPr="00CF4393">
        <w:rPr>
          <w:lang w:val="sq-AL"/>
        </w:rPr>
        <w:t xml:space="preserve"> urbane</w:t>
      </w:r>
      <w:r w:rsidR="00A967D8">
        <w:rPr>
          <w:lang w:val="sq-AL"/>
        </w:rPr>
        <w:t xml:space="preserve"> </w:t>
      </w:r>
      <w:r w:rsidR="00B539F8">
        <w:rPr>
          <w:lang w:val="sq-AL"/>
        </w:rPr>
        <w:t>dhe</w:t>
      </w:r>
      <w:r w:rsidR="00B9460A">
        <w:rPr>
          <w:lang w:val="sq-AL"/>
        </w:rPr>
        <w:t xml:space="preserve"> rurale me përjasht</w:t>
      </w:r>
      <w:r>
        <w:rPr>
          <w:lang w:val="sq-AL"/>
        </w:rPr>
        <w:t>im të fshatrave</w:t>
      </w:r>
      <w:r w:rsidR="00B9460A">
        <w:rPr>
          <w:lang w:val="sq-AL"/>
        </w:rPr>
        <w:t xml:space="preserve"> Nikoc, Drenogllavë, Kor</w:t>
      </w:r>
      <w:r w:rsidR="00A967D8">
        <w:rPr>
          <w:lang w:val="sq-AL"/>
        </w:rPr>
        <w:t>bliq dhe Gjurgjedell. T</w:t>
      </w:r>
      <w:r w:rsidR="00B9460A">
        <w:rPr>
          <w:lang w:val="sq-AL"/>
        </w:rPr>
        <w:t>elefonia mobile mbulon 100 të vend</w:t>
      </w:r>
      <w:r>
        <w:rPr>
          <w:lang w:val="sq-AL"/>
        </w:rPr>
        <w:t>banimeve</w:t>
      </w:r>
      <w:r w:rsidR="00A967D8">
        <w:rPr>
          <w:lang w:val="sq-AL"/>
        </w:rPr>
        <w:t xml:space="preserve"> përmes Vala dhe Ipko</w:t>
      </w:r>
      <w:r w:rsidR="00B9460A">
        <w:rPr>
          <w:lang w:val="sq-AL"/>
        </w:rPr>
        <w:t xml:space="preserve">. </w:t>
      </w:r>
    </w:p>
    <w:p w14:paraId="16FA29E7" w14:textId="77777777" w:rsidR="009F3759" w:rsidRDefault="009F3759" w:rsidP="003174FE">
      <w:pPr>
        <w:spacing w:line="240" w:lineRule="auto"/>
        <w:jc w:val="both"/>
        <w:rPr>
          <w:lang w:val="sq-AL"/>
        </w:rPr>
      </w:pPr>
    </w:p>
    <w:p w14:paraId="1626509F" w14:textId="77777777" w:rsidR="00002291" w:rsidRDefault="00002291" w:rsidP="002D5EDC">
      <w:pPr>
        <w:rPr>
          <w:lang w:val="sq-AL"/>
        </w:rPr>
      </w:pPr>
    </w:p>
    <w:p w14:paraId="56EFA519" w14:textId="77777777" w:rsidR="00215677" w:rsidRDefault="00215677" w:rsidP="002D5EDC">
      <w:pPr>
        <w:rPr>
          <w:lang w:val="sq-AL"/>
        </w:rPr>
      </w:pPr>
    </w:p>
    <w:p w14:paraId="429D98E8" w14:textId="77777777" w:rsidR="00215677" w:rsidRDefault="00215677" w:rsidP="002D5EDC">
      <w:pPr>
        <w:rPr>
          <w:lang w:val="sq-AL"/>
        </w:rPr>
      </w:pPr>
    </w:p>
    <w:p w14:paraId="32FFDA8B" w14:textId="77777777" w:rsidR="00215677" w:rsidRDefault="00215677" w:rsidP="002D5EDC">
      <w:pPr>
        <w:rPr>
          <w:lang w:val="sq-AL"/>
        </w:rPr>
      </w:pPr>
    </w:p>
    <w:p w14:paraId="52F7E775" w14:textId="77777777" w:rsidR="006A4365" w:rsidRDefault="006A4365" w:rsidP="002D5EDC">
      <w:pPr>
        <w:rPr>
          <w:lang w:val="sq-AL"/>
        </w:rPr>
      </w:pPr>
    </w:p>
    <w:p w14:paraId="7E994FB3" w14:textId="77777777" w:rsidR="006A4365" w:rsidRDefault="006A4365" w:rsidP="002D5EDC">
      <w:pPr>
        <w:rPr>
          <w:lang w:val="sq-AL"/>
        </w:rPr>
      </w:pPr>
    </w:p>
    <w:p w14:paraId="6A6E81B6" w14:textId="77777777" w:rsidR="006A4365" w:rsidRDefault="006A4365" w:rsidP="002D5EDC">
      <w:pPr>
        <w:rPr>
          <w:lang w:val="sq-AL"/>
        </w:rPr>
      </w:pPr>
    </w:p>
    <w:p w14:paraId="54505E4D" w14:textId="77777777" w:rsidR="006A4365" w:rsidRDefault="006A4365" w:rsidP="002D5EDC">
      <w:pPr>
        <w:rPr>
          <w:lang w:val="sq-AL"/>
        </w:rPr>
      </w:pPr>
    </w:p>
    <w:p w14:paraId="3E8CC777" w14:textId="77777777" w:rsidR="006A4365" w:rsidRDefault="006A4365" w:rsidP="002D5EDC">
      <w:pPr>
        <w:rPr>
          <w:lang w:val="sq-AL"/>
        </w:rPr>
      </w:pPr>
    </w:p>
    <w:p w14:paraId="063546A4" w14:textId="77777777" w:rsidR="006A4365" w:rsidRDefault="006A4365" w:rsidP="002D5EDC">
      <w:pPr>
        <w:rPr>
          <w:lang w:val="sq-AL"/>
        </w:rPr>
      </w:pPr>
    </w:p>
    <w:p w14:paraId="6C866433" w14:textId="77777777" w:rsidR="006A4365" w:rsidRDefault="006A4365" w:rsidP="002D5EDC">
      <w:pPr>
        <w:rPr>
          <w:lang w:val="sq-AL"/>
        </w:rPr>
      </w:pPr>
    </w:p>
    <w:p w14:paraId="07457E8E" w14:textId="77777777" w:rsidR="006A4365" w:rsidRDefault="006A4365" w:rsidP="002D5EDC">
      <w:pPr>
        <w:rPr>
          <w:lang w:val="sq-AL"/>
        </w:rPr>
      </w:pPr>
    </w:p>
    <w:p w14:paraId="07285586" w14:textId="77777777" w:rsidR="006A4365" w:rsidRDefault="006A4365" w:rsidP="002D5EDC">
      <w:pPr>
        <w:rPr>
          <w:lang w:val="sq-AL"/>
        </w:rPr>
      </w:pPr>
    </w:p>
    <w:p w14:paraId="2336FF4B" w14:textId="77777777" w:rsidR="006A4365" w:rsidRDefault="006A4365" w:rsidP="002D5EDC">
      <w:pPr>
        <w:rPr>
          <w:lang w:val="sq-AL"/>
        </w:rPr>
      </w:pPr>
    </w:p>
    <w:p w14:paraId="04085992" w14:textId="77777777" w:rsidR="006A4365" w:rsidRDefault="006A4365" w:rsidP="002D5EDC">
      <w:pPr>
        <w:rPr>
          <w:lang w:val="sq-AL"/>
        </w:rPr>
      </w:pPr>
    </w:p>
    <w:p w14:paraId="52BA8C55" w14:textId="77777777" w:rsidR="006A4365" w:rsidRDefault="006A4365" w:rsidP="002D5EDC">
      <w:pPr>
        <w:rPr>
          <w:lang w:val="sq-AL"/>
        </w:rPr>
      </w:pPr>
    </w:p>
    <w:p w14:paraId="63B3B5AF" w14:textId="77777777" w:rsidR="006A4365" w:rsidRDefault="006A4365" w:rsidP="002D5EDC">
      <w:pPr>
        <w:rPr>
          <w:lang w:val="sq-AL"/>
        </w:rPr>
      </w:pPr>
    </w:p>
    <w:p w14:paraId="46F16020" w14:textId="77777777" w:rsidR="006A4365" w:rsidRDefault="006A4365" w:rsidP="002D5EDC">
      <w:pPr>
        <w:rPr>
          <w:lang w:val="sq-AL"/>
        </w:rPr>
      </w:pPr>
    </w:p>
    <w:p w14:paraId="167585C6" w14:textId="77777777" w:rsidR="006A4365" w:rsidRDefault="006A4365" w:rsidP="002D5EDC">
      <w:pPr>
        <w:rPr>
          <w:lang w:val="sq-AL"/>
        </w:rPr>
      </w:pPr>
    </w:p>
    <w:p w14:paraId="668F7ABE" w14:textId="77777777" w:rsidR="006A4365" w:rsidRDefault="006A4365" w:rsidP="002D5EDC">
      <w:pPr>
        <w:rPr>
          <w:lang w:val="sq-AL"/>
        </w:rPr>
      </w:pPr>
    </w:p>
    <w:p w14:paraId="15E47AA6" w14:textId="77777777" w:rsidR="006A4365" w:rsidRDefault="006A4365" w:rsidP="002D5EDC">
      <w:pPr>
        <w:rPr>
          <w:lang w:val="sq-AL"/>
        </w:rPr>
      </w:pPr>
    </w:p>
    <w:p w14:paraId="718EAA83" w14:textId="77777777" w:rsidR="006A4365" w:rsidRDefault="006A4365" w:rsidP="002D5EDC">
      <w:pPr>
        <w:rPr>
          <w:lang w:val="sq-AL"/>
        </w:rPr>
      </w:pPr>
    </w:p>
    <w:p w14:paraId="2093B2F1" w14:textId="77777777" w:rsidR="006A4365" w:rsidRDefault="006A4365" w:rsidP="002D5EDC">
      <w:pPr>
        <w:rPr>
          <w:lang w:val="sq-AL"/>
        </w:rPr>
      </w:pPr>
    </w:p>
    <w:p w14:paraId="1C6FCD4E" w14:textId="77777777" w:rsidR="00215677" w:rsidRDefault="00215677" w:rsidP="002D5EDC">
      <w:pPr>
        <w:rPr>
          <w:lang w:val="sq-AL"/>
        </w:rPr>
      </w:pPr>
    </w:p>
    <w:p w14:paraId="0823F5C4" w14:textId="77777777" w:rsidR="00DD06B0" w:rsidRPr="002D5EDC" w:rsidRDefault="00DD06B0" w:rsidP="002D5EDC">
      <w:pPr>
        <w:rPr>
          <w:lang w:val="sq-AL"/>
        </w:rPr>
      </w:pPr>
    </w:p>
    <w:tbl>
      <w:tblPr>
        <w:tblStyle w:val="GridTable4-Accent6"/>
        <w:tblW w:w="11908" w:type="dxa"/>
        <w:tblInd w:w="-1433" w:type="dxa"/>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shd w:val="clear" w:color="auto" w:fill="70AD47" w:themeFill="accent6"/>
        <w:tblLook w:val="04A0" w:firstRow="1" w:lastRow="0" w:firstColumn="1" w:lastColumn="0" w:noHBand="0" w:noVBand="1"/>
      </w:tblPr>
      <w:tblGrid>
        <w:gridCol w:w="11908"/>
      </w:tblGrid>
      <w:tr w:rsidR="002D5EDC" w:rsidRPr="002D5EDC" w14:paraId="0D175F30" w14:textId="77777777" w:rsidTr="003C4362">
        <w:trPr>
          <w:cnfStyle w:val="100000000000" w:firstRow="1" w:lastRow="0" w:firstColumn="0" w:lastColumn="0" w:oddVBand="0" w:evenVBand="0" w:oddHBand="0" w:evenHBand="0" w:firstRowFirstColumn="0" w:firstRowLastColumn="0" w:lastRowFirstColumn="0" w:lastRowLastColumn="0"/>
          <w:trHeight w:val="3372"/>
        </w:trPr>
        <w:tc>
          <w:tcPr>
            <w:cnfStyle w:val="001000000000" w:firstRow="0" w:lastRow="0" w:firstColumn="1" w:lastColumn="0" w:oddVBand="0" w:evenVBand="0" w:oddHBand="0" w:evenHBand="0" w:firstRowFirstColumn="0" w:firstRowLastColumn="0" w:lastRowFirstColumn="0" w:lastRowLastColumn="0"/>
            <w:tcW w:w="11908" w:type="dxa"/>
            <w:tcBorders>
              <w:top w:val="none" w:sz="0" w:space="0" w:color="auto"/>
              <w:left w:val="none" w:sz="0" w:space="0" w:color="auto"/>
              <w:bottom w:val="none" w:sz="0" w:space="0" w:color="auto"/>
              <w:right w:val="none" w:sz="0" w:space="0" w:color="auto"/>
            </w:tcBorders>
          </w:tcPr>
          <w:p w14:paraId="66981E2B" w14:textId="77777777" w:rsidR="002D5EDC" w:rsidRPr="00011667" w:rsidRDefault="00C816E6" w:rsidP="00B37F0B">
            <w:pPr>
              <w:pStyle w:val="Heading1"/>
              <w:outlineLvl w:val="0"/>
              <w:rPr>
                <w:rFonts w:ascii="Netflix Sans" w:hAnsi="Netflix Sans" w:cs="Netflix Sans"/>
                <w:b/>
              </w:rPr>
            </w:pPr>
            <w:r>
              <w:rPr>
                <w:rFonts w:asciiTheme="minorHAnsi" w:hAnsiTheme="minorHAnsi" w:cstheme="minorHAnsi"/>
              </w:rPr>
              <w:t xml:space="preserve">             </w:t>
            </w:r>
            <w:bookmarkStart w:id="32" w:name="_Toc176637766"/>
            <w:r w:rsidR="00011667">
              <w:rPr>
                <w:rFonts w:ascii="Netflix Sans" w:hAnsi="Netflix Sans" w:cs="Netflix Sans"/>
                <w:b/>
              </w:rPr>
              <w:t>NATYRA DHE MJEDISI</w:t>
            </w:r>
            <w:bookmarkEnd w:id="32"/>
          </w:p>
          <w:p w14:paraId="74CA39C6" w14:textId="77777777" w:rsidR="003D7438" w:rsidRPr="003D7438" w:rsidRDefault="00011667" w:rsidP="00B37F0B">
            <w:pPr>
              <w:pStyle w:val="Heading1"/>
              <w:spacing w:before="0"/>
              <w:outlineLvl w:val="0"/>
            </w:pPr>
            <w:bookmarkStart w:id="33" w:name="_Toc150099165"/>
            <w:bookmarkStart w:id="34" w:name="_Toc150117866"/>
            <w:r>
              <w:rPr>
                <w:rFonts w:ascii="Netflix Sans" w:hAnsi="Netflix Sans" w:cs="Netflix Sans"/>
                <w:b/>
                <w:sz w:val="28"/>
              </w:rPr>
              <w:t xml:space="preserve">                      </w:t>
            </w:r>
            <w:bookmarkStart w:id="35" w:name="_Toc176637767"/>
            <w:r w:rsidR="003D7438" w:rsidRPr="00011667">
              <w:rPr>
                <w:rFonts w:ascii="Netflix Sans" w:hAnsi="Netflix Sans" w:cs="Netflix Sans"/>
                <w:b/>
                <w:sz w:val="28"/>
              </w:rPr>
              <w:t>(</w:t>
            </w:r>
            <w:r w:rsidR="00B37F0B" w:rsidRPr="00011667">
              <w:rPr>
                <w:rFonts w:ascii="Netflix Sans" w:hAnsi="Netflix Sans" w:cs="Netflix Sans"/>
                <w:b/>
                <w:sz w:val="28"/>
              </w:rPr>
              <w:t>analiza në kontekst lokal</w:t>
            </w:r>
            <w:r w:rsidR="003D7438" w:rsidRPr="00011667">
              <w:rPr>
                <w:rFonts w:ascii="Netflix Sans" w:hAnsi="Netflix Sans" w:cs="Netflix Sans"/>
                <w:b/>
                <w:sz w:val="28"/>
              </w:rPr>
              <w:t>)</w:t>
            </w:r>
            <w:bookmarkEnd w:id="33"/>
            <w:bookmarkEnd w:id="34"/>
            <w:bookmarkEnd w:id="35"/>
          </w:p>
        </w:tc>
      </w:tr>
    </w:tbl>
    <w:p w14:paraId="54AB6A76" w14:textId="77777777" w:rsidR="003C4362" w:rsidRDefault="003C4362" w:rsidP="003174FE">
      <w:pPr>
        <w:pStyle w:val="BodyText"/>
        <w:spacing w:after="240"/>
        <w:jc w:val="both"/>
        <w:rPr>
          <w:rFonts w:cstheme="minorHAnsi"/>
          <w:bCs/>
          <w:color w:val="000000" w:themeColor="text1"/>
        </w:rPr>
      </w:pPr>
    </w:p>
    <w:p w14:paraId="4F200948" w14:textId="77777777" w:rsidR="003C4362" w:rsidRDefault="003C4362" w:rsidP="003174FE">
      <w:pPr>
        <w:pStyle w:val="BodyText"/>
        <w:spacing w:after="240"/>
        <w:jc w:val="both"/>
        <w:rPr>
          <w:rFonts w:cstheme="minorHAnsi"/>
          <w:bCs/>
          <w:color w:val="000000" w:themeColor="text1"/>
        </w:rPr>
      </w:pPr>
    </w:p>
    <w:p w14:paraId="1B10F5E3" w14:textId="77777777" w:rsidR="003C4362" w:rsidRDefault="003C4362" w:rsidP="003174FE">
      <w:pPr>
        <w:pStyle w:val="BodyText"/>
        <w:spacing w:after="240"/>
        <w:jc w:val="both"/>
        <w:rPr>
          <w:rFonts w:cstheme="minorHAnsi"/>
          <w:bCs/>
          <w:color w:val="000000" w:themeColor="text1"/>
        </w:rPr>
      </w:pPr>
    </w:p>
    <w:p w14:paraId="74B5BA10" w14:textId="77777777" w:rsidR="003C4362" w:rsidRDefault="003C4362" w:rsidP="003174FE">
      <w:pPr>
        <w:pStyle w:val="BodyText"/>
        <w:spacing w:after="240"/>
        <w:jc w:val="both"/>
        <w:rPr>
          <w:rFonts w:cstheme="minorHAnsi"/>
          <w:bCs/>
          <w:color w:val="000000" w:themeColor="text1"/>
        </w:rPr>
      </w:pPr>
    </w:p>
    <w:p w14:paraId="7AAFE548" w14:textId="77777777" w:rsidR="003C4362" w:rsidRDefault="003C4362" w:rsidP="003174FE">
      <w:pPr>
        <w:pStyle w:val="BodyText"/>
        <w:spacing w:after="240"/>
        <w:jc w:val="both"/>
        <w:rPr>
          <w:rFonts w:cstheme="minorHAnsi"/>
          <w:bCs/>
          <w:color w:val="000000" w:themeColor="text1"/>
        </w:rPr>
      </w:pPr>
    </w:p>
    <w:p w14:paraId="48FBE388" w14:textId="77777777" w:rsidR="003C4362" w:rsidRDefault="003C4362" w:rsidP="003174FE">
      <w:pPr>
        <w:pStyle w:val="BodyText"/>
        <w:spacing w:after="240"/>
        <w:jc w:val="both"/>
        <w:rPr>
          <w:rFonts w:cstheme="minorHAnsi"/>
          <w:bCs/>
          <w:color w:val="000000" w:themeColor="text1"/>
        </w:rPr>
      </w:pPr>
    </w:p>
    <w:p w14:paraId="2C40F2E4" w14:textId="77777777" w:rsidR="006A4365" w:rsidRDefault="006A4365" w:rsidP="003174FE">
      <w:pPr>
        <w:pStyle w:val="BodyText"/>
        <w:spacing w:after="240"/>
        <w:jc w:val="both"/>
        <w:rPr>
          <w:rFonts w:cstheme="minorHAnsi"/>
          <w:bCs/>
          <w:color w:val="000000" w:themeColor="text1"/>
        </w:rPr>
      </w:pPr>
    </w:p>
    <w:p w14:paraId="32D76630" w14:textId="77777777" w:rsidR="006A4365" w:rsidRDefault="006A4365" w:rsidP="003174FE">
      <w:pPr>
        <w:pStyle w:val="BodyText"/>
        <w:spacing w:after="240"/>
        <w:jc w:val="both"/>
        <w:rPr>
          <w:rFonts w:cstheme="minorHAnsi"/>
          <w:bCs/>
          <w:color w:val="000000" w:themeColor="text1"/>
        </w:rPr>
      </w:pPr>
    </w:p>
    <w:p w14:paraId="7204DD4A" w14:textId="77777777" w:rsidR="006A4365" w:rsidRDefault="006A4365" w:rsidP="003174FE">
      <w:pPr>
        <w:pStyle w:val="BodyText"/>
        <w:spacing w:after="240"/>
        <w:jc w:val="both"/>
        <w:rPr>
          <w:rFonts w:cstheme="minorHAnsi"/>
          <w:bCs/>
          <w:color w:val="000000" w:themeColor="text1"/>
        </w:rPr>
      </w:pPr>
    </w:p>
    <w:p w14:paraId="01A3124E" w14:textId="77777777" w:rsidR="006A4365" w:rsidRDefault="006A4365" w:rsidP="003174FE">
      <w:pPr>
        <w:pStyle w:val="BodyText"/>
        <w:spacing w:after="240"/>
        <w:jc w:val="both"/>
        <w:rPr>
          <w:rFonts w:cstheme="minorHAnsi"/>
          <w:bCs/>
          <w:color w:val="000000" w:themeColor="text1"/>
        </w:rPr>
      </w:pPr>
    </w:p>
    <w:p w14:paraId="2B60C982" w14:textId="77777777" w:rsidR="006A4365" w:rsidRDefault="006A4365" w:rsidP="003174FE">
      <w:pPr>
        <w:pStyle w:val="BodyText"/>
        <w:spacing w:after="240"/>
        <w:jc w:val="both"/>
        <w:rPr>
          <w:rFonts w:cstheme="minorHAnsi"/>
          <w:bCs/>
          <w:color w:val="000000" w:themeColor="text1"/>
        </w:rPr>
      </w:pPr>
    </w:p>
    <w:p w14:paraId="38BE7EAA" w14:textId="77777777" w:rsidR="006A4365" w:rsidRDefault="006A4365" w:rsidP="003174FE">
      <w:pPr>
        <w:pStyle w:val="BodyText"/>
        <w:spacing w:after="240"/>
        <w:jc w:val="both"/>
        <w:rPr>
          <w:rFonts w:cstheme="minorHAnsi"/>
          <w:bCs/>
          <w:color w:val="000000" w:themeColor="text1"/>
        </w:rPr>
      </w:pPr>
    </w:p>
    <w:p w14:paraId="5A40DC88" w14:textId="77777777" w:rsidR="006A4365" w:rsidRDefault="006A4365" w:rsidP="003174FE">
      <w:pPr>
        <w:pStyle w:val="BodyText"/>
        <w:spacing w:after="240"/>
        <w:jc w:val="both"/>
        <w:rPr>
          <w:rFonts w:cstheme="minorHAnsi"/>
          <w:bCs/>
          <w:color w:val="000000" w:themeColor="text1"/>
        </w:rPr>
      </w:pPr>
    </w:p>
    <w:p w14:paraId="477FF65A" w14:textId="77777777" w:rsidR="006A4365" w:rsidRDefault="006A4365" w:rsidP="003174FE">
      <w:pPr>
        <w:pStyle w:val="BodyText"/>
        <w:spacing w:after="240"/>
        <w:jc w:val="both"/>
        <w:rPr>
          <w:rFonts w:cstheme="minorHAnsi"/>
          <w:bCs/>
          <w:color w:val="000000" w:themeColor="text1"/>
        </w:rPr>
      </w:pPr>
    </w:p>
    <w:p w14:paraId="0254B34C" w14:textId="77777777" w:rsidR="003C4362" w:rsidRDefault="003C4362" w:rsidP="003174FE">
      <w:pPr>
        <w:pStyle w:val="BodyText"/>
        <w:spacing w:after="240"/>
        <w:jc w:val="both"/>
        <w:rPr>
          <w:rFonts w:cstheme="minorHAnsi"/>
          <w:bCs/>
          <w:color w:val="000000" w:themeColor="text1"/>
        </w:rPr>
      </w:pPr>
    </w:p>
    <w:p w14:paraId="2D9A08F9" w14:textId="77777777" w:rsidR="005643FB" w:rsidRDefault="005643FB" w:rsidP="003174FE">
      <w:pPr>
        <w:pStyle w:val="BodyText"/>
        <w:spacing w:after="240"/>
        <w:jc w:val="both"/>
        <w:rPr>
          <w:rFonts w:cstheme="minorHAnsi"/>
          <w:bCs/>
          <w:color w:val="000000" w:themeColor="text1"/>
        </w:rPr>
      </w:pPr>
    </w:p>
    <w:p w14:paraId="095714B3" w14:textId="77777777" w:rsidR="003C4362" w:rsidRPr="00011667" w:rsidRDefault="003C4362" w:rsidP="00011667">
      <w:pPr>
        <w:pStyle w:val="Heading2"/>
      </w:pPr>
      <w:bookmarkStart w:id="36" w:name="_Toc176637768"/>
      <w:r w:rsidRPr="00011667">
        <w:lastRenderedPageBreak/>
        <w:t>Natyra dhe mjedisi jetësor</w:t>
      </w:r>
      <w:bookmarkEnd w:id="36"/>
    </w:p>
    <w:p w14:paraId="6CC1BB24" w14:textId="77777777" w:rsidR="00621C19" w:rsidRDefault="00621C19" w:rsidP="003174FE">
      <w:pPr>
        <w:pStyle w:val="BodyText"/>
        <w:spacing w:after="240"/>
        <w:jc w:val="both"/>
        <w:rPr>
          <w:rFonts w:cstheme="minorHAnsi"/>
          <w:bCs/>
          <w:color w:val="000000" w:themeColor="text1"/>
        </w:rPr>
      </w:pPr>
      <w:r w:rsidRPr="008025C2">
        <w:rPr>
          <w:rFonts w:cstheme="minorHAnsi"/>
          <w:bCs/>
          <w:color w:val="000000" w:themeColor="text1"/>
        </w:rPr>
        <w:t>Natyra unike e Kaçan</w:t>
      </w:r>
      <w:r w:rsidR="00FD15F4">
        <w:rPr>
          <w:rFonts w:cstheme="minorHAnsi"/>
          <w:bCs/>
          <w:color w:val="000000" w:themeColor="text1"/>
        </w:rPr>
        <w:t>ikut që e mbyll çdo horizont shprehet përmes Sharrit</w:t>
      </w:r>
      <w:r w:rsidRPr="008025C2">
        <w:rPr>
          <w:rFonts w:cstheme="minorHAnsi"/>
          <w:bCs/>
          <w:color w:val="000000" w:themeColor="text1"/>
        </w:rPr>
        <w:t xml:space="preserve"> magjik </w:t>
      </w:r>
      <w:r>
        <w:rPr>
          <w:rFonts w:cstheme="minorHAnsi"/>
          <w:bCs/>
          <w:color w:val="000000" w:themeColor="text1"/>
        </w:rPr>
        <w:t>me p</w:t>
      </w:r>
      <w:r w:rsidRPr="008025C2">
        <w:rPr>
          <w:rFonts w:cstheme="minorHAnsi"/>
          <w:bCs/>
          <w:color w:val="000000" w:themeColor="text1"/>
        </w:rPr>
        <w:t xml:space="preserve">yjet e pishave dhe ahut, sipërfaqet e zhveshura si kullosa </w:t>
      </w:r>
      <w:r>
        <w:rPr>
          <w:rFonts w:cstheme="minorHAnsi"/>
          <w:bCs/>
          <w:color w:val="000000" w:themeColor="text1"/>
        </w:rPr>
        <w:t>tradicionale</w:t>
      </w:r>
      <w:r w:rsidR="00FD15F4">
        <w:rPr>
          <w:rFonts w:cstheme="minorHAnsi"/>
          <w:bCs/>
          <w:color w:val="000000" w:themeColor="text1"/>
        </w:rPr>
        <w:t>, majën ikonë të</w:t>
      </w:r>
      <w:r w:rsidRPr="008025C2">
        <w:rPr>
          <w:rFonts w:cstheme="minorHAnsi"/>
          <w:bCs/>
          <w:color w:val="000000" w:themeColor="text1"/>
        </w:rPr>
        <w:t xml:space="preserve"> Lubotenit dhe shumë elemente tjera</w:t>
      </w:r>
      <w:r w:rsidR="00FD15F4">
        <w:rPr>
          <w:rFonts w:cstheme="minorHAnsi"/>
          <w:bCs/>
          <w:color w:val="000000" w:themeColor="text1"/>
        </w:rPr>
        <w:t xml:space="preserve">; përmes </w:t>
      </w:r>
      <w:r w:rsidR="003B0225" w:rsidRPr="008025C2">
        <w:rPr>
          <w:rFonts w:cstheme="minorHAnsi"/>
          <w:bCs/>
          <w:color w:val="000000" w:themeColor="text1"/>
        </w:rPr>
        <w:t>Karadaku</w:t>
      </w:r>
      <w:r w:rsidR="003B0225">
        <w:rPr>
          <w:rFonts w:cstheme="minorHAnsi"/>
          <w:bCs/>
          <w:color w:val="000000" w:themeColor="text1"/>
        </w:rPr>
        <w:t>t në lindje me ko</w:t>
      </w:r>
      <w:r w:rsidR="003B0225" w:rsidRPr="008025C2">
        <w:rPr>
          <w:rFonts w:cstheme="minorHAnsi"/>
          <w:bCs/>
          <w:color w:val="000000" w:themeColor="text1"/>
        </w:rPr>
        <w:t>dri</w:t>
      </w:r>
      <w:r w:rsidR="003B0225">
        <w:rPr>
          <w:rFonts w:cstheme="minorHAnsi"/>
          <w:bCs/>
          <w:color w:val="000000" w:themeColor="text1"/>
        </w:rPr>
        <w:t>na më të ulëta, me pyjet e bungut</w:t>
      </w:r>
      <w:r w:rsidR="003B0225" w:rsidRPr="008025C2">
        <w:rPr>
          <w:rFonts w:cstheme="minorHAnsi"/>
          <w:bCs/>
          <w:color w:val="000000" w:themeColor="text1"/>
        </w:rPr>
        <w:t xml:space="preserve"> dhe ahut</w:t>
      </w:r>
      <w:r w:rsidR="003B0225">
        <w:rPr>
          <w:rFonts w:cstheme="minorHAnsi"/>
          <w:bCs/>
          <w:color w:val="000000" w:themeColor="text1"/>
        </w:rPr>
        <w:t>, lumenjtë dhe krojet e pastra</w:t>
      </w:r>
      <w:r w:rsidR="003B0225" w:rsidRPr="008025C2">
        <w:rPr>
          <w:rFonts w:cstheme="minorHAnsi"/>
          <w:bCs/>
          <w:color w:val="000000" w:themeColor="text1"/>
        </w:rPr>
        <w:t>, lë</w:t>
      </w:r>
      <w:r w:rsidR="003B0225">
        <w:rPr>
          <w:rFonts w:cstheme="minorHAnsi"/>
          <w:bCs/>
          <w:color w:val="000000" w:themeColor="text1"/>
        </w:rPr>
        <w:t xml:space="preserve">ndinat, etj.; dhe  Grykës së Kaçanikut që lidh këto dy masivet malore përmes Lepencit i cili kalon në mes. </w:t>
      </w:r>
    </w:p>
    <w:p w14:paraId="5F35430C" w14:textId="77777777" w:rsidR="009D253A" w:rsidRPr="00CA5793" w:rsidRDefault="009D253A" w:rsidP="009D253A">
      <w:pPr>
        <w:pStyle w:val="BodyText"/>
        <w:jc w:val="both"/>
        <w:rPr>
          <w:rFonts w:cstheme="minorHAnsi"/>
          <w:bCs/>
          <w:color w:val="000000" w:themeColor="text1"/>
          <w:sz w:val="20"/>
          <w:szCs w:val="20"/>
        </w:rPr>
      </w:pPr>
      <w:r>
        <w:t>Është logjike që në aspekt hapësinor</w:t>
      </w:r>
      <w:r w:rsidRPr="009E1C57">
        <w:t xml:space="preserve"> </w:t>
      </w:r>
      <w:r>
        <w:t>zhvillimi i vendbanimit të Kaçanikut është bërë në lokacionin ku dy luginat e lumenjve Nerodime dhe Lepenc bashkohen duke krijuar kushtet ideale të ultësirës të përshtatshme për vendbanim. T</w:t>
      </w:r>
      <w:r w:rsidRPr="009E1C57">
        <w:t xml:space="preserve">errenet </w:t>
      </w:r>
      <w:r>
        <w:t xml:space="preserve">e ulëta </w:t>
      </w:r>
      <w:r w:rsidRPr="009E1C57">
        <w:t>kodrinore – malore</w:t>
      </w:r>
      <w:r>
        <w:t xml:space="preserve"> të masivit gjatësor të Dushkajës</w:t>
      </w:r>
      <w:r w:rsidRPr="009E1C57">
        <w:t xml:space="preserve"> </w:t>
      </w:r>
      <w:r>
        <w:t xml:space="preserve">gjithashtu kanë </w:t>
      </w:r>
      <w:r w:rsidRPr="009E1C57">
        <w:t xml:space="preserve">kushtëzuar </w:t>
      </w:r>
      <w:r>
        <w:t xml:space="preserve">fizikisht </w:t>
      </w:r>
      <w:r w:rsidRPr="009E1C57">
        <w:t xml:space="preserve">zhvillimin hapësinor të Kaçanikut si vendbanim. </w:t>
      </w:r>
      <w:r>
        <w:t>Akset rrugore:</w:t>
      </w:r>
      <w:r w:rsidRPr="009E1C57">
        <w:t xml:space="preserve"> </w:t>
      </w:r>
      <w:r>
        <w:t>rruga antike</w:t>
      </w:r>
      <w:r w:rsidRPr="009E1C57">
        <w:t xml:space="preserve"> </w:t>
      </w:r>
      <w:r>
        <w:t>nga veriu në</w:t>
      </w:r>
      <w:r w:rsidRPr="009E1C57">
        <w:t xml:space="preserve"> Shkup</w:t>
      </w:r>
      <w:r>
        <w:t xml:space="preserve"> e cila më vonë u shndërrua në rrugën nacionale N2, e më vonë hekurudha Fushë e Kosovë – Shkup dhe tani vonë autoudha Prishtinë – Hani i Elezit kalojnë nëpër Kaçanik duke shfrytëzuar luginën e Lepencit për të “shpërthyer” masivin malor të Sharrit/ Karadakut që e kufizon Kosovën me Maqedoninë Veriore në këtë pjesë. </w:t>
      </w:r>
    </w:p>
    <w:p w14:paraId="1959FDA7" w14:textId="77777777" w:rsidR="009D253A" w:rsidRPr="009E1C57" w:rsidRDefault="009D253A" w:rsidP="009D253A">
      <w:pPr>
        <w:spacing w:after="0" w:line="240" w:lineRule="auto"/>
        <w:jc w:val="both"/>
        <w:rPr>
          <w:lang w:val="sq-AL"/>
        </w:rPr>
      </w:pPr>
      <w:r>
        <w:rPr>
          <w:lang w:val="sq-AL"/>
        </w:rPr>
        <w:t xml:space="preserve">Linjat e transportit rrugor/ hekurudhor më lart dhe linjat rrugore nga Kaçaniku përgjatë luginës së Lepencit, ajo përgjatë luginës së Nerodimes, si dhe linjat malore të ndara nëpër Sharr dhe Karadak formuan lidhjet ideale fizike të vendbanimit të Kaçanikut me vendbanimet rurale që janë të ndarë në tri lloje sipas karakterit: </w:t>
      </w:r>
    </w:p>
    <w:p w14:paraId="2C649E6D" w14:textId="77777777" w:rsidR="009D253A" w:rsidRPr="00E05EC7" w:rsidRDefault="009D253A" w:rsidP="009D253A">
      <w:pPr>
        <w:pStyle w:val="ListParagraph"/>
        <w:numPr>
          <w:ilvl w:val="0"/>
          <w:numId w:val="5"/>
        </w:numPr>
        <w:spacing w:line="240" w:lineRule="auto"/>
        <w:jc w:val="both"/>
        <w:rPr>
          <w:lang w:val="sq-AL"/>
        </w:rPr>
      </w:pPr>
      <w:r w:rsidRPr="00E05EC7">
        <w:rPr>
          <w:i/>
          <w:lang w:val="sq-AL"/>
        </w:rPr>
        <w:t xml:space="preserve">Vendbanimet e zhvilluara përgjatë luginës së lumenjeve </w:t>
      </w:r>
      <w:r>
        <w:rPr>
          <w:lang w:val="sq-AL"/>
        </w:rPr>
        <w:t xml:space="preserve">– </w:t>
      </w:r>
      <w:r w:rsidRPr="00E05EC7">
        <w:rPr>
          <w:lang w:val="sq-AL"/>
        </w:rPr>
        <w:t xml:space="preserve">në këtë tërësi hapësinore shtrihen fshatrat Sllatinë, </w:t>
      </w:r>
      <w:r>
        <w:rPr>
          <w:lang w:val="sq-AL"/>
        </w:rPr>
        <w:t xml:space="preserve">Dubravë, </w:t>
      </w:r>
      <w:r w:rsidRPr="00E05EC7">
        <w:rPr>
          <w:lang w:val="sq-AL"/>
        </w:rPr>
        <w:t xml:space="preserve">Doganaj, Soponicë, Rekë, Nikaj, </w:t>
      </w:r>
      <w:r>
        <w:rPr>
          <w:lang w:val="sq-AL"/>
        </w:rPr>
        <w:t xml:space="preserve">Biçec, </w:t>
      </w:r>
      <w:r w:rsidRPr="00E05EC7">
        <w:rPr>
          <w:lang w:val="sq-AL"/>
        </w:rPr>
        <w:t xml:space="preserve">Kovaqec, Bob, Runjevë, Stagovë, </w:t>
      </w:r>
      <w:r>
        <w:rPr>
          <w:lang w:val="sq-AL"/>
        </w:rPr>
        <w:t>dhe Korbliq</w:t>
      </w:r>
      <w:r w:rsidRPr="00E05EC7">
        <w:rPr>
          <w:lang w:val="sq-AL"/>
        </w:rPr>
        <w:t xml:space="preserve">. Tokat pjellore të lumit Lepenc, Nerodime si dhe Morava janë faktorë që kanë nxitur zhvillimin e vendbanimeve përgjatë këtyre zonave. </w:t>
      </w:r>
    </w:p>
    <w:p w14:paraId="2B1E7C43" w14:textId="77777777" w:rsidR="009D253A" w:rsidRPr="00E05EC7" w:rsidRDefault="009D253A" w:rsidP="009D253A">
      <w:pPr>
        <w:pStyle w:val="ListParagraph"/>
        <w:numPr>
          <w:ilvl w:val="0"/>
          <w:numId w:val="5"/>
        </w:numPr>
        <w:spacing w:line="240" w:lineRule="auto"/>
        <w:jc w:val="both"/>
        <w:rPr>
          <w:lang w:val="sq-AL"/>
        </w:rPr>
      </w:pPr>
      <w:r w:rsidRPr="00E05EC7">
        <w:rPr>
          <w:i/>
          <w:lang w:val="sq-AL"/>
        </w:rPr>
        <w:t>V</w:t>
      </w:r>
      <w:r>
        <w:rPr>
          <w:i/>
          <w:lang w:val="sq-AL"/>
        </w:rPr>
        <w:t>endbanimet e zhvilluara në terrenet</w:t>
      </w:r>
      <w:r w:rsidRPr="00E05EC7">
        <w:rPr>
          <w:i/>
          <w:lang w:val="sq-AL"/>
        </w:rPr>
        <w:t xml:space="preserve"> kodrinore  </w:t>
      </w:r>
      <w:r w:rsidRPr="00E05EC7">
        <w:rPr>
          <w:lang w:val="sq-AL"/>
        </w:rPr>
        <w:t xml:space="preserve">– përfshihen fshatrat: Kotlina, Ivaja, </w:t>
      </w:r>
      <w:r w:rsidR="009B1775">
        <w:rPr>
          <w:lang w:val="sq-AL"/>
        </w:rPr>
        <w:t xml:space="preserve">Gajrja, </w:t>
      </w:r>
      <w:r w:rsidRPr="00E05EC7">
        <w:rPr>
          <w:lang w:val="sq-AL"/>
        </w:rPr>
        <w:t xml:space="preserve">Strazha, Glloboçica, Gërlica e Epërme, Gjurgjedelli, Llanishta, Drenogllava, Semaja, Gabrrica, Bajnica dhe Nikoci. </w:t>
      </w:r>
      <w:r>
        <w:rPr>
          <w:lang w:val="sq-AL"/>
        </w:rPr>
        <w:t>Është blegtoria si aktivitet kryesor që e kishin të përbashkët këto fshatra.</w:t>
      </w:r>
    </w:p>
    <w:p w14:paraId="4B91E6D0" w14:textId="77777777" w:rsidR="009D253A" w:rsidRPr="00E05EC7" w:rsidRDefault="009D253A" w:rsidP="009D253A">
      <w:pPr>
        <w:pStyle w:val="ListParagraph"/>
        <w:numPr>
          <w:ilvl w:val="0"/>
          <w:numId w:val="5"/>
        </w:numPr>
        <w:spacing w:line="240" w:lineRule="auto"/>
        <w:jc w:val="both"/>
        <w:rPr>
          <w:lang w:val="sq-AL"/>
        </w:rPr>
      </w:pPr>
      <w:r w:rsidRPr="00E05EC7">
        <w:rPr>
          <w:i/>
          <w:lang w:val="sq-AL"/>
        </w:rPr>
        <w:t xml:space="preserve">Vendbanimet e zhvilluara përgjatë terreneve të ulëta </w:t>
      </w:r>
      <w:r w:rsidRPr="00E05EC7">
        <w:rPr>
          <w:lang w:val="sq-AL"/>
        </w:rPr>
        <w:t xml:space="preserve">– përfshihen fshatrat Elezaj, Duraj, Koxhaj dhe pjesë më të reja të Kaçanikut të Vjetër dhe Doganaj të cilat shtrihen në ultësirën e Kosovës; dhe Begraca që shtrihen në ultësirën e Moravës.  </w:t>
      </w:r>
    </w:p>
    <w:p w14:paraId="3750968D" w14:textId="77777777" w:rsidR="009D253A" w:rsidRDefault="009D253A" w:rsidP="009D253A">
      <w:pPr>
        <w:spacing w:line="240" w:lineRule="auto"/>
        <w:jc w:val="both"/>
        <w:rPr>
          <w:lang w:val="sq-AL"/>
        </w:rPr>
      </w:pPr>
      <w:r>
        <w:rPr>
          <w:lang w:val="sq-AL"/>
        </w:rPr>
        <w:t>Marrë parasysh miksin që ofron natyra e Kaçanikut dhe shtrirjen/ zhvillimin historik të vendbanimeve, mjedisi për jetë të shëndetshme, punë dhe socializim i banorit të Kaçanikut apo vizitorit është pothuajse ideal. Ky mjedis gjithashtu është shumë i përshtatshëm për zhvillim të florës dhe faunës.</w:t>
      </w:r>
    </w:p>
    <w:p w14:paraId="29AC62A9" w14:textId="77777777" w:rsidR="009D253A" w:rsidRPr="00011667" w:rsidRDefault="009D253A" w:rsidP="00011667">
      <w:pPr>
        <w:pStyle w:val="Heading3"/>
      </w:pPr>
      <w:bookmarkStart w:id="37" w:name="_Toc176637769"/>
      <w:r w:rsidRPr="00011667">
        <w:t>Flora/ Fauna dhe Biodiversiteti</w:t>
      </w:r>
      <w:bookmarkEnd w:id="37"/>
    </w:p>
    <w:p w14:paraId="5551B327" w14:textId="77777777" w:rsidR="009D253A" w:rsidRPr="00056213" w:rsidRDefault="009D253A" w:rsidP="009D253A">
      <w:pPr>
        <w:spacing w:line="240" w:lineRule="auto"/>
        <w:jc w:val="both"/>
        <w:rPr>
          <w:lang w:val="sq-AL"/>
        </w:rPr>
      </w:pPr>
      <w:r w:rsidRPr="00886214">
        <w:rPr>
          <w:lang w:val="sq-AL"/>
        </w:rPr>
        <w:t>Biodiversiteti i </w:t>
      </w:r>
      <w:r w:rsidRPr="008E4B1B">
        <w:rPr>
          <w:lang w:val="sq-AL"/>
        </w:rPr>
        <w:t>Kosovës</w:t>
      </w:r>
      <w:r w:rsidRPr="00886214">
        <w:rPr>
          <w:lang w:val="sq-AL"/>
        </w:rPr>
        <w:t xml:space="preserve"> është mjaft i pasur dhe në këtë kontekst,  </w:t>
      </w:r>
      <w:r w:rsidRPr="008E4B1B">
        <w:rPr>
          <w:lang w:val="sq-AL"/>
        </w:rPr>
        <w:t>Malet e Sharrit</w:t>
      </w:r>
      <w:r w:rsidRPr="00886214">
        <w:rPr>
          <w:lang w:val="sq-AL"/>
        </w:rPr>
        <w:t> dhe </w:t>
      </w:r>
      <w:r>
        <w:rPr>
          <w:lang w:val="sq-AL"/>
        </w:rPr>
        <w:t>Bjeshkët e Nemuna</w:t>
      </w:r>
      <w:r w:rsidRPr="00886214">
        <w:rPr>
          <w:lang w:val="sq-AL"/>
        </w:rPr>
        <w:t xml:space="preserve"> janë dy zonat më të rëndësishme të biodiversitetit. Malet e Sharrit janë një habitat për 86 bimë vaskulare të një rëndësie ndërkombëtare, ndërsa </w:t>
      </w:r>
      <w:r>
        <w:rPr>
          <w:lang w:val="sq-AL"/>
        </w:rPr>
        <w:t>Bjeshkët e Nemuna</w:t>
      </w:r>
      <w:r w:rsidRPr="00886214">
        <w:rPr>
          <w:lang w:val="sq-AL"/>
        </w:rPr>
        <w:t xml:space="preserve"> strehojnë rreth 128 lloje endemike.</w:t>
      </w:r>
      <w:r w:rsidRPr="00886214">
        <w:rPr>
          <w:vertAlign w:val="superscript"/>
          <w:lang w:val="sq-AL"/>
        </w:rPr>
        <w:t xml:space="preserve"> </w:t>
      </w:r>
      <w:r w:rsidRPr="00886214">
        <w:rPr>
          <w:lang w:val="sq-AL"/>
        </w:rPr>
        <w:t xml:space="preserve"> Flora është e përfaqësuar nga 139 rende të klasifikuara në 63 familje, 35 gjini dhe 20 lloje. Kjo ka rëndësi të madhe sepse përkundër asaj që </w:t>
      </w:r>
      <w:r w:rsidRPr="008E4B1B">
        <w:rPr>
          <w:lang w:val="sq-AL"/>
        </w:rPr>
        <w:t>Kosova</w:t>
      </w:r>
      <w:r w:rsidRPr="00886214">
        <w:rPr>
          <w:lang w:val="sq-AL"/>
        </w:rPr>
        <w:t> përfaqëson vetëm 2.3% e të gjithë sipërfaqes së Ballkanit, në kushtet e vegjetacionit ajo paraqet 25% të florës së tij dhe rreth 18% e florës </w:t>
      </w:r>
      <w:r w:rsidRPr="008E4B1B">
        <w:rPr>
          <w:lang w:val="sq-AL"/>
        </w:rPr>
        <w:t>Evropiane</w:t>
      </w:r>
      <w:r w:rsidRPr="00886214">
        <w:rPr>
          <w:lang w:val="sq-AL"/>
        </w:rPr>
        <w:t xml:space="preserve">. </w:t>
      </w:r>
    </w:p>
    <w:p w14:paraId="3A52BD21" w14:textId="77777777" w:rsidR="009D253A" w:rsidRDefault="009D253A" w:rsidP="009D253A">
      <w:pPr>
        <w:spacing w:line="240" w:lineRule="auto"/>
        <w:jc w:val="both"/>
        <w:rPr>
          <w:lang w:val="sq-AL"/>
        </w:rPr>
      </w:pPr>
      <w:r>
        <w:rPr>
          <w:lang w:val="sq-AL"/>
        </w:rPr>
        <w:t>Me një sipërfaqe të rëndësishme të Sharrit në territorin e saj, por edhe të Karadakut, Komuna e Kaçanikut është pjesë integrale e kësaj larmie biodiversive.</w:t>
      </w:r>
    </w:p>
    <w:p w14:paraId="132E6C4A" w14:textId="77777777" w:rsidR="00496612" w:rsidRDefault="00496612" w:rsidP="003174FE">
      <w:pPr>
        <w:pStyle w:val="BodyText"/>
        <w:spacing w:after="240"/>
        <w:jc w:val="both"/>
        <w:rPr>
          <w:rFonts w:cstheme="minorHAnsi"/>
          <w:bCs/>
          <w:color w:val="000000" w:themeColor="text1"/>
        </w:rPr>
      </w:pPr>
    </w:p>
    <w:p w14:paraId="76FD096D" w14:textId="77777777" w:rsidR="00B111F8" w:rsidRDefault="00B111F8" w:rsidP="003174FE">
      <w:pPr>
        <w:pStyle w:val="BodyText"/>
        <w:spacing w:after="240"/>
        <w:jc w:val="both"/>
        <w:rPr>
          <w:rFonts w:cstheme="minorHAnsi"/>
          <w:bCs/>
          <w:color w:val="000000" w:themeColor="text1"/>
        </w:rPr>
        <w:sectPr w:rsidR="00B111F8" w:rsidSect="00AF4608">
          <w:type w:val="continuous"/>
          <w:pgSz w:w="11907" w:h="16839" w:code="9"/>
          <w:pgMar w:top="1440" w:right="1440" w:bottom="1440" w:left="1440" w:header="720" w:footer="720" w:gutter="0"/>
          <w:cols w:space="720"/>
          <w:docGrid w:linePitch="360"/>
        </w:sectPr>
      </w:pPr>
    </w:p>
    <w:p w14:paraId="645FA3CA" w14:textId="77777777" w:rsidR="00CA5793" w:rsidRDefault="001847A8" w:rsidP="003174FE">
      <w:pPr>
        <w:pStyle w:val="BodyText"/>
        <w:jc w:val="both"/>
        <w:rPr>
          <w:rFonts w:cstheme="minorHAnsi"/>
          <w:bCs/>
          <w:color w:val="000000" w:themeColor="text1"/>
        </w:rPr>
      </w:pPr>
      <w:r>
        <w:rPr>
          <w:noProof/>
          <w:lang w:val="en-US"/>
        </w:rPr>
        <w:lastRenderedPageBreak/>
        <w:drawing>
          <wp:anchor distT="0" distB="0" distL="114300" distR="114300" simplePos="0" relativeHeight="251661312" behindDoc="0" locked="0" layoutInCell="1" allowOverlap="1" wp14:anchorId="776722D2" wp14:editId="4AAFD4AA">
            <wp:simplePos x="0" y="0"/>
            <wp:positionH relativeFrom="margin">
              <wp:align>right</wp:align>
            </wp:positionH>
            <wp:positionV relativeFrom="paragraph">
              <wp:posOffset>5862</wp:posOffset>
            </wp:positionV>
            <wp:extent cx="2011974" cy="1337684"/>
            <wp:effectExtent l="0" t="0" r="762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011974" cy="1337684"/>
                    </a:xfrm>
                    <a:prstGeom prst="rect">
                      <a:avLst/>
                    </a:prstGeom>
                    <a:noFill/>
                    <a:ln>
                      <a:noFill/>
                    </a:ln>
                  </pic:spPr>
                </pic:pic>
              </a:graphicData>
            </a:graphic>
            <wp14:sizeRelH relativeFrom="page">
              <wp14:pctWidth>0</wp14:pctWidth>
            </wp14:sizeRelH>
            <wp14:sizeRelV relativeFrom="page">
              <wp14:pctHeight>0</wp14:pctHeight>
            </wp14:sizeRelV>
          </wp:anchor>
        </w:drawing>
      </w:r>
      <w:r w:rsidR="00DC0643">
        <w:rPr>
          <w:noProof/>
          <w:lang w:val="en-US"/>
        </w:rPr>
        <w:drawing>
          <wp:anchor distT="0" distB="0" distL="114300" distR="114300" simplePos="0" relativeHeight="251660288" behindDoc="0" locked="0" layoutInCell="1" allowOverlap="1" wp14:anchorId="567E59B2" wp14:editId="4843D6A2">
            <wp:simplePos x="0" y="0"/>
            <wp:positionH relativeFrom="margin">
              <wp:posOffset>4767196</wp:posOffset>
            </wp:positionH>
            <wp:positionV relativeFrom="paragraph">
              <wp:posOffset>2840009</wp:posOffset>
            </wp:positionV>
            <wp:extent cx="4093371" cy="2302625"/>
            <wp:effectExtent l="0" t="0" r="254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97152" cy="2304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0643">
        <w:rPr>
          <w:noProof/>
          <w:lang w:val="en-US"/>
        </w:rPr>
        <w:drawing>
          <wp:anchor distT="0" distB="0" distL="114300" distR="114300" simplePos="0" relativeHeight="251659264" behindDoc="0" locked="0" layoutInCell="1" allowOverlap="1" wp14:anchorId="6D8DDDF0" wp14:editId="76883F43">
            <wp:simplePos x="0" y="0"/>
            <wp:positionH relativeFrom="margin">
              <wp:posOffset>6861033</wp:posOffset>
            </wp:positionH>
            <wp:positionV relativeFrom="paragraph">
              <wp:posOffset>1336964</wp:posOffset>
            </wp:positionV>
            <wp:extent cx="2004143" cy="1503218"/>
            <wp:effectExtent l="0" t="0" r="0"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7898" cy="151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1F8">
        <w:rPr>
          <w:rFonts w:cstheme="minorHAnsi"/>
          <w:bCs/>
          <w:noProof/>
          <w:color w:val="000000" w:themeColor="text1"/>
          <w:lang w:val="en-US"/>
        </w:rPr>
        <w:drawing>
          <wp:inline distT="0" distB="0" distL="0" distR="0" wp14:anchorId="63EFEFF0" wp14:editId="06D4BB1C">
            <wp:extent cx="6858000" cy="51290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a:blip r:embed="rId20">
                      <a:extLst>
                        <a:ext uri="{28A0092B-C50C-407E-A947-70E740481C1C}">
                          <a14:useLocalDpi xmlns:a14="http://schemas.microsoft.com/office/drawing/2010/main" val="0"/>
                        </a:ext>
                      </a:extLst>
                    </a:blip>
                    <a:stretch>
                      <a:fillRect/>
                    </a:stretch>
                  </pic:blipFill>
                  <pic:spPr>
                    <a:xfrm>
                      <a:off x="0" y="0"/>
                      <a:ext cx="6873319" cy="5140467"/>
                    </a:xfrm>
                    <a:prstGeom prst="rect">
                      <a:avLst/>
                    </a:prstGeom>
                  </pic:spPr>
                </pic:pic>
              </a:graphicData>
            </a:graphic>
          </wp:inline>
        </w:drawing>
      </w:r>
    </w:p>
    <w:p w14:paraId="441B6CB3" w14:textId="77777777" w:rsidR="00B111F8" w:rsidRDefault="00CA5793" w:rsidP="001847A8">
      <w:pPr>
        <w:pStyle w:val="BodyText"/>
        <w:rPr>
          <w:rFonts w:cstheme="minorHAnsi"/>
          <w:bCs/>
          <w:i/>
          <w:iCs/>
          <w:color w:val="000000" w:themeColor="text1"/>
          <w:sz w:val="20"/>
          <w:szCs w:val="20"/>
        </w:rPr>
      </w:pPr>
      <w:r>
        <w:rPr>
          <w:rFonts w:cstheme="minorHAnsi"/>
          <w:bCs/>
          <w:i/>
          <w:iCs/>
          <w:color w:val="000000" w:themeColor="text1"/>
          <w:sz w:val="20"/>
          <w:szCs w:val="20"/>
        </w:rPr>
        <w:t xml:space="preserve">Foto </w:t>
      </w:r>
      <w:r w:rsidR="00B6782B">
        <w:rPr>
          <w:rFonts w:cstheme="minorHAnsi"/>
          <w:bCs/>
          <w:i/>
          <w:iCs/>
          <w:color w:val="000000" w:themeColor="text1"/>
          <w:sz w:val="20"/>
          <w:szCs w:val="20"/>
        </w:rPr>
        <w:t>1</w:t>
      </w:r>
      <w:r w:rsidR="00566D61">
        <w:rPr>
          <w:rFonts w:cstheme="minorHAnsi"/>
          <w:bCs/>
          <w:i/>
          <w:iCs/>
          <w:color w:val="000000" w:themeColor="text1"/>
          <w:sz w:val="20"/>
          <w:szCs w:val="20"/>
        </w:rPr>
        <w:t>.1</w:t>
      </w:r>
      <w:r w:rsidR="00B6782B">
        <w:rPr>
          <w:rFonts w:cstheme="minorHAnsi"/>
          <w:bCs/>
          <w:i/>
          <w:iCs/>
          <w:color w:val="000000" w:themeColor="text1"/>
          <w:sz w:val="20"/>
          <w:szCs w:val="20"/>
        </w:rPr>
        <w:t xml:space="preserve"> -</w:t>
      </w:r>
      <w:r w:rsidRPr="008025C2">
        <w:rPr>
          <w:rFonts w:cstheme="minorHAnsi"/>
          <w:bCs/>
          <w:i/>
          <w:iCs/>
          <w:color w:val="000000" w:themeColor="text1"/>
          <w:sz w:val="20"/>
          <w:szCs w:val="20"/>
        </w:rPr>
        <w:t xml:space="preserve"> </w:t>
      </w:r>
      <w:r>
        <w:rPr>
          <w:rFonts w:cstheme="minorHAnsi"/>
          <w:bCs/>
          <w:i/>
          <w:iCs/>
          <w:color w:val="000000" w:themeColor="text1"/>
          <w:sz w:val="20"/>
          <w:szCs w:val="20"/>
        </w:rPr>
        <w:t>Natyra unike e Komunës së Kaçanikut</w:t>
      </w:r>
      <w:r w:rsidR="00566D61">
        <w:rPr>
          <w:rFonts w:cstheme="minorHAnsi"/>
          <w:bCs/>
          <w:i/>
          <w:iCs/>
          <w:color w:val="000000" w:themeColor="text1"/>
          <w:sz w:val="20"/>
          <w:szCs w:val="20"/>
        </w:rPr>
        <w:t>: Mali Sharr në vjeshtë, Lumi L</w:t>
      </w:r>
      <w:r w:rsidR="00FB0BFE">
        <w:rPr>
          <w:rFonts w:cstheme="minorHAnsi"/>
          <w:bCs/>
          <w:i/>
          <w:iCs/>
          <w:color w:val="000000" w:themeColor="text1"/>
          <w:sz w:val="20"/>
          <w:szCs w:val="20"/>
        </w:rPr>
        <w:t>epenc, Luboteni në dimër, Ujëvara në Korbliq</w:t>
      </w:r>
      <w:r w:rsidR="001847A8">
        <w:rPr>
          <w:rFonts w:cstheme="minorHAnsi"/>
          <w:bCs/>
          <w:i/>
          <w:iCs/>
          <w:color w:val="000000" w:themeColor="text1"/>
          <w:sz w:val="20"/>
          <w:szCs w:val="20"/>
        </w:rPr>
        <w:t xml:space="preserve"> (foto 2 – </w:t>
      </w:r>
      <w:r w:rsidR="00566D61">
        <w:rPr>
          <w:rFonts w:cstheme="minorHAnsi"/>
          <w:bCs/>
          <w:i/>
          <w:iCs/>
          <w:color w:val="000000" w:themeColor="text1"/>
          <w:sz w:val="20"/>
          <w:szCs w:val="20"/>
        </w:rPr>
        <w:t xml:space="preserve">autori </w:t>
      </w:r>
      <w:r w:rsidR="001847A8">
        <w:rPr>
          <w:rFonts w:cstheme="minorHAnsi"/>
          <w:bCs/>
          <w:i/>
          <w:iCs/>
          <w:color w:val="000000" w:themeColor="text1"/>
          <w:sz w:val="20"/>
          <w:szCs w:val="20"/>
        </w:rPr>
        <w:t>VR)</w:t>
      </w:r>
    </w:p>
    <w:p w14:paraId="6B25F394" w14:textId="77777777" w:rsidR="00566D61" w:rsidRDefault="00566D61" w:rsidP="001847A8">
      <w:pPr>
        <w:pStyle w:val="BodyText"/>
        <w:rPr>
          <w:rFonts w:cstheme="minorHAnsi"/>
          <w:bCs/>
          <w:i/>
          <w:iCs/>
          <w:color w:val="000000" w:themeColor="text1"/>
          <w:sz w:val="20"/>
          <w:szCs w:val="20"/>
        </w:rPr>
      </w:pPr>
    </w:p>
    <w:p w14:paraId="29FE6BD4" w14:textId="77777777" w:rsidR="00566D61" w:rsidRDefault="00566D61" w:rsidP="001847A8">
      <w:pPr>
        <w:pStyle w:val="BodyText"/>
        <w:rPr>
          <w:rFonts w:cstheme="minorHAnsi"/>
          <w:bCs/>
          <w:i/>
          <w:iCs/>
          <w:color w:val="000000" w:themeColor="text1"/>
          <w:sz w:val="20"/>
          <w:szCs w:val="20"/>
        </w:rPr>
      </w:pPr>
    </w:p>
    <w:p w14:paraId="207B6F9F" w14:textId="77777777" w:rsidR="00566D61" w:rsidRDefault="00566D61" w:rsidP="001847A8">
      <w:pPr>
        <w:pStyle w:val="BodyText"/>
        <w:rPr>
          <w:rFonts w:cstheme="minorHAnsi"/>
          <w:bCs/>
          <w:i/>
          <w:iCs/>
          <w:color w:val="000000" w:themeColor="text1"/>
          <w:sz w:val="20"/>
          <w:szCs w:val="20"/>
        </w:rPr>
      </w:pPr>
    </w:p>
    <w:p w14:paraId="3A75E4CE" w14:textId="77777777" w:rsidR="00566D61" w:rsidRDefault="00FB0BFE" w:rsidP="001847A8">
      <w:pPr>
        <w:pStyle w:val="BodyText"/>
        <w:rPr>
          <w:rFonts w:cstheme="minorHAnsi"/>
          <w:bCs/>
          <w:i/>
          <w:iCs/>
          <w:color w:val="000000" w:themeColor="text1"/>
          <w:sz w:val="20"/>
          <w:szCs w:val="20"/>
        </w:rPr>
      </w:pPr>
      <w:r>
        <w:rPr>
          <w:rFonts w:cstheme="minorHAnsi"/>
          <w:bCs/>
          <w:i/>
          <w:iCs/>
          <w:noProof/>
          <w:color w:val="000000" w:themeColor="text1"/>
          <w:sz w:val="20"/>
          <w:szCs w:val="20"/>
          <w:lang w:val="en-US"/>
        </w:rPr>
        <w:drawing>
          <wp:inline distT="0" distB="0" distL="0" distR="0" wp14:anchorId="2A1ACA62" wp14:editId="60D2E7B1">
            <wp:extent cx="8863965" cy="46532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iqeni i pranverës_.jpg"/>
                    <pic:cNvPicPr/>
                  </pic:nvPicPr>
                  <pic:blipFill>
                    <a:blip r:embed="rId21">
                      <a:extLst>
                        <a:ext uri="{28A0092B-C50C-407E-A947-70E740481C1C}">
                          <a14:useLocalDpi xmlns:a14="http://schemas.microsoft.com/office/drawing/2010/main" val="0"/>
                        </a:ext>
                      </a:extLst>
                    </a:blip>
                    <a:stretch>
                      <a:fillRect/>
                    </a:stretch>
                  </pic:blipFill>
                  <pic:spPr>
                    <a:xfrm>
                      <a:off x="0" y="0"/>
                      <a:ext cx="8863965" cy="4653280"/>
                    </a:xfrm>
                    <a:prstGeom prst="rect">
                      <a:avLst/>
                    </a:prstGeom>
                  </pic:spPr>
                </pic:pic>
              </a:graphicData>
            </a:graphic>
          </wp:inline>
        </w:drawing>
      </w:r>
    </w:p>
    <w:p w14:paraId="57D77599" w14:textId="77777777" w:rsidR="00FB0BFE" w:rsidRDefault="00FB0BFE" w:rsidP="00FB0BFE">
      <w:pPr>
        <w:pStyle w:val="BodyText"/>
        <w:rPr>
          <w:rFonts w:cstheme="minorHAnsi"/>
          <w:bCs/>
          <w:i/>
          <w:iCs/>
          <w:color w:val="000000" w:themeColor="text1"/>
          <w:sz w:val="20"/>
          <w:szCs w:val="20"/>
        </w:rPr>
      </w:pPr>
      <w:r>
        <w:rPr>
          <w:rFonts w:cstheme="minorHAnsi"/>
          <w:bCs/>
          <w:i/>
          <w:iCs/>
          <w:color w:val="000000" w:themeColor="text1"/>
          <w:sz w:val="20"/>
          <w:szCs w:val="20"/>
        </w:rPr>
        <w:t>Foto 1.2 -</w:t>
      </w:r>
      <w:r w:rsidRPr="008025C2">
        <w:rPr>
          <w:rFonts w:cstheme="minorHAnsi"/>
          <w:bCs/>
          <w:i/>
          <w:iCs/>
          <w:color w:val="000000" w:themeColor="text1"/>
          <w:sz w:val="20"/>
          <w:szCs w:val="20"/>
        </w:rPr>
        <w:t xml:space="preserve"> </w:t>
      </w:r>
      <w:r>
        <w:rPr>
          <w:rFonts w:cstheme="minorHAnsi"/>
          <w:bCs/>
          <w:i/>
          <w:iCs/>
          <w:color w:val="000000" w:themeColor="text1"/>
          <w:sz w:val="20"/>
          <w:szCs w:val="20"/>
        </w:rPr>
        <w:t xml:space="preserve">Natyra unike e Komunës së Kaçanikut: Liqeni i Pranverës në trekëndëshin Ivajë, Shtrazë dhe Kotlinë </w:t>
      </w:r>
      <w:r w:rsidR="000B2472">
        <w:rPr>
          <w:rFonts w:cstheme="minorHAnsi"/>
          <w:bCs/>
          <w:i/>
          <w:iCs/>
          <w:color w:val="000000" w:themeColor="text1"/>
          <w:sz w:val="20"/>
          <w:szCs w:val="20"/>
        </w:rPr>
        <w:t xml:space="preserve">me Lubotenin në sfond </w:t>
      </w:r>
      <w:r>
        <w:rPr>
          <w:rFonts w:cstheme="minorHAnsi"/>
          <w:bCs/>
          <w:i/>
          <w:iCs/>
          <w:color w:val="000000" w:themeColor="text1"/>
          <w:sz w:val="20"/>
          <w:szCs w:val="20"/>
        </w:rPr>
        <w:t>(foto – autori BD)</w:t>
      </w:r>
    </w:p>
    <w:p w14:paraId="7FC74259" w14:textId="77777777" w:rsidR="00FB0BFE" w:rsidRDefault="00FB0BFE" w:rsidP="00FB0BFE">
      <w:pPr>
        <w:rPr>
          <w:lang w:val="sq-AL"/>
        </w:rPr>
      </w:pPr>
    </w:p>
    <w:p w14:paraId="1A495362" w14:textId="77777777" w:rsidR="00FB0BFE" w:rsidRDefault="00FB0BFE" w:rsidP="00FB0BFE">
      <w:pPr>
        <w:rPr>
          <w:lang w:val="sq-AL"/>
        </w:rPr>
      </w:pPr>
    </w:p>
    <w:p w14:paraId="0A10A49B" w14:textId="77777777" w:rsidR="00FB0BFE" w:rsidRPr="00FB0BFE" w:rsidRDefault="00FB0BFE" w:rsidP="00FB0BFE">
      <w:pPr>
        <w:rPr>
          <w:lang w:val="sq-AL"/>
        </w:rPr>
        <w:sectPr w:rsidR="00FB0BFE" w:rsidRPr="00FB0BFE" w:rsidSect="00AF4608">
          <w:pgSz w:w="16839" w:h="11907" w:orient="landscape" w:code="9"/>
          <w:pgMar w:top="1440" w:right="1440" w:bottom="1440" w:left="1440" w:header="720" w:footer="720" w:gutter="0"/>
          <w:cols w:space="720"/>
          <w:docGrid w:linePitch="360"/>
        </w:sectPr>
      </w:pPr>
    </w:p>
    <w:p w14:paraId="3B878528" w14:textId="77777777" w:rsidR="00A46A48" w:rsidRDefault="00A46A48" w:rsidP="003174FE">
      <w:pPr>
        <w:spacing w:line="240" w:lineRule="auto"/>
        <w:jc w:val="both"/>
        <w:rPr>
          <w:lang w:val="sq-AL"/>
        </w:rPr>
      </w:pPr>
      <w:r w:rsidRPr="00DD06B0">
        <w:rPr>
          <w:rStyle w:val="Heading4Char"/>
        </w:rPr>
        <w:lastRenderedPageBreak/>
        <w:t>Fauna –</w:t>
      </w:r>
      <w:r w:rsidRPr="008E4B1B">
        <w:rPr>
          <w:lang w:val="sq-AL"/>
        </w:rPr>
        <w:t xml:space="preserve"> Përfshihen shumë kafshë të rralla dhe të rrezikuara. Këtu bëjnë pjesë një numër gjitarësh, si ariu i murrmë (</w:t>
      </w:r>
      <w:hyperlink r:id="rId22" w:tooltip="Ariu i murrmë" w:history="1">
        <w:r w:rsidRPr="008E4B1B">
          <w:rPr>
            <w:rStyle w:val="Hyperlink"/>
            <w:i/>
            <w:iCs/>
            <w:color w:val="auto"/>
            <w:lang w:val="sq-AL"/>
          </w:rPr>
          <w:t>Ursus arctos</w:t>
        </w:r>
      </w:hyperlink>
      <w:r w:rsidRPr="008E4B1B">
        <w:rPr>
          <w:lang w:val="sq-AL"/>
        </w:rPr>
        <w:t>), rruqebulli (</w:t>
      </w:r>
      <w:hyperlink r:id="rId23" w:tooltip="Lynx lynx" w:history="1">
        <w:r w:rsidRPr="008E4B1B">
          <w:rPr>
            <w:rStyle w:val="Hyperlink"/>
            <w:i/>
            <w:iCs/>
            <w:color w:val="auto"/>
            <w:lang w:val="sq-AL"/>
          </w:rPr>
          <w:t>Lynx lynx</w:t>
        </w:r>
      </w:hyperlink>
      <w:r w:rsidRPr="008E4B1B">
        <w:rPr>
          <w:lang w:val="sq-AL"/>
        </w:rPr>
        <w:t>), derri i egër (</w:t>
      </w:r>
      <w:hyperlink r:id="rId24" w:tooltip="Derri i egër" w:history="1">
        <w:r w:rsidRPr="008E4B1B">
          <w:rPr>
            <w:rStyle w:val="Hyperlink"/>
            <w:i/>
            <w:iCs/>
            <w:color w:val="auto"/>
            <w:lang w:val="sq-AL"/>
          </w:rPr>
          <w:t>Sus scrofa</w:t>
        </w:r>
      </w:hyperlink>
      <w:r w:rsidRPr="008E4B1B">
        <w:rPr>
          <w:lang w:val="sq-AL"/>
        </w:rPr>
        <w:t>), ujku (</w:t>
      </w:r>
      <w:hyperlink r:id="rId25" w:tooltip="Ujku" w:history="1">
        <w:r w:rsidRPr="008E4B1B">
          <w:rPr>
            <w:rStyle w:val="Hyperlink"/>
            <w:i/>
            <w:iCs/>
            <w:color w:val="auto"/>
            <w:lang w:val="sq-AL"/>
          </w:rPr>
          <w:t>Canis lupus</w:t>
        </w:r>
      </w:hyperlink>
      <w:r w:rsidRPr="008E4B1B">
        <w:rPr>
          <w:lang w:val="sq-AL"/>
        </w:rPr>
        <w:t>), kaprolli (</w:t>
      </w:r>
      <w:hyperlink r:id="rId26" w:tooltip="Kaprolli" w:history="1">
        <w:r w:rsidRPr="008E4B1B">
          <w:rPr>
            <w:rStyle w:val="Hyperlink"/>
            <w:i/>
            <w:iCs/>
            <w:color w:val="auto"/>
            <w:lang w:val="sq-AL"/>
          </w:rPr>
          <w:t>Capreolus capreolus</w:t>
        </w:r>
      </w:hyperlink>
      <w:r w:rsidRPr="008E4B1B">
        <w:rPr>
          <w:lang w:val="sq-AL"/>
        </w:rPr>
        <w:t>), dhia e egër (</w:t>
      </w:r>
      <w:hyperlink r:id="rId27" w:tooltip="Dhia e egër" w:history="1">
        <w:r w:rsidRPr="008E4B1B">
          <w:rPr>
            <w:rStyle w:val="Hyperlink"/>
            <w:i/>
            <w:iCs/>
            <w:color w:val="auto"/>
            <w:lang w:val="sq-AL"/>
          </w:rPr>
          <w:t>Rupicapra rupicapra</w:t>
        </w:r>
      </w:hyperlink>
      <w:r w:rsidRPr="008E4B1B">
        <w:rPr>
          <w:lang w:val="sq-AL"/>
        </w:rPr>
        <w:t>) dhe shpendët si shqiponja e malit (</w:t>
      </w:r>
      <w:hyperlink r:id="rId28" w:tooltip="Shqiponja e Gurëve" w:history="1">
        <w:r w:rsidRPr="008E4B1B">
          <w:rPr>
            <w:rStyle w:val="Hyperlink"/>
            <w:i/>
            <w:iCs/>
            <w:color w:val="auto"/>
            <w:lang w:val="sq-AL"/>
          </w:rPr>
          <w:t>Aquila chrysaetos</w:t>
        </w:r>
      </w:hyperlink>
      <w:r w:rsidRPr="008E4B1B">
        <w:rPr>
          <w:lang w:val="sq-AL"/>
        </w:rPr>
        <w:t>), thëllëza e malit (</w:t>
      </w:r>
      <w:hyperlink r:id="rId29" w:tooltip="Thëllëza e malit" w:history="1">
        <w:r w:rsidRPr="008E4B1B">
          <w:rPr>
            <w:rStyle w:val="Hyperlink"/>
            <w:i/>
            <w:iCs/>
            <w:color w:val="auto"/>
            <w:lang w:val="sq-AL"/>
          </w:rPr>
          <w:t>Alectoris graeca</w:t>
        </w:r>
      </w:hyperlink>
      <w:r w:rsidRPr="008E4B1B">
        <w:rPr>
          <w:lang w:val="sq-AL"/>
        </w:rPr>
        <w:t>), skifteri kthetrabardhë (</w:t>
      </w:r>
      <w:hyperlink r:id="rId30" w:tooltip="Skifteri kthetraverdhë" w:history="1">
        <w:r w:rsidRPr="008E4B1B">
          <w:rPr>
            <w:rStyle w:val="Hyperlink"/>
            <w:i/>
            <w:iCs/>
            <w:color w:val="auto"/>
            <w:lang w:val="sq-AL"/>
          </w:rPr>
          <w:t>Falco naumanni</w:t>
        </w:r>
      </w:hyperlink>
      <w:r w:rsidRPr="008E4B1B">
        <w:rPr>
          <w:lang w:val="sq-AL"/>
        </w:rPr>
        <w:t>), bufi (</w:t>
      </w:r>
      <w:hyperlink r:id="rId31" w:tooltip="Bubo bubo (nuk është shkruar akoma)" w:history="1">
        <w:r w:rsidRPr="008E4B1B">
          <w:rPr>
            <w:rStyle w:val="Hyperlink"/>
            <w:i/>
            <w:iCs/>
            <w:color w:val="auto"/>
            <w:lang w:val="sq-AL"/>
          </w:rPr>
          <w:t>Bubo bubo</w:t>
        </w:r>
      </w:hyperlink>
      <w:r w:rsidRPr="008E4B1B">
        <w:rPr>
          <w:lang w:val="sq-AL"/>
        </w:rPr>
        <w:t>), dhe shkaba (</w:t>
      </w:r>
      <w:hyperlink r:id="rId32" w:tooltip="Shkaba" w:history="1">
        <w:r w:rsidRPr="008E4B1B">
          <w:rPr>
            <w:rStyle w:val="Hyperlink"/>
            <w:i/>
            <w:iCs/>
            <w:color w:val="auto"/>
            <w:lang w:val="sq-AL"/>
          </w:rPr>
          <w:t>Gyps fulvus</w:t>
        </w:r>
      </w:hyperlink>
      <w:r w:rsidRPr="008E4B1B">
        <w:rPr>
          <w:i/>
          <w:iCs/>
          <w:lang w:val="sq-AL"/>
        </w:rPr>
        <w:t>)</w:t>
      </w:r>
      <w:r w:rsidRPr="008E4B1B">
        <w:rPr>
          <w:lang w:val="sq-AL"/>
        </w:rPr>
        <w:t>. Mishngrënësit e mëdhenj përshkojnë distanca të mëdha, kalojnë kufijtë e shteteve duke bërë kështu të mundur mbijetesën e popullatave ndërkufitare të specieve të tyre. Më të shpeshta janë kafshët si lepuri, ketri dhe shpezët korbi, laraskat, gurgulleshat, harabelat e fushës, qukapikët, kumriat, thëllëzat, shkurtëzat, lejlekët dhe shpezët mishngrënës si shqiponjat,</w:t>
      </w:r>
      <w:r w:rsidR="00FB088E">
        <w:rPr>
          <w:lang w:val="sq-AL"/>
        </w:rPr>
        <w:t xml:space="preserve"> petritët, gjeraqinat e hutat. </w:t>
      </w:r>
      <w:r w:rsidR="000470EA">
        <w:rPr>
          <w:lang w:val="sq-AL"/>
        </w:rPr>
        <w:t xml:space="preserve">Patat e egra që ishin zhdukur për dekada të tëra, janë kthyer përsëri përgjatë brigjeve të lumenjve të pellgut të Lepencit. </w:t>
      </w:r>
      <w:r w:rsidRPr="00AD7C0B">
        <w:rPr>
          <w:lang w:val="sq-AL"/>
        </w:rPr>
        <w:t xml:space="preserve">Nga hapësira e Sharrit e ka prejardhjen </w:t>
      </w:r>
      <w:r w:rsidR="000470EA">
        <w:rPr>
          <w:lang w:val="sq-AL"/>
        </w:rPr>
        <w:t xml:space="preserve">edhe </w:t>
      </w:r>
      <w:r w:rsidRPr="00AD7C0B">
        <w:rPr>
          <w:lang w:val="sq-AL"/>
        </w:rPr>
        <w:t xml:space="preserve">raca autoktone e qenit </w:t>
      </w:r>
      <w:r w:rsidRPr="001A3937">
        <w:rPr>
          <w:lang w:val="sq-AL"/>
        </w:rPr>
        <w:t xml:space="preserve">Deltari Ilir </w:t>
      </w:r>
      <w:r w:rsidRPr="00AD7C0B">
        <w:rPr>
          <w:lang w:val="sq-AL"/>
        </w:rPr>
        <w:t>që në popull njihet si Qeni i Sharrit.</w:t>
      </w:r>
    </w:p>
    <w:p w14:paraId="590C27DF" w14:textId="77777777" w:rsidR="00A46A48" w:rsidRDefault="00A46A48" w:rsidP="003174FE">
      <w:pPr>
        <w:spacing w:line="240" w:lineRule="auto"/>
        <w:jc w:val="both"/>
        <w:rPr>
          <w:lang w:val="sq-AL"/>
        </w:rPr>
      </w:pPr>
      <w:r w:rsidRPr="001A3937">
        <w:rPr>
          <w:lang w:val="sq-AL"/>
        </w:rPr>
        <w:t>Këtu j</w:t>
      </w:r>
      <w:r w:rsidRPr="00AD7C0B">
        <w:rPr>
          <w:lang w:val="sq-AL"/>
        </w:rPr>
        <w:t xml:space="preserve">eton gjarpri i ujit (natrix natrix), </w:t>
      </w:r>
      <w:r w:rsidR="008E4B1B">
        <w:rPr>
          <w:lang w:val="sq-AL"/>
        </w:rPr>
        <w:t xml:space="preserve">gjarpri i </w:t>
      </w:r>
      <w:r w:rsidRPr="00AD7C0B">
        <w:rPr>
          <w:lang w:val="sq-AL"/>
        </w:rPr>
        <w:t xml:space="preserve">gurit (vipera ammodytes), bollujca (tropidonatus natrix), kërmilli i vjeshtës (helix pomatia), breshka e rëndomtë (testudo bermanni). Peshq nuk ka shumë lloje, </w:t>
      </w:r>
      <w:r>
        <w:rPr>
          <w:lang w:val="sq-AL"/>
        </w:rPr>
        <w:t xml:space="preserve">përderisa </w:t>
      </w:r>
      <w:r w:rsidRPr="00AD7C0B">
        <w:rPr>
          <w:lang w:val="sq-AL"/>
        </w:rPr>
        <w:t xml:space="preserve">në lumin Lepenc më kryesorët janë trofta e përroskave që jeton në ujëra të shpejta dhe ftohta, </w:t>
      </w:r>
      <w:r w:rsidRPr="001A3937">
        <w:rPr>
          <w:lang w:val="sq-AL"/>
        </w:rPr>
        <w:t>krapi (kleni) shumë i shpeshtë i pjesëve të ulëta të Lepencit</w:t>
      </w:r>
      <w:r>
        <w:rPr>
          <w:lang w:val="sq-AL"/>
        </w:rPr>
        <w:t xml:space="preserve"> dhe Nerodimes</w:t>
      </w:r>
      <w:r w:rsidRPr="001A3937">
        <w:rPr>
          <w:lang w:val="sq-AL"/>
        </w:rPr>
        <w:t xml:space="preserve">, </w:t>
      </w:r>
      <w:r w:rsidRPr="00AD7C0B">
        <w:rPr>
          <w:lang w:val="sq-AL"/>
        </w:rPr>
        <w:t>mustaku i përrenjve, bërcoku, mlyshi, krapuliqi,</w:t>
      </w:r>
      <w:r w:rsidRPr="001A3937">
        <w:rPr>
          <w:lang w:val="sq-AL"/>
        </w:rPr>
        <w:t xml:space="preserve"> </w:t>
      </w:r>
      <w:r w:rsidRPr="00AD7C0B">
        <w:rPr>
          <w:lang w:val="sq-AL"/>
        </w:rPr>
        <w:t xml:space="preserve">etj. </w:t>
      </w:r>
    </w:p>
    <w:p w14:paraId="426275C5" w14:textId="77777777" w:rsidR="009F198B" w:rsidRDefault="00C0295F" w:rsidP="003174FE">
      <w:pPr>
        <w:spacing w:line="240" w:lineRule="auto"/>
        <w:jc w:val="both"/>
        <w:rPr>
          <w:lang w:val="sq-AL"/>
        </w:rPr>
      </w:pPr>
      <w:r>
        <w:rPr>
          <w:lang w:val="sq-AL"/>
        </w:rPr>
        <w:t xml:space="preserve">Si pasojë e luftës </w:t>
      </w:r>
      <w:r w:rsidR="00BC7D3B">
        <w:rPr>
          <w:lang w:val="sq-AL"/>
        </w:rPr>
        <w:t xml:space="preserve">1997-1999, </w:t>
      </w:r>
      <w:r>
        <w:rPr>
          <w:lang w:val="sq-AL"/>
        </w:rPr>
        <w:t>gj</w:t>
      </w:r>
      <w:r w:rsidR="009F198B">
        <w:rPr>
          <w:lang w:val="sq-AL"/>
        </w:rPr>
        <w:t>uetisë s</w:t>
      </w:r>
      <w:r w:rsidR="00BC7D3B">
        <w:rPr>
          <w:lang w:val="sq-AL"/>
        </w:rPr>
        <w:t>ë egër posaçërisht deri më 2010, zvogëlimit të sipërfaqeve pyjore dhe zhvillimit të infrastrukturës rrugore (kryesisht autoudha Morinë-Merdar</w:t>
      </w:r>
      <w:r w:rsidR="00E13BAC">
        <w:rPr>
          <w:lang w:val="sq-AL"/>
        </w:rPr>
        <w:t>e</w:t>
      </w:r>
      <w:r w:rsidR="00BC7D3B">
        <w:rPr>
          <w:lang w:val="sq-AL"/>
        </w:rPr>
        <w:t>)</w:t>
      </w:r>
      <w:r w:rsidR="000470EA">
        <w:rPr>
          <w:lang w:val="sq-AL"/>
        </w:rPr>
        <w:t>,</w:t>
      </w:r>
      <w:r w:rsidR="00BC7D3B">
        <w:rPr>
          <w:lang w:val="sq-AL"/>
        </w:rPr>
        <w:t xml:space="preserve"> </w:t>
      </w:r>
      <w:r w:rsidR="009F198B">
        <w:rPr>
          <w:lang w:val="sq-AL"/>
        </w:rPr>
        <w:t>popullata e kafshëve tokësore ishte</w:t>
      </w:r>
      <w:r w:rsidR="00BC7D3B">
        <w:rPr>
          <w:lang w:val="sq-AL"/>
        </w:rPr>
        <w:t xml:space="preserve"> larguar, </w:t>
      </w:r>
      <w:r w:rsidR="009F198B">
        <w:rPr>
          <w:lang w:val="sq-AL"/>
        </w:rPr>
        <w:t xml:space="preserve">vrarë </w:t>
      </w:r>
      <w:r w:rsidR="00BC7D3B">
        <w:rPr>
          <w:lang w:val="sq-AL"/>
        </w:rPr>
        <w:t xml:space="preserve">apo </w:t>
      </w:r>
      <w:r w:rsidR="000470EA">
        <w:rPr>
          <w:lang w:val="sq-AL"/>
        </w:rPr>
        <w:t>i janë peng</w:t>
      </w:r>
      <w:r w:rsidR="00BC7D3B">
        <w:rPr>
          <w:lang w:val="sq-AL"/>
        </w:rPr>
        <w:t xml:space="preserve">uar vijat kryesore të lëvizjes </w:t>
      </w:r>
      <w:r w:rsidR="009F198B">
        <w:rPr>
          <w:lang w:val="sq-AL"/>
        </w:rPr>
        <w:t>duke rezultuar në zvogëlim minimal</w:t>
      </w:r>
      <w:r w:rsidR="000470EA">
        <w:rPr>
          <w:lang w:val="sq-AL"/>
        </w:rPr>
        <w:t xml:space="preserve"> të tyre</w:t>
      </w:r>
      <w:r w:rsidR="009F198B">
        <w:rPr>
          <w:lang w:val="sq-AL"/>
        </w:rPr>
        <w:t>. Fatmirësisht</w:t>
      </w:r>
      <w:r w:rsidR="000470EA">
        <w:rPr>
          <w:lang w:val="sq-AL"/>
        </w:rPr>
        <w:t>, në vitet e fundit ky numër ka filluar të shtohet.</w:t>
      </w:r>
      <w:r w:rsidR="009F198B">
        <w:rPr>
          <w:lang w:val="sq-AL"/>
        </w:rPr>
        <w:t xml:space="preserve"> Megjithatë kjo nuk mundë të thuhet për biotën ujore </w:t>
      </w:r>
      <w:r w:rsidR="00BC7D3B">
        <w:rPr>
          <w:lang w:val="sq-AL"/>
        </w:rPr>
        <w:t>e cila është në minimumin e vet ekzistencial për</w:t>
      </w:r>
      <w:r w:rsidR="009F198B">
        <w:rPr>
          <w:lang w:val="sq-AL"/>
        </w:rPr>
        <w:t xml:space="preserve"> shkak të ndotjes së ujit dhe peshkimit të egër i cili </w:t>
      </w:r>
      <w:r w:rsidR="00BC7D3B">
        <w:rPr>
          <w:lang w:val="sq-AL"/>
        </w:rPr>
        <w:t>ndodhi</w:t>
      </w:r>
      <w:r w:rsidR="009F198B">
        <w:rPr>
          <w:lang w:val="sq-AL"/>
        </w:rPr>
        <w:t xml:space="preserve"> kryesisht deri në vitin 2010</w:t>
      </w:r>
      <w:r w:rsidR="00BC7D3B">
        <w:rPr>
          <w:lang w:val="sq-AL"/>
        </w:rPr>
        <w:t>. Niveli qendror (</w:t>
      </w:r>
      <w:r w:rsidR="000470EA">
        <w:rPr>
          <w:lang w:val="sq-AL"/>
        </w:rPr>
        <w:t xml:space="preserve">AMMK, </w:t>
      </w:r>
      <w:r w:rsidR="00BC7D3B">
        <w:rPr>
          <w:lang w:val="sq-AL"/>
        </w:rPr>
        <w:t>IMN</w:t>
      </w:r>
      <w:r w:rsidR="000470EA">
        <w:rPr>
          <w:lang w:val="sq-AL"/>
        </w:rPr>
        <w:t xml:space="preserve"> dhe DPKSH</w:t>
      </w:r>
      <w:r w:rsidR="00BC7D3B">
        <w:rPr>
          <w:lang w:val="sq-AL"/>
        </w:rPr>
        <w:t xml:space="preserve">) dhe lokal (Njësia e Mjedisit dhe DBPZHR) së bashku me Shoqatën e </w:t>
      </w:r>
      <w:r w:rsidR="000470EA">
        <w:rPr>
          <w:lang w:val="sq-AL"/>
        </w:rPr>
        <w:t>Gjye</w:t>
      </w:r>
      <w:r w:rsidR="00BC7D3B">
        <w:rPr>
          <w:lang w:val="sq-AL"/>
        </w:rPr>
        <w:t xml:space="preserve">tarëve dhe dy Shoqatat e Peshkatarëve në Kaçanik vazhdojnë të mos </w:t>
      </w:r>
      <w:r w:rsidR="000470EA">
        <w:rPr>
          <w:lang w:val="sq-AL"/>
        </w:rPr>
        <w:t>jenë në gjendje për menaxhim të duhur të</w:t>
      </w:r>
      <w:r w:rsidR="00BC7D3B">
        <w:rPr>
          <w:lang w:val="sq-AL"/>
        </w:rPr>
        <w:t xml:space="preserve"> situatës.</w:t>
      </w:r>
    </w:p>
    <w:p w14:paraId="564CE5A6" w14:textId="77777777" w:rsidR="00A46A48" w:rsidRPr="001A3937" w:rsidRDefault="00A46A48" w:rsidP="003174FE">
      <w:pPr>
        <w:spacing w:line="240" w:lineRule="auto"/>
        <w:jc w:val="both"/>
        <w:rPr>
          <w:lang w:val="sq-AL"/>
        </w:rPr>
      </w:pPr>
      <w:r w:rsidRPr="00DD06B0">
        <w:rPr>
          <w:rStyle w:val="Heading4Char"/>
        </w:rPr>
        <w:t>Flora –</w:t>
      </w:r>
      <w:r w:rsidRPr="001A3937">
        <w:rPr>
          <w:lang w:val="sq-AL"/>
        </w:rPr>
        <w:t xml:space="preserve"> </w:t>
      </w:r>
      <w:r>
        <w:rPr>
          <w:lang w:val="sq-AL"/>
        </w:rPr>
        <w:t>Janë</w:t>
      </w:r>
      <w:r w:rsidRPr="001A3937">
        <w:rPr>
          <w:lang w:val="sq-AL"/>
        </w:rPr>
        <w:t xml:space="preserve"> shumë komunitete të ndryshme </w:t>
      </w:r>
      <w:r>
        <w:rPr>
          <w:lang w:val="sq-AL"/>
        </w:rPr>
        <w:t>të bimëve</w:t>
      </w:r>
      <w:r w:rsidRPr="001A3937">
        <w:rPr>
          <w:lang w:val="sq-AL"/>
        </w:rPr>
        <w:t xml:space="preserve"> që gjenden të shpërndara në habitate të ndryshme. Shfaqja e tyre varet nga lartësia mbi nivelin e detit, ekspozimi dhe lloji i tokës apo përmbajtja e shkëmbit. Këtu gjenden komunitete të ndryshme pyjore, që pjesërisht kanë degraduar në komunitete shkurresh malore, veçanërisht në zona ku pyjet janë prerë në mënyrë të përsëritur. Pjesa më e madhe e zonave mbi brezin pyjor mbulohen nga kullota malore, nga bimësia e tokave shkëmbore-gëlqerore dhe, shkëmbore-silikate, nga bimët e lëndinave, vegjetacioni i tokave të lagështa që ndodhen lart në male dhe nga vegjetacioni i rrafshnaltave me bar. Në pikat më të larta të ekspozuara ndaj erërave të ftohta gjenden ishuj vegjetacioni në mes të dëborës, çka është një dukuri tipike për zonat e larta malore.</w:t>
      </w:r>
      <w:r>
        <w:rPr>
          <w:lang w:val="sq-AL"/>
        </w:rPr>
        <w:t xml:space="preserve"> </w:t>
      </w:r>
      <w:r w:rsidRPr="001A3937">
        <w:rPr>
          <w:lang w:val="sq-AL"/>
        </w:rPr>
        <w:t xml:space="preserve">Shkalla e lartë e biodiversitetit bimor në rajon është rrjedhojë e diversitetit të habitateve, pozicionit gjeografik të rajonit dhe faktorëve historikë të zhvillimit të tij. Për rrjedhojë, këto male janë të pasura me një numër tejet të madh speciesh bimore. I veçantë është fakti që këtu kanë mbijetuar specie të shumta të periudhës Terciare dhe të asaj të Akullnajave, të cilat, në pjesë të tjera të Europës, janë zhdukur. </w:t>
      </w:r>
      <w:r w:rsidRPr="008E4B1B">
        <w:rPr>
          <w:lang w:val="sq-AL"/>
        </w:rPr>
        <w:t>Një ndër këto specie relike është pisha gjethe-gjilpërë (</w:t>
      </w:r>
      <w:hyperlink r:id="rId33" w:tooltip="Pinus peuce (nuk është shkruar akoma)" w:history="1">
        <w:r w:rsidRPr="008E4B1B">
          <w:rPr>
            <w:rStyle w:val="Hyperlink"/>
            <w:i/>
            <w:iCs/>
            <w:color w:val="auto"/>
            <w:lang w:val="sq-AL"/>
          </w:rPr>
          <w:t>Pinus peuce</w:t>
        </w:r>
      </w:hyperlink>
      <w:r w:rsidRPr="008E4B1B">
        <w:rPr>
          <w:lang w:val="sq-AL"/>
        </w:rPr>
        <w:t xml:space="preserve">), me filizat tipikë të shkurtër dhe me pesë gjethe në formën e gjilpërës, dhe pisha </w:t>
      </w:r>
      <w:r w:rsidR="00FB088E">
        <w:rPr>
          <w:lang w:val="sq-AL"/>
        </w:rPr>
        <w:t>tjetër</w:t>
      </w:r>
      <w:r w:rsidRPr="008E4B1B">
        <w:rPr>
          <w:lang w:val="sq-AL"/>
        </w:rPr>
        <w:t xml:space="preserve"> (</w:t>
      </w:r>
      <w:hyperlink r:id="rId34" w:tooltip="Pinus heldreichii (nuk është shkruar akoma)" w:history="1">
        <w:r w:rsidRPr="008E4B1B">
          <w:rPr>
            <w:rStyle w:val="Hyperlink"/>
            <w:i/>
            <w:iCs/>
            <w:color w:val="auto"/>
            <w:lang w:val="sq-AL"/>
          </w:rPr>
          <w:t>Pinus heldreichii</w:t>
        </w:r>
      </w:hyperlink>
      <w:r w:rsidRPr="008E4B1B">
        <w:rPr>
          <w:lang w:val="sq-AL"/>
        </w:rPr>
        <w:t xml:space="preserve">), e cila gjendet në zona më të thata dhe më shkëmbore se sa speciet e mësipërme. </w:t>
      </w:r>
    </w:p>
    <w:p w14:paraId="5F12FE66" w14:textId="77777777" w:rsidR="00A46A48" w:rsidRPr="00886214" w:rsidRDefault="00A46A48" w:rsidP="003174FE">
      <w:pPr>
        <w:spacing w:line="240" w:lineRule="auto"/>
        <w:jc w:val="both"/>
        <w:rPr>
          <w:lang w:val="sq-AL"/>
        </w:rPr>
      </w:pPr>
      <w:r w:rsidRPr="00886214">
        <w:rPr>
          <w:lang w:val="sq-AL"/>
        </w:rPr>
        <w:t>Ne pjesë</w:t>
      </w:r>
      <w:r>
        <w:rPr>
          <w:lang w:val="sq-AL"/>
        </w:rPr>
        <w:t>t</w:t>
      </w:r>
      <w:r w:rsidRPr="00886214">
        <w:rPr>
          <w:lang w:val="sq-AL"/>
        </w:rPr>
        <w:t xml:space="preserve"> kodrinore </w:t>
      </w:r>
      <w:r>
        <w:rPr>
          <w:lang w:val="sq-AL"/>
        </w:rPr>
        <w:t xml:space="preserve">të Komunës </w:t>
      </w:r>
      <w:r w:rsidRPr="00886214">
        <w:rPr>
          <w:lang w:val="sq-AL"/>
        </w:rPr>
        <w:t xml:space="preserve">dominojnë pyjet me mjaft lloje dhe janë të përziera. </w:t>
      </w:r>
      <w:r w:rsidR="008E4B1B">
        <w:rPr>
          <w:lang w:val="sq-AL"/>
        </w:rPr>
        <w:t>D</w:t>
      </w:r>
      <w:r w:rsidRPr="00886214">
        <w:rPr>
          <w:lang w:val="sq-AL"/>
        </w:rPr>
        <w:t>allohen pyjet gjetherënëse si: ahu (fagus sylvatica),</w:t>
      </w:r>
      <w:r>
        <w:rPr>
          <w:lang w:val="sq-AL"/>
        </w:rPr>
        <w:t xml:space="preserve"> qarri (quercus cerris), </w:t>
      </w:r>
      <w:r w:rsidRPr="00886214">
        <w:rPr>
          <w:lang w:val="sq-AL"/>
        </w:rPr>
        <w:t>shkoza (carpinus orientalis). Në rrëzat e maleve të Sharrit dallohet ahu si më i përhapur por edhe me dimensione (gjatësia dhe trashësia e drurit). Përhapje më të kufizuar kanë llojet tjera që paraqiten si të vetmuara si: brekia, bliri (tilia kordata), frashri etj. Përhapje kanë edhe tipat tjer</w:t>
      </w:r>
      <w:r>
        <w:rPr>
          <w:lang w:val="sq-AL"/>
        </w:rPr>
        <w:t>ë</w:t>
      </w:r>
      <w:r w:rsidRPr="00886214">
        <w:rPr>
          <w:lang w:val="sq-AL"/>
        </w:rPr>
        <w:t xml:space="preserve"> që janë të ulëta lloji i shkurreve si thana (cornus mas), murrizi (crataegus monogyna), kaça (rosa canina), manaferra e egër (rubus fruticosus), shtogu (sambocus nigra), kulumbria (prunus spicosa), lajthia (corylus avellana), në vise te larta fieri shqiponje (pteridium aquilinium)</w:t>
      </w:r>
      <w:r>
        <w:rPr>
          <w:lang w:val="sq-AL"/>
        </w:rPr>
        <w:t>,</w:t>
      </w:r>
      <w:r w:rsidRPr="00886214">
        <w:rPr>
          <w:lang w:val="sq-AL"/>
        </w:rPr>
        <w:t xml:space="preserve"> etj. Prej bimëve barishtore ka lloje te ndryshme si ato që rriten në ambi</w:t>
      </w:r>
      <w:r w:rsidR="003E6DE4">
        <w:rPr>
          <w:lang w:val="sq-AL"/>
        </w:rPr>
        <w:t>ent të hapur pa prezencë të pyjeve të larta</w:t>
      </w:r>
      <w:r w:rsidRPr="00886214">
        <w:rPr>
          <w:lang w:val="sq-AL"/>
        </w:rPr>
        <w:t xml:space="preserve"> si </w:t>
      </w:r>
      <w:r w:rsidR="003E6DE4">
        <w:rPr>
          <w:lang w:val="sq-AL"/>
        </w:rPr>
        <w:t>edhe ato që rriten brenda tyre</w:t>
      </w:r>
      <w:r w:rsidRPr="00886214">
        <w:rPr>
          <w:lang w:val="sq-AL"/>
        </w:rPr>
        <w:t xml:space="preserve">. Këtu rriten edhe bime </w:t>
      </w:r>
      <w:r w:rsidR="003E6DE4">
        <w:rPr>
          <w:lang w:val="sq-AL"/>
        </w:rPr>
        <w:t xml:space="preserve">të cilat </w:t>
      </w:r>
      <w:r w:rsidR="003E6DE4">
        <w:rPr>
          <w:lang w:val="sq-AL"/>
        </w:rPr>
        <w:lastRenderedPageBreak/>
        <w:t xml:space="preserve">pas trajtimit kanë përdorime të ndryshme si: </w:t>
      </w:r>
      <w:r w:rsidRPr="00886214">
        <w:rPr>
          <w:lang w:val="sq-AL"/>
        </w:rPr>
        <w:t>çaji i malit (origanum vulgare), kantarioni (hypercium perforatum), kamomili (matricaria chamomila), dredhëza (fragaria vesca )</w:t>
      </w:r>
      <w:r>
        <w:rPr>
          <w:lang w:val="sq-AL"/>
        </w:rPr>
        <w:t>, mjedra, boronica,</w:t>
      </w:r>
      <w:r w:rsidRPr="00886214">
        <w:rPr>
          <w:lang w:val="sq-AL"/>
        </w:rPr>
        <w:t xml:space="preserve"> etj. Në lartësitë mbi 1500 m shtrihen kullotat malore që janë bimë barishtore të ulëta dhe për shkak kushteve klimatike nuk ka pyje. </w:t>
      </w:r>
    </w:p>
    <w:p w14:paraId="76B67AE0" w14:textId="77777777" w:rsidR="00A46A48" w:rsidRDefault="00A46A48" w:rsidP="000470EA">
      <w:pPr>
        <w:spacing w:line="240" w:lineRule="auto"/>
        <w:jc w:val="both"/>
        <w:rPr>
          <w:lang w:val="sq-AL"/>
        </w:rPr>
      </w:pPr>
      <w:r w:rsidRPr="00886214">
        <w:rPr>
          <w:lang w:val="sq-AL"/>
        </w:rPr>
        <w:t xml:space="preserve">Edhe pse Malet e Sharrit  kanë mjaft lloje të pyjeve gjethembajtëse, në territorin e kësaj komune </w:t>
      </w:r>
      <w:r>
        <w:rPr>
          <w:lang w:val="sq-AL"/>
        </w:rPr>
        <w:t>këto pyje janë me sipërfaqe të kufizuar</w:t>
      </w:r>
      <w:r w:rsidRPr="00886214">
        <w:rPr>
          <w:lang w:val="sq-AL"/>
        </w:rPr>
        <w:t xml:space="preserve">. Hapësira e rrafshët </w:t>
      </w:r>
      <w:r w:rsidR="003E6DE4">
        <w:rPr>
          <w:lang w:val="sq-AL"/>
        </w:rPr>
        <w:t>e komunës është e vogël dhe pa pyje</w:t>
      </w:r>
      <w:r w:rsidRPr="00886214">
        <w:rPr>
          <w:lang w:val="sq-AL"/>
        </w:rPr>
        <w:t xml:space="preserve"> të dendur</w:t>
      </w:r>
      <w:r w:rsidR="003E6DE4">
        <w:rPr>
          <w:lang w:val="sq-AL"/>
        </w:rPr>
        <w:t>a. Z</w:t>
      </w:r>
      <w:r w:rsidRPr="00886214">
        <w:rPr>
          <w:lang w:val="sq-AL"/>
        </w:rPr>
        <w:t>akonisht rritet shelgu (salix alba)</w:t>
      </w:r>
      <w:r>
        <w:rPr>
          <w:lang w:val="sq-AL"/>
        </w:rPr>
        <w:t xml:space="preserve"> dhe verri</w:t>
      </w:r>
      <w:r w:rsidRPr="00886214">
        <w:rPr>
          <w:lang w:val="sq-AL"/>
        </w:rPr>
        <w:t xml:space="preserve"> në brigje të lumenjve. Bimë të ulëta ka mjaft si është lulëkuqja që rritet zakonisht në grunaja (papaver rhoeas), hithi (urtia dioica), formacionet e livadheve si tërfilli dhe sh</w:t>
      </w:r>
      <w:r>
        <w:rPr>
          <w:lang w:val="sq-AL"/>
        </w:rPr>
        <w:t>kurre të rralla.</w:t>
      </w:r>
    </w:p>
    <w:p w14:paraId="5194CBD3" w14:textId="77777777" w:rsidR="000470EA" w:rsidRDefault="00E13BAC" w:rsidP="003174FE">
      <w:pPr>
        <w:spacing w:after="0" w:line="240" w:lineRule="auto"/>
        <w:jc w:val="both"/>
        <w:rPr>
          <w:lang w:val="sq-AL"/>
        </w:rPr>
      </w:pPr>
      <w:r>
        <w:rPr>
          <w:lang w:val="sq-AL"/>
        </w:rPr>
        <w:t xml:space="preserve">Sa i përket menaxhimit, situata në terren është shumë shqetësuese. </w:t>
      </w:r>
      <w:r w:rsidR="000470EA">
        <w:rPr>
          <w:lang w:val="sq-AL"/>
        </w:rPr>
        <w:t xml:space="preserve">Jashtë sipërfaqes së PK Sharri, tashmë për më shumë se 30 vite, </w:t>
      </w:r>
      <w:r>
        <w:rPr>
          <w:lang w:val="sq-AL"/>
        </w:rPr>
        <w:t>vazhdojnë të zvogëlohen sipërfaqet pyjore ndërsa në sipërfaqet e mbetura, ato vazhdojnë të priten në mënyrë të përsëritur duke rrezikuar seriozisht bimët prezente të lartpërmendura. Situata ka filluar të përkeqësohet tej mase edhe brenda sipërfaqes së PK Sharri posaçërisht nga viti 2015 e këtej ku cak kryesor i prerjes mbeten pyjet mbi gjysmëshekullore të ahut</w:t>
      </w:r>
      <w:r>
        <w:rPr>
          <w:rStyle w:val="FootnoteReference"/>
          <w:lang w:val="sq-AL"/>
        </w:rPr>
        <w:footnoteReference w:id="5"/>
      </w:r>
      <w:r>
        <w:rPr>
          <w:lang w:val="sq-AL"/>
        </w:rPr>
        <w:t>.</w:t>
      </w:r>
      <w:r w:rsidR="000470EA">
        <w:rPr>
          <w:lang w:val="sq-AL"/>
        </w:rPr>
        <w:t xml:space="preserve"> </w:t>
      </w:r>
      <w:r>
        <w:rPr>
          <w:lang w:val="sq-AL"/>
        </w:rPr>
        <w:t>Edhe në këtë rast niveli qendror (APK) dhe lokal (DBPZHR) mbeten organe të autorizuara që ende nuk mundë të menaxhojnë me situatën.</w:t>
      </w:r>
    </w:p>
    <w:p w14:paraId="545C3F95" w14:textId="77777777" w:rsidR="000D758B" w:rsidRDefault="000D758B" w:rsidP="003174FE">
      <w:pPr>
        <w:spacing w:line="240" w:lineRule="auto"/>
        <w:rPr>
          <w:lang w:val="sq-AL"/>
        </w:rPr>
      </w:pPr>
    </w:p>
    <w:p w14:paraId="7200207A" w14:textId="77777777" w:rsidR="000D758B" w:rsidRPr="00E9450C" w:rsidRDefault="000D758B" w:rsidP="00011667">
      <w:pPr>
        <w:pStyle w:val="Heading3"/>
      </w:pPr>
      <w:bookmarkStart w:id="38" w:name="_Toc176637770"/>
      <w:r w:rsidRPr="00E9450C">
        <w:t>Trashëgimia natyrore</w:t>
      </w:r>
      <w:bookmarkEnd w:id="38"/>
    </w:p>
    <w:p w14:paraId="09EAD100" w14:textId="77777777" w:rsidR="00A46A48" w:rsidRDefault="00A46A48" w:rsidP="003174FE">
      <w:pPr>
        <w:pStyle w:val="BodyText"/>
        <w:spacing w:after="240"/>
        <w:jc w:val="both"/>
        <w:rPr>
          <w:rFonts w:cstheme="minorHAnsi"/>
          <w:color w:val="000000" w:themeColor="text1"/>
        </w:rPr>
      </w:pPr>
      <w:r w:rsidRPr="0041133F">
        <w:rPr>
          <w:rFonts w:cstheme="minorHAnsi"/>
          <w:color w:val="000000" w:themeColor="text1"/>
        </w:rPr>
        <w:t xml:space="preserve">Komuna e Kaçanikut shquhet me trashëgimi të pasur natyrore. Deri më tani janë të evidentuara 14 </w:t>
      </w:r>
      <w:r w:rsidR="00D927EC">
        <w:rPr>
          <w:rFonts w:cstheme="minorHAnsi"/>
          <w:color w:val="000000" w:themeColor="text1"/>
        </w:rPr>
        <w:t xml:space="preserve">sipërfaqe dhe </w:t>
      </w:r>
      <w:r>
        <w:rPr>
          <w:rFonts w:cstheme="minorHAnsi"/>
          <w:color w:val="000000" w:themeColor="text1"/>
        </w:rPr>
        <w:t>monumente të mbrojtura</w:t>
      </w:r>
      <w:r w:rsidRPr="0041133F">
        <w:rPr>
          <w:rFonts w:cstheme="minorHAnsi"/>
          <w:color w:val="000000" w:themeColor="text1"/>
        </w:rPr>
        <w:t xml:space="preserve"> të trashëgimisë natyrore, të shpërndara përg</w:t>
      </w:r>
      <w:r>
        <w:rPr>
          <w:rFonts w:cstheme="minorHAnsi"/>
          <w:color w:val="000000" w:themeColor="text1"/>
        </w:rPr>
        <w:t xml:space="preserve">jatë gjithë territorit komunal. Nga ky numër është një (1) park kombëtar, një (1) peizazh i mbrojtur dhe dymbëdhjetë (12) monumente të natyrës. </w:t>
      </w:r>
    </w:p>
    <w:p w14:paraId="1060970A" w14:textId="77777777" w:rsidR="00A46A48" w:rsidRPr="0041133F" w:rsidRDefault="00A46A48" w:rsidP="003174FE">
      <w:pPr>
        <w:pStyle w:val="BodyText"/>
        <w:jc w:val="both"/>
        <w:rPr>
          <w:rFonts w:cstheme="minorHAnsi"/>
          <w:color w:val="000000" w:themeColor="text1"/>
        </w:rPr>
      </w:pPr>
      <w:r>
        <w:rPr>
          <w:rFonts w:cstheme="minorHAnsi"/>
          <w:color w:val="000000" w:themeColor="text1"/>
        </w:rPr>
        <w:t>Të gjitha këto të listuara i gjeni në vijim:</w:t>
      </w:r>
    </w:p>
    <w:tbl>
      <w:tblPr>
        <w:tblStyle w:val="GridTable4-Accent3"/>
        <w:tblW w:w="9090" w:type="dxa"/>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ook w:val="04A0" w:firstRow="1" w:lastRow="0" w:firstColumn="1" w:lastColumn="0" w:noHBand="0" w:noVBand="1"/>
      </w:tblPr>
      <w:tblGrid>
        <w:gridCol w:w="556"/>
        <w:gridCol w:w="2406"/>
        <w:gridCol w:w="1931"/>
        <w:gridCol w:w="1017"/>
        <w:gridCol w:w="3180"/>
      </w:tblGrid>
      <w:tr w:rsidR="00A46A48" w14:paraId="4AD157B3" w14:textId="77777777" w:rsidTr="003614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Borders>
              <w:top w:val="none" w:sz="0" w:space="0" w:color="auto"/>
              <w:left w:val="none" w:sz="0" w:space="0" w:color="auto"/>
              <w:bottom w:val="none" w:sz="0" w:space="0" w:color="auto"/>
              <w:right w:val="none" w:sz="0" w:space="0" w:color="auto"/>
            </w:tcBorders>
            <w:shd w:val="clear" w:color="auto" w:fill="70AD47" w:themeFill="accent6"/>
          </w:tcPr>
          <w:p w14:paraId="648F0A49" w14:textId="77777777" w:rsidR="00A46A48" w:rsidRPr="0036149A" w:rsidRDefault="00A46A48" w:rsidP="003174FE">
            <w:pPr>
              <w:pStyle w:val="BodyText"/>
              <w:rPr>
                <w:rFonts w:asciiTheme="minorHAnsi" w:hAnsiTheme="minorHAnsi" w:cstheme="minorHAnsi"/>
                <w:sz w:val="20"/>
                <w:szCs w:val="20"/>
              </w:rPr>
            </w:pPr>
            <w:r w:rsidRPr="0036149A">
              <w:rPr>
                <w:rFonts w:asciiTheme="minorHAnsi" w:hAnsiTheme="minorHAnsi" w:cstheme="minorHAnsi"/>
                <w:sz w:val="20"/>
                <w:szCs w:val="20"/>
              </w:rPr>
              <w:t>Nr.</w:t>
            </w:r>
          </w:p>
        </w:tc>
        <w:tc>
          <w:tcPr>
            <w:tcW w:w="2413" w:type="dxa"/>
            <w:tcBorders>
              <w:top w:val="none" w:sz="0" w:space="0" w:color="auto"/>
              <w:left w:val="none" w:sz="0" w:space="0" w:color="auto"/>
              <w:bottom w:val="none" w:sz="0" w:space="0" w:color="auto"/>
              <w:right w:val="none" w:sz="0" w:space="0" w:color="auto"/>
            </w:tcBorders>
            <w:shd w:val="clear" w:color="auto" w:fill="70AD47" w:themeFill="accent6"/>
          </w:tcPr>
          <w:p w14:paraId="5E8A8070" w14:textId="77777777" w:rsidR="00A46A48" w:rsidRPr="0036149A" w:rsidRDefault="00A46A48" w:rsidP="003174FE">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6149A">
              <w:rPr>
                <w:rFonts w:asciiTheme="minorHAnsi" w:hAnsiTheme="minorHAnsi" w:cstheme="minorHAnsi"/>
                <w:sz w:val="20"/>
                <w:szCs w:val="20"/>
              </w:rPr>
              <w:t>Emërtimi i zonës/ objektit</w:t>
            </w:r>
          </w:p>
        </w:tc>
        <w:tc>
          <w:tcPr>
            <w:tcW w:w="1935" w:type="dxa"/>
            <w:tcBorders>
              <w:top w:val="none" w:sz="0" w:space="0" w:color="auto"/>
              <w:left w:val="none" w:sz="0" w:space="0" w:color="auto"/>
              <w:bottom w:val="none" w:sz="0" w:space="0" w:color="auto"/>
              <w:right w:val="none" w:sz="0" w:space="0" w:color="auto"/>
            </w:tcBorders>
            <w:shd w:val="clear" w:color="auto" w:fill="70AD47" w:themeFill="accent6"/>
          </w:tcPr>
          <w:p w14:paraId="026E3470" w14:textId="77777777" w:rsidR="00A46A48" w:rsidRPr="0036149A" w:rsidRDefault="00A46A48" w:rsidP="003174FE">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6149A">
              <w:rPr>
                <w:rFonts w:asciiTheme="minorHAnsi" w:hAnsiTheme="minorHAnsi" w:cstheme="minorHAnsi"/>
                <w:sz w:val="20"/>
                <w:szCs w:val="20"/>
              </w:rPr>
              <w:t>Kategoria</w:t>
            </w:r>
          </w:p>
        </w:tc>
        <w:tc>
          <w:tcPr>
            <w:tcW w:w="997" w:type="dxa"/>
            <w:tcBorders>
              <w:top w:val="none" w:sz="0" w:space="0" w:color="auto"/>
              <w:left w:val="none" w:sz="0" w:space="0" w:color="auto"/>
              <w:bottom w:val="none" w:sz="0" w:space="0" w:color="auto"/>
              <w:right w:val="none" w:sz="0" w:space="0" w:color="auto"/>
            </w:tcBorders>
            <w:shd w:val="clear" w:color="auto" w:fill="70AD47" w:themeFill="accent6"/>
          </w:tcPr>
          <w:p w14:paraId="58DE67CE" w14:textId="77777777" w:rsidR="00A46A48" w:rsidRPr="0036149A" w:rsidRDefault="00A46A48" w:rsidP="003174FE">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6149A">
              <w:rPr>
                <w:rFonts w:asciiTheme="minorHAnsi" w:hAnsiTheme="minorHAnsi" w:cstheme="minorHAnsi"/>
                <w:sz w:val="20"/>
                <w:szCs w:val="20"/>
              </w:rPr>
              <w:t>Viti i mbrojtjes</w:t>
            </w:r>
          </w:p>
        </w:tc>
        <w:tc>
          <w:tcPr>
            <w:tcW w:w="3189" w:type="dxa"/>
            <w:tcBorders>
              <w:top w:val="none" w:sz="0" w:space="0" w:color="auto"/>
              <w:left w:val="none" w:sz="0" w:space="0" w:color="auto"/>
              <w:bottom w:val="none" w:sz="0" w:space="0" w:color="auto"/>
              <w:right w:val="none" w:sz="0" w:space="0" w:color="auto"/>
            </w:tcBorders>
            <w:shd w:val="clear" w:color="auto" w:fill="70AD47" w:themeFill="accent6"/>
          </w:tcPr>
          <w:p w14:paraId="67412FBD" w14:textId="77777777" w:rsidR="00A46A48" w:rsidRPr="0036149A" w:rsidRDefault="00A46A48" w:rsidP="003174FE">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6149A">
              <w:rPr>
                <w:rFonts w:asciiTheme="minorHAnsi" w:hAnsiTheme="minorHAnsi" w:cstheme="minorHAnsi"/>
                <w:sz w:val="20"/>
                <w:szCs w:val="20"/>
              </w:rPr>
              <w:t>Përshkrimi</w:t>
            </w:r>
          </w:p>
        </w:tc>
      </w:tr>
      <w:tr w:rsidR="00A46A48" w14:paraId="047CF0F1"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5C1E5966"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w:t>
            </w:r>
          </w:p>
        </w:tc>
        <w:tc>
          <w:tcPr>
            <w:tcW w:w="2413" w:type="dxa"/>
            <w:shd w:val="clear" w:color="auto" w:fill="E2EFD9" w:themeFill="accent6" w:themeFillTint="33"/>
          </w:tcPr>
          <w:p w14:paraId="13588310" w14:textId="77777777" w:rsidR="00A46A48" w:rsidRPr="001A3F67"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0"/>
                <w:szCs w:val="20"/>
              </w:rPr>
            </w:pPr>
            <w:r w:rsidRPr="001A3F67">
              <w:rPr>
                <w:rFonts w:asciiTheme="minorHAnsi" w:hAnsiTheme="minorHAnsi" w:cstheme="minorHAnsi"/>
                <w:b/>
                <w:color w:val="000000" w:themeColor="text1"/>
                <w:sz w:val="20"/>
                <w:szCs w:val="20"/>
              </w:rPr>
              <w:t xml:space="preserve">Parku Kombëtar “Sharri” </w:t>
            </w:r>
          </w:p>
        </w:tc>
        <w:tc>
          <w:tcPr>
            <w:tcW w:w="1935" w:type="dxa"/>
            <w:shd w:val="clear" w:color="auto" w:fill="E2EFD9" w:themeFill="accent6" w:themeFillTint="33"/>
          </w:tcPr>
          <w:p w14:paraId="45A8AA98"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Park Kombëtar</w:t>
            </w:r>
          </w:p>
        </w:tc>
        <w:tc>
          <w:tcPr>
            <w:tcW w:w="997" w:type="dxa"/>
            <w:shd w:val="clear" w:color="auto" w:fill="E2EFD9" w:themeFill="accent6" w:themeFillTint="33"/>
          </w:tcPr>
          <w:p w14:paraId="72A56261"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 xml:space="preserve">1978, </w:t>
            </w:r>
          </w:p>
          <w:p w14:paraId="4DBC2949"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2013</w:t>
            </w:r>
          </w:p>
        </w:tc>
        <w:tc>
          <w:tcPr>
            <w:tcW w:w="3189" w:type="dxa"/>
            <w:shd w:val="clear" w:color="auto" w:fill="E2EFD9" w:themeFill="accent6" w:themeFillTint="33"/>
          </w:tcPr>
          <w:p w14:paraId="4688ADB6" w14:textId="77777777" w:rsidR="00A46A48" w:rsidRPr="006340A6"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Karakterizohen me lloje të shumta relikte dhe endemike të florës, vegjetacionit dhe faunës. Vlera të trashëgimisë gjeomorfologjike, gjeologjike, hidrologjike, kulturore, edukativo-arsimore dhe turistike. </w:t>
            </w:r>
          </w:p>
        </w:tc>
      </w:tr>
      <w:tr w:rsidR="00A46A48" w14:paraId="47EB17A5" w14:textId="77777777" w:rsidTr="0036149A">
        <w:trPr>
          <w:trHeight w:val="404"/>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48340E83"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2</w:t>
            </w:r>
          </w:p>
        </w:tc>
        <w:tc>
          <w:tcPr>
            <w:tcW w:w="2413" w:type="dxa"/>
            <w:shd w:val="clear" w:color="auto" w:fill="E2EFD9" w:themeFill="accent6" w:themeFillTint="33"/>
          </w:tcPr>
          <w:p w14:paraId="101DA3F0"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Shpella e Shullanit në Sllatinë </w:t>
            </w:r>
          </w:p>
        </w:tc>
        <w:tc>
          <w:tcPr>
            <w:tcW w:w="1935" w:type="dxa"/>
            <w:shd w:val="clear" w:color="auto" w:fill="E2EFD9" w:themeFill="accent6" w:themeFillTint="33"/>
          </w:tcPr>
          <w:p w14:paraId="5C26FAB0"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5E6C1D3C"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74AA64D4" w14:textId="77777777" w:rsidR="00A46A48" w:rsidRPr="00A46A48"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Monument natyror me karakter speleologjik </w:t>
            </w:r>
          </w:p>
        </w:tc>
      </w:tr>
      <w:tr w:rsidR="00A46A48" w14:paraId="6876C15B"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20F6EDE2"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3</w:t>
            </w:r>
          </w:p>
        </w:tc>
        <w:tc>
          <w:tcPr>
            <w:tcW w:w="2413" w:type="dxa"/>
            <w:shd w:val="clear" w:color="auto" w:fill="E2EFD9" w:themeFill="accent6" w:themeFillTint="33"/>
          </w:tcPr>
          <w:p w14:paraId="3C10C1E1"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Humnera në shpatin e Qenares, në Glloboqicë </w:t>
            </w:r>
          </w:p>
        </w:tc>
        <w:tc>
          <w:tcPr>
            <w:tcW w:w="1935" w:type="dxa"/>
            <w:shd w:val="clear" w:color="auto" w:fill="E2EFD9" w:themeFill="accent6" w:themeFillTint="33"/>
          </w:tcPr>
          <w:p w14:paraId="69EAB937"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6CD06312"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11759F8E" w14:textId="77777777" w:rsidR="00A46A48" w:rsidRPr="006340A6"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Monument i natyrës i karakterit speleologjik </w:t>
            </w:r>
          </w:p>
        </w:tc>
      </w:tr>
      <w:tr w:rsidR="00A46A48" w14:paraId="7FB99E9A"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2EE4B7CC"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4</w:t>
            </w:r>
          </w:p>
        </w:tc>
        <w:tc>
          <w:tcPr>
            <w:tcW w:w="2413" w:type="dxa"/>
            <w:shd w:val="clear" w:color="auto" w:fill="E2EFD9" w:themeFill="accent6" w:themeFillTint="33"/>
          </w:tcPr>
          <w:p w14:paraId="176BCAA1"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Trungu i qarrit, në Kaçanik i Vjetër </w:t>
            </w:r>
          </w:p>
        </w:tc>
        <w:tc>
          <w:tcPr>
            <w:tcW w:w="1935" w:type="dxa"/>
            <w:shd w:val="clear" w:color="auto" w:fill="E2EFD9" w:themeFill="accent6" w:themeFillTint="33"/>
          </w:tcPr>
          <w:p w14:paraId="1D493AD6"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1D62EE00"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775129B3" w14:textId="77777777" w:rsidR="00A46A48" w:rsidRPr="006340A6"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Monument i natyrës me karakter botanik </w:t>
            </w:r>
          </w:p>
        </w:tc>
      </w:tr>
      <w:tr w:rsidR="00A46A48" w14:paraId="269B5B76"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0F066D6A"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5</w:t>
            </w:r>
          </w:p>
        </w:tc>
        <w:tc>
          <w:tcPr>
            <w:tcW w:w="2413" w:type="dxa"/>
            <w:shd w:val="clear" w:color="auto" w:fill="E2EFD9" w:themeFill="accent6" w:themeFillTint="33"/>
          </w:tcPr>
          <w:p w14:paraId="04A02B8A"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Guri i gjatë në Stagovë </w:t>
            </w:r>
          </w:p>
        </w:tc>
        <w:tc>
          <w:tcPr>
            <w:tcW w:w="1935" w:type="dxa"/>
            <w:shd w:val="clear" w:color="auto" w:fill="E2EFD9" w:themeFill="accent6" w:themeFillTint="33"/>
          </w:tcPr>
          <w:p w14:paraId="0FB3112C"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63A675C3"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04009D33" w14:textId="77777777" w:rsidR="00A46A48" w:rsidRPr="006340A6"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Monument i natyrës i karakterit gjeomorfologjik </w:t>
            </w:r>
          </w:p>
        </w:tc>
      </w:tr>
      <w:tr w:rsidR="00A46A48" w14:paraId="4D55C5EA"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31107E9B"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6</w:t>
            </w:r>
          </w:p>
        </w:tc>
        <w:tc>
          <w:tcPr>
            <w:tcW w:w="2413" w:type="dxa"/>
            <w:shd w:val="clear" w:color="auto" w:fill="E2EFD9" w:themeFill="accent6" w:themeFillTint="33"/>
          </w:tcPr>
          <w:p w14:paraId="60D5D7C0"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Guri i Zi në Llanishtë </w:t>
            </w:r>
          </w:p>
        </w:tc>
        <w:tc>
          <w:tcPr>
            <w:tcW w:w="1935" w:type="dxa"/>
            <w:shd w:val="clear" w:color="auto" w:fill="E2EFD9" w:themeFill="accent6" w:themeFillTint="33"/>
          </w:tcPr>
          <w:p w14:paraId="06C2B99E"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7757A635"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789027DA"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2B955948"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6E967540"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w:t>
            </w:r>
          </w:p>
        </w:tc>
        <w:tc>
          <w:tcPr>
            <w:tcW w:w="2413" w:type="dxa"/>
            <w:shd w:val="clear" w:color="auto" w:fill="E2EFD9" w:themeFill="accent6" w:themeFillTint="33"/>
          </w:tcPr>
          <w:p w14:paraId="1D1D10E3"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Trungjet e qarrit, në Kaçanik i Vjetër </w:t>
            </w:r>
          </w:p>
        </w:tc>
        <w:tc>
          <w:tcPr>
            <w:tcW w:w="1935" w:type="dxa"/>
            <w:shd w:val="clear" w:color="auto" w:fill="E2EFD9" w:themeFill="accent6" w:themeFillTint="33"/>
          </w:tcPr>
          <w:p w14:paraId="7F1D9905"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2D845CBD"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49E68551"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43430355"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1B8EE55E"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8</w:t>
            </w:r>
          </w:p>
        </w:tc>
        <w:tc>
          <w:tcPr>
            <w:tcW w:w="2413" w:type="dxa"/>
            <w:shd w:val="clear" w:color="auto" w:fill="E2EFD9" w:themeFill="accent6" w:themeFillTint="33"/>
          </w:tcPr>
          <w:p w14:paraId="54020231"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Trungu i qarrit në Kovaqec </w:t>
            </w:r>
          </w:p>
        </w:tc>
        <w:tc>
          <w:tcPr>
            <w:tcW w:w="1935" w:type="dxa"/>
            <w:shd w:val="clear" w:color="auto" w:fill="E2EFD9" w:themeFill="accent6" w:themeFillTint="33"/>
          </w:tcPr>
          <w:p w14:paraId="6C1AF0BC"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60923B74"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64FFC55A"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6EC02DAB"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7CE3B475"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9</w:t>
            </w:r>
          </w:p>
        </w:tc>
        <w:tc>
          <w:tcPr>
            <w:tcW w:w="2413" w:type="dxa"/>
            <w:shd w:val="clear" w:color="auto" w:fill="E2EFD9" w:themeFill="accent6" w:themeFillTint="33"/>
          </w:tcPr>
          <w:p w14:paraId="468EF1E0"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Trungjet e bungut në Bob </w:t>
            </w:r>
          </w:p>
        </w:tc>
        <w:tc>
          <w:tcPr>
            <w:tcW w:w="1935" w:type="dxa"/>
            <w:shd w:val="clear" w:color="auto" w:fill="E2EFD9" w:themeFill="accent6" w:themeFillTint="33"/>
          </w:tcPr>
          <w:p w14:paraId="74E20480"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1DD39272"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58A5E146"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14015EB8"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5DA4E0E5"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10</w:t>
            </w:r>
          </w:p>
        </w:tc>
        <w:tc>
          <w:tcPr>
            <w:tcW w:w="2413" w:type="dxa"/>
            <w:shd w:val="clear" w:color="auto" w:fill="E2EFD9" w:themeFill="accent6" w:themeFillTint="33"/>
          </w:tcPr>
          <w:p w14:paraId="1954A110"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Kompleksi i trungjeve të dushkut në Runjevë </w:t>
            </w:r>
          </w:p>
        </w:tc>
        <w:tc>
          <w:tcPr>
            <w:tcW w:w="1935" w:type="dxa"/>
            <w:shd w:val="clear" w:color="auto" w:fill="E2EFD9" w:themeFill="accent6" w:themeFillTint="33"/>
          </w:tcPr>
          <w:p w14:paraId="5EB39D8E"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2BB03A03"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22AE4E5F"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4A0120EC"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139B61E8"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lastRenderedPageBreak/>
              <w:t>11</w:t>
            </w:r>
          </w:p>
        </w:tc>
        <w:tc>
          <w:tcPr>
            <w:tcW w:w="2413" w:type="dxa"/>
            <w:shd w:val="clear" w:color="auto" w:fill="E2EFD9" w:themeFill="accent6" w:themeFillTint="33"/>
          </w:tcPr>
          <w:p w14:paraId="4B07C970"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Trungu i shelgut në Kaçanik </w:t>
            </w:r>
          </w:p>
        </w:tc>
        <w:tc>
          <w:tcPr>
            <w:tcW w:w="1935" w:type="dxa"/>
            <w:shd w:val="clear" w:color="auto" w:fill="E2EFD9" w:themeFill="accent6" w:themeFillTint="33"/>
          </w:tcPr>
          <w:p w14:paraId="04C7A475"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79FCDD04"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74B7CB5A"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6E9936E6"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2858E6DC"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12</w:t>
            </w:r>
          </w:p>
        </w:tc>
        <w:tc>
          <w:tcPr>
            <w:tcW w:w="2413" w:type="dxa"/>
            <w:shd w:val="clear" w:color="auto" w:fill="E2EFD9" w:themeFill="accent6" w:themeFillTint="33"/>
          </w:tcPr>
          <w:p w14:paraId="759D59B0"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Trungjet e dushkut në Ivajë </w:t>
            </w:r>
          </w:p>
        </w:tc>
        <w:tc>
          <w:tcPr>
            <w:tcW w:w="1935" w:type="dxa"/>
            <w:shd w:val="clear" w:color="auto" w:fill="E2EFD9" w:themeFill="accent6" w:themeFillTint="33"/>
          </w:tcPr>
          <w:p w14:paraId="3086B7FD"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3B4D32E9"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1BA6F1DC"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7B3D15DA" w14:textId="77777777" w:rsidTr="00361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06DBF551"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13</w:t>
            </w:r>
          </w:p>
        </w:tc>
        <w:tc>
          <w:tcPr>
            <w:tcW w:w="2413" w:type="dxa"/>
            <w:shd w:val="clear" w:color="auto" w:fill="E2EFD9" w:themeFill="accent6" w:themeFillTint="33"/>
          </w:tcPr>
          <w:p w14:paraId="3F5EDD4C" w14:textId="77777777" w:rsidR="00A46A48" w:rsidRPr="001A3F67" w:rsidRDefault="00A46A48" w:rsidP="003174FE">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Trungu i qarrit në Kotlinë </w:t>
            </w:r>
          </w:p>
        </w:tc>
        <w:tc>
          <w:tcPr>
            <w:tcW w:w="1935" w:type="dxa"/>
            <w:shd w:val="clear" w:color="auto" w:fill="E2EFD9" w:themeFill="accent6" w:themeFillTint="33"/>
          </w:tcPr>
          <w:p w14:paraId="355C8148"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Monument natyror</w:t>
            </w:r>
          </w:p>
        </w:tc>
        <w:tc>
          <w:tcPr>
            <w:tcW w:w="997" w:type="dxa"/>
            <w:shd w:val="clear" w:color="auto" w:fill="E2EFD9" w:themeFill="accent6" w:themeFillTint="33"/>
          </w:tcPr>
          <w:p w14:paraId="38D86460"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608F79B6" w14:textId="77777777" w:rsidR="00A46A48" w:rsidRPr="006340A6" w:rsidRDefault="00A46A48" w:rsidP="003174FE">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6340A6">
              <w:rPr>
                <w:rFonts w:asciiTheme="minorHAnsi" w:hAnsiTheme="minorHAnsi" w:cstheme="minorHAnsi"/>
                <w:color w:val="000000" w:themeColor="text1"/>
                <w:sz w:val="18"/>
                <w:szCs w:val="18"/>
              </w:rPr>
              <w:t>Monument i natyrës me karakter botanik</w:t>
            </w:r>
          </w:p>
        </w:tc>
      </w:tr>
      <w:tr w:rsidR="00A46A48" w14:paraId="4AA124F7" w14:textId="77777777" w:rsidTr="0036149A">
        <w:tc>
          <w:tcPr>
            <w:cnfStyle w:val="001000000000" w:firstRow="0" w:lastRow="0" w:firstColumn="1" w:lastColumn="0" w:oddVBand="0" w:evenVBand="0" w:oddHBand="0" w:evenHBand="0" w:firstRowFirstColumn="0" w:firstRowLastColumn="0" w:lastRowFirstColumn="0" w:lastRowLastColumn="0"/>
            <w:tcW w:w="556" w:type="dxa"/>
            <w:shd w:val="clear" w:color="auto" w:fill="E2EFD9" w:themeFill="accent6" w:themeFillTint="33"/>
          </w:tcPr>
          <w:p w14:paraId="717C4B1F" w14:textId="77777777" w:rsidR="00A46A48" w:rsidRPr="006340A6" w:rsidRDefault="00A46A48" w:rsidP="003174FE">
            <w:pPr>
              <w:pStyle w:val="BodyTex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14</w:t>
            </w:r>
          </w:p>
        </w:tc>
        <w:tc>
          <w:tcPr>
            <w:tcW w:w="2413" w:type="dxa"/>
            <w:shd w:val="clear" w:color="auto" w:fill="E2EFD9" w:themeFill="accent6" w:themeFillTint="33"/>
          </w:tcPr>
          <w:p w14:paraId="485AD913" w14:textId="77777777" w:rsidR="00A46A48" w:rsidRPr="001A3F67"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sq-AL"/>
              </w:rPr>
            </w:pPr>
            <w:r w:rsidRPr="001A3F67">
              <w:rPr>
                <w:rFonts w:asciiTheme="minorHAnsi" w:hAnsiTheme="minorHAnsi" w:cstheme="minorHAnsi"/>
                <w:b/>
                <w:sz w:val="20"/>
                <w:szCs w:val="20"/>
                <w:lang w:val="sq-AL"/>
              </w:rPr>
              <w:t xml:space="preserve">Kompleksi i pishave, në Strazhë </w:t>
            </w:r>
          </w:p>
        </w:tc>
        <w:tc>
          <w:tcPr>
            <w:tcW w:w="1935" w:type="dxa"/>
            <w:shd w:val="clear" w:color="auto" w:fill="E2EFD9" w:themeFill="accent6" w:themeFillTint="33"/>
          </w:tcPr>
          <w:p w14:paraId="60468EA2"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Peizazh i mbrojtur</w:t>
            </w:r>
          </w:p>
        </w:tc>
        <w:tc>
          <w:tcPr>
            <w:tcW w:w="997" w:type="dxa"/>
            <w:shd w:val="clear" w:color="auto" w:fill="E2EFD9" w:themeFill="accent6" w:themeFillTint="33"/>
          </w:tcPr>
          <w:p w14:paraId="0DDAC9CD" w14:textId="77777777" w:rsidR="00A46A48" w:rsidRPr="006340A6" w:rsidRDefault="00A46A48" w:rsidP="003174F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340A6">
              <w:rPr>
                <w:rFonts w:asciiTheme="minorHAnsi" w:hAnsiTheme="minorHAnsi" w:cstheme="minorHAnsi"/>
                <w:color w:val="000000" w:themeColor="text1"/>
                <w:sz w:val="20"/>
                <w:szCs w:val="20"/>
              </w:rPr>
              <w:t>2015</w:t>
            </w:r>
          </w:p>
        </w:tc>
        <w:tc>
          <w:tcPr>
            <w:tcW w:w="3189" w:type="dxa"/>
            <w:shd w:val="clear" w:color="auto" w:fill="E2EFD9" w:themeFill="accent6" w:themeFillTint="33"/>
          </w:tcPr>
          <w:p w14:paraId="1D7C74FF" w14:textId="77777777" w:rsidR="00A46A48" w:rsidRPr="006340A6" w:rsidRDefault="00A46A48" w:rsidP="003174FE">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sq-AL"/>
              </w:rPr>
            </w:pPr>
            <w:r w:rsidRPr="006340A6">
              <w:rPr>
                <w:rFonts w:asciiTheme="minorHAnsi" w:hAnsiTheme="minorHAnsi" w:cstheme="minorHAnsi"/>
                <w:sz w:val="18"/>
                <w:szCs w:val="18"/>
                <w:lang w:val="sq-AL"/>
              </w:rPr>
              <w:t xml:space="preserve">Peizazh me vlera floristike, edukativo-arsimore dhe turistike </w:t>
            </w:r>
          </w:p>
        </w:tc>
      </w:tr>
    </w:tbl>
    <w:p w14:paraId="2313F8C4" w14:textId="77777777" w:rsidR="00A46A48" w:rsidRDefault="00B6782B" w:rsidP="003174FE">
      <w:pPr>
        <w:pStyle w:val="BodyText"/>
        <w:rPr>
          <w:rFonts w:cstheme="minorHAnsi"/>
          <w:bCs/>
          <w:i/>
          <w:iCs/>
          <w:color w:val="000000" w:themeColor="text1"/>
          <w:sz w:val="20"/>
          <w:szCs w:val="20"/>
        </w:rPr>
      </w:pPr>
      <w:r>
        <w:rPr>
          <w:rFonts w:cstheme="minorHAnsi"/>
          <w:bCs/>
          <w:i/>
          <w:iCs/>
          <w:color w:val="000000" w:themeColor="text1"/>
          <w:sz w:val="20"/>
          <w:szCs w:val="20"/>
        </w:rPr>
        <w:t>Tabela 5 -</w:t>
      </w:r>
      <w:r w:rsidR="00A46A48" w:rsidRPr="00577544">
        <w:rPr>
          <w:rFonts w:cstheme="minorHAnsi"/>
          <w:bCs/>
          <w:i/>
          <w:iCs/>
          <w:color w:val="000000" w:themeColor="text1"/>
          <w:sz w:val="20"/>
          <w:szCs w:val="20"/>
        </w:rPr>
        <w:t xml:space="preserve"> </w:t>
      </w:r>
      <w:r w:rsidR="00A46A48">
        <w:rPr>
          <w:rFonts w:cstheme="minorHAnsi"/>
          <w:bCs/>
          <w:i/>
          <w:iCs/>
          <w:color w:val="000000" w:themeColor="text1"/>
          <w:sz w:val="20"/>
          <w:szCs w:val="20"/>
        </w:rPr>
        <w:t>Lista e zonave të mbrojtura për Komunën e Kaçanikut</w:t>
      </w:r>
    </w:p>
    <w:p w14:paraId="503B334C" w14:textId="77777777" w:rsidR="000D758B" w:rsidRDefault="00A46A48" w:rsidP="003174FE">
      <w:pPr>
        <w:pStyle w:val="BodyText"/>
        <w:spacing w:after="240"/>
        <w:rPr>
          <w:rFonts w:cstheme="minorHAnsi"/>
          <w:bCs/>
          <w:i/>
          <w:iCs/>
          <w:color w:val="000000" w:themeColor="text1"/>
          <w:sz w:val="20"/>
          <w:szCs w:val="20"/>
        </w:rPr>
      </w:pPr>
      <w:r>
        <w:rPr>
          <w:rFonts w:cstheme="minorHAnsi"/>
          <w:bCs/>
          <w:i/>
          <w:iCs/>
          <w:color w:val="000000" w:themeColor="text1"/>
          <w:sz w:val="20"/>
          <w:szCs w:val="20"/>
        </w:rPr>
        <w:t>Instituti për Mbrojtjen e Natyrës, Zonat e Mbrojtura 2021</w:t>
      </w:r>
    </w:p>
    <w:p w14:paraId="0A2BB804" w14:textId="77777777" w:rsidR="003B4AA0" w:rsidRPr="00DC0643" w:rsidRDefault="00D927EC" w:rsidP="00DC0643">
      <w:pPr>
        <w:pStyle w:val="BodyText"/>
        <w:spacing w:after="240"/>
        <w:jc w:val="both"/>
        <w:rPr>
          <w:rFonts w:cstheme="minorHAnsi"/>
          <w:bCs/>
          <w:iCs/>
          <w:color w:val="000000" w:themeColor="text1"/>
          <w:szCs w:val="20"/>
        </w:rPr>
      </w:pPr>
      <w:r>
        <w:rPr>
          <w:rFonts w:cstheme="minorHAnsi"/>
          <w:bCs/>
          <w:iCs/>
          <w:color w:val="000000" w:themeColor="text1"/>
          <w:szCs w:val="20"/>
        </w:rPr>
        <w:t>Duke pasur parasysh bollëkun natyror dhe unik që posedon si dhe zhvillimin potencial të turizmit malor, Komuna e Kaçanikut tashmë disa vite ka identifikuar edhe sipërfaqe dhe monumente tjera të natyrës për ti futur në listën e mbrojtjes por ato nuk ende nuk janë miratuar nga organet relevante qendrore (MMPHI, AMMK dhe IMN). Problem në vetvete paraqitet vështirësia e mbrojtjes së</w:t>
      </w:r>
      <w:r w:rsidR="00DC0643">
        <w:rPr>
          <w:rFonts w:cstheme="minorHAnsi"/>
          <w:bCs/>
          <w:iCs/>
          <w:color w:val="000000" w:themeColor="text1"/>
          <w:szCs w:val="20"/>
        </w:rPr>
        <w:t xml:space="preserve"> sipërfaqeve dhe monumenteve të natyrës të shpallura zyrtarisht (lista e lartpërmendur).</w:t>
      </w:r>
      <w:r>
        <w:rPr>
          <w:rFonts w:cstheme="minorHAnsi"/>
          <w:bCs/>
          <w:iCs/>
          <w:color w:val="000000" w:themeColor="text1"/>
          <w:szCs w:val="20"/>
        </w:rPr>
        <w:t xml:space="preserve"> Megjithatë</w:t>
      </w:r>
      <w:r w:rsidR="004D299C">
        <w:rPr>
          <w:rFonts w:cstheme="minorHAnsi"/>
          <w:bCs/>
          <w:iCs/>
          <w:color w:val="000000" w:themeColor="text1"/>
          <w:szCs w:val="20"/>
        </w:rPr>
        <w:t>, Komuna, shoqëria civile dhe komunitetet duhet bërë të pamundurën që sipërfaqet e identifikuara lokale (zona e gjerë turistike në Shtrazë, zonat natyrore-turistike: Guri i Shpuar me sipërfaqen përreth Kalasë së Tophanes, Liqeni i Pranverës, Uji i Bardhë/Bo</w:t>
      </w:r>
      <w:r w:rsidR="009F1D5F">
        <w:rPr>
          <w:rFonts w:cstheme="minorHAnsi"/>
          <w:bCs/>
          <w:iCs/>
          <w:color w:val="000000" w:themeColor="text1"/>
          <w:szCs w:val="20"/>
        </w:rPr>
        <w:t>b, Ujëvarat e Korbliqit dhe shumë të</w:t>
      </w:r>
      <w:r w:rsidR="004D299C">
        <w:rPr>
          <w:rFonts w:cstheme="minorHAnsi"/>
          <w:bCs/>
          <w:iCs/>
          <w:color w:val="000000" w:themeColor="text1"/>
          <w:szCs w:val="20"/>
        </w:rPr>
        <w:t xml:space="preserve"> tjera) dhe monumentet natyrore të mbrohen lokalisht derisa ato të futen në listën formale.</w:t>
      </w:r>
      <w:r>
        <w:rPr>
          <w:rFonts w:cstheme="minorHAnsi"/>
          <w:bCs/>
          <w:iCs/>
          <w:color w:val="000000" w:themeColor="text1"/>
          <w:szCs w:val="20"/>
        </w:rPr>
        <w:t xml:space="preserve"> </w:t>
      </w:r>
    </w:p>
    <w:p w14:paraId="4A3F16EB" w14:textId="77777777" w:rsidR="00A46A48" w:rsidRPr="00E9450C" w:rsidRDefault="00A46A48" w:rsidP="00011667">
      <w:pPr>
        <w:pStyle w:val="Heading2"/>
      </w:pPr>
      <w:bookmarkStart w:id="39" w:name="_Toc176637771"/>
      <w:r w:rsidRPr="00E9450C">
        <w:t>Toka</w:t>
      </w:r>
      <w:bookmarkEnd w:id="39"/>
    </w:p>
    <w:p w14:paraId="715F0850" w14:textId="77777777" w:rsidR="000D758B" w:rsidRPr="00E9450C" w:rsidRDefault="000D758B" w:rsidP="00011667">
      <w:pPr>
        <w:pStyle w:val="Heading3"/>
      </w:pPr>
      <w:bookmarkStart w:id="40" w:name="_Toc176637772"/>
      <w:r w:rsidRPr="00E9450C">
        <w:t>Shfrytëzimi i tokës</w:t>
      </w:r>
      <w:bookmarkEnd w:id="40"/>
    </w:p>
    <w:p w14:paraId="65CEE82F" w14:textId="77777777" w:rsidR="00DD06B0" w:rsidRPr="00AB1473" w:rsidRDefault="006F3F30" w:rsidP="003174FE">
      <w:pPr>
        <w:spacing w:line="240" w:lineRule="auto"/>
        <w:jc w:val="both"/>
        <w:rPr>
          <w:lang w:val="sq-AL"/>
        </w:rPr>
      </w:pPr>
      <w:r>
        <w:rPr>
          <w:lang w:val="sq-AL"/>
        </w:rPr>
        <w:t xml:space="preserve">Duke e marrë parasysh karakterin </w:t>
      </w:r>
      <w:r w:rsidR="00057924">
        <w:rPr>
          <w:lang w:val="sq-AL"/>
        </w:rPr>
        <w:t xml:space="preserve">e Komunës, </w:t>
      </w:r>
      <w:r w:rsidR="00AB1473">
        <w:rPr>
          <w:lang w:val="sq-AL"/>
        </w:rPr>
        <w:t xml:space="preserve">është evidente se dominon shfrytëzimi pyjor i tokës. Nga gjithsej </w:t>
      </w:r>
      <w:r w:rsidR="001741FE">
        <w:rPr>
          <w:lang w:val="sq-AL"/>
        </w:rPr>
        <w:t xml:space="preserve">sipërfaqja prej </w:t>
      </w:r>
      <w:r w:rsidR="00AB1473">
        <w:rPr>
          <w:lang w:val="sq-AL"/>
        </w:rPr>
        <w:t>211.13 km</w:t>
      </w:r>
      <w:r w:rsidR="00AB1473">
        <w:rPr>
          <w:vertAlign w:val="superscript"/>
          <w:lang w:val="sq-AL"/>
        </w:rPr>
        <w:t>2</w:t>
      </w:r>
      <w:r w:rsidR="001741FE">
        <w:rPr>
          <w:vertAlign w:val="superscript"/>
          <w:lang w:val="sq-AL"/>
        </w:rPr>
        <w:t xml:space="preserve"> </w:t>
      </w:r>
      <w:r w:rsidR="001741FE">
        <w:rPr>
          <w:lang w:val="sq-AL"/>
        </w:rPr>
        <w:t>sa ka Komuna</w:t>
      </w:r>
      <w:r w:rsidR="00AB1473">
        <w:rPr>
          <w:lang w:val="sq-AL"/>
        </w:rPr>
        <w:t>, momentalisht toka pyjore mbulon 104.56 km</w:t>
      </w:r>
      <w:r w:rsidR="00AB1473">
        <w:rPr>
          <w:vertAlign w:val="superscript"/>
          <w:lang w:val="sq-AL"/>
        </w:rPr>
        <w:t>2</w:t>
      </w:r>
      <w:r w:rsidR="00AB1473">
        <w:rPr>
          <w:lang w:val="sq-AL"/>
        </w:rPr>
        <w:t xml:space="preserve"> (49.5%) duke u pasuar nga toka bujqësore me 44.58 km</w:t>
      </w:r>
      <w:r w:rsidR="00AB1473">
        <w:rPr>
          <w:vertAlign w:val="superscript"/>
          <w:lang w:val="sq-AL"/>
        </w:rPr>
        <w:t>2</w:t>
      </w:r>
      <w:r w:rsidR="00AB1473">
        <w:rPr>
          <w:lang w:val="sq-AL"/>
        </w:rPr>
        <w:t xml:space="preserve"> (21.1%) dhe vendbanimet me 13,37 km</w:t>
      </w:r>
      <w:r w:rsidR="00AB1473">
        <w:rPr>
          <w:vertAlign w:val="superscript"/>
          <w:lang w:val="sq-AL"/>
        </w:rPr>
        <w:t>2</w:t>
      </w:r>
      <w:r w:rsidR="00AB1473">
        <w:rPr>
          <w:lang w:val="sq-AL"/>
        </w:rPr>
        <w:t xml:space="preserve"> (6.3%)</w:t>
      </w:r>
      <w:r w:rsidR="001741FE">
        <w:rPr>
          <w:lang w:val="sq-AL"/>
        </w:rPr>
        <w:t>. Përqindja e mbetur e tokës (23.1%) është e shfrytëzuar për biznese/ industri jashtë vendbanimeve, rrjedha/ sipërfaqe ujore, infrastrukturë rrugore dhe teknike, tokë jo pjellore, etj.</w:t>
      </w:r>
    </w:p>
    <w:p w14:paraId="4DAE4E7B" w14:textId="77777777" w:rsidR="00140C0C" w:rsidRPr="00E9450C" w:rsidRDefault="00140C0C" w:rsidP="00011667">
      <w:pPr>
        <w:pStyle w:val="Heading3"/>
      </w:pPr>
      <w:bookmarkStart w:id="41" w:name="_Toc176637773"/>
      <w:r w:rsidRPr="00E9450C">
        <w:t>Hapësirat publike</w:t>
      </w:r>
      <w:bookmarkEnd w:id="41"/>
    </w:p>
    <w:p w14:paraId="3305A4BE" w14:textId="77777777" w:rsidR="0028329E" w:rsidRDefault="0028329E" w:rsidP="003174FE">
      <w:pPr>
        <w:pStyle w:val="BodyText"/>
        <w:spacing w:after="240"/>
        <w:ind w:right="26"/>
        <w:jc w:val="both"/>
        <w:rPr>
          <w:rFonts w:cstheme="minorHAnsi"/>
          <w:color w:val="000000" w:themeColor="text1"/>
        </w:rPr>
      </w:pPr>
      <w:r w:rsidRPr="009667D4">
        <w:rPr>
          <w:rFonts w:cstheme="minorHAnsi"/>
          <w:color w:val="000000" w:themeColor="text1"/>
        </w:rPr>
        <w:t>Shikuar përgjithësisht, si rezultat i strukturave kryesisht rurale në vendbanime</w:t>
      </w:r>
      <w:r>
        <w:rPr>
          <w:rFonts w:cstheme="minorHAnsi"/>
          <w:color w:val="000000" w:themeColor="text1"/>
        </w:rPr>
        <w:t>ve</w:t>
      </w:r>
      <w:r w:rsidRPr="009667D4">
        <w:rPr>
          <w:rFonts w:cstheme="minorHAnsi"/>
          <w:color w:val="000000" w:themeColor="text1"/>
        </w:rPr>
        <w:t xml:space="preserve"> të ndara në lagje, si dhe procesit </w:t>
      </w:r>
      <w:r>
        <w:rPr>
          <w:rFonts w:cstheme="minorHAnsi"/>
          <w:color w:val="000000" w:themeColor="text1"/>
        </w:rPr>
        <w:t>të hershëm</w:t>
      </w:r>
      <w:r w:rsidRPr="009667D4">
        <w:rPr>
          <w:rFonts w:cstheme="minorHAnsi"/>
          <w:color w:val="000000" w:themeColor="text1"/>
        </w:rPr>
        <w:t xml:space="preserve"> të urbanizimit të qendrës komunale</w:t>
      </w:r>
      <w:r>
        <w:rPr>
          <w:rFonts w:cstheme="minorHAnsi"/>
          <w:color w:val="000000" w:themeColor="text1"/>
        </w:rPr>
        <w:t xml:space="preserve"> i cili si synim primar kishte sigurinë e linjave të qarkullimit përmes Grykës së Kaçanikut</w:t>
      </w:r>
      <w:r w:rsidRPr="009667D4">
        <w:rPr>
          <w:rFonts w:cstheme="minorHAnsi"/>
          <w:color w:val="000000" w:themeColor="text1"/>
        </w:rPr>
        <w:t xml:space="preserve">, hapësirat në trajtë të shesheve </w:t>
      </w:r>
      <w:r>
        <w:rPr>
          <w:rFonts w:cstheme="minorHAnsi"/>
          <w:color w:val="000000" w:themeColor="text1"/>
        </w:rPr>
        <w:t xml:space="preserve">nëpër vendbanime dhe në Qytet </w:t>
      </w:r>
      <w:r w:rsidRPr="009667D4">
        <w:rPr>
          <w:rFonts w:cstheme="minorHAnsi"/>
          <w:color w:val="000000" w:themeColor="text1"/>
        </w:rPr>
        <w:t>pothuaj se nuk ekzistojnë</w:t>
      </w:r>
      <w:r>
        <w:rPr>
          <w:rFonts w:cstheme="minorHAnsi"/>
          <w:color w:val="000000" w:themeColor="text1"/>
        </w:rPr>
        <w:t>, apo edhe kur ekzistojnë, ato nuk janë të rregulluara. Në Qytet në të kaluarën në mungesë të automjeteve ishin shfrytëzuar si shesh rrugët me kalldrëm përreth Xhamisë së Vjetër.</w:t>
      </w:r>
    </w:p>
    <w:p w14:paraId="7A8DE19D" w14:textId="77777777" w:rsidR="00155F7D" w:rsidRDefault="0028329E" w:rsidP="003174FE">
      <w:pPr>
        <w:pStyle w:val="BodyText"/>
        <w:spacing w:after="240"/>
        <w:ind w:right="26"/>
        <w:jc w:val="both"/>
        <w:rPr>
          <w:rFonts w:cstheme="minorHAnsi"/>
          <w:color w:val="000000" w:themeColor="text1"/>
        </w:rPr>
      </w:pPr>
      <w:r w:rsidRPr="006A2962">
        <w:rPr>
          <w:rFonts w:cstheme="minorHAnsi"/>
          <w:color w:val="000000" w:themeColor="text1"/>
        </w:rPr>
        <w:t>Aktualisht, në nivel komunal, ka shumë pak hapësira të gjelbra të rregulluara n</w:t>
      </w:r>
      <w:r>
        <w:rPr>
          <w:rFonts w:cstheme="minorHAnsi"/>
          <w:color w:val="000000" w:themeColor="text1"/>
        </w:rPr>
        <w:t xml:space="preserve">ë zonën urbane apo zonat rurale. </w:t>
      </w:r>
      <w:r w:rsidRPr="006A2962">
        <w:rPr>
          <w:rFonts w:cstheme="minorHAnsi"/>
          <w:color w:val="000000" w:themeColor="text1"/>
        </w:rPr>
        <w:t xml:space="preserve">Në qendrën komunale gjendet një park i vogël </w:t>
      </w:r>
      <w:r>
        <w:rPr>
          <w:rFonts w:cstheme="minorHAnsi"/>
          <w:color w:val="000000" w:themeColor="text1"/>
        </w:rPr>
        <w:t xml:space="preserve">përballë Kalasë </w:t>
      </w:r>
      <w:r w:rsidRPr="006A2962">
        <w:rPr>
          <w:rFonts w:cstheme="minorHAnsi"/>
          <w:color w:val="000000" w:themeColor="text1"/>
        </w:rPr>
        <w:t xml:space="preserve">me sipërfaqe prej 2940m2. Ky park shtrihet në lokacion tejet të volitshëm, me qasje të drejtpërdrejtë në qendër, si dhe në distancë shumë të afërt me Lumin Nerodime dhe Lepenc. Parku ka nevojë për përmirësime në kuptim të </w:t>
      </w:r>
      <w:r>
        <w:rPr>
          <w:rFonts w:cstheme="minorHAnsi"/>
          <w:color w:val="000000" w:themeColor="text1"/>
        </w:rPr>
        <w:t>rregullimit të tij</w:t>
      </w:r>
      <w:r w:rsidRPr="006A2962">
        <w:rPr>
          <w:rFonts w:cstheme="minorHAnsi"/>
          <w:color w:val="000000" w:themeColor="text1"/>
        </w:rPr>
        <w:t>, shtimit të gjelbërimit të lartë dhe aktiviteteve</w:t>
      </w:r>
      <w:r>
        <w:rPr>
          <w:rFonts w:cstheme="minorHAnsi"/>
          <w:color w:val="000000" w:themeColor="text1"/>
        </w:rPr>
        <w:t>, si dhe mirëmbajtjes</w:t>
      </w:r>
      <w:r w:rsidRPr="006A2962">
        <w:rPr>
          <w:rFonts w:cstheme="minorHAnsi"/>
          <w:color w:val="000000" w:themeColor="text1"/>
        </w:rPr>
        <w:t>.</w:t>
      </w:r>
      <w:r>
        <w:rPr>
          <w:rFonts w:cstheme="minorHAnsi"/>
          <w:color w:val="000000" w:themeColor="text1"/>
        </w:rPr>
        <w:t xml:space="preserve"> Ndërsa Parku i madh i Qytetit i paraparë në sipërfaqen ngjitur zonës urbane në lindje (lokacioni: te Qami) ka filluar të rregullohet dhe ti merr bazat e duhura të një parku urban</w:t>
      </w:r>
      <w:r>
        <w:rPr>
          <w:rStyle w:val="FootnoteReference"/>
          <w:rFonts w:cstheme="minorHAnsi"/>
          <w:color w:val="000000" w:themeColor="text1"/>
        </w:rPr>
        <w:footnoteReference w:id="6"/>
      </w:r>
      <w:r w:rsidR="00155F7D">
        <w:rPr>
          <w:rFonts w:cstheme="minorHAnsi"/>
          <w:color w:val="000000" w:themeColor="text1"/>
        </w:rPr>
        <w:t>.</w:t>
      </w:r>
    </w:p>
    <w:p w14:paraId="30154703" w14:textId="77777777" w:rsidR="00FB088E" w:rsidRDefault="00FB088E" w:rsidP="003174FE">
      <w:pPr>
        <w:pStyle w:val="BodyText"/>
        <w:spacing w:after="240"/>
        <w:ind w:right="26"/>
        <w:jc w:val="both"/>
        <w:rPr>
          <w:rFonts w:cstheme="minorHAnsi"/>
          <w:color w:val="000000" w:themeColor="text1"/>
        </w:rPr>
      </w:pPr>
      <w:r>
        <w:rPr>
          <w:rFonts w:cstheme="minorHAnsi"/>
          <w:color w:val="000000" w:themeColor="text1"/>
        </w:rPr>
        <w:t xml:space="preserve">Zona Turistike në Shtrazë me natyrën </w:t>
      </w:r>
      <w:r w:rsidR="00E36704">
        <w:rPr>
          <w:rFonts w:cstheme="minorHAnsi"/>
          <w:color w:val="000000" w:themeColor="text1"/>
        </w:rPr>
        <w:t xml:space="preserve">e mrekullueshme </w:t>
      </w:r>
      <w:r>
        <w:rPr>
          <w:rFonts w:cstheme="minorHAnsi"/>
          <w:color w:val="000000" w:themeColor="text1"/>
        </w:rPr>
        <w:t>që ofron, hapësirën e mjaftueshme dhe lidhjet infrastrukturore</w:t>
      </w:r>
      <w:r w:rsidR="00E36704">
        <w:rPr>
          <w:rFonts w:cstheme="minorHAnsi"/>
          <w:color w:val="000000" w:themeColor="text1"/>
        </w:rPr>
        <w:t xml:space="preserve"> është një potencial serioz për shfrytëzim së paku rajonal të saj. </w:t>
      </w:r>
      <w:r>
        <w:rPr>
          <w:rFonts w:cstheme="minorHAnsi"/>
          <w:color w:val="000000" w:themeColor="text1"/>
        </w:rPr>
        <w:t xml:space="preserve"> </w:t>
      </w:r>
      <w:r w:rsidR="00E36704">
        <w:rPr>
          <w:rFonts w:cstheme="minorHAnsi"/>
          <w:color w:val="000000" w:themeColor="text1"/>
        </w:rPr>
        <w:t xml:space="preserve">Hapësirat aty janë të bollshme dhe ofrojnë mundësi pikniku, socializimi, sporti/rekreacioni, kulture, etj. Natyrisht se ka ende nevojë për rregullimit të mëtejshëm të atyre hapësirave ndërsa një projekt tashmë është duke </w:t>
      </w:r>
      <w:r w:rsidR="00E36704">
        <w:rPr>
          <w:rFonts w:cstheme="minorHAnsi"/>
          <w:color w:val="000000" w:themeColor="text1"/>
        </w:rPr>
        <w:lastRenderedPageBreak/>
        <w:t>u realizuar</w:t>
      </w:r>
      <w:r w:rsidR="00E36704">
        <w:rPr>
          <w:rStyle w:val="FootnoteReference"/>
          <w:rFonts w:cstheme="minorHAnsi"/>
          <w:color w:val="000000" w:themeColor="text1"/>
        </w:rPr>
        <w:footnoteReference w:id="7"/>
      </w:r>
    </w:p>
    <w:p w14:paraId="3B52050C" w14:textId="77777777" w:rsidR="0028329E" w:rsidRPr="006A2962" w:rsidRDefault="0028329E" w:rsidP="003174FE">
      <w:pPr>
        <w:pStyle w:val="BodyText"/>
        <w:spacing w:after="240"/>
        <w:ind w:right="26"/>
        <w:jc w:val="both"/>
        <w:rPr>
          <w:rFonts w:cstheme="minorHAnsi"/>
          <w:color w:val="000000" w:themeColor="text1"/>
        </w:rPr>
      </w:pPr>
      <w:r>
        <w:rPr>
          <w:rFonts w:cstheme="minorHAnsi"/>
          <w:color w:val="000000" w:themeColor="text1"/>
        </w:rPr>
        <w:t xml:space="preserve">Lumi Nerodime kalon </w:t>
      </w:r>
      <w:r w:rsidRPr="006A2962">
        <w:rPr>
          <w:rFonts w:cstheme="minorHAnsi"/>
          <w:color w:val="000000" w:themeColor="text1"/>
        </w:rPr>
        <w:t>nëpër mes të territorit të komunës, brigjet e tij ofrojnë potencial për rregullim dhe shndërrim në shtigje atraktive për ecje dhe rekreacion. Aktualisht, vetëm një segment tejet i shkurtër i brigjeve në qendër të Kaçanikut është i rregulluar me shtigje për ecje. Përveç këtij</w:t>
      </w:r>
      <w:r>
        <w:rPr>
          <w:rFonts w:cstheme="minorHAnsi"/>
          <w:color w:val="000000" w:themeColor="text1"/>
        </w:rPr>
        <w:t>,</w:t>
      </w:r>
      <w:r w:rsidRPr="006A2962">
        <w:rPr>
          <w:rFonts w:cstheme="minorHAnsi"/>
          <w:color w:val="000000" w:themeColor="text1"/>
        </w:rPr>
        <w:t xml:space="preserve">  është Lumi Lepenc si lum më i madh dhe ka potencial për zhvillim, </w:t>
      </w:r>
      <w:r>
        <w:rPr>
          <w:rFonts w:cstheme="minorHAnsi"/>
          <w:color w:val="000000" w:themeColor="text1"/>
        </w:rPr>
        <w:t>duke e përfshirë edhe pikën atraktive ku bashkohen këta 2 lumenj në zonën urbane.</w:t>
      </w:r>
    </w:p>
    <w:p w14:paraId="549877B9" w14:textId="77777777" w:rsidR="00155F7D" w:rsidRDefault="0028329E" w:rsidP="003174FE">
      <w:pPr>
        <w:pStyle w:val="BodyText"/>
        <w:spacing w:after="240"/>
        <w:ind w:right="26"/>
        <w:jc w:val="both"/>
        <w:rPr>
          <w:rFonts w:cstheme="minorHAnsi"/>
          <w:color w:val="000000" w:themeColor="text1"/>
        </w:rPr>
      </w:pPr>
      <w:r w:rsidRPr="006A2962">
        <w:rPr>
          <w:rFonts w:cstheme="minorHAnsi"/>
          <w:color w:val="000000" w:themeColor="text1"/>
        </w:rPr>
        <w:t xml:space="preserve">Shikuar përgjithësisht, hapësirat e reja potenciale për shndërrim në hapësira publike, si dhe përmirësimi i qasjes dhe </w:t>
      </w:r>
      <w:r>
        <w:rPr>
          <w:rFonts w:cstheme="minorHAnsi"/>
          <w:color w:val="000000" w:themeColor="text1"/>
        </w:rPr>
        <w:t>krijimin e</w:t>
      </w:r>
      <w:r w:rsidRPr="006A2962">
        <w:rPr>
          <w:rFonts w:cstheme="minorHAnsi"/>
          <w:color w:val="000000" w:themeColor="text1"/>
        </w:rPr>
        <w:t xml:space="preserve"> infrastrukturë</w:t>
      </w:r>
      <w:r>
        <w:rPr>
          <w:rFonts w:cstheme="minorHAnsi"/>
          <w:color w:val="000000" w:themeColor="text1"/>
        </w:rPr>
        <w:t>s</w:t>
      </w:r>
      <w:r w:rsidRPr="006A2962">
        <w:rPr>
          <w:rFonts w:cstheme="minorHAnsi"/>
          <w:color w:val="000000" w:themeColor="text1"/>
        </w:rPr>
        <w:t xml:space="preserve"> </w:t>
      </w:r>
      <w:r>
        <w:rPr>
          <w:rFonts w:cstheme="minorHAnsi"/>
          <w:color w:val="000000" w:themeColor="text1"/>
        </w:rPr>
        <w:t>së</w:t>
      </w:r>
      <w:r w:rsidRPr="006A2962">
        <w:rPr>
          <w:rFonts w:cstheme="minorHAnsi"/>
          <w:color w:val="000000" w:themeColor="text1"/>
        </w:rPr>
        <w:t xml:space="preserve"> gjelbër, mbeten një kërkesë për të ardhmen, që do të varen edhe nga ritmi i zh</w:t>
      </w:r>
      <w:r w:rsidR="00FB088E">
        <w:rPr>
          <w:rFonts w:cstheme="minorHAnsi"/>
          <w:color w:val="000000" w:themeColor="text1"/>
        </w:rPr>
        <w:t>villimeve të reja në vendbanime (hapësira publike</w:t>
      </w:r>
      <w:r w:rsidR="00E36704">
        <w:rPr>
          <w:rFonts w:cstheme="minorHAnsi"/>
          <w:color w:val="000000" w:themeColor="text1"/>
        </w:rPr>
        <w:t xml:space="preserve"> në Runjevë</w:t>
      </w:r>
      <w:r w:rsidR="00E36704">
        <w:rPr>
          <w:rStyle w:val="FootnoteReference"/>
          <w:rFonts w:cstheme="minorHAnsi"/>
          <w:color w:val="000000" w:themeColor="text1"/>
        </w:rPr>
        <w:footnoteReference w:id="8"/>
      </w:r>
      <w:r w:rsidR="00E36704">
        <w:rPr>
          <w:rFonts w:cstheme="minorHAnsi"/>
          <w:color w:val="000000" w:themeColor="text1"/>
        </w:rPr>
        <w:t>, hapësira publike Rrafshi i Lepencit në Soponicë/ Doganaj</w:t>
      </w:r>
      <w:r w:rsidR="00E36704">
        <w:rPr>
          <w:rStyle w:val="FootnoteReference"/>
          <w:rFonts w:cstheme="minorHAnsi"/>
          <w:color w:val="000000" w:themeColor="text1"/>
        </w:rPr>
        <w:footnoteReference w:id="9"/>
      </w:r>
      <w:r w:rsidR="00E36704">
        <w:rPr>
          <w:rFonts w:cstheme="minorHAnsi"/>
          <w:color w:val="000000" w:themeColor="text1"/>
        </w:rPr>
        <w:t>, etj.)</w:t>
      </w:r>
      <w:r w:rsidR="00127B3E">
        <w:rPr>
          <w:rFonts w:cstheme="minorHAnsi"/>
          <w:color w:val="000000" w:themeColor="text1"/>
        </w:rPr>
        <w:t>.</w:t>
      </w:r>
      <w:r w:rsidR="00EA3844">
        <w:rPr>
          <w:rFonts w:cstheme="minorHAnsi"/>
          <w:color w:val="000000" w:themeColor="text1"/>
        </w:rPr>
        <w:t xml:space="preserve"> Për më shumë, interes i veçantë i duhet kushtuar edhe mirëmbajtjes dhe monitorimit të trungjeve dhe gjelbërimit në hapësira publike.</w:t>
      </w:r>
    </w:p>
    <w:p w14:paraId="7835D04A" w14:textId="77777777" w:rsidR="00127B3E" w:rsidRDefault="00127B3E" w:rsidP="00DD5510">
      <w:pPr>
        <w:pStyle w:val="BodyText"/>
        <w:ind w:right="26"/>
        <w:jc w:val="both"/>
        <w:rPr>
          <w:rFonts w:cstheme="minorHAnsi"/>
          <w:color w:val="000000" w:themeColor="text1"/>
        </w:rPr>
      </w:pPr>
      <w:r>
        <w:rPr>
          <w:rFonts w:cstheme="minorHAnsi"/>
          <w:color w:val="000000" w:themeColor="text1"/>
        </w:rPr>
        <w:t>Shtigje tradicionale për këmbësorë ekzistojnë shumë sosh në Sharr dhe Karadak ku disa prej tyre shfrytëzohen herë pas here edhe për çikl</w:t>
      </w:r>
      <w:r w:rsidR="00BE508E">
        <w:rPr>
          <w:rFonts w:cstheme="minorHAnsi"/>
          <w:color w:val="000000" w:themeColor="text1"/>
        </w:rPr>
        <w:t>izëm malor. Megjithatë vetëm tre</w:t>
      </w:r>
      <w:r>
        <w:rPr>
          <w:rFonts w:cstheme="minorHAnsi"/>
          <w:color w:val="000000" w:themeColor="text1"/>
        </w:rPr>
        <w:t xml:space="preserve"> shtigje</w:t>
      </w:r>
      <w:r w:rsidR="00DD5510">
        <w:rPr>
          <w:rStyle w:val="FootnoteReference"/>
          <w:rFonts w:cstheme="minorHAnsi"/>
          <w:color w:val="000000" w:themeColor="text1"/>
        </w:rPr>
        <w:footnoteReference w:id="10"/>
      </w:r>
      <w:r>
        <w:rPr>
          <w:rFonts w:cstheme="minorHAnsi"/>
          <w:color w:val="000000" w:themeColor="text1"/>
        </w:rPr>
        <w:t xml:space="preserve"> për këmbësorë janë të rregulluara dhe </w:t>
      </w:r>
      <w:r w:rsidR="00DD5510">
        <w:rPr>
          <w:rFonts w:cstheme="minorHAnsi"/>
          <w:color w:val="000000" w:themeColor="text1"/>
        </w:rPr>
        <w:t>shënjuara</w:t>
      </w:r>
      <w:r>
        <w:rPr>
          <w:rFonts w:cstheme="minorHAnsi"/>
          <w:color w:val="000000" w:themeColor="text1"/>
        </w:rPr>
        <w:t>:</w:t>
      </w:r>
    </w:p>
    <w:p w14:paraId="4384B027" w14:textId="77777777" w:rsidR="00127B3E" w:rsidRDefault="00127B3E" w:rsidP="00DD5510">
      <w:pPr>
        <w:pStyle w:val="BodyText"/>
        <w:numPr>
          <w:ilvl w:val="0"/>
          <w:numId w:val="23"/>
        </w:numPr>
        <w:ind w:right="26"/>
        <w:jc w:val="both"/>
        <w:rPr>
          <w:rFonts w:cstheme="minorHAnsi"/>
          <w:color w:val="000000" w:themeColor="text1"/>
        </w:rPr>
      </w:pPr>
      <w:r>
        <w:rPr>
          <w:rFonts w:cstheme="minorHAnsi"/>
          <w:color w:val="000000" w:themeColor="text1"/>
        </w:rPr>
        <w:t>Shtegu për ecje/ hiking nga Shtëpia e Pylltarëve (Shtrazë) deri në Majën e Lubotenit 2498 lmd’</w:t>
      </w:r>
    </w:p>
    <w:p w14:paraId="54669904" w14:textId="77777777" w:rsidR="00127B3E" w:rsidRDefault="00127B3E" w:rsidP="00DD5510">
      <w:pPr>
        <w:pStyle w:val="BodyText"/>
        <w:numPr>
          <w:ilvl w:val="0"/>
          <w:numId w:val="23"/>
        </w:numPr>
        <w:ind w:right="26"/>
        <w:jc w:val="both"/>
        <w:rPr>
          <w:rFonts w:cstheme="minorHAnsi"/>
          <w:color w:val="000000" w:themeColor="text1"/>
        </w:rPr>
      </w:pPr>
      <w:r>
        <w:rPr>
          <w:rFonts w:cstheme="minorHAnsi"/>
          <w:color w:val="000000" w:themeColor="text1"/>
        </w:rPr>
        <w:t>Shtegu për ecje/ hiking nga Kaçaniku deri te Ujëvarat e Korbliqit;</w:t>
      </w:r>
    </w:p>
    <w:p w14:paraId="7F0907EA" w14:textId="77777777" w:rsidR="00127B3E" w:rsidRDefault="00127B3E" w:rsidP="00127B3E">
      <w:pPr>
        <w:pStyle w:val="BodyText"/>
        <w:numPr>
          <w:ilvl w:val="0"/>
          <w:numId w:val="23"/>
        </w:numPr>
        <w:spacing w:after="240"/>
        <w:ind w:right="26"/>
        <w:jc w:val="both"/>
        <w:rPr>
          <w:rFonts w:cstheme="minorHAnsi"/>
          <w:color w:val="000000" w:themeColor="text1"/>
        </w:rPr>
      </w:pPr>
      <w:r>
        <w:rPr>
          <w:rFonts w:cstheme="minorHAnsi"/>
          <w:color w:val="000000" w:themeColor="text1"/>
        </w:rPr>
        <w:t xml:space="preserve">Shtegu për ecje/ hiking nga Kaçaniku deri te </w:t>
      </w:r>
      <w:r w:rsidR="00DD5510">
        <w:rPr>
          <w:rFonts w:cstheme="minorHAnsi"/>
          <w:color w:val="000000" w:themeColor="text1"/>
        </w:rPr>
        <w:t>Kulla Vrojtuese Tophane e Kalasë së Kaçanikut;</w:t>
      </w:r>
    </w:p>
    <w:p w14:paraId="18819791" w14:textId="77777777" w:rsidR="00E57670" w:rsidRPr="0028329E" w:rsidRDefault="00E57670" w:rsidP="00E57670">
      <w:pPr>
        <w:pStyle w:val="BodyText"/>
        <w:spacing w:after="240"/>
        <w:ind w:right="26"/>
        <w:jc w:val="both"/>
        <w:rPr>
          <w:rFonts w:cstheme="minorHAnsi"/>
          <w:color w:val="000000" w:themeColor="text1"/>
        </w:rPr>
      </w:pPr>
      <w:r>
        <w:rPr>
          <w:rFonts w:cstheme="minorHAnsi"/>
          <w:color w:val="000000" w:themeColor="text1"/>
        </w:rPr>
        <w:t>Mirëmbajtja e hapësirave publike është e kufizuar kryesisht në zonën urbane dhe përfshin aktivitetet e mirëmbajtjes së gjelbërimit dhe pastrimit.</w:t>
      </w:r>
    </w:p>
    <w:p w14:paraId="3EA05D62" w14:textId="77777777" w:rsidR="00FE5288" w:rsidRPr="00E9450C" w:rsidRDefault="00916A57" w:rsidP="00011667">
      <w:pPr>
        <w:pStyle w:val="Heading3"/>
      </w:pPr>
      <w:bookmarkStart w:id="42" w:name="_Toc176637774"/>
      <w:r w:rsidRPr="00E9450C">
        <w:t>Hu</w:t>
      </w:r>
      <w:r w:rsidR="00722F69" w:rsidRPr="00E9450C">
        <w:t>mbja e</w:t>
      </w:r>
      <w:r w:rsidR="000D758B" w:rsidRPr="00E9450C">
        <w:t xml:space="preserve"> tokës</w:t>
      </w:r>
      <w:r w:rsidR="00F55B11" w:rsidRPr="00E9450C">
        <w:t xml:space="preserve"> pyjore dhe bujqësore</w:t>
      </w:r>
      <w:bookmarkEnd w:id="42"/>
    </w:p>
    <w:p w14:paraId="292B4BEC" w14:textId="77777777" w:rsidR="00272FE1" w:rsidRDefault="00872725" w:rsidP="003174FE">
      <w:pPr>
        <w:spacing w:line="240" w:lineRule="auto"/>
        <w:jc w:val="both"/>
        <w:rPr>
          <w:lang w:val="sq-AL"/>
        </w:rPr>
      </w:pPr>
      <w:r>
        <w:rPr>
          <w:lang w:val="sq-AL"/>
        </w:rPr>
        <w:t>S</w:t>
      </w:r>
      <w:r w:rsidR="00272FE1">
        <w:rPr>
          <w:lang w:val="sq-AL"/>
        </w:rPr>
        <w:t xml:space="preserve">hoqëria njerëzore dhe mjedisi jetësor </w:t>
      </w:r>
      <w:r>
        <w:rPr>
          <w:lang w:val="sq-AL"/>
        </w:rPr>
        <w:t>ka përfitime thelbësore dhe të</w:t>
      </w:r>
      <w:r w:rsidR="00E36704">
        <w:rPr>
          <w:lang w:val="sq-AL"/>
        </w:rPr>
        <w:t xml:space="preserve"> pafundme nga pyjet</w:t>
      </w:r>
      <w:r>
        <w:rPr>
          <w:lang w:val="sq-AL"/>
        </w:rPr>
        <w:t>. Ndër to janë</w:t>
      </w:r>
      <w:r w:rsidR="00272FE1">
        <w:rPr>
          <w:lang w:val="sq-AL"/>
        </w:rPr>
        <w:t xml:space="preserve">: sigurimi i të hyrave </w:t>
      </w:r>
      <w:r w:rsidR="00E36704">
        <w:rPr>
          <w:lang w:val="sq-AL"/>
        </w:rPr>
        <w:t>dhe jetesës</w:t>
      </w:r>
      <w:r w:rsidR="00272FE1">
        <w:rPr>
          <w:lang w:val="sq-AL"/>
        </w:rPr>
        <w:t>, pa</w:t>
      </w:r>
      <w:r>
        <w:rPr>
          <w:lang w:val="sq-AL"/>
        </w:rPr>
        <w:t>strimi i ajrit dhe ujit, adresimi</w:t>
      </w:r>
      <w:r w:rsidR="00272FE1">
        <w:rPr>
          <w:lang w:val="sq-AL"/>
        </w:rPr>
        <w:t xml:space="preserve"> i ndryshimeve klimatike, mbrojtja nga fatkeqësitë natyrore, ofrimi i hapësirave për socializim dhe rekreacion, dhe shumë përfitime tjera. Rrjedhimisht humbja e sipërfaqeve </w:t>
      </w:r>
      <w:r>
        <w:rPr>
          <w:lang w:val="sq-AL"/>
        </w:rPr>
        <w:t xml:space="preserve">dhe bimësisë aty </w:t>
      </w:r>
      <w:r w:rsidR="00272FE1">
        <w:rPr>
          <w:lang w:val="sq-AL"/>
        </w:rPr>
        <w:t xml:space="preserve">e </w:t>
      </w:r>
      <w:r w:rsidR="00E212F5">
        <w:rPr>
          <w:lang w:val="sq-AL"/>
        </w:rPr>
        <w:t>redukton</w:t>
      </w:r>
      <w:r w:rsidR="00272FE1">
        <w:rPr>
          <w:lang w:val="sq-AL"/>
        </w:rPr>
        <w:t xml:space="preserve"> potencialin e tyre në atë se çka ofrojnë.   </w:t>
      </w:r>
    </w:p>
    <w:p w14:paraId="7D0C75F8" w14:textId="77777777" w:rsidR="00720E5E" w:rsidRDefault="00720E5E" w:rsidP="003174FE">
      <w:pPr>
        <w:spacing w:line="240" w:lineRule="auto"/>
        <w:jc w:val="both"/>
        <w:rPr>
          <w:lang w:val="sq-AL"/>
        </w:rPr>
      </w:pPr>
      <w:r>
        <w:rPr>
          <w:lang w:val="sq-AL"/>
        </w:rPr>
        <w:t>Në nivel të Kosovës, në baza vjetore priten rreth 1.6 milion m</w:t>
      </w:r>
      <w:r>
        <w:rPr>
          <w:vertAlign w:val="superscript"/>
          <w:lang w:val="sq-AL"/>
        </w:rPr>
        <w:t>3</w:t>
      </w:r>
      <w:r>
        <w:rPr>
          <w:lang w:val="sq-AL"/>
        </w:rPr>
        <w:t xml:space="preserve"> pyje dhe kjo është vetëm 7% në përputhje me legjislacionin pyjor. Shumë problematike që i bën </w:t>
      </w:r>
      <w:r w:rsidR="000D39B8">
        <w:rPr>
          <w:lang w:val="sq-AL"/>
        </w:rPr>
        <w:t>pyjet vështirë të rigjenerueshme</w:t>
      </w:r>
      <w:r>
        <w:rPr>
          <w:lang w:val="sq-AL"/>
        </w:rPr>
        <w:t xml:space="preserve"> është edhe mënyra e prerjes së tyre</w:t>
      </w:r>
      <w:r>
        <w:rPr>
          <w:rStyle w:val="FootnoteReference"/>
          <w:lang w:val="sq-AL"/>
        </w:rPr>
        <w:footnoteReference w:id="11"/>
      </w:r>
      <w:r>
        <w:rPr>
          <w:lang w:val="sq-AL"/>
        </w:rPr>
        <w:t xml:space="preserve">. Në anën tjetër, nga viti 2000 deri 2019 (për 20 vite) në Kosovë janë shpyllëzuar rreth 13,080ha pyje (654ha/ vit apo 1.8ha/ ditë). Brenda këtij konteksti, Kaçaniku si Komunë </w:t>
      </w:r>
      <w:r w:rsidR="00A1288F">
        <w:rPr>
          <w:lang w:val="sq-AL"/>
        </w:rPr>
        <w:t xml:space="preserve">kryesisht </w:t>
      </w:r>
      <w:r>
        <w:rPr>
          <w:lang w:val="sq-AL"/>
        </w:rPr>
        <w:t>përmes maleve të Karadakut paraqitet si një nga hotspot-et e shpyllëzimit në Kosovë (harta më poshtë):</w:t>
      </w:r>
      <w:r>
        <w:rPr>
          <w:rStyle w:val="FootnoteReference"/>
          <w:lang w:val="sq-AL"/>
        </w:rPr>
        <w:footnoteReference w:id="12"/>
      </w:r>
    </w:p>
    <w:p w14:paraId="6216B81B" w14:textId="77777777" w:rsidR="00DD5510" w:rsidRPr="00B81436" w:rsidRDefault="00AF2EA7" w:rsidP="00B81436">
      <w:pPr>
        <w:spacing w:line="240" w:lineRule="auto"/>
        <w:jc w:val="both"/>
        <w:rPr>
          <w:i/>
          <w:sz w:val="20"/>
          <w:lang w:val="sq-AL"/>
        </w:rPr>
      </w:pPr>
      <w:r w:rsidRPr="00B81436">
        <w:rPr>
          <w:noProof/>
          <w:sz w:val="20"/>
        </w:rPr>
        <w:lastRenderedPageBreak/>
        <w:drawing>
          <wp:anchor distT="0" distB="0" distL="114300" distR="114300" simplePos="0" relativeHeight="251669504" behindDoc="1" locked="0" layoutInCell="1" allowOverlap="1" wp14:anchorId="160F6631" wp14:editId="326B5B80">
            <wp:simplePos x="0" y="0"/>
            <wp:positionH relativeFrom="column">
              <wp:posOffset>0</wp:posOffset>
            </wp:positionH>
            <wp:positionV relativeFrom="paragraph">
              <wp:posOffset>-1616</wp:posOffset>
            </wp:positionV>
            <wp:extent cx="3390900" cy="3366480"/>
            <wp:effectExtent l="0" t="0" r="0" b="5715"/>
            <wp:wrapTight wrapText="bothSides">
              <wp:wrapPolygon edited="0">
                <wp:start x="0" y="0"/>
                <wp:lineTo x="0" y="21514"/>
                <wp:lineTo x="21479" y="21514"/>
                <wp:lineTo x="214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90900" cy="3366480"/>
                    </a:xfrm>
                    <a:prstGeom prst="rect">
                      <a:avLst/>
                    </a:prstGeom>
                  </pic:spPr>
                </pic:pic>
              </a:graphicData>
            </a:graphic>
          </wp:anchor>
        </w:drawing>
      </w:r>
      <w:r w:rsidR="00B6782B">
        <w:rPr>
          <w:i/>
          <w:sz w:val="20"/>
          <w:lang w:val="sq-AL"/>
        </w:rPr>
        <w:t>Harta 2</w:t>
      </w:r>
      <w:r w:rsidR="00872725" w:rsidRPr="00B81436">
        <w:rPr>
          <w:i/>
          <w:sz w:val="20"/>
          <w:lang w:val="sq-AL"/>
        </w:rPr>
        <w:t xml:space="preserve"> – Hotspot-et e shp</w:t>
      </w:r>
      <w:r w:rsidR="009F67F5">
        <w:rPr>
          <w:i/>
          <w:sz w:val="20"/>
          <w:lang w:val="sq-AL"/>
        </w:rPr>
        <w:t>yllëzimit në Kosovë - 2000-2022 (SLK 2023</w:t>
      </w:r>
      <w:r w:rsidR="005435E6">
        <w:rPr>
          <w:i/>
          <w:sz w:val="20"/>
          <w:lang w:val="sq-AL"/>
        </w:rPr>
        <w:t>)</w:t>
      </w:r>
    </w:p>
    <w:p w14:paraId="1CA1DE52" w14:textId="77777777" w:rsidR="00DD5510" w:rsidRDefault="00DD5510" w:rsidP="00DD5510">
      <w:pPr>
        <w:spacing w:line="240" w:lineRule="auto"/>
        <w:jc w:val="both"/>
        <w:rPr>
          <w:lang w:val="sq-AL"/>
        </w:rPr>
      </w:pPr>
      <w:r>
        <w:rPr>
          <w:lang w:val="sq-AL"/>
        </w:rPr>
        <w:t>Në nivel komune, sipas regjistrit të vitit 1958, t</w:t>
      </w:r>
      <w:r w:rsidRPr="00C46F26">
        <w:rPr>
          <w:lang w:val="sq-AL"/>
        </w:rPr>
        <w:t>ok</w:t>
      </w:r>
      <w:r>
        <w:rPr>
          <w:lang w:val="sq-AL"/>
        </w:rPr>
        <w:t>at pyjore (pyje të larta dhe shkurre) përfshinin 12,450</w:t>
      </w:r>
      <w:r w:rsidRPr="00C46F26">
        <w:rPr>
          <w:lang w:val="sq-AL"/>
        </w:rPr>
        <w:t xml:space="preserve"> ha</w:t>
      </w:r>
      <w:r>
        <w:rPr>
          <w:lang w:val="sq-AL"/>
        </w:rPr>
        <w:t xml:space="preserve"> përderisa në 2022 kanë mbetur vetëm 10,456 ha. Pra 1,994 ha ose 16% e sipërfaqes pyjore është shpyllëzuar në pakthim</w:t>
      </w:r>
      <w:r w:rsidRPr="00C46F26">
        <w:rPr>
          <w:lang w:val="sq-AL"/>
        </w:rPr>
        <w:t>.</w:t>
      </w:r>
      <w:r>
        <w:rPr>
          <w:lang w:val="sq-AL"/>
        </w:rPr>
        <w:t xml:space="preserve"> Ky shpyllëzim kryesisht ka ardhur si pasojë e zgjerimit të vendbanimeve, ndërtimit të infrastrukturës dhe aktiviteteve ekonomike (industri prodhuese, industri përpunuese të gurit gëlqeror (gurthyes), biznese tregtare dhe të ngjashme). Shpyllëzimi për shkak të mihjeve sipërfaqësore për nevoja të gurëthyesve ka kontribuuar me të madhe në humbjen e tokave pyjore. </w:t>
      </w:r>
      <w:r>
        <w:rPr>
          <w:rFonts w:cstheme="minorHAnsi"/>
          <w:color w:val="000000" w:themeColor="text1"/>
          <w:lang w:val="it-IT"/>
        </w:rPr>
        <w:t>Edhe pse legale, këto mihje kanë eksploatuar hektarë të shumtë dhe vazhdojnë ta bëjnë atë në mënyrë të pakontrolluar duke shpyllëzuar zona të tëra posaqërisht në Grykën e Kaçanikut. Dhe asnjëra nga to nuk ka punuar seriozisht në kthimin e terrenit në gjendje të pranueshme përmes ripyllëzimeve dhe intervenimeve të ngjashme edhe pse një gjë e tillë parashihet në secilin rast.</w:t>
      </w:r>
    </w:p>
    <w:p w14:paraId="08DAA298" w14:textId="77777777" w:rsidR="00B81436" w:rsidRDefault="00B81436" w:rsidP="00B81436">
      <w:pPr>
        <w:spacing w:line="240" w:lineRule="auto"/>
        <w:jc w:val="both"/>
        <w:rPr>
          <w:lang w:val="sq-AL"/>
        </w:rPr>
      </w:pPr>
      <w:r>
        <w:rPr>
          <w:lang w:val="sq-AL"/>
        </w:rPr>
        <w:t xml:space="preserve">Shkaku kryesorë i dëmtimit të pyjeve përmes prerjes mbetet kërkesa enorme për dru industrial (mobilieri) dhe biomasë për ngrohje e rajonit të Ferizajt i cili pati zhvillim socio-ekonomik më të madhin në Kosovë. Për të përmbushur këto kërkesa, shumë biznese dhe iniciativa jo-formale për prerje pyjesh u krijuan posaçërisht pas vitit 1999 në territorin e Kaçanikut, përderisa shumë nga ato mbeten ende aktive dhe operojnë në mënyrë klandestine. Përballë kësaj kërkese për lëndë druri që nuk e kishte pasur asnjëherë më parë Kaçaniku, organet kompetente dështuan në kryerjen e detyrave të veta për shkak të kapaciteteve shumë të limituara njerëzore dhe financiare në krahasim me industrinë eksploatuese të drurit. </w:t>
      </w:r>
    </w:p>
    <w:p w14:paraId="469C5A8A" w14:textId="77777777" w:rsidR="00FB0BFE" w:rsidRDefault="00FB0BFE" w:rsidP="00FB0BFE">
      <w:pPr>
        <w:spacing w:line="240" w:lineRule="auto"/>
        <w:jc w:val="both"/>
        <w:rPr>
          <w:lang w:val="sq-AL"/>
        </w:rPr>
      </w:pPr>
      <w:r>
        <w:rPr>
          <w:lang w:val="sq-AL"/>
        </w:rPr>
        <w:t>Shkaku tjetër serioz i dëmtimit të pyjeve është zjarri dhe nga kjo kanë dhe vazhdojnë të pësojnë si  Sharri ashtu edhe Karadaku. Përderisa nuk ka të dhëna formale për sipërfaqen pyjore të djegur ndër vite, nga viti 2001 deri 2020, Njësia e Zjarrfikësve kishte intervenuar në mbi 2800 raste të zjarreve (të mëdhenj apo të vegjël). Zjarret janë shkaktuar nga faktori njeri por edhe nga vapa, përderisa dëmi i tyre ishte më i madh për shkak të kapaciteteve të kufizuara në njerëz, mekanizëm dhe hidrantë që mungojnë në vende të caktuara (Glloboçicë/ Sharr dhe një në Karadak).</w:t>
      </w:r>
    </w:p>
    <w:p w14:paraId="774A383F" w14:textId="77777777" w:rsidR="00DD5510" w:rsidRDefault="00DD5510" w:rsidP="00DD5510">
      <w:pPr>
        <w:rPr>
          <w:lang w:val="sq-AL"/>
        </w:rPr>
      </w:pPr>
    </w:p>
    <w:p w14:paraId="755CBA1A" w14:textId="77777777" w:rsidR="00DD5510" w:rsidRDefault="00DD5510" w:rsidP="00DD5510">
      <w:pPr>
        <w:rPr>
          <w:lang w:val="sq-AL"/>
        </w:rPr>
      </w:pPr>
    </w:p>
    <w:p w14:paraId="015C62F9" w14:textId="77777777" w:rsidR="008931FC" w:rsidRPr="00DD5510" w:rsidRDefault="008931FC" w:rsidP="00DD5510">
      <w:pPr>
        <w:rPr>
          <w:lang w:val="sq-AL"/>
        </w:rPr>
        <w:sectPr w:rsidR="008931FC" w:rsidRPr="00DD5510" w:rsidSect="00AF4608">
          <w:pgSz w:w="11907" w:h="16839" w:code="9"/>
          <w:pgMar w:top="1440" w:right="1440" w:bottom="1440" w:left="1440" w:header="720" w:footer="720" w:gutter="0"/>
          <w:cols w:space="720"/>
          <w:docGrid w:linePitch="360"/>
        </w:sectPr>
      </w:pPr>
    </w:p>
    <w:p w14:paraId="504D90BF" w14:textId="77777777" w:rsidR="004C743F" w:rsidRDefault="004C743F" w:rsidP="003174FE">
      <w:pPr>
        <w:spacing w:line="240" w:lineRule="auto"/>
        <w:jc w:val="both"/>
        <w:rPr>
          <w:lang w:val="sq-AL"/>
        </w:rPr>
      </w:pPr>
      <w:r>
        <w:rPr>
          <w:noProof/>
        </w:rPr>
        <w:lastRenderedPageBreak/>
        <w:drawing>
          <wp:anchor distT="0" distB="0" distL="114300" distR="114300" simplePos="0" relativeHeight="251658240" behindDoc="0" locked="0" layoutInCell="1" allowOverlap="1" wp14:anchorId="377772AB" wp14:editId="7C76EC80">
            <wp:simplePos x="0" y="0"/>
            <wp:positionH relativeFrom="page">
              <wp:posOffset>5327374</wp:posOffset>
            </wp:positionH>
            <wp:positionV relativeFrom="paragraph">
              <wp:posOffset>278296</wp:posOffset>
            </wp:positionV>
            <wp:extent cx="4604385" cy="3648458"/>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6.jpg"/>
                    <pic:cNvPicPr/>
                  </pic:nvPicPr>
                  <pic:blipFill rotWithShape="1">
                    <a:blip r:embed="rId36">
                      <a:extLst>
                        <a:ext uri="{28A0092B-C50C-407E-A947-70E740481C1C}">
                          <a14:useLocalDpi xmlns:a14="http://schemas.microsoft.com/office/drawing/2010/main" val="0"/>
                        </a:ext>
                      </a:extLst>
                    </a:blip>
                    <a:srcRect l="4394" t="10413" r="31985"/>
                    <a:stretch/>
                  </pic:blipFill>
                  <pic:spPr bwMode="auto">
                    <a:xfrm>
                      <a:off x="0" y="0"/>
                      <a:ext cx="4604794" cy="3648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B6C242" w14:textId="77777777" w:rsidR="008931FC" w:rsidRDefault="008931FC" w:rsidP="003174FE">
      <w:pPr>
        <w:spacing w:after="0" w:line="240" w:lineRule="auto"/>
        <w:jc w:val="both"/>
        <w:rPr>
          <w:lang w:val="sq-AL"/>
        </w:rPr>
      </w:pPr>
      <w:r>
        <w:rPr>
          <w:noProof/>
        </w:rPr>
        <w:drawing>
          <wp:inline distT="0" distB="0" distL="0" distR="0" wp14:anchorId="795BD74B" wp14:editId="535F4E8F">
            <wp:extent cx="6175375" cy="364144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5.jpg"/>
                    <pic:cNvPicPr/>
                  </pic:nvPicPr>
                  <pic:blipFill rotWithShape="1">
                    <a:blip r:embed="rId37">
                      <a:extLst>
                        <a:ext uri="{28A0092B-C50C-407E-A947-70E740481C1C}">
                          <a14:useLocalDpi xmlns:a14="http://schemas.microsoft.com/office/drawing/2010/main" val="0"/>
                        </a:ext>
                      </a:extLst>
                    </a:blip>
                    <a:srcRect l="9195" r="34607" b="41110"/>
                    <a:stretch/>
                  </pic:blipFill>
                  <pic:spPr bwMode="auto">
                    <a:xfrm>
                      <a:off x="0" y="0"/>
                      <a:ext cx="6224720" cy="3670546"/>
                    </a:xfrm>
                    <a:prstGeom prst="rect">
                      <a:avLst/>
                    </a:prstGeom>
                    <a:ln>
                      <a:noFill/>
                    </a:ln>
                    <a:extLst>
                      <a:ext uri="{53640926-AAD7-44D8-BBD7-CCE9431645EC}">
                        <a14:shadowObscured xmlns:a14="http://schemas.microsoft.com/office/drawing/2010/main"/>
                      </a:ext>
                    </a:extLst>
                  </pic:spPr>
                </pic:pic>
              </a:graphicData>
            </a:graphic>
          </wp:inline>
        </w:drawing>
      </w:r>
    </w:p>
    <w:p w14:paraId="60473F3B" w14:textId="77777777" w:rsidR="004C743F" w:rsidRPr="00872725" w:rsidRDefault="005435E6" w:rsidP="003174FE">
      <w:pPr>
        <w:spacing w:line="240" w:lineRule="auto"/>
        <w:jc w:val="both"/>
        <w:rPr>
          <w:i/>
          <w:lang w:val="sq-AL"/>
        </w:rPr>
      </w:pPr>
      <w:r>
        <w:rPr>
          <w:i/>
          <w:lang w:val="sq-AL"/>
        </w:rPr>
        <w:t>Foto 2</w:t>
      </w:r>
      <w:r w:rsidR="004C743F" w:rsidRPr="00872725">
        <w:rPr>
          <w:i/>
          <w:lang w:val="sq-AL"/>
        </w:rPr>
        <w:t xml:space="preserve"> – </w:t>
      </w:r>
      <w:r w:rsidR="004C743F">
        <w:rPr>
          <w:i/>
          <w:lang w:val="sq-AL"/>
        </w:rPr>
        <w:t xml:space="preserve">Pyjet </w:t>
      </w:r>
      <w:r w:rsidR="00496612">
        <w:rPr>
          <w:i/>
          <w:lang w:val="sq-AL"/>
        </w:rPr>
        <w:t>dhe Fusha e Kosovës brenda Komunës së</w:t>
      </w:r>
      <w:r w:rsidR="004C743F">
        <w:rPr>
          <w:i/>
          <w:lang w:val="sq-AL"/>
        </w:rPr>
        <w:t xml:space="preserve"> Kaçanikut </w:t>
      </w:r>
      <w:r w:rsidR="00496612">
        <w:rPr>
          <w:i/>
          <w:lang w:val="sq-AL"/>
        </w:rPr>
        <w:t>të para nga Luboteni</w:t>
      </w:r>
      <w:r w:rsidR="00D75BB4">
        <w:rPr>
          <w:i/>
          <w:lang w:val="sq-AL"/>
        </w:rPr>
        <w:t>. Më afër është Sharri ndërsa përtej luginës së Lepencit edhe Karadaku</w:t>
      </w:r>
      <w:r w:rsidR="00496612">
        <w:rPr>
          <w:i/>
          <w:lang w:val="sq-AL"/>
        </w:rPr>
        <w:t>, ndërsa ultësira në të djathtë është aty ku fillon Fusha e Kosovës</w:t>
      </w:r>
    </w:p>
    <w:p w14:paraId="2851B1CC" w14:textId="77777777" w:rsidR="008931FC" w:rsidRDefault="008931FC" w:rsidP="003174FE">
      <w:pPr>
        <w:spacing w:line="240" w:lineRule="auto"/>
        <w:jc w:val="both"/>
        <w:rPr>
          <w:lang w:val="sq-AL"/>
        </w:rPr>
      </w:pPr>
    </w:p>
    <w:p w14:paraId="611EA025" w14:textId="77777777" w:rsidR="008931FC" w:rsidRDefault="008931FC" w:rsidP="003174FE">
      <w:pPr>
        <w:spacing w:line="240" w:lineRule="auto"/>
        <w:jc w:val="both"/>
        <w:rPr>
          <w:lang w:val="sq-AL"/>
        </w:rPr>
      </w:pPr>
    </w:p>
    <w:p w14:paraId="6EF29EC1" w14:textId="77777777" w:rsidR="008931FC" w:rsidRDefault="008931FC" w:rsidP="003174FE">
      <w:pPr>
        <w:spacing w:line="240" w:lineRule="auto"/>
        <w:jc w:val="both"/>
        <w:rPr>
          <w:lang w:val="sq-AL"/>
        </w:rPr>
      </w:pPr>
    </w:p>
    <w:p w14:paraId="6CC140DB" w14:textId="77777777" w:rsidR="008931FC" w:rsidRDefault="008931FC" w:rsidP="003174FE">
      <w:pPr>
        <w:spacing w:line="240" w:lineRule="auto"/>
        <w:jc w:val="both"/>
        <w:rPr>
          <w:lang w:val="sq-AL"/>
        </w:rPr>
      </w:pPr>
    </w:p>
    <w:p w14:paraId="4CE1FD61" w14:textId="77777777" w:rsidR="008931FC" w:rsidRDefault="008931FC" w:rsidP="003174FE">
      <w:pPr>
        <w:spacing w:line="240" w:lineRule="auto"/>
        <w:jc w:val="both"/>
        <w:rPr>
          <w:lang w:val="sq-AL"/>
        </w:rPr>
        <w:sectPr w:rsidR="008931FC" w:rsidSect="00AF4608">
          <w:pgSz w:w="16839" w:h="11907" w:orient="landscape" w:code="9"/>
          <w:pgMar w:top="1440" w:right="1440" w:bottom="1440" w:left="1440" w:header="720" w:footer="720" w:gutter="0"/>
          <w:cols w:space="720"/>
          <w:docGrid w:linePitch="360"/>
        </w:sectPr>
      </w:pPr>
    </w:p>
    <w:p w14:paraId="14C25AC4" w14:textId="04EC4FFC" w:rsidR="00FB0BFE" w:rsidRDefault="00FB0BFE" w:rsidP="00FB0BFE">
      <w:pPr>
        <w:spacing w:line="240" w:lineRule="auto"/>
        <w:jc w:val="both"/>
        <w:rPr>
          <w:lang w:val="sq-AL"/>
        </w:rPr>
      </w:pPr>
      <w:r>
        <w:rPr>
          <w:lang w:val="sq-AL"/>
        </w:rPr>
        <w:lastRenderedPageBreak/>
        <w:t xml:space="preserve">Mungesa e menaxhimit pyjor është gjithashtu një shkaktar i rëndësishëm në këtë mes. Pyjet publike janë pronësi </w:t>
      </w:r>
      <w:r w:rsidR="00D40BC0">
        <w:rPr>
          <w:lang w:val="sq-AL"/>
        </w:rPr>
        <w:t>dhe menaxhohen nga</w:t>
      </w:r>
      <w:r>
        <w:rPr>
          <w:lang w:val="sq-AL"/>
        </w:rPr>
        <w:t xml:space="preserve"> Agjenci</w:t>
      </w:r>
      <w:r w:rsidR="00D40BC0">
        <w:rPr>
          <w:lang w:val="sq-AL"/>
        </w:rPr>
        <w:t>a</w:t>
      </w:r>
      <w:r>
        <w:rPr>
          <w:lang w:val="sq-AL"/>
        </w:rPr>
        <w:t xml:space="preserve"> Pyjore </w:t>
      </w:r>
      <w:r w:rsidR="00D40BC0">
        <w:rPr>
          <w:lang w:val="sq-AL"/>
        </w:rPr>
        <w:t>e</w:t>
      </w:r>
      <w:r>
        <w:rPr>
          <w:lang w:val="sq-AL"/>
        </w:rPr>
        <w:t xml:space="preserve"> Kosovës. Ndërsa Parku Nacional menaxhohet nga Drejtoria e PK Sharri. Të gjitha këto entitete</w:t>
      </w:r>
      <w:r w:rsidR="00D40BC0">
        <w:rPr>
          <w:lang w:val="sq-AL"/>
        </w:rPr>
        <w:t xml:space="preserve"> dhe tjerat përgjegjëse</w:t>
      </w:r>
      <w:r>
        <w:rPr>
          <w:lang w:val="sq-AL"/>
        </w:rPr>
        <w:t xml:space="preserve">, duke përfshirë edhe Policinë e Kosovës, edhe përkundër përpjekjeve të herëpashershme, </w:t>
      </w:r>
      <w:r w:rsidR="00D40BC0">
        <w:rPr>
          <w:lang w:val="sq-AL"/>
        </w:rPr>
        <w:t>nuk kanë mundur</w:t>
      </w:r>
      <w:r>
        <w:rPr>
          <w:lang w:val="sq-AL"/>
        </w:rPr>
        <w:t xml:space="preserve"> të ndalojnë apo reduktojnë trendin alarmant të dëmtimit të pyjeve, dhe kjo po ndodh ende në sipërfaqen e PK Sharri. OJQ Gjethi kishte ngritur disa herë çështjen me organet kompetente dhe policinë duke shkaktuar ndalesa strikte të dëmtimit të pyjeve për kohë të caktuara, megjithatë në planin afatgjatë dëmtimi ka vazhduar</w:t>
      </w:r>
      <w:r>
        <w:rPr>
          <w:rStyle w:val="FootnoteReference"/>
          <w:lang w:val="sq-AL"/>
        </w:rPr>
        <w:footnoteReference w:id="13"/>
      </w:r>
      <w:r>
        <w:rPr>
          <w:lang w:val="sq-AL"/>
        </w:rPr>
        <w:t>.</w:t>
      </w:r>
    </w:p>
    <w:p w14:paraId="7F20D396" w14:textId="77777777" w:rsidR="004B6077" w:rsidRDefault="00B54E2C" w:rsidP="003174FE">
      <w:pPr>
        <w:spacing w:line="240" w:lineRule="auto"/>
        <w:jc w:val="both"/>
        <w:rPr>
          <w:lang w:val="sq-AL"/>
        </w:rPr>
      </w:pPr>
      <w:r>
        <w:rPr>
          <w:lang w:val="sq-AL"/>
        </w:rPr>
        <w:t>Pyjet janë dëmtuar edhe nga ndërtimi i hidrocentraleve respektivisht rregullimin e infrastrukturës për kilometra të tëra përgjatë bregut lumor i cili zakonisht është i pasur me bimësi (pyje, shkurre dhe bimësi e ulët)</w:t>
      </w:r>
    </w:p>
    <w:p w14:paraId="29621F26" w14:textId="77777777" w:rsidR="00576930" w:rsidRDefault="00E212F5" w:rsidP="003174FE">
      <w:pPr>
        <w:spacing w:line="240" w:lineRule="auto"/>
        <w:jc w:val="both"/>
        <w:rPr>
          <w:lang w:val="sq-AL"/>
        </w:rPr>
      </w:pPr>
      <w:r>
        <w:rPr>
          <w:lang w:val="sq-AL"/>
        </w:rPr>
        <w:t>Po sipas regjistrit të njëjtë</w:t>
      </w:r>
      <w:r w:rsidR="007078E7">
        <w:rPr>
          <w:lang w:val="sq-AL"/>
        </w:rPr>
        <w:t xml:space="preserve"> të vitit 1958</w:t>
      </w:r>
      <w:r>
        <w:rPr>
          <w:lang w:val="sq-AL"/>
        </w:rPr>
        <w:t xml:space="preserve">, tokat bujqësore </w:t>
      </w:r>
      <w:r w:rsidR="00576930">
        <w:rPr>
          <w:lang w:val="sq-AL"/>
        </w:rPr>
        <w:t>kishin sipërfaqe prej 7</w:t>
      </w:r>
      <w:r w:rsidR="0086023D">
        <w:rPr>
          <w:lang w:val="sq-AL"/>
        </w:rPr>
        <w:t>,</w:t>
      </w:r>
      <w:r w:rsidR="00576930">
        <w:rPr>
          <w:lang w:val="sq-AL"/>
        </w:rPr>
        <w:t>643</w:t>
      </w:r>
      <w:r w:rsidRPr="00217AC0">
        <w:rPr>
          <w:lang w:val="sq-AL"/>
        </w:rPr>
        <w:t xml:space="preserve"> ha </w:t>
      </w:r>
      <w:r w:rsidR="007078E7">
        <w:rPr>
          <w:lang w:val="sq-AL"/>
        </w:rPr>
        <w:t>ndërsa në 2022</w:t>
      </w:r>
      <w:r w:rsidR="00576930">
        <w:rPr>
          <w:lang w:val="sq-AL"/>
        </w:rPr>
        <w:t xml:space="preserve"> kanë mbetur vetëm 4</w:t>
      </w:r>
      <w:r w:rsidR="0086023D">
        <w:rPr>
          <w:lang w:val="sq-AL"/>
        </w:rPr>
        <w:t>,</w:t>
      </w:r>
      <w:r w:rsidR="00576930">
        <w:rPr>
          <w:lang w:val="sq-AL"/>
        </w:rPr>
        <w:t>458 ha. Ky është ndryshim relativisht i madh me 3</w:t>
      </w:r>
      <w:r w:rsidR="0086023D">
        <w:rPr>
          <w:lang w:val="sq-AL"/>
        </w:rPr>
        <w:t>,</w:t>
      </w:r>
      <w:r w:rsidR="00576930">
        <w:rPr>
          <w:lang w:val="sq-AL"/>
        </w:rPr>
        <w:t>185 ha ose 42%. Për më shumë, jo e tërë sipërfaqja e mbetur shfrytëzohet për bujqësi duke mbetur djerrë. Kjo humbje e madhe e tokës bujqësore ka ndodhur kryesisht</w:t>
      </w:r>
      <w:r w:rsidR="007078E7">
        <w:rPr>
          <w:lang w:val="sq-AL"/>
        </w:rPr>
        <w:t xml:space="preserve"> në 23 vitet e fundit </w:t>
      </w:r>
      <w:r w:rsidR="00576930">
        <w:rPr>
          <w:lang w:val="sq-AL"/>
        </w:rPr>
        <w:t>për shkak të zgjerimit të vendbanimeve të Kaçanikut dhe fshatrave veriore brenda Fushës së Kosovës (Kaça</w:t>
      </w:r>
      <w:r w:rsidR="00496612">
        <w:rPr>
          <w:lang w:val="sq-AL"/>
        </w:rPr>
        <w:t>nik i Vjetër, Begracë, Elezaj, K</w:t>
      </w:r>
      <w:r w:rsidR="00576930">
        <w:rPr>
          <w:lang w:val="sq-AL"/>
        </w:rPr>
        <w:t>oxhaj, Duraj), ndërtimit të Autoudhës R6, aktiviteteve ekonomike, sociale, etj.</w:t>
      </w:r>
    </w:p>
    <w:p w14:paraId="3451BFCF" w14:textId="77777777" w:rsidR="00DD06B0" w:rsidRDefault="00DD06B0" w:rsidP="003174FE">
      <w:pPr>
        <w:spacing w:line="240" w:lineRule="auto"/>
        <w:jc w:val="both"/>
        <w:rPr>
          <w:lang w:val="sq-AL"/>
        </w:rPr>
      </w:pPr>
    </w:p>
    <w:p w14:paraId="3F383B38" w14:textId="77777777" w:rsidR="00496612" w:rsidRPr="00E9450C" w:rsidRDefault="00496612" w:rsidP="00011667">
      <w:pPr>
        <w:pStyle w:val="Heading3"/>
      </w:pPr>
      <w:bookmarkStart w:id="43" w:name="_Toc176637775"/>
      <w:r w:rsidRPr="00E9450C">
        <w:t>Ndotja dhe degradimi i tokës</w:t>
      </w:r>
      <w:bookmarkEnd w:id="43"/>
    </w:p>
    <w:p w14:paraId="6B44B712" w14:textId="77777777" w:rsidR="00496612" w:rsidRPr="00011667" w:rsidRDefault="00CA5793" w:rsidP="00011667">
      <w:pPr>
        <w:pStyle w:val="Heading4"/>
      </w:pPr>
      <w:r w:rsidRPr="00011667">
        <w:t>Mbeturinat</w:t>
      </w:r>
    </w:p>
    <w:p w14:paraId="463024AD" w14:textId="77777777" w:rsidR="00A1288F" w:rsidRDefault="00A1288F" w:rsidP="003174FE">
      <w:pPr>
        <w:spacing w:after="0" w:line="240" w:lineRule="auto"/>
        <w:jc w:val="both"/>
        <w:rPr>
          <w:lang w:val="sq-AL"/>
        </w:rPr>
      </w:pPr>
      <w:r>
        <w:rPr>
          <w:lang w:val="sq-AL"/>
        </w:rPr>
        <w:t xml:space="preserve">Nga informacioni i dhënë në kapitullin e mëhershëm ku tregohet niveli i shërbimit të grumbullimit të mbeturinave dhe problematikave që e ndjekin, kuptohet se toka në territorin e Komunës ndotet nga deponitë e mbeturinave. Përderisa nuk ka ndonjë deponi sanitare formale, si eksternalje e funksionimit jo të mjaftueshëm të sistemit të menaxhimit të mbeturinave,  </w:t>
      </w:r>
      <w:r w:rsidRPr="00416BBF">
        <w:rPr>
          <w:lang w:val="sq-AL"/>
        </w:rPr>
        <w:t>vazhdimisht krijohen dhe pastrohen</w:t>
      </w:r>
      <w:r>
        <w:rPr>
          <w:lang w:val="sq-AL"/>
        </w:rPr>
        <w:t xml:space="preserve"> deponi joformale për arsyet e mëposhtme: </w:t>
      </w:r>
    </w:p>
    <w:p w14:paraId="3FFBD37E" w14:textId="77777777" w:rsidR="00A1288F" w:rsidRDefault="00A1288F" w:rsidP="003174FE">
      <w:pPr>
        <w:pStyle w:val="ListParagraph"/>
        <w:numPr>
          <w:ilvl w:val="0"/>
          <w:numId w:val="6"/>
        </w:numPr>
        <w:spacing w:line="240" w:lineRule="auto"/>
        <w:jc w:val="both"/>
        <w:rPr>
          <w:lang w:val="sq-AL"/>
        </w:rPr>
      </w:pPr>
      <w:r w:rsidRPr="00F94B62">
        <w:rPr>
          <w:lang w:val="sq-AL"/>
        </w:rPr>
        <w:t xml:space="preserve">kapaciteteve </w:t>
      </w:r>
      <w:r>
        <w:rPr>
          <w:lang w:val="sq-AL"/>
        </w:rPr>
        <w:t xml:space="preserve">jo të mjaftueshme </w:t>
      </w:r>
      <w:r w:rsidRPr="00F94B62">
        <w:rPr>
          <w:lang w:val="sq-AL"/>
        </w:rPr>
        <w:t>administrative</w:t>
      </w:r>
      <w:r>
        <w:rPr>
          <w:lang w:val="sq-AL"/>
        </w:rPr>
        <w:t>/ teknike</w:t>
      </w:r>
      <w:r w:rsidRPr="00F94B62">
        <w:rPr>
          <w:lang w:val="sq-AL"/>
        </w:rPr>
        <w:t xml:space="preserve"> për imple</w:t>
      </w:r>
      <w:r>
        <w:rPr>
          <w:lang w:val="sq-AL"/>
        </w:rPr>
        <w:t>mentim të planeve/ strategjive duke përfshirë edhe menaxhimin e resurseve humane dhe mekanizmit</w:t>
      </w:r>
      <w:r w:rsidR="00324893">
        <w:rPr>
          <w:lang w:val="sq-AL"/>
        </w:rPr>
        <w:t xml:space="preserve"> (</w:t>
      </w:r>
      <w:r w:rsidR="007A5049">
        <w:rPr>
          <w:lang w:val="sq-AL"/>
        </w:rPr>
        <w:t>DSHPE</w:t>
      </w:r>
      <w:r w:rsidR="00324893">
        <w:rPr>
          <w:lang w:val="sq-AL"/>
        </w:rPr>
        <w:t xml:space="preserve"> dhe KRU Bifurkacioni)</w:t>
      </w:r>
      <w:r>
        <w:rPr>
          <w:lang w:val="sq-AL"/>
        </w:rPr>
        <w:t>;</w:t>
      </w:r>
    </w:p>
    <w:p w14:paraId="3AED7006" w14:textId="77777777" w:rsidR="00A1288F" w:rsidRDefault="00A1288F" w:rsidP="003174FE">
      <w:pPr>
        <w:pStyle w:val="ListParagraph"/>
        <w:numPr>
          <w:ilvl w:val="0"/>
          <w:numId w:val="6"/>
        </w:numPr>
        <w:spacing w:line="240" w:lineRule="auto"/>
        <w:jc w:val="both"/>
        <w:rPr>
          <w:lang w:val="sq-AL"/>
        </w:rPr>
      </w:pPr>
      <w:r>
        <w:rPr>
          <w:lang w:val="sq-AL"/>
        </w:rPr>
        <w:t xml:space="preserve">mos </w:t>
      </w:r>
      <w:r w:rsidRPr="00F94B62">
        <w:rPr>
          <w:lang w:val="sq-AL"/>
        </w:rPr>
        <w:t>grumbullimit/ deponimit të të gjitha mbeturinave të gjeneruara (në vendbanimet ku ofrohet shërbimi dhe në të tjerat kua ai nuk ofrohet)</w:t>
      </w:r>
      <w:r>
        <w:rPr>
          <w:lang w:val="sq-AL"/>
        </w:rPr>
        <w:t>;</w:t>
      </w:r>
      <w:r w:rsidRPr="00F94B62">
        <w:rPr>
          <w:lang w:val="sq-AL"/>
        </w:rPr>
        <w:t xml:space="preserve"> </w:t>
      </w:r>
    </w:p>
    <w:p w14:paraId="41EF7B8F" w14:textId="77777777" w:rsidR="00A1288F" w:rsidRDefault="00A1288F" w:rsidP="003174FE">
      <w:pPr>
        <w:pStyle w:val="ListParagraph"/>
        <w:numPr>
          <w:ilvl w:val="0"/>
          <w:numId w:val="6"/>
        </w:numPr>
        <w:spacing w:line="240" w:lineRule="auto"/>
        <w:jc w:val="both"/>
        <w:rPr>
          <w:lang w:val="sq-AL"/>
        </w:rPr>
      </w:pPr>
      <w:r>
        <w:rPr>
          <w:lang w:val="sq-AL"/>
        </w:rPr>
        <w:t>stimujve praktik të munguar për gjeneruesit e mbeturinave dhe vetëdija jo e mjaftueshme e tyre për</w:t>
      </w:r>
      <w:r w:rsidR="00D566DD">
        <w:rPr>
          <w:lang w:val="sq-AL"/>
        </w:rPr>
        <w:t xml:space="preserve"> të mos i hedhur mbeturinat aty</w:t>
      </w:r>
      <w:r>
        <w:rPr>
          <w:lang w:val="sq-AL"/>
        </w:rPr>
        <w:t xml:space="preserve"> ku nuk duhet;</w:t>
      </w:r>
    </w:p>
    <w:p w14:paraId="1B63ED93" w14:textId="77777777" w:rsidR="00A1288F" w:rsidRDefault="00A1288F" w:rsidP="003174FE">
      <w:pPr>
        <w:pStyle w:val="ListParagraph"/>
        <w:numPr>
          <w:ilvl w:val="0"/>
          <w:numId w:val="6"/>
        </w:numPr>
        <w:spacing w:line="240" w:lineRule="auto"/>
        <w:jc w:val="both"/>
        <w:rPr>
          <w:lang w:val="sq-AL"/>
        </w:rPr>
      </w:pPr>
      <w:r>
        <w:rPr>
          <w:lang w:val="sq-AL"/>
        </w:rPr>
        <w:t>ndarjes/ riciklimit</w:t>
      </w:r>
      <w:r w:rsidR="008924A0">
        <w:rPr>
          <w:lang w:val="sq-AL"/>
        </w:rPr>
        <w:t xml:space="preserve"> shumë të ulët nga sasia</w:t>
      </w:r>
      <w:r>
        <w:rPr>
          <w:lang w:val="sq-AL"/>
        </w:rPr>
        <w:t xml:space="preserve"> së përgjithshme të mbeturinave;</w:t>
      </w:r>
      <w:r w:rsidRPr="00F94B62">
        <w:rPr>
          <w:lang w:val="sq-AL"/>
        </w:rPr>
        <w:t xml:space="preserve"> </w:t>
      </w:r>
    </w:p>
    <w:p w14:paraId="639DE4F6" w14:textId="77777777" w:rsidR="00A1288F" w:rsidRDefault="00A1288F" w:rsidP="003174FE">
      <w:pPr>
        <w:pStyle w:val="ListParagraph"/>
        <w:numPr>
          <w:ilvl w:val="0"/>
          <w:numId w:val="6"/>
        </w:numPr>
        <w:spacing w:line="240" w:lineRule="auto"/>
        <w:jc w:val="both"/>
        <w:rPr>
          <w:lang w:val="sq-AL"/>
        </w:rPr>
      </w:pPr>
      <w:r>
        <w:rPr>
          <w:lang w:val="sq-AL"/>
        </w:rPr>
        <w:t>mos përcaktimin e lokacionit dhe menaxhimit jo adekuat të mbeturinave të ndërtim/ rrënimit;</w:t>
      </w:r>
    </w:p>
    <w:p w14:paraId="3B6592ED" w14:textId="77777777" w:rsidR="00A1288F" w:rsidRDefault="00A1288F" w:rsidP="003174FE">
      <w:pPr>
        <w:pStyle w:val="ListParagraph"/>
        <w:numPr>
          <w:ilvl w:val="0"/>
          <w:numId w:val="6"/>
        </w:numPr>
        <w:spacing w:line="240" w:lineRule="auto"/>
        <w:jc w:val="both"/>
        <w:rPr>
          <w:lang w:val="sq-AL"/>
        </w:rPr>
      </w:pPr>
      <w:r>
        <w:rPr>
          <w:lang w:val="sq-AL"/>
        </w:rPr>
        <w:t xml:space="preserve">suplementimit problematik të sistemit përmes </w:t>
      </w:r>
      <w:r w:rsidRPr="00F94B62">
        <w:rPr>
          <w:lang w:val="sq-AL"/>
        </w:rPr>
        <w:t>inspektimit dhe gjobitjes mjedisore</w:t>
      </w:r>
      <w:r>
        <w:rPr>
          <w:lang w:val="sq-AL"/>
        </w:rPr>
        <w:t xml:space="preserve"> e cila është pothuajse jo-ekzistuese;</w:t>
      </w:r>
      <w:r w:rsidRPr="00F94B62">
        <w:rPr>
          <w:lang w:val="sq-AL"/>
        </w:rPr>
        <w:t xml:space="preserve"> </w:t>
      </w:r>
    </w:p>
    <w:p w14:paraId="42C2549B" w14:textId="77777777" w:rsidR="00A1288F" w:rsidRPr="00416BBF" w:rsidRDefault="00A1288F" w:rsidP="003174FE">
      <w:pPr>
        <w:pStyle w:val="ListParagraph"/>
        <w:numPr>
          <w:ilvl w:val="0"/>
          <w:numId w:val="6"/>
        </w:numPr>
        <w:spacing w:line="240" w:lineRule="auto"/>
        <w:jc w:val="both"/>
        <w:rPr>
          <w:lang w:val="sq-AL"/>
        </w:rPr>
      </w:pPr>
      <w:r>
        <w:rPr>
          <w:lang w:val="sq-AL"/>
        </w:rPr>
        <w:t xml:space="preserve">buxhetit kë kufizuar; </w:t>
      </w:r>
      <w:r w:rsidRPr="00416BBF">
        <w:rPr>
          <w:lang w:val="sq-AL"/>
        </w:rPr>
        <w:t xml:space="preserve">etj.; </w:t>
      </w:r>
    </w:p>
    <w:p w14:paraId="604DA085" w14:textId="120A447E" w:rsidR="007E5A40" w:rsidRDefault="00A1288F" w:rsidP="006836B5">
      <w:pPr>
        <w:spacing w:line="240" w:lineRule="auto"/>
        <w:jc w:val="both"/>
        <w:rPr>
          <w:lang w:val="sq-AL"/>
        </w:rPr>
      </w:pPr>
      <w:r w:rsidRPr="00416BBF">
        <w:rPr>
          <w:lang w:val="sq-AL"/>
        </w:rPr>
        <w:lastRenderedPageBreak/>
        <w:t>Sipas të dhënave të fundit, janë gjithsej 13 deponi të madhësive të ndryshme</w:t>
      </w:r>
      <w:r w:rsidR="006836B5">
        <w:rPr>
          <w:rStyle w:val="FootnoteReference"/>
          <w:lang w:val="sq-AL"/>
        </w:rPr>
        <w:footnoteReference w:id="14"/>
      </w:r>
      <w:r w:rsidRPr="00416BBF">
        <w:rPr>
          <w:lang w:val="sq-AL"/>
        </w:rPr>
        <w:t xml:space="preserve"> (të mëdha, të mesme dhe të vogla) të shpërndara në të gjithë territorin e Komunës</w:t>
      </w:r>
      <w:r w:rsidR="009831EE">
        <w:rPr>
          <w:lang w:val="sq-AL"/>
        </w:rPr>
        <w:t xml:space="preserve"> të cilat e ndotin tokën por edhe ujin. </w:t>
      </w:r>
      <w:r w:rsidR="00D566DD">
        <w:rPr>
          <w:lang w:val="sq-AL"/>
        </w:rPr>
        <w:t>5 sosh janë pastruar në 12</w:t>
      </w:r>
      <w:r>
        <w:rPr>
          <w:lang w:val="sq-AL"/>
        </w:rPr>
        <w:t xml:space="preserve"> muajt e fundit</w:t>
      </w:r>
      <w:r w:rsidR="00324893">
        <w:rPr>
          <w:lang w:val="sq-AL"/>
        </w:rPr>
        <w:t xml:space="preserve"> (</w:t>
      </w:r>
      <w:r w:rsidR="00324893" w:rsidRPr="00324893">
        <w:rPr>
          <w:u w:val="single"/>
          <w:lang w:val="sq-AL"/>
        </w:rPr>
        <w:t>shiko hartën e probleme mjedisore</w:t>
      </w:r>
      <w:r w:rsidR="00324893">
        <w:rPr>
          <w:lang w:val="sq-AL"/>
        </w:rPr>
        <w:t>)</w:t>
      </w:r>
      <w:r w:rsidR="007E5A40">
        <w:rPr>
          <w:lang w:val="sq-AL"/>
        </w:rPr>
        <w:t>. Sikurse në planifikimet për fushën e mbeturinave për tash e disa vite, Komuna së bashku me GIZ janë duke e vënë në operim sistemin me bazë në GIS për menaxhimin e mbeturinave ku përfshihet edhe monitorimi i deponive</w:t>
      </w:r>
      <w:r w:rsidR="007E5A40">
        <w:rPr>
          <w:rStyle w:val="FootnoteReference"/>
          <w:lang w:val="sq-AL"/>
        </w:rPr>
        <w:footnoteReference w:id="15"/>
      </w:r>
      <w:r w:rsidRPr="00416BBF">
        <w:rPr>
          <w:lang w:val="sq-AL"/>
        </w:rPr>
        <w:t>.</w:t>
      </w:r>
      <w:r>
        <w:rPr>
          <w:lang w:val="sq-AL"/>
        </w:rPr>
        <w:t xml:space="preserve"> Pastrimi i</w:t>
      </w:r>
      <w:r w:rsidR="008924A0">
        <w:rPr>
          <w:lang w:val="sq-AL"/>
        </w:rPr>
        <w:t xml:space="preserve"> deponive joformale të</w:t>
      </w:r>
      <w:r>
        <w:rPr>
          <w:lang w:val="sq-AL"/>
        </w:rPr>
        <w:t xml:space="preserve"> mbeturinave është vetëm fizik duke i hequr ato nga aty dhe duke i dërguar në deponitë sanitare rajonale si dhe përpunimin e terrenit me dhe, përderisa nuk praktikohet ndonjë masë për analiza dhe  dekontaminim potencial të tokës.</w:t>
      </w:r>
    </w:p>
    <w:p w14:paraId="20C3AC70" w14:textId="77777777" w:rsidR="007E5A40" w:rsidRDefault="007E5A40" w:rsidP="003174FE">
      <w:pPr>
        <w:spacing w:line="240" w:lineRule="auto"/>
        <w:jc w:val="both"/>
        <w:rPr>
          <w:lang w:val="sq-AL"/>
        </w:rPr>
      </w:pPr>
      <w:r>
        <w:rPr>
          <w:lang w:val="sq-AL"/>
        </w:rPr>
        <w:t>Këto deponi joformale n</w:t>
      </w:r>
      <w:r w:rsidR="00A627C0">
        <w:rPr>
          <w:lang w:val="sq-AL"/>
        </w:rPr>
        <w:t>ë të shumtën janë me</w:t>
      </w:r>
      <w:r>
        <w:rPr>
          <w:lang w:val="sq-AL"/>
        </w:rPr>
        <w:t xml:space="preserve"> mbeturinat komunale (nga gjeneruesit: ekonomi familjare, biznese dhe institucione), mbeturina të vëllimshme dhe ato nga ndërtim/ rrënimi. Në  rate të caktuara ka edhe mbeturina shtazore ndërsa mbeturinat medicinale janë shumë të rralla sepse ato menaxhohen nga MSH</w:t>
      </w:r>
      <w:r>
        <w:rPr>
          <w:rStyle w:val="FootnoteReference"/>
          <w:lang w:val="sq-AL"/>
        </w:rPr>
        <w:footnoteReference w:id="16"/>
      </w:r>
      <w:r>
        <w:rPr>
          <w:lang w:val="sq-AL"/>
        </w:rPr>
        <w:t>.</w:t>
      </w:r>
      <w:r w:rsidR="00A627C0">
        <w:rPr>
          <w:lang w:val="sq-AL"/>
        </w:rPr>
        <w:t xml:space="preserve"> </w:t>
      </w:r>
    </w:p>
    <w:p w14:paraId="0DBB0055" w14:textId="77777777" w:rsidR="007E5A40" w:rsidRPr="004D299C" w:rsidRDefault="007E5A40" w:rsidP="0036149A">
      <w:pPr>
        <w:rPr>
          <w:i/>
          <w:lang w:val="sq-AL"/>
        </w:rPr>
      </w:pPr>
      <w:r w:rsidRPr="004D299C">
        <w:rPr>
          <w:i/>
          <w:noProof/>
        </w:rPr>
        <w:drawing>
          <wp:anchor distT="0" distB="0" distL="114300" distR="114300" simplePos="0" relativeHeight="251663360" behindDoc="1" locked="0" layoutInCell="1" allowOverlap="1" wp14:anchorId="79D9DCF8" wp14:editId="35FF0D15">
            <wp:simplePos x="0" y="0"/>
            <wp:positionH relativeFrom="column">
              <wp:posOffset>0</wp:posOffset>
            </wp:positionH>
            <wp:positionV relativeFrom="paragraph">
              <wp:posOffset>-635</wp:posOffset>
            </wp:positionV>
            <wp:extent cx="3439285" cy="1935480"/>
            <wp:effectExtent l="0" t="0" r="8890" b="7620"/>
            <wp:wrapTight wrapText="bothSides">
              <wp:wrapPolygon edited="0">
                <wp:start x="0" y="0"/>
                <wp:lineTo x="0" y="21472"/>
                <wp:lineTo x="21536" y="21472"/>
                <wp:lineTo x="2153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39285" cy="1935480"/>
                    </a:xfrm>
                    <a:prstGeom prst="rect">
                      <a:avLst/>
                    </a:prstGeom>
                  </pic:spPr>
                </pic:pic>
              </a:graphicData>
            </a:graphic>
          </wp:anchor>
        </w:drawing>
      </w:r>
      <w:r w:rsidR="005435E6" w:rsidRPr="004D299C">
        <w:rPr>
          <w:i/>
          <w:lang w:val="sq-AL"/>
        </w:rPr>
        <w:t>Foto 3</w:t>
      </w:r>
      <w:r w:rsidRPr="004D299C">
        <w:rPr>
          <w:i/>
          <w:lang w:val="sq-AL"/>
        </w:rPr>
        <w:t xml:space="preserve"> – </w:t>
      </w:r>
      <w:r w:rsidR="0036149A" w:rsidRPr="004D299C">
        <w:rPr>
          <w:i/>
          <w:lang w:val="sq-AL"/>
        </w:rPr>
        <w:t>Deponia</w:t>
      </w:r>
      <w:r w:rsidR="003C582D" w:rsidRPr="004D299C">
        <w:rPr>
          <w:i/>
          <w:lang w:val="sq-AL"/>
        </w:rPr>
        <w:t xml:space="preserve"> e mbeturinave</w:t>
      </w:r>
      <w:r w:rsidR="009F67F5" w:rsidRPr="004D299C">
        <w:rPr>
          <w:i/>
          <w:lang w:val="sq-AL"/>
        </w:rPr>
        <w:t xml:space="preserve"> në jug të Gurit të</w:t>
      </w:r>
      <w:r w:rsidR="0036149A" w:rsidRPr="004D299C">
        <w:rPr>
          <w:i/>
          <w:lang w:val="sq-AL"/>
        </w:rPr>
        <w:t xml:space="preserve"> Shpuar</w:t>
      </w:r>
    </w:p>
    <w:p w14:paraId="5A0886D5" w14:textId="5986961C" w:rsidR="00FB0BFE" w:rsidRPr="00FB0BFE" w:rsidRDefault="00FB0BFE" w:rsidP="00FB0BFE">
      <w:pPr>
        <w:jc w:val="both"/>
        <w:rPr>
          <w:lang w:val="sq-AL"/>
        </w:rPr>
      </w:pPr>
      <w:r w:rsidRPr="00FB0BFE">
        <w:rPr>
          <w:lang w:val="sq-AL"/>
        </w:rPr>
        <w:t xml:space="preserve">Përveç disa komposterëve të ndarë në zonën rurale që funksionojnë si </w:t>
      </w:r>
      <w:r w:rsidR="00DA092A">
        <w:rPr>
          <w:lang w:val="sq-AL"/>
        </w:rPr>
        <w:t>pilot projekte</w:t>
      </w:r>
      <w:r w:rsidRPr="00FB0BFE">
        <w:rPr>
          <w:lang w:val="sq-AL"/>
        </w:rPr>
        <w:t xml:space="preserve"> të ndarjes së mbeturinave organike, kompostimit dhe shfrytëzimit të tyre si plehërues natyral; si dhe metalit i cili ndahet më seriozisht në burim nga vet gjeneruesit për përfitime të tyre, nuk ka ndonjë lloj tjetër të mbeturinës cili momentalisht ndahet për tu recikluar. Edhe pse mbeturinat organike paraqesin përqindjen më të lartë brenda volumit total të mbeturinave, janë ato plastike (kryesisht qese, shishe dhe instalime në ndërtim) që paraqiten më problematiket për shkak të kohës shumë të gjatë të degradimit. Në anën tjetër, është funksionale fabrika REKS e cila bën ndarjen e disa llojeve të mbeturinave plastike të marra nga sisteme tjera dhe përpunimin e tyre në formë granulati të gatshëm për prodhime të ndryshme plastike (recycle dhe upcycle).</w:t>
      </w:r>
    </w:p>
    <w:p w14:paraId="14297DF0" w14:textId="77777777" w:rsidR="00242D1D" w:rsidRPr="00E9450C" w:rsidRDefault="00242D1D" w:rsidP="00011667">
      <w:pPr>
        <w:pStyle w:val="Heading4"/>
      </w:pPr>
      <w:r w:rsidRPr="00E9450C">
        <w:t xml:space="preserve">Pesticidet </w:t>
      </w:r>
    </w:p>
    <w:p w14:paraId="16D10A86" w14:textId="77777777" w:rsidR="008139BE" w:rsidRDefault="00217654" w:rsidP="003174FE">
      <w:pPr>
        <w:spacing w:line="240" w:lineRule="auto"/>
        <w:jc w:val="both"/>
        <w:rPr>
          <w:i/>
          <w:lang w:val="sq-AL"/>
        </w:rPr>
      </w:pPr>
      <w:r>
        <w:rPr>
          <w:lang w:val="sq-AL"/>
        </w:rPr>
        <w:t xml:space="preserve">Në nivel vendi janë </w:t>
      </w:r>
      <w:r w:rsidR="008139BE">
        <w:rPr>
          <w:lang w:val="sq-AL"/>
        </w:rPr>
        <w:t>bërë studime të veçanta për ndotjen e tokës veçanërisht atë bujqësore. “</w:t>
      </w:r>
      <w:r w:rsidR="008139BE" w:rsidRPr="008139BE">
        <w:rPr>
          <w:i/>
          <w:lang w:val="sq-AL"/>
        </w:rPr>
        <w:t>Rezultatet e studimit tregojnë se ndotja e tokës bujqësore në Kosovë është e kufizuar në zona specifike dhe të kufizuara</w:t>
      </w:r>
      <w:r w:rsidR="008139BE">
        <w:rPr>
          <w:i/>
          <w:lang w:val="sq-AL"/>
        </w:rPr>
        <w:t xml:space="preserve">. Ka </w:t>
      </w:r>
      <w:r w:rsidR="008139BE" w:rsidRPr="008139BE">
        <w:rPr>
          <w:i/>
          <w:lang w:val="sq-AL"/>
        </w:rPr>
        <w:t xml:space="preserve">pika të </w:t>
      </w:r>
      <w:r w:rsidR="008139BE">
        <w:rPr>
          <w:i/>
          <w:lang w:val="sq-AL"/>
        </w:rPr>
        <w:t>“nxehta mjedisore”</w:t>
      </w:r>
      <w:r w:rsidR="008139BE" w:rsidRPr="008139BE">
        <w:rPr>
          <w:i/>
          <w:lang w:val="sq-AL"/>
        </w:rPr>
        <w:t xml:space="preserve"> dhe këto </w:t>
      </w:r>
      <w:r w:rsidR="008139BE">
        <w:rPr>
          <w:i/>
          <w:lang w:val="sq-AL"/>
        </w:rPr>
        <w:t>tashmë janë të identifikuara</w:t>
      </w:r>
      <w:r w:rsidR="008139BE" w:rsidRPr="008139BE">
        <w:rPr>
          <w:i/>
          <w:lang w:val="sq-AL"/>
        </w:rPr>
        <w:t xml:space="preserve"> dhe të </w:t>
      </w:r>
      <w:r w:rsidR="008139BE">
        <w:rPr>
          <w:i/>
          <w:lang w:val="sq-AL"/>
        </w:rPr>
        <w:t>skicuara nga MMPH</w:t>
      </w:r>
      <w:r w:rsidR="008139BE" w:rsidRPr="008139BE">
        <w:rPr>
          <w:i/>
          <w:lang w:val="sq-AL"/>
        </w:rPr>
        <w:t>/ AKMM. Por ndikimi i tyre mbi tokat bujqësore fqinje dhe tokës dhe ushqimit / ushqimit të kafshëve të prodhuar është minimale.</w:t>
      </w:r>
      <w:r w:rsidR="008139BE">
        <w:rPr>
          <w:i/>
          <w:lang w:val="sq-AL"/>
        </w:rPr>
        <w:t>”</w:t>
      </w:r>
      <w:r w:rsidR="008139BE">
        <w:rPr>
          <w:rStyle w:val="FootnoteReference"/>
          <w:i/>
          <w:lang w:val="sq-AL"/>
        </w:rPr>
        <w:footnoteReference w:id="17"/>
      </w:r>
    </w:p>
    <w:p w14:paraId="6C8D8234" w14:textId="77777777" w:rsidR="003C582D" w:rsidRPr="00B6782B" w:rsidRDefault="00217654" w:rsidP="00B6782B">
      <w:pPr>
        <w:spacing w:line="240" w:lineRule="auto"/>
        <w:jc w:val="both"/>
        <w:rPr>
          <w:lang w:val="sq-AL"/>
        </w:rPr>
      </w:pPr>
      <w:r>
        <w:rPr>
          <w:lang w:val="sq-AL"/>
        </w:rPr>
        <w:t>Komuna e Kaçanikut nuk është përfshirë në asnjë studim serioz të kësaj fushe duke përfshirë edhe studimin e lartpërmendur</w:t>
      </w:r>
      <w:r w:rsidR="008139BE">
        <w:rPr>
          <w:lang w:val="sq-AL"/>
        </w:rPr>
        <w:t>. Bazuar në fa</w:t>
      </w:r>
      <w:r>
        <w:rPr>
          <w:lang w:val="sq-AL"/>
        </w:rPr>
        <w:t>ktin</w:t>
      </w:r>
      <w:r w:rsidR="008139BE">
        <w:rPr>
          <w:lang w:val="sq-AL"/>
        </w:rPr>
        <w:t xml:space="preserve"> se sipërfaqja e tokës bujqësore në Kaçanik është </w:t>
      </w:r>
      <w:r>
        <w:rPr>
          <w:lang w:val="sq-AL"/>
        </w:rPr>
        <w:t xml:space="preserve">mjaft e kufizuar dhe </w:t>
      </w:r>
      <w:r w:rsidR="008139BE">
        <w:rPr>
          <w:lang w:val="sq-AL"/>
        </w:rPr>
        <w:t>shumica e sipërfaqes së poseduar nuk punohet intensivisht</w:t>
      </w:r>
      <w:r>
        <w:rPr>
          <w:lang w:val="sq-AL"/>
        </w:rPr>
        <w:t xml:space="preserve">, si dhe ato që u thanë në paragrafin e mësipërm, mundë të përfundohet se toka bujqësore nuk konsiderohet e ndotur nga ndotës të ndryshëm, duke përfshirë edhe pesticidet. </w:t>
      </w:r>
      <w:r w:rsidR="00EE20AC">
        <w:rPr>
          <w:lang w:val="sq-AL"/>
        </w:rPr>
        <w:t xml:space="preserve">Si rrjedhojë edhe uji nuk mundë të konsiderohet i ndotur nga pesticidet. </w:t>
      </w:r>
      <w:r>
        <w:rPr>
          <w:lang w:val="sq-AL"/>
        </w:rPr>
        <w:t xml:space="preserve">Në këtë mes nuk duhet përjashtuar rastet specifike të përdorimit të pesticideve </w:t>
      </w:r>
      <w:r w:rsidR="00EE20AC">
        <w:rPr>
          <w:lang w:val="sq-AL"/>
        </w:rPr>
        <w:t xml:space="preserve">dhe ndikimin e tyre në tokë/ ujë në të kaluarën dhe tani gjithnjë në </w:t>
      </w:r>
      <w:r>
        <w:rPr>
          <w:lang w:val="sq-AL"/>
        </w:rPr>
        <w:t xml:space="preserve">mungesë </w:t>
      </w:r>
      <w:r w:rsidR="00EE20AC">
        <w:rPr>
          <w:lang w:val="sq-AL"/>
        </w:rPr>
        <w:t xml:space="preserve">të analizave. </w:t>
      </w:r>
      <w:r w:rsidR="00EE20AC">
        <w:rPr>
          <w:lang w:val="sq-AL"/>
        </w:rPr>
        <w:lastRenderedPageBreak/>
        <w:t>Për më tepër, vëmendje të veçantë i duhet kushtuar këtij ndotësi veçanërisht në të ardhmen pasi që Komuna ka paraparë zhvillim të bujqësisë në sipërfaqen ekzistuese.</w:t>
      </w:r>
    </w:p>
    <w:p w14:paraId="0BC908B1" w14:textId="77777777" w:rsidR="005643FB" w:rsidRPr="00337E24" w:rsidRDefault="005643FB" w:rsidP="00011667">
      <w:pPr>
        <w:pStyle w:val="Heading4"/>
        <w:rPr>
          <w:rFonts w:asciiTheme="majorHAnsi" w:hAnsiTheme="majorHAnsi" w:cstheme="majorBidi"/>
          <w:color w:val="BFBFBF" w:themeColor="background1" w:themeShade="BF"/>
        </w:rPr>
      </w:pPr>
      <w:r w:rsidRPr="00E9450C">
        <w:t>Erozioni</w:t>
      </w:r>
    </w:p>
    <w:p w14:paraId="3A5F3542" w14:textId="77777777" w:rsidR="00B6782B" w:rsidRDefault="005643FB" w:rsidP="003174FE">
      <w:pPr>
        <w:autoSpaceDE w:val="0"/>
        <w:autoSpaceDN w:val="0"/>
        <w:adjustRightInd w:val="0"/>
        <w:spacing w:after="0" w:line="240" w:lineRule="auto"/>
        <w:jc w:val="both"/>
        <w:rPr>
          <w:rFonts w:ascii="Calibri" w:hAnsi="Calibri" w:cs="Calibri"/>
          <w:color w:val="000000"/>
          <w:lang w:val="sq-AL"/>
        </w:rPr>
      </w:pPr>
      <w:r w:rsidRPr="005643FB">
        <w:rPr>
          <w:lang w:val="sq-AL"/>
        </w:rPr>
        <w:t>Erozioni natyror në Komunën e Kaçanikut është i pranishëm</w:t>
      </w:r>
      <w:r w:rsidRPr="005643FB">
        <w:rPr>
          <w:rStyle w:val="FootnoteReference"/>
          <w:color w:val="000000"/>
          <w:lang w:val="sq-AL"/>
        </w:rPr>
        <w:footnoteReference w:id="18"/>
      </w:r>
      <w:r w:rsidRPr="005643FB">
        <w:rPr>
          <w:lang w:val="sq-AL"/>
        </w:rPr>
        <w:t xml:space="preserve"> dhe shkakton dëmtim të sipërfaqes tokësore e cila ndikon më së shumti në humbje të tokës bujqësore/ pyjore, dëmtim të infrastrukturës dhe dëme ekonomive familjare. Erozionet natyrore janë të pranishme në terrene malore si erozione vertikale. Erozioni anësor është i pranishëm në rrjedhjen e lumit Lepenc (brenda vitit depoziton rreth 1800m³ /km²) dhe në relievet kodrinoro-malore dhe</w:t>
      </w:r>
      <w:r w:rsidR="00B6782B">
        <w:rPr>
          <w:lang w:val="sq-AL"/>
        </w:rPr>
        <w:t xml:space="preserve"> </w:t>
      </w:r>
      <w:r w:rsidR="00B6782B" w:rsidRPr="00B6782B">
        <w:rPr>
          <w:lang w:val="sq-AL"/>
        </w:rPr>
        <w:t>malore të maleve në ngritje të vazhdueshme. Erozioni i fortë dhe shumë i fortë shtrihet në 5.7% të territorit të komunës së Kaçanikut dhe, atë në lokalitetin Bob, Gjurgjedell, Stagovë, Ivajë etj. Për më shumë rreth erozionit në territorin e Kaçanikut shih tabelën dhe hartën e mëposhtme:</w:t>
      </w:r>
    </w:p>
    <w:p w14:paraId="718AFF56" w14:textId="77777777" w:rsidR="0036149A" w:rsidRDefault="0036149A" w:rsidP="003174FE">
      <w:pPr>
        <w:autoSpaceDE w:val="0"/>
        <w:autoSpaceDN w:val="0"/>
        <w:adjustRightInd w:val="0"/>
        <w:spacing w:after="0" w:line="240" w:lineRule="auto"/>
        <w:jc w:val="both"/>
        <w:rPr>
          <w:rFonts w:ascii="Calibri" w:hAnsi="Calibri" w:cs="Calibri"/>
          <w:color w:val="000000"/>
          <w:lang w:val="sq-AL"/>
        </w:rPr>
      </w:pPr>
    </w:p>
    <w:tbl>
      <w:tblPr>
        <w:tblStyle w:val="GridTable4-Accent6"/>
        <w:tblW w:w="9000" w:type="dxa"/>
        <w:tblBorders>
          <w:top w:val="double" w:sz="2" w:space="0" w:color="FFFFFF" w:themeColor="background1"/>
          <w:left w:val="double" w:sz="2" w:space="0" w:color="FFFFFF" w:themeColor="background1"/>
          <w:bottom w:val="double" w:sz="2" w:space="0" w:color="FFFFFF" w:themeColor="background1"/>
          <w:right w:val="double" w:sz="2" w:space="0" w:color="FFFFFF" w:themeColor="background1"/>
          <w:insideH w:val="double" w:sz="2" w:space="0" w:color="FFFFFF" w:themeColor="background1"/>
          <w:insideV w:val="double" w:sz="2" w:space="0" w:color="FFFFFF" w:themeColor="background1"/>
        </w:tblBorders>
        <w:tblLayout w:type="fixed"/>
        <w:tblLook w:val="01E0" w:firstRow="1" w:lastRow="1" w:firstColumn="1" w:lastColumn="1" w:noHBand="0" w:noVBand="0"/>
      </w:tblPr>
      <w:tblGrid>
        <w:gridCol w:w="5130"/>
        <w:gridCol w:w="1800"/>
        <w:gridCol w:w="2070"/>
      </w:tblGrid>
      <w:tr w:rsidR="00EE20AC" w:rsidRPr="008B0370" w14:paraId="36A39BAC" w14:textId="77777777" w:rsidTr="0036149A">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130" w:type="dxa"/>
            <w:tcBorders>
              <w:top w:val="none" w:sz="0" w:space="0" w:color="auto"/>
              <w:left w:val="none" w:sz="0" w:space="0" w:color="auto"/>
              <w:bottom w:val="none" w:sz="0" w:space="0" w:color="auto"/>
              <w:right w:val="none" w:sz="0" w:space="0" w:color="auto"/>
            </w:tcBorders>
          </w:tcPr>
          <w:p w14:paraId="7C7288B0" w14:textId="77777777" w:rsidR="00EE20AC" w:rsidRPr="0036149A" w:rsidRDefault="00EE20AC" w:rsidP="003174FE">
            <w:pPr>
              <w:pStyle w:val="BodyText"/>
              <w:rPr>
                <w:rFonts w:cstheme="minorHAnsi"/>
                <w:sz w:val="20"/>
                <w:szCs w:val="20"/>
              </w:rPr>
            </w:pPr>
            <w:r w:rsidRPr="0036149A">
              <w:rPr>
                <w:rFonts w:cstheme="minorHAnsi"/>
                <w:sz w:val="20"/>
                <w:szCs w:val="20"/>
              </w:rPr>
              <w:t>Shkalla e erozionit</w:t>
            </w:r>
          </w:p>
        </w:tc>
        <w:tc>
          <w:tcPr>
            <w:cnfStyle w:val="000010000000" w:firstRow="0" w:lastRow="0" w:firstColumn="0" w:lastColumn="0" w:oddVBand="1" w:evenVBand="0" w:oddHBand="0" w:evenHBand="0" w:firstRowFirstColumn="0" w:firstRowLastColumn="0" w:lastRowFirstColumn="0" w:lastRowLastColumn="0"/>
            <w:tcW w:w="1800" w:type="dxa"/>
            <w:tcBorders>
              <w:top w:val="none" w:sz="0" w:space="0" w:color="auto"/>
              <w:left w:val="none" w:sz="0" w:space="0" w:color="auto"/>
              <w:bottom w:val="none" w:sz="0" w:space="0" w:color="auto"/>
              <w:right w:val="none" w:sz="0" w:space="0" w:color="auto"/>
            </w:tcBorders>
          </w:tcPr>
          <w:p w14:paraId="50F2D148" w14:textId="77777777" w:rsidR="00EE20AC" w:rsidRPr="0036149A" w:rsidRDefault="00EE20AC" w:rsidP="003174FE">
            <w:pPr>
              <w:pStyle w:val="BodyText"/>
              <w:rPr>
                <w:rFonts w:cstheme="minorHAnsi"/>
                <w:sz w:val="20"/>
                <w:szCs w:val="20"/>
              </w:rPr>
            </w:pPr>
            <w:r w:rsidRPr="0036149A">
              <w:rPr>
                <w:rFonts w:cstheme="minorHAnsi"/>
                <w:sz w:val="20"/>
                <w:szCs w:val="20"/>
              </w:rPr>
              <w:t>Sipërfaqja. hektar</w:t>
            </w:r>
          </w:p>
        </w:tc>
        <w:tc>
          <w:tcPr>
            <w:cnfStyle w:val="000100000000" w:firstRow="0" w:lastRow="0" w:firstColumn="0" w:lastColumn="1" w:oddVBand="0" w:evenVBand="0" w:oddHBand="0" w:evenHBand="0" w:firstRowFirstColumn="0" w:firstRowLastColumn="0" w:lastRowFirstColumn="0" w:lastRowLastColumn="0"/>
            <w:tcW w:w="2070" w:type="dxa"/>
            <w:tcBorders>
              <w:top w:val="none" w:sz="0" w:space="0" w:color="auto"/>
              <w:left w:val="none" w:sz="0" w:space="0" w:color="auto"/>
              <w:bottom w:val="none" w:sz="0" w:space="0" w:color="auto"/>
              <w:right w:val="none" w:sz="0" w:space="0" w:color="auto"/>
            </w:tcBorders>
          </w:tcPr>
          <w:p w14:paraId="0E538F0D" w14:textId="77777777" w:rsidR="00EE20AC" w:rsidRPr="0036149A" w:rsidRDefault="00EE20AC" w:rsidP="003174FE">
            <w:pPr>
              <w:pStyle w:val="BodyText"/>
              <w:rPr>
                <w:rFonts w:cstheme="minorHAnsi"/>
                <w:sz w:val="20"/>
                <w:szCs w:val="20"/>
              </w:rPr>
            </w:pPr>
            <w:r w:rsidRPr="0036149A">
              <w:rPr>
                <w:rFonts w:cstheme="minorHAnsi"/>
                <w:sz w:val="20"/>
                <w:szCs w:val="20"/>
              </w:rPr>
              <w:t>%</w:t>
            </w:r>
          </w:p>
        </w:tc>
      </w:tr>
      <w:tr w:rsidR="00EE20AC" w:rsidRPr="008B0370" w14:paraId="7123A982" w14:textId="77777777" w:rsidTr="0036149A">
        <w:trPr>
          <w:cnfStyle w:val="000000100000" w:firstRow="0" w:lastRow="0" w:firstColumn="0" w:lastColumn="0" w:oddVBand="0" w:evenVBand="0" w:oddHBand="1" w:evenHBand="0" w:firstRowFirstColumn="0" w:firstRowLastColumn="0" w:lastRowFirstColumn="0" w:lastRowLastColumn="0"/>
          <w:trHeight w:val="52"/>
        </w:trPr>
        <w:tc>
          <w:tcPr>
            <w:cnfStyle w:val="001000000000" w:firstRow="0" w:lastRow="0" w:firstColumn="1" w:lastColumn="0" w:oddVBand="0" w:evenVBand="0" w:oddHBand="0" w:evenHBand="0" w:firstRowFirstColumn="0" w:firstRowLastColumn="0" w:lastRowFirstColumn="0" w:lastRowLastColumn="0"/>
            <w:tcW w:w="5130" w:type="dxa"/>
          </w:tcPr>
          <w:p w14:paraId="3D97E6EF" w14:textId="77777777" w:rsidR="00EE20AC" w:rsidRPr="008B0370" w:rsidRDefault="00EE20AC" w:rsidP="003174FE">
            <w:pPr>
              <w:pStyle w:val="BodyText"/>
              <w:rPr>
                <w:rFonts w:cstheme="minorHAnsi"/>
                <w:color w:val="000000" w:themeColor="text1"/>
                <w:sz w:val="20"/>
                <w:szCs w:val="20"/>
              </w:rPr>
            </w:pPr>
            <w:r w:rsidRPr="008B0370">
              <w:rPr>
                <w:rFonts w:cstheme="minorHAnsi"/>
                <w:color w:val="000000" w:themeColor="text1"/>
                <w:sz w:val="20"/>
                <w:szCs w:val="20"/>
              </w:rPr>
              <w:t>Erozion shumë i dobët</w:t>
            </w:r>
          </w:p>
        </w:tc>
        <w:tc>
          <w:tcPr>
            <w:cnfStyle w:val="000010000000" w:firstRow="0" w:lastRow="0" w:firstColumn="0" w:lastColumn="0" w:oddVBand="1" w:evenVBand="0" w:oddHBand="0" w:evenHBand="0" w:firstRowFirstColumn="0" w:firstRowLastColumn="0" w:lastRowFirstColumn="0" w:lastRowLastColumn="0"/>
            <w:tcW w:w="1800" w:type="dxa"/>
          </w:tcPr>
          <w:p w14:paraId="07832350" w14:textId="77777777" w:rsidR="00EE20AC" w:rsidRPr="0036149A" w:rsidRDefault="00EE20AC" w:rsidP="003174FE">
            <w:pPr>
              <w:pStyle w:val="BodyText"/>
              <w:rPr>
                <w:rFonts w:cstheme="minorHAnsi"/>
                <w:sz w:val="20"/>
                <w:szCs w:val="20"/>
              </w:rPr>
            </w:pPr>
            <w:r w:rsidRPr="0036149A">
              <w:rPr>
                <w:rFonts w:cstheme="minorHAnsi"/>
                <w:sz w:val="20"/>
                <w:szCs w:val="20"/>
              </w:rPr>
              <w:t>1186</w:t>
            </w:r>
          </w:p>
        </w:tc>
        <w:tc>
          <w:tcPr>
            <w:cnfStyle w:val="000100000000" w:firstRow="0" w:lastRow="0" w:firstColumn="0" w:lastColumn="1" w:oddVBand="0" w:evenVBand="0" w:oddHBand="0" w:evenHBand="0" w:firstRowFirstColumn="0" w:firstRowLastColumn="0" w:lastRowFirstColumn="0" w:lastRowLastColumn="0"/>
            <w:tcW w:w="2070" w:type="dxa"/>
          </w:tcPr>
          <w:p w14:paraId="4CEE6849" w14:textId="77777777" w:rsidR="00EE20AC" w:rsidRPr="0036149A" w:rsidRDefault="00EE20AC" w:rsidP="003174FE">
            <w:pPr>
              <w:pStyle w:val="BodyText"/>
              <w:rPr>
                <w:rFonts w:cstheme="minorHAnsi"/>
                <w:b w:val="0"/>
                <w:sz w:val="20"/>
                <w:szCs w:val="20"/>
              </w:rPr>
            </w:pPr>
            <w:r w:rsidRPr="0036149A">
              <w:rPr>
                <w:rFonts w:cstheme="minorHAnsi"/>
                <w:b w:val="0"/>
                <w:sz w:val="20"/>
                <w:szCs w:val="20"/>
              </w:rPr>
              <w:t>3.8</w:t>
            </w:r>
          </w:p>
        </w:tc>
      </w:tr>
      <w:tr w:rsidR="00EE20AC" w:rsidRPr="008B0370" w14:paraId="562C3D18" w14:textId="77777777" w:rsidTr="0036149A">
        <w:trPr>
          <w:trHeight w:val="107"/>
        </w:trPr>
        <w:tc>
          <w:tcPr>
            <w:cnfStyle w:val="001000000000" w:firstRow="0" w:lastRow="0" w:firstColumn="1" w:lastColumn="0" w:oddVBand="0" w:evenVBand="0" w:oddHBand="0" w:evenHBand="0" w:firstRowFirstColumn="0" w:firstRowLastColumn="0" w:lastRowFirstColumn="0" w:lastRowLastColumn="0"/>
            <w:tcW w:w="5130" w:type="dxa"/>
            <w:shd w:val="clear" w:color="auto" w:fill="E2EFD9" w:themeFill="accent6" w:themeFillTint="33"/>
          </w:tcPr>
          <w:p w14:paraId="002ADD23" w14:textId="77777777" w:rsidR="00EE20AC" w:rsidRPr="008B0370" w:rsidRDefault="00EE20AC" w:rsidP="003174FE">
            <w:pPr>
              <w:pStyle w:val="BodyText"/>
              <w:rPr>
                <w:rFonts w:cstheme="minorHAnsi"/>
                <w:color w:val="000000" w:themeColor="text1"/>
                <w:sz w:val="20"/>
                <w:szCs w:val="20"/>
              </w:rPr>
            </w:pPr>
            <w:r w:rsidRPr="008B0370">
              <w:rPr>
                <w:rFonts w:cstheme="minorHAnsi"/>
                <w:color w:val="000000" w:themeColor="text1"/>
                <w:sz w:val="20"/>
                <w:szCs w:val="20"/>
              </w:rPr>
              <w:t>Erozion i dobët</w:t>
            </w:r>
          </w:p>
        </w:tc>
        <w:tc>
          <w:tcPr>
            <w:cnfStyle w:val="000010000000" w:firstRow="0" w:lastRow="0" w:firstColumn="0" w:lastColumn="0" w:oddVBand="1" w:evenVBand="0" w:oddHBand="0" w:evenHBand="0" w:firstRowFirstColumn="0" w:firstRowLastColumn="0" w:lastRowFirstColumn="0" w:lastRowLastColumn="0"/>
            <w:tcW w:w="1800" w:type="dxa"/>
          </w:tcPr>
          <w:p w14:paraId="07723367" w14:textId="77777777" w:rsidR="00EE20AC" w:rsidRPr="0036149A" w:rsidRDefault="00EE20AC" w:rsidP="003174FE">
            <w:pPr>
              <w:pStyle w:val="BodyText"/>
              <w:rPr>
                <w:rFonts w:cstheme="minorHAnsi"/>
                <w:sz w:val="20"/>
                <w:szCs w:val="20"/>
              </w:rPr>
            </w:pPr>
            <w:r w:rsidRPr="0036149A">
              <w:rPr>
                <w:rFonts w:cstheme="minorHAnsi"/>
                <w:sz w:val="20"/>
                <w:szCs w:val="20"/>
              </w:rPr>
              <w:t>14501</w:t>
            </w:r>
          </w:p>
        </w:tc>
        <w:tc>
          <w:tcPr>
            <w:cnfStyle w:val="000100000000" w:firstRow="0" w:lastRow="0" w:firstColumn="0" w:lastColumn="1" w:oddVBand="0" w:evenVBand="0" w:oddHBand="0" w:evenHBand="0" w:firstRowFirstColumn="0" w:firstRowLastColumn="0" w:lastRowFirstColumn="0" w:lastRowLastColumn="0"/>
            <w:tcW w:w="2070" w:type="dxa"/>
            <w:shd w:val="clear" w:color="auto" w:fill="E2EFD9" w:themeFill="accent6" w:themeFillTint="33"/>
          </w:tcPr>
          <w:p w14:paraId="432AA5ED" w14:textId="77777777" w:rsidR="00EE20AC" w:rsidRPr="0036149A" w:rsidRDefault="00EE20AC" w:rsidP="003174FE">
            <w:pPr>
              <w:pStyle w:val="BodyText"/>
              <w:rPr>
                <w:rFonts w:cstheme="minorHAnsi"/>
                <w:b w:val="0"/>
                <w:sz w:val="20"/>
                <w:szCs w:val="20"/>
              </w:rPr>
            </w:pPr>
            <w:r w:rsidRPr="0036149A">
              <w:rPr>
                <w:rFonts w:cstheme="minorHAnsi"/>
                <w:b w:val="0"/>
                <w:sz w:val="20"/>
                <w:szCs w:val="20"/>
              </w:rPr>
              <w:t>47.4</w:t>
            </w:r>
          </w:p>
        </w:tc>
      </w:tr>
      <w:tr w:rsidR="00EE20AC" w:rsidRPr="008B0370" w14:paraId="28AD3DB1" w14:textId="77777777" w:rsidTr="0036149A">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5130" w:type="dxa"/>
          </w:tcPr>
          <w:p w14:paraId="7A30A1A0" w14:textId="77777777" w:rsidR="00EE20AC" w:rsidRPr="008B0370" w:rsidRDefault="00EE20AC" w:rsidP="003174FE">
            <w:pPr>
              <w:pStyle w:val="BodyText"/>
              <w:rPr>
                <w:rFonts w:cstheme="minorHAnsi"/>
                <w:color w:val="000000" w:themeColor="text1"/>
                <w:sz w:val="20"/>
                <w:szCs w:val="20"/>
              </w:rPr>
            </w:pPr>
            <w:r w:rsidRPr="008B0370">
              <w:rPr>
                <w:rFonts w:cstheme="minorHAnsi"/>
                <w:color w:val="000000" w:themeColor="text1"/>
                <w:sz w:val="20"/>
                <w:szCs w:val="20"/>
              </w:rPr>
              <w:t>Erozion mesatar</w:t>
            </w:r>
          </w:p>
        </w:tc>
        <w:tc>
          <w:tcPr>
            <w:cnfStyle w:val="000010000000" w:firstRow="0" w:lastRow="0" w:firstColumn="0" w:lastColumn="0" w:oddVBand="1" w:evenVBand="0" w:oddHBand="0" w:evenHBand="0" w:firstRowFirstColumn="0" w:firstRowLastColumn="0" w:lastRowFirstColumn="0" w:lastRowLastColumn="0"/>
            <w:tcW w:w="1800" w:type="dxa"/>
          </w:tcPr>
          <w:p w14:paraId="36B56426" w14:textId="77777777" w:rsidR="00EE20AC" w:rsidRPr="0036149A" w:rsidRDefault="00EE20AC" w:rsidP="003174FE">
            <w:pPr>
              <w:pStyle w:val="BodyText"/>
              <w:rPr>
                <w:rFonts w:cstheme="minorHAnsi"/>
                <w:sz w:val="20"/>
                <w:szCs w:val="20"/>
              </w:rPr>
            </w:pPr>
            <w:r w:rsidRPr="0036149A">
              <w:rPr>
                <w:rFonts w:cstheme="minorHAnsi"/>
                <w:sz w:val="20"/>
                <w:szCs w:val="20"/>
              </w:rPr>
              <w:t>13184</w:t>
            </w:r>
          </w:p>
        </w:tc>
        <w:tc>
          <w:tcPr>
            <w:cnfStyle w:val="000100000000" w:firstRow="0" w:lastRow="0" w:firstColumn="0" w:lastColumn="1" w:oddVBand="0" w:evenVBand="0" w:oddHBand="0" w:evenHBand="0" w:firstRowFirstColumn="0" w:firstRowLastColumn="0" w:lastRowFirstColumn="0" w:lastRowLastColumn="0"/>
            <w:tcW w:w="2070" w:type="dxa"/>
          </w:tcPr>
          <w:p w14:paraId="67CFC45E" w14:textId="77777777" w:rsidR="00EE20AC" w:rsidRPr="0036149A" w:rsidRDefault="00EE20AC" w:rsidP="003174FE">
            <w:pPr>
              <w:pStyle w:val="BodyText"/>
              <w:rPr>
                <w:rFonts w:cstheme="minorHAnsi"/>
                <w:b w:val="0"/>
                <w:sz w:val="20"/>
                <w:szCs w:val="20"/>
              </w:rPr>
            </w:pPr>
            <w:r w:rsidRPr="0036149A">
              <w:rPr>
                <w:rFonts w:cstheme="minorHAnsi"/>
                <w:b w:val="0"/>
                <w:sz w:val="20"/>
                <w:szCs w:val="20"/>
              </w:rPr>
              <w:t>43.1</w:t>
            </w:r>
          </w:p>
        </w:tc>
      </w:tr>
      <w:tr w:rsidR="00EE20AC" w:rsidRPr="008B0370" w14:paraId="16CA0AD1" w14:textId="77777777" w:rsidTr="0036149A">
        <w:trPr>
          <w:cnfStyle w:val="010000000000" w:firstRow="0" w:lastRow="1" w:firstColumn="0" w:lastColumn="0" w:oddVBand="0" w:evenVBand="0" w:oddHBand="0"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5130" w:type="dxa"/>
            <w:tcBorders>
              <w:top w:val="none" w:sz="0" w:space="0" w:color="auto"/>
            </w:tcBorders>
            <w:shd w:val="clear" w:color="auto" w:fill="E2EFD9" w:themeFill="accent6" w:themeFillTint="33"/>
          </w:tcPr>
          <w:p w14:paraId="1924663A" w14:textId="77777777" w:rsidR="00EE20AC" w:rsidRPr="008B0370" w:rsidRDefault="00EE20AC" w:rsidP="003174FE">
            <w:pPr>
              <w:pStyle w:val="BodyText"/>
              <w:rPr>
                <w:rFonts w:cstheme="minorHAnsi"/>
                <w:color w:val="000000" w:themeColor="text1"/>
                <w:sz w:val="20"/>
                <w:szCs w:val="20"/>
              </w:rPr>
            </w:pPr>
            <w:r w:rsidRPr="008B0370">
              <w:rPr>
                <w:rFonts w:cstheme="minorHAnsi"/>
                <w:color w:val="000000" w:themeColor="text1"/>
                <w:sz w:val="20"/>
                <w:szCs w:val="20"/>
              </w:rPr>
              <w:t>Erozion i fortë dhe shumë i fortë</w:t>
            </w:r>
          </w:p>
        </w:tc>
        <w:tc>
          <w:tcPr>
            <w:cnfStyle w:val="000010000000" w:firstRow="0" w:lastRow="0" w:firstColumn="0" w:lastColumn="0" w:oddVBand="1" w:evenVBand="0" w:oddHBand="0" w:evenHBand="0" w:firstRowFirstColumn="0" w:firstRowLastColumn="0" w:lastRowFirstColumn="0" w:lastRowLastColumn="0"/>
            <w:tcW w:w="1800" w:type="dxa"/>
            <w:tcBorders>
              <w:top w:val="none" w:sz="0" w:space="0" w:color="auto"/>
            </w:tcBorders>
          </w:tcPr>
          <w:p w14:paraId="24727805" w14:textId="77777777" w:rsidR="00EE20AC" w:rsidRPr="0036149A" w:rsidRDefault="00EE20AC" w:rsidP="003174FE">
            <w:pPr>
              <w:pStyle w:val="BodyText"/>
              <w:rPr>
                <w:rFonts w:cstheme="minorHAnsi"/>
                <w:b w:val="0"/>
                <w:sz w:val="20"/>
                <w:szCs w:val="20"/>
              </w:rPr>
            </w:pPr>
            <w:r w:rsidRPr="0036149A">
              <w:rPr>
                <w:rFonts w:cstheme="minorHAnsi"/>
                <w:b w:val="0"/>
                <w:sz w:val="20"/>
                <w:szCs w:val="20"/>
              </w:rPr>
              <w:t>1759</w:t>
            </w:r>
          </w:p>
        </w:tc>
        <w:tc>
          <w:tcPr>
            <w:cnfStyle w:val="000100000000" w:firstRow="0" w:lastRow="0" w:firstColumn="0" w:lastColumn="1" w:oddVBand="0" w:evenVBand="0" w:oddHBand="0" w:evenHBand="0" w:firstRowFirstColumn="0" w:firstRowLastColumn="0" w:lastRowFirstColumn="0" w:lastRowLastColumn="0"/>
            <w:tcW w:w="2070" w:type="dxa"/>
            <w:tcBorders>
              <w:top w:val="none" w:sz="0" w:space="0" w:color="auto"/>
            </w:tcBorders>
            <w:shd w:val="clear" w:color="auto" w:fill="E2EFD9" w:themeFill="accent6" w:themeFillTint="33"/>
          </w:tcPr>
          <w:p w14:paraId="56730D17" w14:textId="77777777" w:rsidR="00EE20AC" w:rsidRPr="0036149A" w:rsidRDefault="00EE20AC" w:rsidP="003174FE">
            <w:pPr>
              <w:pStyle w:val="BodyText"/>
              <w:rPr>
                <w:rFonts w:cstheme="minorHAnsi"/>
                <w:b w:val="0"/>
                <w:sz w:val="20"/>
                <w:szCs w:val="20"/>
              </w:rPr>
            </w:pPr>
            <w:r w:rsidRPr="0036149A">
              <w:rPr>
                <w:rFonts w:cstheme="minorHAnsi"/>
                <w:b w:val="0"/>
                <w:sz w:val="20"/>
                <w:szCs w:val="20"/>
              </w:rPr>
              <w:t>5.7</w:t>
            </w:r>
          </w:p>
        </w:tc>
      </w:tr>
    </w:tbl>
    <w:p w14:paraId="600DB723" w14:textId="77777777" w:rsidR="009831EE" w:rsidRPr="00EE20AC" w:rsidRDefault="005D19B0" w:rsidP="003174FE">
      <w:pPr>
        <w:spacing w:line="240" w:lineRule="auto"/>
        <w:rPr>
          <w:lang w:val="sq-AL"/>
        </w:rPr>
      </w:pPr>
      <w:r>
        <w:rPr>
          <w:i/>
          <w:lang w:val="sq-AL"/>
        </w:rPr>
        <w:t>Tabela 6</w:t>
      </w:r>
      <w:r w:rsidR="00EE20AC" w:rsidRPr="00872725">
        <w:rPr>
          <w:i/>
          <w:lang w:val="sq-AL"/>
        </w:rPr>
        <w:t xml:space="preserve"> – </w:t>
      </w:r>
      <w:r w:rsidR="009F67F5">
        <w:rPr>
          <w:i/>
          <w:lang w:val="sq-AL"/>
        </w:rPr>
        <w:t>Sipërfaqja e rrezikuar sipas shkallës së erozionit</w:t>
      </w:r>
    </w:p>
    <w:p w14:paraId="093790EF" w14:textId="77777777" w:rsidR="0097614E" w:rsidRDefault="001607E5" w:rsidP="00B81436">
      <w:pPr>
        <w:jc w:val="both"/>
        <w:rPr>
          <w:lang w:val="it-IT"/>
        </w:rPr>
      </w:pPr>
      <w:r>
        <w:rPr>
          <w:lang w:val="it-IT"/>
        </w:rPr>
        <w:t>Erozion</w:t>
      </w:r>
      <w:r w:rsidR="00EE760C">
        <w:rPr>
          <w:lang w:val="it-IT"/>
        </w:rPr>
        <w:t>i</w:t>
      </w:r>
      <w:r w:rsidR="00F8191D" w:rsidRPr="00E50E07">
        <w:rPr>
          <w:lang w:val="it-IT"/>
        </w:rPr>
        <w:t xml:space="preserve"> </w:t>
      </w:r>
      <w:r>
        <w:rPr>
          <w:lang w:val="it-IT"/>
        </w:rPr>
        <w:t>është bërë më intensiv</w:t>
      </w:r>
      <w:r w:rsidR="00F8191D">
        <w:rPr>
          <w:lang w:val="it-IT"/>
        </w:rPr>
        <w:t xml:space="preserve"> në 20 vitet e fundit si pasojë e dëmtimit të pyjeve nga prerja dhe djegja. Lumenjtë, përrojet dhe rrëketë e shiut ta</w:t>
      </w:r>
      <w:r w:rsidR="00C66D23">
        <w:rPr>
          <w:lang w:val="it-IT"/>
        </w:rPr>
        <w:t>nimë janë më rrezikshme kur ka</w:t>
      </w:r>
      <w:r w:rsidR="00F8191D">
        <w:rPr>
          <w:lang w:val="it-IT"/>
        </w:rPr>
        <w:t xml:space="preserve"> sa</w:t>
      </w:r>
      <w:r w:rsidR="008924A0">
        <w:rPr>
          <w:lang w:val="it-IT"/>
        </w:rPr>
        <w:t xml:space="preserve">si më të mëdha </w:t>
      </w:r>
      <w:r w:rsidR="00F8191D">
        <w:rPr>
          <w:lang w:val="it-IT"/>
        </w:rPr>
        <w:t xml:space="preserve">të reshurave. Rast i veçantë </w:t>
      </w:r>
      <w:r w:rsidR="00C66D23">
        <w:rPr>
          <w:lang w:val="it-IT"/>
        </w:rPr>
        <w:t xml:space="preserve">është sipërfaqja e kullosave të Parku Kombëtar Sharri (lokacioni: përroi i Kafexhisë) ku rrëketë e shiut kanë filluar ta gërryejnë seriozisht hapësirën duke shkaktuar jostabilitet të terrenit dhe probleme serioze me kualitetin e ujit të burimit të afërm i cili shfrytëzohet për ujësjellës të Kaçanikut. </w:t>
      </w:r>
      <w:r w:rsidR="0097614E">
        <w:rPr>
          <w:lang w:val="it-IT"/>
        </w:rPr>
        <w:t xml:space="preserve">Pothuajse të gjithë lumenjtë dhe rrëketë e shiut kanë prurje më të mëdha të dheut duke shkaktuar dëmtim të tokë pyjore/ bujqësore dhe infrastrukturës (p.sh. përroi i Rakocit me datë 08/06/2021). </w:t>
      </w:r>
    </w:p>
    <w:p w14:paraId="33BFE4C9" w14:textId="77777777" w:rsidR="0097614E" w:rsidRPr="00E50E07" w:rsidRDefault="0097614E" w:rsidP="003174FE">
      <w:pPr>
        <w:pStyle w:val="BodyText"/>
        <w:rPr>
          <w:rFonts w:cstheme="minorHAnsi"/>
          <w:color w:val="000000" w:themeColor="text1"/>
        </w:rPr>
      </w:pPr>
      <w:r>
        <w:rPr>
          <w:noProof/>
          <w:lang w:val="en-US"/>
        </w:rPr>
        <w:drawing>
          <wp:inline distT="0" distB="0" distL="0" distR="0" wp14:anchorId="14A5A331" wp14:editId="317249FF">
            <wp:extent cx="5731510" cy="2493768"/>
            <wp:effectExtent l="0" t="0" r="254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2493768"/>
                    </a:xfrm>
                    <a:prstGeom prst="rect">
                      <a:avLst/>
                    </a:prstGeom>
                    <a:noFill/>
                    <a:ln>
                      <a:noFill/>
                    </a:ln>
                  </pic:spPr>
                </pic:pic>
              </a:graphicData>
            </a:graphic>
          </wp:inline>
        </w:drawing>
      </w:r>
    </w:p>
    <w:p w14:paraId="63B8C331" w14:textId="77777777" w:rsidR="0097614E" w:rsidRDefault="0097614E" w:rsidP="003174FE">
      <w:pPr>
        <w:pStyle w:val="BodyText"/>
        <w:spacing w:after="240"/>
        <w:rPr>
          <w:rFonts w:cstheme="minorHAnsi"/>
          <w:i/>
          <w:iCs/>
          <w:color w:val="000000" w:themeColor="text1"/>
          <w:sz w:val="20"/>
          <w:szCs w:val="20"/>
        </w:rPr>
      </w:pPr>
      <w:r w:rsidRPr="00E50E07">
        <w:rPr>
          <w:rFonts w:cstheme="minorHAnsi"/>
          <w:i/>
          <w:iCs/>
          <w:color w:val="000000" w:themeColor="text1"/>
          <w:sz w:val="20"/>
          <w:szCs w:val="20"/>
        </w:rPr>
        <w:t xml:space="preserve">Foto </w:t>
      </w:r>
      <w:r w:rsidR="005435E6">
        <w:rPr>
          <w:rFonts w:cstheme="minorHAnsi"/>
          <w:i/>
          <w:iCs/>
          <w:color w:val="000000" w:themeColor="text1"/>
          <w:sz w:val="20"/>
          <w:szCs w:val="20"/>
        </w:rPr>
        <w:t>4 -</w:t>
      </w:r>
      <w:r w:rsidRPr="00E50E07">
        <w:rPr>
          <w:rFonts w:cstheme="minorHAnsi"/>
          <w:i/>
          <w:iCs/>
          <w:color w:val="000000" w:themeColor="text1"/>
          <w:sz w:val="20"/>
          <w:szCs w:val="20"/>
        </w:rPr>
        <w:t xml:space="preserve"> </w:t>
      </w:r>
      <w:r>
        <w:rPr>
          <w:rFonts w:cstheme="minorHAnsi"/>
          <w:i/>
          <w:iCs/>
          <w:color w:val="000000" w:themeColor="text1"/>
          <w:sz w:val="20"/>
          <w:szCs w:val="20"/>
          <w:lang w:val="it-IT"/>
        </w:rPr>
        <w:t>Erozion shumë i fortë në PK “Sharri” (</w:t>
      </w:r>
      <w:r w:rsidRPr="00E50E07">
        <w:rPr>
          <w:rFonts w:cstheme="minorHAnsi"/>
          <w:i/>
          <w:iCs/>
          <w:color w:val="000000" w:themeColor="text1"/>
          <w:sz w:val="20"/>
          <w:szCs w:val="20"/>
          <w:lang w:val="it-IT"/>
        </w:rPr>
        <w:t>02.11.2016</w:t>
      </w:r>
      <w:r w:rsidR="00084B0D">
        <w:rPr>
          <w:rFonts w:cstheme="minorHAnsi"/>
          <w:i/>
          <w:iCs/>
          <w:color w:val="000000" w:themeColor="text1"/>
          <w:sz w:val="20"/>
          <w:szCs w:val="20"/>
          <w:lang w:val="it-IT"/>
        </w:rPr>
        <w:t>) te “Burimi i</w:t>
      </w:r>
      <w:r w:rsidRPr="00E50E07">
        <w:rPr>
          <w:rFonts w:cstheme="minorHAnsi"/>
          <w:i/>
          <w:iCs/>
          <w:color w:val="000000" w:themeColor="text1"/>
          <w:sz w:val="20"/>
          <w:szCs w:val="20"/>
          <w:lang w:val="it-IT"/>
        </w:rPr>
        <w:t xml:space="preserve"> Kafexhisë”</w:t>
      </w:r>
      <w:r>
        <w:rPr>
          <w:rFonts w:cstheme="minorHAnsi"/>
          <w:i/>
          <w:iCs/>
          <w:color w:val="000000" w:themeColor="text1"/>
          <w:sz w:val="20"/>
          <w:szCs w:val="20"/>
          <w:lang w:val="it-IT"/>
        </w:rPr>
        <w:t xml:space="preserve"> (draft-PZHK 2023-2031)</w:t>
      </w:r>
    </w:p>
    <w:p w14:paraId="42251647" w14:textId="77777777" w:rsidR="0097614E" w:rsidRPr="00E9450C" w:rsidRDefault="0097614E" w:rsidP="00011667">
      <w:pPr>
        <w:pStyle w:val="Heading4"/>
      </w:pPr>
      <w:r w:rsidRPr="00E9450C">
        <w:t>Rrëshqitja e dheut</w:t>
      </w:r>
    </w:p>
    <w:p w14:paraId="23D475B7" w14:textId="77777777" w:rsidR="00DE631A" w:rsidRDefault="0097614E" w:rsidP="003174FE">
      <w:pPr>
        <w:pStyle w:val="BodyText"/>
        <w:spacing w:after="240"/>
        <w:jc w:val="both"/>
        <w:rPr>
          <w:rFonts w:cstheme="minorHAnsi"/>
          <w:color w:val="000000" w:themeColor="text1"/>
          <w:lang w:val="it-IT"/>
        </w:rPr>
      </w:pPr>
      <w:r>
        <w:rPr>
          <w:rFonts w:cstheme="minorHAnsi"/>
          <w:color w:val="000000" w:themeColor="text1"/>
          <w:lang w:val="it-IT"/>
        </w:rPr>
        <w:t>Përderisa gjatë ndërtimit të Autoudhës R6 (Prishtinë-Hani i Elezit) janë marrë masat e duhura për të evituar rrëshqitjet e dheut, rruga nacionale N2 (Prishtinë – Hani i Elezit) dhe hekurudha Fushë Kosovë – Hani i Elezit, për shkak të terreneve të thepisura të Sharrit dhe Karadakut dhe Grykës së ngushtë të Kaçanikut, kanë pësuar dhe vazhdojnë ta pësojnë shpesh nga rrëshqitjet e dheut</w:t>
      </w:r>
      <w:r w:rsidR="00DE5FA4">
        <w:rPr>
          <w:rFonts w:cstheme="minorHAnsi"/>
          <w:color w:val="000000" w:themeColor="text1"/>
          <w:lang w:val="it-IT"/>
        </w:rPr>
        <w:t>.</w:t>
      </w:r>
      <w:r>
        <w:rPr>
          <w:rFonts w:cstheme="minorHAnsi"/>
          <w:color w:val="000000" w:themeColor="text1"/>
          <w:lang w:val="it-IT"/>
        </w:rPr>
        <w:t xml:space="preserve"> </w:t>
      </w:r>
      <w:r w:rsidR="001607E5">
        <w:rPr>
          <w:rFonts w:cstheme="minorHAnsi"/>
          <w:color w:val="000000" w:themeColor="text1"/>
          <w:lang w:val="it-IT"/>
        </w:rPr>
        <w:t xml:space="preserve">Të dyja këto </w:t>
      </w:r>
      <w:r w:rsidR="001607E5">
        <w:rPr>
          <w:rFonts w:cstheme="minorHAnsi"/>
          <w:color w:val="000000" w:themeColor="text1"/>
          <w:lang w:val="it-IT"/>
        </w:rPr>
        <w:lastRenderedPageBreak/>
        <w:t xml:space="preserve">segmente rrugore vazhdojnë të jenë </w:t>
      </w:r>
      <w:r w:rsidR="00DE631A">
        <w:rPr>
          <w:rFonts w:cstheme="minorHAnsi"/>
          <w:color w:val="000000" w:themeColor="text1"/>
          <w:lang w:val="it-IT"/>
        </w:rPr>
        <w:t xml:space="preserve">ende </w:t>
      </w:r>
      <w:r w:rsidR="001607E5">
        <w:rPr>
          <w:rFonts w:cstheme="minorHAnsi"/>
          <w:color w:val="000000" w:themeColor="text1"/>
          <w:lang w:val="it-IT"/>
        </w:rPr>
        <w:t>potencial i rrëshqitjes së dheut</w:t>
      </w:r>
      <w:r w:rsidR="00DE631A">
        <w:rPr>
          <w:rFonts w:cstheme="minorHAnsi"/>
          <w:color w:val="000000" w:themeColor="text1"/>
          <w:lang w:val="it-IT"/>
        </w:rPr>
        <w:t xml:space="preserve">. </w:t>
      </w:r>
      <w:r>
        <w:rPr>
          <w:rFonts w:cstheme="minorHAnsi"/>
          <w:color w:val="000000" w:themeColor="text1"/>
          <w:lang w:val="it-IT"/>
        </w:rPr>
        <w:t xml:space="preserve">Nacionalja </w:t>
      </w:r>
      <w:r w:rsidR="00DE5FA4">
        <w:rPr>
          <w:rFonts w:cstheme="minorHAnsi"/>
          <w:color w:val="000000" w:themeColor="text1"/>
          <w:lang w:val="it-IT"/>
        </w:rPr>
        <w:t>N2 kishte mbetur rreth 2 muaj e bllokuar në vitin 2006 nga rrëshqitjet masive të dheut në pjesën jugore të zonës urbane (lokacioni: Guri i Shpuar)</w:t>
      </w:r>
      <w:r w:rsidR="00907E72">
        <w:rPr>
          <w:rFonts w:cstheme="minorHAnsi"/>
          <w:color w:val="000000" w:themeColor="text1"/>
          <w:lang w:val="it-IT"/>
        </w:rPr>
        <w:t xml:space="preserve"> përderisa për të njëjtën arsye vazhdon të mbetet njëkahore nga </w:t>
      </w:r>
      <w:r w:rsidR="001607E5">
        <w:rPr>
          <w:rFonts w:cstheme="minorHAnsi"/>
          <w:color w:val="000000" w:themeColor="text1"/>
          <w:lang w:val="it-IT"/>
        </w:rPr>
        <w:t>viti 2015 në lokacionin Kulla me Çeshme</w:t>
      </w:r>
      <w:r w:rsidR="00DE5FA4">
        <w:rPr>
          <w:rFonts w:cstheme="minorHAnsi"/>
          <w:color w:val="000000" w:themeColor="text1"/>
          <w:lang w:val="it-IT"/>
        </w:rPr>
        <w:t xml:space="preserve">. </w:t>
      </w:r>
      <w:r w:rsidR="000F1557">
        <w:rPr>
          <w:rFonts w:cstheme="minorHAnsi"/>
          <w:color w:val="000000" w:themeColor="text1"/>
          <w:lang w:val="it-IT"/>
        </w:rPr>
        <w:t>Edhe rruga rajonale R116 (Kaçanik – Glloboçicë) ka probleme me rrëshqitjen e dheut.</w:t>
      </w:r>
    </w:p>
    <w:p w14:paraId="28B4B1BE" w14:textId="77777777" w:rsidR="001869B0" w:rsidRPr="0036149A" w:rsidRDefault="000F1557" w:rsidP="0036149A">
      <w:pPr>
        <w:pStyle w:val="BodyText"/>
        <w:spacing w:after="240"/>
        <w:jc w:val="both"/>
        <w:rPr>
          <w:rFonts w:cstheme="minorHAnsi"/>
          <w:color w:val="000000" w:themeColor="text1"/>
        </w:rPr>
      </w:pPr>
      <w:r>
        <w:rPr>
          <w:rFonts w:cstheme="minorHAnsi"/>
          <w:noProof/>
          <w:color w:val="000000" w:themeColor="text1"/>
          <w:lang w:val="en-US"/>
        </w:rPr>
        <w:drawing>
          <wp:anchor distT="0" distB="0" distL="114300" distR="114300" simplePos="0" relativeHeight="251662336" behindDoc="1" locked="0" layoutInCell="1" allowOverlap="1" wp14:anchorId="088D8226" wp14:editId="412733BA">
            <wp:simplePos x="0" y="0"/>
            <wp:positionH relativeFrom="column">
              <wp:posOffset>0</wp:posOffset>
            </wp:positionH>
            <wp:positionV relativeFrom="paragraph">
              <wp:posOffset>635</wp:posOffset>
            </wp:positionV>
            <wp:extent cx="2782957" cy="2087140"/>
            <wp:effectExtent l="0" t="0" r="0" b="8890"/>
            <wp:wrapTight wrapText="bothSides">
              <wp:wrapPolygon edited="0">
                <wp:start x="0" y="0"/>
                <wp:lineTo x="0" y="21495"/>
                <wp:lineTo x="21442" y="21495"/>
                <wp:lineTo x="2144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embj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82957" cy="2087140"/>
                    </a:xfrm>
                    <a:prstGeom prst="rect">
                      <a:avLst/>
                    </a:prstGeom>
                  </pic:spPr>
                </pic:pic>
              </a:graphicData>
            </a:graphic>
          </wp:anchor>
        </w:drawing>
      </w:r>
      <w:r w:rsidR="001869B0" w:rsidRPr="00E50E07">
        <w:rPr>
          <w:rFonts w:cstheme="minorHAnsi"/>
          <w:i/>
          <w:iCs/>
          <w:color w:val="000000" w:themeColor="text1"/>
          <w:sz w:val="20"/>
          <w:szCs w:val="20"/>
        </w:rPr>
        <w:t xml:space="preserve">Foto </w:t>
      </w:r>
      <w:r w:rsidR="005435E6">
        <w:rPr>
          <w:rFonts w:cstheme="minorHAnsi"/>
          <w:i/>
          <w:iCs/>
          <w:color w:val="000000" w:themeColor="text1"/>
          <w:sz w:val="20"/>
          <w:szCs w:val="20"/>
        </w:rPr>
        <w:t>5 -</w:t>
      </w:r>
      <w:r w:rsidR="001869B0" w:rsidRPr="00E50E07">
        <w:rPr>
          <w:rFonts w:cstheme="minorHAnsi"/>
          <w:i/>
          <w:iCs/>
          <w:color w:val="000000" w:themeColor="text1"/>
          <w:sz w:val="20"/>
          <w:szCs w:val="20"/>
        </w:rPr>
        <w:t xml:space="preserve"> </w:t>
      </w:r>
      <w:r w:rsidR="00B6782B">
        <w:rPr>
          <w:rFonts w:cstheme="minorHAnsi"/>
          <w:i/>
          <w:iCs/>
          <w:color w:val="000000" w:themeColor="text1"/>
          <w:sz w:val="20"/>
          <w:szCs w:val="20"/>
          <w:lang w:val="it-IT"/>
        </w:rPr>
        <w:t>Rrë</w:t>
      </w:r>
      <w:r w:rsidR="0036149A">
        <w:rPr>
          <w:rFonts w:cstheme="minorHAnsi"/>
          <w:i/>
          <w:iCs/>
          <w:color w:val="000000" w:themeColor="text1"/>
          <w:sz w:val="20"/>
          <w:szCs w:val="20"/>
          <w:lang w:val="it-IT"/>
        </w:rPr>
        <w:t>shqitja e dheut n</w:t>
      </w:r>
      <w:r w:rsidR="005435E6">
        <w:rPr>
          <w:rFonts w:cstheme="minorHAnsi"/>
          <w:i/>
          <w:iCs/>
          <w:color w:val="000000" w:themeColor="text1"/>
          <w:sz w:val="20"/>
          <w:szCs w:val="20"/>
        </w:rPr>
        <w:t xml:space="preserve">ë rrugën nacionale N2, </w:t>
      </w:r>
      <w:r w:rsidR="0036149A">
        <w:rPr>
          <w:rFonts w:cstheme="minorHAnsi"/>
          <w:i/>
          <w:iCs/>
          <w:color w:val="000000" w:themeColor="text1"/>
          <w:sz w:val="20"/>
          <w:szCs w:val="20"/>
        </w:rPr>
        <w:t>lokacio</w:t>
      </w:r>
      <w:r w:rsidR="00FB0BFE">
        <w:rPr>
          <w:rFonts w:cstheme="minorHAnsi"/>
          <w:i/>
          <w:iCs/>
          <w:color w:val="000000" w:themeColor="text1"/>
          <w:sz w:val="20"/>
          <w:szCs w:val="20"/>
        </w:rPr>
        <w:t>n</w:t>
      </w:r>
      <w:r w:rsidR="0036149A">
        <w:rPr>
          <w:rFonts w:cstheme="minorHAnsi"/>
          <w:i/>
          <w:iCs/>
          <w:color w:val="000000" w:themeColor="text1"/>
          <w:sz w:val="20"/>
          <w:szCs w:val="20"/>
        </w:rPr>
        <w:t>i: Kul</w:t>
      </w:r>
      <w:r w:rsidR="005435E6">
        <w:rPr>
          <w:rFonts w:cstheme="minorHAnsi"/>
          <w:i/>
          <w:iCs/>
          <w:color w:val="000000" w:themeColor="text1"/>
          <w:sz w:val="20"/>
          <w:szCs w:val="20"/>
        </w:rPr>
        <w:t xml:space="preserve">la e </w:t>
      </w:r>
      <w:r w:rsidR="004D299C">
        <w:rPr>
          <w:rFonts w:cstheme="minorHAnsi"/>
          <w:i/>
          <w:iCs/>
          <w:color w:val="000000" w:themeColor="text1"/>
          <w:sz w:val="20"/>
          <w:szCs w:val="20"/>
        </w:rPr>
        <w:t>Ç</w:t>
      </w:r>
      <w:r w:rsidR="005435E6">
        <w:rPr>
          <w:rFonts w:cstheme="minorHAnsi"/>
          <w:i/>
          <w:iCs/>
          <w:color w:val="000000" w:themeColor="text1"/>
          <w:sz w:val="20"/>
          <w:szCs w:val="20"/>
        </w:rPr>
        <w:t>eshmes (foto: draft-PZHK 2023-2031)</w:t>
      </w:r>
    </w:p>
    <w:p w14:paraId="37138BB5" w14:textId="77777777" w:rsidR="000F1557" w:rsidRDefault="00DE631A" w:rsidP="003174FE">
      <w:pPr>
        <w:pStyle w:val="BodyText"/>
        <w:spacing w:after="240"/>
        <w:jc w:val="both"/>
        <w:rPr>
          <w:rFonts w:cstheme="minorHAnsi"/>
          <w:color w:val="000000" w:themeColor="text1"/>
          <w:lang w:val="it-IT"/>
        </w:rPr>
      </w:pPr>
      <w:r>
        <w:rPr>
          <w:rFonts w:cstheme="minorHAnsi"/>
          <w:color w:val="000000" w:themeColor="text1"/>
          <w:lang w:val="it-IT"/>
        </w:rPr>
        <w:t>Shkaktar i rënjes së vazhdueshme të gurëve nëpër këto segmente infrastrukturore është mos mirëmbajtja e duhur e hapësirës së sipërme të maleve të thepisura në mes të cilave ato kanë trasenë. Për më shumë, 2 rastet më të mëdha të rrëshqitjes së dheut që u përmendën më lart vlerësohet se janë shkaktuar nga mihja j</w:t>
      </w:r>
      <w:r w:rsidR="000F1557">
        <w:rPr>
          <w:rFonts w:cstheme="minorHAnsi"/>
          <w:color w:val="000000" w:themeColor="text1"/>
          <w:lang w:val="it-IT"/>
        </w:rPr>
        <w:t>o adekuate sipërfaqësore për nevoja të gurëthyesve direkt sipër atyre lokacioneve. Organ përgjegjës për mirëmbajtjen e rrugëve nacionale/ rajonale është Departamenti i Rrugëve i MMPHI-së përderisa mihjet sipërfaqësore i lejon dhe mena</w:t>
      </w:r>
      <w:r w:rsidR="00EE760C">
        <w:rPr>
          <w:rFonts w:cstheme="minorHAnsi"/>
          <w:color w:val="000000" w:themeColor="text1"/>
          <w:lang w:val="it-IT"/>
        </w:rPr>
        <w:t>xhon Komisioni i Pavarur për Mi</w:t>
      </w:r>
      <w:r w:rsidR="000F1557">
        <w:rPr>
          <w:rFonts w:cstheme="minorHAnsi"/>
          <w:color w:val="000000" w:themeColor="text1"/>
          <w:lang w:val="it-IT"/>
        </w:rPr>
        <w:t>niera dhe Minerale</w:t>
      </w:r>
      <w:r w:rsidR="00EE760C">
        <w:rPr>
          <w:rFonts w:cstheme="minorHAnsi"/>
          <w:color w:val="000000" w:themeColor="text1"/>
          <w:lang w:val="it-IT"/>
        </w:rPr>
        <w:t>.</w:t>
      </w:r>
    </w:p>
    <w:p w14:paraId="03E375C0" w14:textId="77777777" w:rsidR="0097614E" w:rsidRDefault="00DE5FA4" w:rsidP="003174FE">
      <w:pPr>
        <w:pStyle w:val="BodyText"/>
        <w:spacing w:after="240"/>
        <w:jc w:val="both"/>
        <w:rPr>
          <w:rFonts w:cstheme="minorHAnsi"/>
          <w:color w:val="000000" w:themeColor="text1"/>
          <w:lang w:val="it-IT"/>
        </w:rPr>
      </w:pPr>
      <w:r>
        <w:rPr>
          <w:rFonts w:cstheme="minorHAnsi"/>
          <w:color w:val="000000" w:themeColor="text1"/>
          <w:lang w:val="it-IT"/>
        </w:rPr>
        <w:t>Përveç në infrastrukturë teknike, rrëshqitjet e dheut kanë shkaktuar dëme në infrastrukturë të bani</w:t>
      </w:r>
      <w:r w:rsidR="001869B0">
        <w:rPr>
          <w:rFonts w:cstheme="minorHAnsi"/>
          <w:color w:val="000000" w:themeColor="text1"/>
          <w:lang w:val="it-IT"/>
        </w:rPr>
        <w:t>mit dhe tokë bujqësore/ pyjore. Pjesa ku rrëshqitje</w:t>
      </w:r>
      <w:r w:rsidR="008924A0">
        <w:rPr>
          <w:rFonts w:cstheme="minorHAnsi"/>
          <w:color w:val="000000" w:themeColor="text1"/>
          <w:lang w:val="it-IT"/>
        </w:rPr>
        <w:t>t</w:t>
      </w:r>
      <w:r w:rsidR="001869B0">
        <w:rPr>
          <w:rFonts w:cstheme="minorHAnsi"/>
          <w:color w:val="000000" w:themeColor="text1"/>
          <w:lang w:val="it-IT"/>
        </w:rPr>
        <w:t xml:space="preserve"> janë më evidente është faqja jugore e kodrinës së Dushkajës brend</w:t>
      </w:r>
      <w:r w:rsidR="00EE760C">
        <w:rPr>
          <w:rFonts w:cstheme="minorHAnsi"/>
          <w:color w:val="000000" w:themeColor="text1"/>
          <w:lang w:val="it-IT"/>
        </w:rPr>
        <w:t>a zonës urbane</w:t>
      </w:r>
      <w:r w:rsidR="001869B0">
        <w:rPr>
          <w:rFonts w:cstheme="minorHAnsi"/>
          <w:color w:val="000000" w:themeColor="text1"/>
          <w:lang w:val="it-IT"/>
        </w:rPr>
        <w:t>, por edhe në disa pjesë në zonën rurale.</w:t>
      </w:r>
    </w:p>
    <w:p w14:paraId="666ABC5F" w14:textId="77777777" w:rsidR="00C53B1B" w:rsidRPr="00F65E12" w:rsidRDefault="00C53B1B" w:rsidP="003174FE">
      <w:pPr>
        <w:spacing w:line="240" w:lineRule="auto"/>
      </w:pPr>
    </w:p>
    <w:p w14:paraId="27C96EDE" w14:textId="77777777" w:rsidR="00A46A48" w:rsidRPr="00DD06B0" w:rsidRDefault="00A46A48" w:rsidP="00011667">
      <w:pPr>
        <w:pStyle w:val="Heading2"/>
      </w:pPr>
      <w:bookmarkStart w:id="44" w:name="_Toc176637776"/>
      <w:r w:rsidRPr="00DD06B0">
        <w:t>Ujërat</w:t>
      </w:r>
      <w:bookmarkEnd w:id="44"/>
    </w:p>
    <w:p w14:paraId="75AEF2C4" w14:textId="77777777" w:rsidR="00C13787" w:rsidRPr="00C13787" w:rsidRDefault="00FE22C1" w:rsidP="003174FE">
      <w:pPr>
        <w:spacing w:line="240" w:lineRule="auto"/>
        <w:jc w:val="both"/>
        <w:rPr>
          <w:lang w:val="sq-AL"/>
        </w:rPr>
      </w:pPr>
      <w:r>
        <w:rPr>
          <w:lang w:val="sq-AL"/>
        </w:rPr>
        <w:t>Komuna e Kaçanikut është e pasur me burime natyrore dhe rrjedha sipërfaqësore uji përderisa nuk ka t</w:t>
      </w:r>
      <w:r w:rsidR="00C13787">
        <w:rPr>
          <w:lang w:val="sq-AL"/>
        </w:rPr>
        <w:t xml:space="preserve">ë dhëna për ujëra nëntokësore. Është lumi Lepenc si rrjedhë ujore kryesore e rajonit mbi të cilin është emëruar i tërë pellgu ujëmbledhës </w:t>
      </w:r>
      <w:r w:rsidR="00DB2210">
        <w:rPr>
          <w:lang w:val="sq-AL"/>
        </w:rPr>
        <w:t xml:space="preserve">dhe </w:t>
      </w:r>
      <w:r w:rsidR="00C13787">
        <w:rPr>
          <w:lang w:val="sq-AL"/>
        </w:rPr>
        <w:t xml:space="preserve">i cili përfshin shumicën e territorit të Komunës së Kaçanikut, një pjesë të territorit të Komunës së Ferizajt si dhe territorin e Komunave Hani i Elezit dhe Shtërpce. I tërë pellgu i Lepencit </w:t>
      </w:r>
      <w:r w:rsidR="00DB2210">
        <w:rPr>
          <w:lang w:val="sq-AL"/>
        </w:rPr>
        <w:t xml:space="preserve">brenda Kosovës </w:t>
      </w:r>
      <w:r w:rsidR="00A0228F">
        <w:rPr>
          <w:lang w:val="sq-AL"/>
        </w:rPr>
        <w:t>ka një sipërfaqe prej 685</w:t>
      </w:r>
      <w:r w:rsidR="00C13787">
        <w:rPr>
          <w:lang w:val="sq-AL"/>
        </w:rPr>
        <w:t xml:space="preserve"> km</w:t>
      </w:r>
      <w:r w:rsidR="00C13787">
        <w:rPr>
          <w:vertAlign w:val="superscript"/>
          <w:lang w:val="sq-AL"/>
        </w:rPr>
        <w:t>2</w:t>
      </w:r>
      <w:r w:rsidR="00DB2210">
        <w:rPr>
          <w:vertAlign w:val="superscript"/>
          <w:lang w:val="sq-AL"/>
        </w:rPr>
        <w:t xml:space="preserve"> </w:t>
      </w:r>
      <w:r w:rsidR="00C13787">
        <w:rPr>
          <w:lang w:val="sq-AL"/>
        </w:rPr>
        <w:t>.</w:t>
      </w:r>
      <w:r w:rsidR="00DB2210">
        <w:rPr>
          <w:lang w:val="sq-AL"/>
        </w:rPr>
        <w:t xml:space="preserve"> Ujërat e këtij pellgu derdhen në Detin Egje.</w:t>
      </w:r>
    </w:p>
    <w:p w14:paraId="53A44B47" w14:textId="77777777" w:rsidR="00C13787" w:rsidRDefault="00C13787" w:rsidP="003174FE">
      <w:pPr>
        <w:spacing w:after="0" w:line="240" w:lineRule="auto"/>
        <w:jc w:val="both"/>
        <w:rPr>
          <w:lang w:val="sq-AL"/>
        </w:rPr>
      </w:pPr>
      <w:r>
        <w:rPr>
          <w:lang w:val="sq-AL"/>
        </w:rPr>
        <w:t xml:space="preserve">Për më shumë, brenda pellgut në fjalë nëpër territorin e </w:t>
      </w:r>
      <w:r w:rsidR="008953E9">
        <w:rPr>
          <w:lang w:val="sq-AL"/>
        </w:rPr>
        <w:t>Komunës</w:t>
      </w:r>
      <w:r w:rsidR="00DA1EF4">
        <w:rPr>
          <w:lang w:val="sq-AL"/>
        </w:rPr>
        <w:t xml:space="preserve"> së Kaçanikut janë</w:t>
      </w:r>
      <w:r w:rsidR="00A0228F">
        <w:rPr>
          <w:rStyle w:val="FootnoteReference"/>
          <w:lang w:val="sq-AL"/>
        </w:rPr>
        <w:footnoteReference w:id="19"/>
      </w:r>
      <w:r>
        <w:rPr>
          <w:lang w:val="sq-AL"/>
        </w:rPr>
        <w:t>:</w:t>
      </w:r>
    </w:p>
    <w:p w14:paraId="60E8C938" w14:textId="77777777" w:rsidR="008953E9" w:rsidRPr="008953E9" w:rsidRDefault="00C13787" w:rsidP="003174FE">
      <w:pPr>
        <w:pStyle w:val="ListParagraph"/>
        <w:numPr>
          <w:ilvl w:val="0"/>
          <w:numId w:val="7"/>
        </w:numPr>
        <w:spacing w:line="240" w:lineRule="auto"/>
        <w:jc w:val="both"/>
        <w:rPr>
          <w:lang w:val="sq-AL"/>
        </w:rPr>
      </w:pPr>
      <w:r>
        <w:rPr>
          <w:lang w:val="sq-AL"/>
        </w:rPr>
        <w:t>Lumenjtë:</w:t>
      </w:r>
      <w:r w:rsidR="008953E9">
        <w:rPr>
          <w:lang w:val="sq-AL"/>
        </w:rPr>
        <w:t xml:space="preserve"> </w:t>
      </w:r>
      <w:r w:rsidR="008953E9" w:rsidRPr="008953E9">
        <w:rPr>
          <w:lang w:val="sq-AL"/>
        </w:rPr>
        <w:t>Lepenc</w:t>
      </w:r>
      <w:r w:rsidR="008953E9">
        <w:rPr>
          <w:lang w:val="sq-AL"/>
        </w:rPr>
        <w:t xml:space="preserve">, </w:t>
      </w:r>
      <w:r w:rsidR="008953E9" w:rsidRPr="008953E9">
        <w:rPr>
          <w:lang w:val="sq-AL"/>
        </w:rPr>
        <w:t>Nerodime</w:t>
      </w:r>
      <w:r w:rsidR="008953E9">
        <w:rPr>
          <w:lang w:val="sq-AL"/>
        </w:rPr>
        <w:t xml:space="preserve">, </w:t>
      </w:r>
      <w:r w:rsidR="008953E9" w:rsidRPr="008953E9">
        <w:rPr>
          <w:lang w:val="sq-AL"/>
        </w:rPr>
        <w:t>Kotlinë</w:t>
      </w:r>
      <w:r w:rsidR="008953E9">
        <w:rPr>
          <w:lang w:val="sq-AL"/>
        </w:rPr>
        <w:t xml:space="preserve">, </w:t>
      </w:r>
      <w:r w:rsidR="00921531">
        <w:rPr>
          <w:lang w:val="sq-AL"/>
        </w:rPr>
        <w:t>Krivë (</w:t>
      </w:r>
      <w:r w:rsidR="000D1CC6">
        <w:rPr>
          <w:lang w:val="sq-AL"/>
        </w:rPr>
        <w:t>Kodërtrim</w:t>
      </w:r>
      <w:r w:rsidR="00921531">
        <w:rPr>
          <w:lang w:val="sq-AL"/>
        </w:rPr>
        <w:t>)</w:t>
      </w:r>
      <w:r w:rsidR="008953E9" w:rsidRPr="008953E9">
        <w:rPr>
          <w:lang w:val="sq-AL"/>
        </w:rPr>
        <w:t>,</w:t>
      </w:r>
      <w:r w:rsidR="008953E9">
        <w:rPr>
          <w:lang w:val="sq-AL"/>
        </w:rPr>
        <w:t xml:space="preserve"> </w:t>
      </w:r>
      <w:r w:rsidR="008953E9" w:rsidRPr="008953E9">
        <w:rPr>
          <w:lang w:val="sq-AL"/>
        </w:rPr>
        <w:t>Dubravë</w:t>
      </w:r>
      <w:r w:rsidR="00921531">
        <w:rPr>
          <w:lang w:val="sq-AL"/>
        </w:rPr>
        <w:t>, Shtrazë, Nikoc</w:t>
      </w:r>
      <w:r w:rsidR="006F469A">
        <w:rPr>
          <w:lang w:val="sq-AL"/>
        </w:rPr>
        <w:t>, Trapi, Tërstenik, Bajnicë</w:t>
      </w:r>
      <w:r w:rsidR="008953E9" w:rsidRPr="008953E9">
        <w:rPr>
          <w:lang w:val="sq-AL"/>
        </w:rPr>
        <w:t>;</w:t>
      </w:r>
    </w:p>
    <w:p w14:paraId="5D7C4ECC" w14:textId="77777777" w:rsidR="008953E9" w:rsidRDefault="008953E9" w:rsidP="003174FE">
      <w:pPr>
        <w:pStyle w:val="ListParagraph"/>
        <w:numPr>
          <w:ilvl w:val="0"/>
          <w:numId w:val="7"/>
        </w:numPr>
        <w:spacing w:line="240" w:lineRule="auto"/>
        <w:jc w:val="both"/>
        <w:rPr>
          <w:lang w:val="sq-AL"/>
        </w:rPr>
      </w:pPr>
      <w:r>
        <w:rPr>
          <w:lang w:val="sq-AL"/>
        </w:rPr>
        <w:t xml:space="preserve">Përrojet: </w:t>
      </w:r>
      <w:r w:rsidR="006F469A">
        <w:rPr>
          <w:lang w:val="sq-AL"/>
        </w:rPr>
        <w:t>Rakoc</w:t>
      </w:r>
      <w:r>
        <w:rPr>
          <w:lang w:val="sq-AL"/>
        </w:rPr>
        <w:t xml:space="preserve">, </w:t>
      </w:r>
      <w:r w:rsidRPr="008953E9">
        <w:rPr>
          <w:lang w:val="sq-AL"/>
        </w:rPr>
        <w:t>Runjevë</w:t>
      </w:r>
      <w:r>
        <w:rPr>
          <w:lang w:val="sq-AL"/>
        </w:rPr>
        <w:t xml:space="preserve">, </w:t>
      </w:r>
      <w:r w:rsidRPr="008953E9">
        <w:rPr>
          <w:lang w:val="sq-AL"/>
        </w:rPr>
        <w:t>Bob</w:t>
      </w:r>
      <w:r>
        <w:rPr>
          <w:lang w:val="sq-AL"/>
        </w:rPr>
        <w:t xml:space="preserve">, </w:t>
      </w:r>
      <w:r w:rsidR="006F469A">
        <w:rPr>
          <w:lang w:val="sq-AL"/>
        </w:rPr>
        <w:t xml:space="preserve">Biçec, </w:t>
      </w:r>
      <w:r w:rsidRPr="008953E9">
        <w:rPr>
          <w:lang w:val="sq-AL"/>
        </w:rPr>
        <w:t>Kovaçec</w:t>
      </w:r>
      <w:r>
        <w:rPr>
          <w:lang w:val="sq-AL"/>
        </w:rPr>
        <w:t xml:space="preserve">, </w:t>
      </w:r>
      <w:r w:rsidRPr="008953E9">
        <w:rPr>
          <w:lang w:val="sq-AL"/>
        </w:rPr>
        <w:t>Glloboçicë</w:t>
      </w:r>
      <w:r>
        <w:rPr>
          <w:lang w:val="sq-AL"/>
        </w:rPr>
        <w:t xml:space="preserve">, </w:t>
      </w:r>
      <w:r w:rsidRPr="008953E9">
        <w:rPr>
          <w:lang w:val="sq-AL"/>
        </w:rPr>
        <w:t>Gaj</w:t>
      </w:r>
      <w:r>
        <w:rPr>
          <w:lang w:val="sq-AL"/>
        </w:rPr>
        <w:t>re, Ivajë, S</w:t>
      </w:r>
      <w:r w:rsidRPr="008953E9">
        <w:rPr>
          <w:lang w:val="sq-AL"/>
        </w:rPr>
        <w:t xml:space="preserve">llatinë, </w:t>
      </w:r>
      <w:r w:rsidR="006F469A">
        <w:rPr>
          <w:lang w:val="sq-AL"/>
        </w:rPr>
        <w:t xml:space="preserve">i Vogël, i Madh, i Shpatit, Trena, Kuka, Semaja, Bajnica, </w:t>
      </w:r>
      <w:r w:rsidRPr="008953E9">
        <w:rPr>
          <w:lang w:val="sq-AL"/>
        </w:rPr>
        <w:t>etj.</w:t>
      </w:r>
    </w:p>
    <w:p w14:paraId="04E7BFB4" w14:textId="77777777" w:rsidR="00DA1EF4" w:rsidRDefault="00DA1EF4" w:rsidP="003174FE">
      <w:pPr>
        <w:pStyle w:val="ListParagraph"/>
        <w:numPr>
          <w:ilvl w:val="0"/>
          <w:numId w:val="7"/>
        </w:numPr>
        <w:spacing w:line="240" w:lineRule="auto"/>
        <w:jc w:val="both"/>
        <w:rPr>
          <w:lang w:val="sq-AL"/>
        </w:rPr>
      </w:pPr>
      <w:r>
        <w:rPr>
          <w:lang w:val="sq-AL"/>
        </w:rPr>
        <w:t>Përroska sezonale dhe rrëke shiu;</w:t>
      </w:r>
    </w:p>
    <w:p w14:paraId="49B21CD4" w14:textId="77777777" w:rsidR="00DA1EF4" w:rsidRDefault="00DA1EF4" w:rsidP="003174FE">
      <w:pPr>
        <w:pStyle w:val="ListParagraph"/>
        <w:numPr>
          <w:ilvl w:val="0"/>
          <w:numId w:val="7"/>
        </w:numPr>
        <w:spacing w:line="240" w:lineRule="auto"/>
        <w:jc w:val="both"/>
        <w:rPr>
          <w:lang w:val="sq-AL"/>
        </w:rPr>
      </w:pPr>
      <w:r>
        <w:rPr>
          <w:lang w:val="sq-AL"/>
        </w:rPr>
        <w:t>Një përroskë e vogë</w:t>
      </w:r>
      <w:r w:rsidR="00FB0BFE">
        <w:rPr>
          <w:lang w:val="sq-AL"/>
        </w:rPr>
        <w:t xml:space="preserve">l në Shtrazë para derdhjes në </w:t>
      </w:r>
      <w:r w:rsidR="006F469A">
        <w:rPr>
          <w:lang w:val="sq-AL"/>
        </w:rPr>
        <w:t xml:space="preserve">Përroin e Madh/ </w:t>
      </w:r>
      <w:r>
        <w:rPr>
          <w:lang w:val="sq-AL"/>
        </w:rPr>
        <w:t>Ivaj</w:t>
      </w:r>
      <w:r w:rsidR="00A0228F">
        <w:rPr>
          <w:lang w:val="sq-AL"/>
        </w:rPr>
        <w:t>ë</w:t>
      </w:r>
      <w:r>
        <w:rPr>
          <w:lang w:val="sq-AL"/>
        </w:rPr>
        <w:t xml:space="preserve">, në trekëndëshin mes fshatrave Kotlinë, Shtrazë dhe Ivajë kalon nëpër një luginë të mbyllur në formë fushëgrope duke e formuar Liqenin e Pranverës, emër ky që tregon se në pranverë për shkak të reshjeve më të mëdha dhe shkrirjes së borës </w:t>
      </w:r>
      <w:r w:rsidR="00DB2210">
        <w:rPr>
          <w:lang w:val="sq-AL"/>
        </w:rPr>
        <w:t>ka ujë më shumë.</w:t>
      </w:r>
    </w:p>
    <w:p w14:paraId="5108D2F2" w14:textId="77777777" w:rsidR="00DB2210" w:rsidRDefault="00DB2210" w:rsidP="003174FE">
      <w:pPr>
        <w:spacing w:line="240" w:lineRule="auto"/>
        <w:jc w:val="both"/>
        <w:rPr>
          <w:lang w:val="sq-AL"/>
        </w:rPr>
      </w:pPr>
      <w:r>
        <w:rPr>
          <w:lang w:val="sq-AL"/>
        </w:rPr>
        <w:t>Gjithashtu brenda territorit të Kaçanikut, më saktësisht në këndin lindor të tij n</w:t>
      </w:r>
      <w:r w:rsidR="006F469A">
        <w:rPr>
          <w:lang w:val="sq-AL"/>
        </w:rPr>
        <w:t>ë një pjesë të Karadakut (fshatrat</w:t>
      </w:r>
      <w:r>
        <w:rPr>
          <w:lang w:val="sq-AL"/>
        </w:rPr>
        <w:t xml:space="preserve"> Korbliq </w:t>
      </w:r>
      <w:r w:rsidR="006F469A">
        <w:rPr>
          <w:lang w:val="sq-AL"/>
        </w:rPr>
        <w:t>dhe Drenogllavë), kalojnë:</w:t>
      </w:r>
      <w:r>
        <w:rPr>
          <w:lang w:val="sq-AL"/>
        </w:rPr>
        <w:t xml:space="preserve"> </w:t>
      </w:r>
      <w:r w:rsidR="00C80499">
        <w:rPr>
          <w:lang w:val="sq-AL"/>
        </w:rPr>
        <w:t>Lumi i Madh (</w:t>
      </w:r>
      <w:r w:rsidR="000D1CC6">
        <w:rPr>
          <w:lang w:val="sq-AL"/>
        </w:rPr>
        <w:t>Lumadhi</w:t>
      </w:r>
      <w:r w:rsidR="00C80499">
        <w:rPr>
          <w:lang w:val="sq-AL"/>
        </w:rPr>
        <w:t>)</w:t>
      </w:r>
      <w:r w:rsidR="006F469A">
        <w:rPr>
          <w:lang w:val="sq-AL"/>
        </w:rPr>
        <w:t>, Lumi Korbliq, Lumi Tanushë, Lumi i Kishës të cilët</w:t>
      </w:r>
      <w:r>
        <w:rPr>
          <w:lang w:val="sq-AL"/>
        </w:rPr>
        <w:t xml:space="preserve"> së bashku me disa përroje në afërsi derdhen në</w:t>
      </w:r>
      <w:r w:rsidR="00790497">
        <w:rPr>
          <w:lang w:val="sq-AL"/>
        </w:rPr>
        <w:t xml:space="preserve"> Lumin Morava </w:t>
      </w:r>
      <w:r>
        <w:rPr>
          <w:lang w:val="sq-AL"/>
        </w:rPr>
        <w:t xml:space="preserve">dhe rrjedhimisht i </w:t>
      </w:r>
      <w:r>
        <w:rPr>
          <w:lang w:val="sq-AL"/>
        </w:rPr>
        <w:lastRenderedPageBreak/>
        <w:t>përkasin atij pellgu duke vazhduar më tej në Detin e Zi.</w:t>
      </w:r>
      <w:r w:rsidR="006F469A">
        <w:rPr>
          <w:lang w:val="sq-AL"/>
        </w:rPr>
        <w:t xml:space="preserve"> Të njëjti</w:t>
      </w:r>
      <w:r w:rsidR="008E2E13">
        <w:rPr>
          <w:lang w:val="sq-AL"/>
        </w:rPr>
        <w:t>t pellg i përkasin edhe Përroi B</w:t>
      </w:r>
      <w:r w:rsidR="006F469A">
        <w:rPr>
          <w:lang w:val="sq-AL"/>
        </w:rPr>
        <w:t>egraca dhe disa përroska në afërsi.</w:t>
      </w:r>
      <w:r>
        <w:rPr>
          <w:lang w:val="sq-AL"/>
        </w:rPr>
        <w:t xml:space="preserve">  </w:t>
      </w:r>
    </w:p>
    <w:p w14:paraId="5A917743" w14:textId="77777777" w:rsidR="00A25F12" w:rsidRDefault="00A0228F" w:rsidP="003174FE">
      <w:pPr>
        <w:spacing w:line="240" w:lineRule="auto"/>
        <w:jc w:val="both"/>
        <w:rPr>
          <w:lang w:val="sq-AL"/>
        </w:rPr>
      </w:pPr>
      <w:r>
        <w:rPr>
          <w:lang w:val="sq-AL"/>
        </w:rPr>
        <w:t xml:space="preserve">Në territorin e Kaçanikut janë gjithsej </w:t>
      </w:r>
      <w:r w:rsidR="006F469A" w:rsidRPr="006F469A">
        <w:rPr>
          <w:lang w:val="sq-AL"/>
        </w:rPr>
        <w:t>50</w:t>
      </w:r>
      <w:r>
        <w:rPr>
          <w:lang w:val="sq-AL"/>
        </w:rPr>
        <w:t xml:space="preserve"> burime natyro</w:t>
      </w:r>
      <w:r w:rsidR="00C80499">
        <w:rPr>
          <w:lang w:val="sq-AL"/>
        </w:rPr>
        <w:t>r</w:t>
      </w:r>
      <w:r w:rsidR="006F469A">
        <w:rPr>
          <w:lang w:val="sq-AL"/>
        </w:rPr>
        <w:t xml:space="preserve">e uji me kapacitet </w:t>
      </w:r>
      <w:r w:rsidR="00C80499">
        <w:rPr>
          <w:lang w:val="sq-AL"/>
        </w:rPr>
        <w:t>të madh</w:t>
      </w:r>
      <w:r>
        <w:rPr>
          <w:rStyle w:val="FootnoteReference"/>
          <w:lang w:val="sq-AL"/>
        </w:rPr>
        <w:footnoteReference w:id="20"/>
      </w:r>
      <w:r w:rsidR="00790497">
        <w:rPr>
          <w:lang w:val="sq-AL"/>
        </w:rPr>
        <w:t>, ndërsa burime me kap</w:t>
      </w:r>
      <w:r w:rsidR="00703CDA">
        <w:rPr>
          <w:lang w:val="sq-AL"/>
        </w:rPr>
        <w:t>acitet të ulët janë të shumta</w:t>
      </w:r>
      <w:r>
        <w:rPr>
          <w:lang w:val="sq-AL"/>
        </w:rPr>
        <w:t>.</w:t>
      </w:r>
      <w:r w:rsidR="00A25F12">
        <w:rPr>
          <w:lang w:val="sq-AL"/>
        </w:rPr>
        <w:t xml:space="preserve"> </w:t>
      </w:r>
    </w:p>
    <w:p w14:paraId="24871FC7" w14:textId="77777777" w:rsidR="00C56CD5" w:rsidRPr="00DB2210" w:rsidRDefault="00C56CD5" w:rsidP="003174FE">
      <w:pPr>
        <w:spacing w:line="240" w:lineRule="auto"/>
        <w:jc w:val="both"/>
        <w:rPr>
          <w:lang w:val="sq-AL"/>
        </w:rPr>
      </w:pPr>
      <w:r>
        <w:rPr>
          <w:lang w:val="sq-AL"/>
        </w:rPr>
        <w:t>Nuk ka ndonjë zonë të shpallur ujore sanitare në Komunën e Kaçanikut.</w:t>
      </w:r>
    </w:p>
    <w:p w14:paraId="6EDAE457" w14:textId="77777777" w:rsidR="00A0228F" w:rsidRPr="00E9450C" w:rsidRDefault="00A0228F" w:rsidP="00011667">
      <w:pPr>
        <w:pStyle w:val="Heading3"/>
      </w:pPr>
      <w:bookmarkStart w:id="45" w:name="_Toc176637777"/>
      <w:r w:rsidRPr="00E9450C">
        <w:t>Kapacitetet ujore</w:t>
      </w:r>
      <w:r w:rsidR="005E2D02" w:rsidRPr="00E9450C">
        <w:t xml:space="preserve"> dhe shfrytëzimi i tij</w:t>
      </w:r>
      <w:bookmarkEnd w:id="45"/>
    </w:p>
    <w:p w14:paraId="5E76CFA5" w14:textId="77777777" w:rsidR="002C299D" w:rsidRDefault="009C39FD" w:rsidP="003174FE">
      <w:pPr>
        <w:spacing w:line="240" w:lineRule="auto"/>
        <w:jc w:val="both"/>
        <w:rPr>
          <w:lang w:val="sq-AL"/>
        </w:rPr>
      </w:pPr>
      <w:r>
        <w:rPr>
          <w:lang w:val="sq-AL"/>
        </w:rPr>
        <w:t xml:space="preserve">Pellgu i Lepencit ka resurse të disponueshme mesatare </w:t>
      </w:r>
      <w:r w:rsidR="00790497">
        <w:rPr>
          <w:lang w:val="sq-AL"/>
        </w:rPr>
        <w:t>ujore</w:t>
      </w:r>
      <w:r w:rsidR="00A22614">
        <w:rPr>
          <w:lang w:val="sq-AL"/>
        </w:rPr>
        <w:t xml:space="preserve"> prej 8</w:t>
      </w:r>
      <w:r>
        <w:rPr>
          <w:lang w:val="sq-AL"/>
        </w:rPr>
        <w:t>,7 m</w:t>
      </w:r>
      <w:r>
        <w:rPr>
          <w:vertAlign w:val="superscript"/>
          <w:lang w:val="sq-AL"/>
        </w:rPr>
        <w:t>3</w:t>
      </w:r>
      <w:r w:rsidR="00A22614">
        <w:rPr>
          <w:lang w:val="sq-AL"/>
        </w:rPr>
        <w:t>/sek apo 307</w:t>
      </w:r>
      <w:r>
        <w:rPr>
          <w:lang w:val="sq-AL"/>
        </w:rPr>
        <w:t xml:space="preserve"> milion m</w:t>
      </w:r>
      <w:r>
        <w:rPr>
          <w:vertAlign w:val="superscript"/>
          <w:lang w:val="sq-AL"/>
        </w:rPr>
        <w:t>3</w:t>
      </w:r>
      <w:r>
        <w:rPr>
          <w:lang w:val="sq-AL"/>
        </w:rPr>
        <w:t>/vit</w:t>
      </w:r>
      <w:r w:rsidR="00FF24CB">
        <w:rPr>
          <w:rStyle w:val="FootnoteReference"/>
          <w:lang w:val="sq-AL"/>
        </w:rPr>
        <w:footnoteReference w:id="21"/>
      </w:r>
      <w:r>
        <w:rPr>
          <w:lang w:val="sq-AL"/>
        </w:rPr>
        <w:t xml:space="preserve">. </w:t>
      </w:r>
      <w:r w:rsidR="00F441EA">
        <w:rPr>
          <w:lang w:val="sq-AL"/>
        </w:rPr>
        <w:t>Reshjet vjet</w:t>
      </w:r>
      <w:r w:rsidR="0036046C">
        <w:rPr>
          <w:lang w:val="sq-AL"/>
        </w:rPr>
        <w:t xml:space="preserve">ore </w:t>
      </w:r>
      <w:r w:rsidR="00CD3B92">
        <w:rPr>
          <w:lang w:val="sq-AL"/>
        </w:rPr>
        <w:t xml:space="preserve">mesatare </w:t>
      </w:r>
      <w:r w:rsidR="0036046C">
        <w:rPr>
          <w:lang w:val="sq-AL"/>
        </w:rPr>
        <w:t>janë 858</w:t>
      </w:r>
      <w:r w:rsidR="00F441EA">
        <w:rPr>
          <w:lang w:val="sq-AL"/>
        </w:rPr>
        <w:t xml:space="preserve"> mm/vit</w:t>
      </w:r>
      <w:r w:rsidR="003E27D3">
        <w:rPr>
          <w:rStyle w:val="FootnoteReference"/>
          <w:lang w:val="sq-AL"/>
        </w:rPr>
        <w:footnoteReference w:id="22"/>
      </w:r>
      <w:r w:rsidR="00F441EA">
        <w:rPr>
          <w:lang w:val="sq-AL"/>
        </w:rPr>
        <w:t>.</w:t>
      </w:r>
      <w:r>
        <w:rPr>
          <w:lang w:val="sq-AL"/>
        </w:rPr>
        <w:t xml:space="preserve"> </w:t>
      </w:r>
      <w:r w:rsidR="00CD3B92">
        <w:rPr>
          <w:lang w:val="sq-AL"/>
        </w:rPr>
        <w:t>Ndërsa në vitin 2020 ishin 763.1 mm/vit</w:t>
      </w:r>
      <w:r w:rsidR="00CD3B92">
        <w:rPr>
          <w:rStyle w:val="FootnoteReference"/>
          <w:lang w:val="sq-AL"/>
        </w:rPr>
        <w:footnoteReference w:id="23"/>
      </w:r>
    </w:p>
    <w:p w14:paraId="0F08D878" w14:textId="77777777" w:rsidR="00A22614" w:rsidRPr="009C39FD" w:rsidRDefault="00FF24CB" w:rsidP="003174FE">
      <w:pPr>
        <w:spacing w:after="0" w:line="240" w:lineRule="auto"/>
        <w:jc w:val="both"/>
        <w:rPr>
          <w:lang w:val="sq-AL"/>
        </w:rPr>
      </w:pPr>
      <w:r>
        <w:rPr>
          <w:lang w:val="sq-AL"/>
        </w:rPr>
        <w:t>Instituti</w:t>
      </w:r>
      <w:r w:rsidR="00790497">
        <w:rPr>
          <w:lang w:val="sq-AL"/>
        </w:rPr>
        <w:t xml:space="preserve"> Hidrometeorologjik të</w:t>
      </w:r>
      <w:r w:rsidR="00A22614">
        <w:rPr>
          <w:lang w:val="sq-AL"/>
        </w:rPr>
        <w:t xml:space="preserve"> Kosovës bën matjet e nivelit dhe prurjes</w:t>
      </w:r>
      <w:r w:rsidR="00790497">
        <w:rPr>
          <w:lang w:val="sq-AL"/>
        </w:rPr>
        <w:t xml:space="preserve"> </w:t>
      </w:r>
      <w:r w:rsidR="00A22614">
        <w:rPr>
          <w:lang w:val="sq-AL"/>
        </w:rPr>
        <w:t xml:space="preserve">së </w:t>
      </w:r>
      <w:r w:rsidR="00790497" w:rsidRPr="00284EE5">
        <w:rPr>
          <w:b/>
          <w:lang w:val="sq-AL"/>
        </w:rPr>
        <w:t>ujit</w:t>
      </w:r>
      <w:r w:rsidR="00C56CD5" w:rsidRPr="00284EE5">
        <w:rPr>
          <w:b/>
          <w:lang w:val="sq-AL"/>
        </w:rPr>
        <w:t xml:space="preserve"> sipërfaqësor</w:t>
      </w:r>
      <w:r w:rsidR="00790497">
        <w:rPr>
          <w:lang w:val="sq-AL"/>
        </w:rPr>
        <w:t xml:space="preserve"> </w:t>
      </w:r>
      <w:r>
        <w:rPr>
          <w:lang w:val="sq-AL"/>
        </w:rPr>
        <w:t xml:space="preserve">përmes stacioneve </w:t>
      </w:r>
      <w:r w:rsidR="00A22614">
        <w:rPr>
          <w:lang w:val="sq-AL"/>
        </w:rPr>
        <w:t>në lumenjtë</w:t>
      </w:r>
      <w:r w:rsidR="00790497">
        <w:rPr>
          <w:lang w:val="sq-AL"/>
        </w:rPr>
        <w:t xml:space="preserve"> Lepenc</w:t>
      </w:r>
      <w:r w:rsidR="00A22614">
        <w:rPr>
          <w:lang w:val="sq-AL"/>
        </w:rPr>
        <w:t xml:space="preserve"> (Hani i Elezit)</w:t>
      </w:r>
      <w:r w:rsidR="00790497">
        <w:rPr>
          <w:lang w:val="sq-AL"/>
        </w:rPr>
        <w:t xml:space="preserve"> dhe Nerodime </w:t>
      </w:r>
      <w:r w:rsidR="00A22614">
        <w:rPr>
          <w:lang w:val="sq-AL"/>
        </w:rPr>
        <w:t>(Kaçanik):</w:t>
      </w:r>
    </w:p>
    <w:tbl>
      <w:tblPr>
        <w:tblStyle w:val="GridTable4-Accent6"/>
        <w:tblW w:w="0" w:type="auto"/>
        <w:tblInd w:w="3" w:type="dxa"/>
        <w:tblBorders>
          <w:top w:val="double" w:sz="2" w:space="0" w:color="FFFFFF" w:themeColor="background1"/>
          <w:left w:val="double" w:sz="2" w:space="0" w:color="FFFFFF" w:themeColor="background1"/>
          <w:bottom w:val="double" w:sz="2" w:space="0" w:color="FFFFFF" w:themeColor="background1"/>
          <w:right w:val="double" w:sz="2" w:space="0" w:color="FFFFFF" w:themeColor="background1"/>
          <w:insideH w:val="double" w:sz="2" w:space="0" w:color="FFFFFF" w:themeColor="background1"/>
          <w:insideV w:val="double" w:sz="2" w:space="0" w:color="FFFFFF" w:themeColor="background1"/>
        </w:tblBorders>
        <w:tblLook w:val="04A0" w:firstRow="1" w:lastRow="0" w:firstColumn="1" w:lastColumn="0" w:noHBand="0" w:noVBand="1"/>
      </w:tblPr>
      <w:tblGrid>
        <w:gridCol w:w="3106"/>
        <w:gridCol w:w="849"/>
        <w:gridCol w:w="284"/>
        <w:gridCol w:w="567"/>
        <w:gridCol w:w="850"/>
        <w:gridCol w:w="284"/>
        <w:gridCol w:w="567"/>
        <w:gridCol w:w="850"/>
        <w:gridCol w:w="142"/>
        <w:gridCol w:w="709"/>
        <w:gridCol w:w="800"/>
      </w:tblGrid>
      <w:tr w:rsidR="00337E24" w14:paraId="3DD74D5C" w14:textId="77777777" w:rsidTr="00337E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gridSpan w:val="3"/>
            <w:vMerge w:val="restart"/>
          </w:tcPr>
          <w:p w14:paraId="616519CE" w14:textId="77777777" w:rsidR="00337E24" w:rsidRDefault="00337E24" w:rsidP="003174FE">
            <w:pPr>
              <w:jc w:val="both"/>
              <w:rPr>
                <w:lang w:val="sq-AL"/>
              </w:rPr>
            </w:pPr>
            <w:r w:rsidRPr="002C299D">
              <w:rPr>
                <w:sz w:val="20"/>
                <w:lang w:val="sq-AL"/>
              </w:rPr>
              <w:t>Stacionet monitoruese</w:t>
            </w:r>
          </w:p>
        </w:tc>
        <w:tc>
          <w:tcPr>
            <w:tcW w:w="4769" w:type="dxa"/>
            <w:gridSpan w:val="8"/>
          </w:tcPr>
          <w:p w14:paraId="7E9BE619" w14:textId="77777777" w:rsidR="00337E24" w:rsidRPr="0036046C" w:rsidRDefault="00337E24" w:rsidP="003174FE">
            <w:pPr>
              <w:jc w:val="center"/>
              <w:cnfStyle w:val="100000000000" w:firstRow="1" w:lastRow="0" w:firstColumn="0" w:lastColumn="0" w:oddVBand="0" w:evenVBand="0" w:oddHBand="0" w:evenHBand="0" w:firstRowFirstColumn="0" w:firstRowLastColumn="0" w:lastRowFirstColumn="0" w:lastRowLastColumn="0"/>
              <w:rPr>
                <w:lang w:val="sq-AL"/>
              </w:rPr>
            </w:pPr>
            <w:r w:rsidRPr="005A3D2E">
              <w:rPr>
                <w:sz w:val="20"/>
                <w:lang w:val="sq-AL"/>
              </w:rPr>
              <w:t>Prurjet vjetore të ujit (m</w:t>
            </w:r>
            <w:r w:rsidRPr="005A3D2E">
              <w:rPr>
                <w:sz w:val="20"/>
                <w:vertAlign w:val="superscript"/>
                <w:lang w:val="sq-AL"/>
              </w:rPr>
              <w:t>3</w:t>
            </w:r>
            <w:r w:rsidRPr="005A3D2E">
              <w:rPr>
                <w:sz w:val="20"/>
                <w:lang w:val="sq-AL"/>
              </w:rPr>
              <w:t>/ sek) nga matjet afatgjata</w:t>
            </w:r>
          </w:p>
        </w:tc>
      </w:tr>
      <w:tr w:rsidR="00337E24" w14:paraId="1374607F" w14:textId="77777777" w:rsidTr="00337E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gridSpan w:val="3"/>
            <w:vMerge/>
          </w:tcPr>
          <w:p w14:paraId="07BF9B11" w14:textId="77777777" w:rsidR="00337E24" w:rsidRPr="002C299D" w:rsidRDefault="00337E24" w:rsidP="003174FE">
            <w:pPr>
              <w:jc w:val="both"/>
              <w:rPr>
                <w:sz w:val="20"/>
                <w:lang w:val="sq-AL"/>
              </w:rPr>
            </w:pPr>
          </w:p>
        </w:tc>
        <w:tc>
          <w:tcPr>
            <w:tcW w:w="1701" w:type="dxa"/>
            <w:gridSpan w:val="3"/>
          </w:tcPr>
          <w:p w14:paraId="5CAC8A14" w14:textId="77777777" w:rsidR="00337E24" w:rsidRPr="002C299D" w:rsidRDefault="00337E24"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minimale</w:t>
            </w:r>
          </w:p>
        </w:tc>
        <w:tc>
          <w:tcPr>
            <w:tcW w:w="1559" w:type="dxa"/>
            <w:gridSpan w:val="3"/>
          </w:tcPr>
          <w:p w14:paraId="623A163A" w14:textId="77777777" w:rsidR="00337E24" w:rsidRPr="002C299D" w:rsidRDefault="00337E24"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mesatare</w:t>
            </w:r>
          </w:p>
        </w:tc>
        <w:tc>
          <w:tcPr>
            <w:tcW w:w="1509" w:type="dxa"/>
            <w:gridSpan w:val="2"/>
          </w:tcPr>
          <w:p w14:paraId="69739DAA" w14:textId="77777777" w:rsidR="00337E24" w:rsidRPr="002C299D" w:rsidRDefault="00337E24"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maksimale</w:t>
            </w:r>
          </w:p>
        </w:tc>
      </w:tr>
      <w:tr w:rsidR="00A22614" w14:paraId="4022EB8C" w14:textId="77777777" w:rsidTr="00337E24">
        <w:tc>
          <w:tcPr>
            <w:cnfStyle w:val="001000000000" w:firstRow="0" w:lastRow="0" w:firstColumn="1" w:lastColumn="0" w:oddVBand="0" w:evenVBand="0" w:oddHBand="0" w:evenHBand="0" w:firstRowFirstColumn="0" w:firstRowLastColumn="0" w:lastRowFirstColumn="0" w:lastRowLastColumn="0"/>
            <w:tcW w:w="4242" w:type="dxa"/>
            <w:gridSpan w:val="3"/>
            <w:shd w:val="clear" w:color="auto" w:fill="E2EFD9" w:themeFill="accent6" w:themeFillTint="33"/>
          </w:tcPr>
          <w:p w14:paraId="72A6A487" w14:textId="77777777" w:rsidR="00A22614" w:rsidRPr="002C299D" w:rsidRDefault="0036046C" w:rsidP="003174FE">
            <w:pPr>
              <w:jc w:val="both"/>
              <w:rPr>
                <w:sz w:val="20"/>
                <w:lang w:val="sq-AL"/>
              </w:rPr>
            </w:pPr>
            <w:r w:rsidRPr="002C299D">
              <w:rPr>
                <w:sz w:val="20"/>
                <w:lang w:val="sq-AL"/>
              </w:rPr>
              <w:t>Nerodime/ Kaçanik</w:t>
            </w:r>
          </w:p>
        </w:tc>
        <w:tc>
          <w:tcPr>
            <w:tcW w:w="1701" w:type="dxa"/>
            <w:gridSpan w:val="3"/>
            <w:shd w:val="clear" w:color="auto" w:fill="E2EFD9" w:themeFill="accent6" w:themeFillTint="33"/>
          </w:tcPr>
          <w:p w14:paraId="7E02B850" w14:textId="77777777" w:rsidR="00A22614" w:rsidRPr="002C299D" w:rsidRDefault="0036046C" w:rsidP="003174FE">
            <w:pPr>
              <w:jc w:val="center"/>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0,15</w:t>
            </w:r>
          </w:p>
        </w:tc>
        <w:tc>
          <w:tcPr>
            <w:tcW w:w="1559" w:type="dxa"/>
            <w:gridSpan w:val="3"/>
            <w:shd w:val="clear" w:color="auto" w:fill="E2EFD9" w:themeFill="accent6" w:themeFillTint="33"/>
          </w:tcPr>
          <w:p w14:paraId="4965DD35" w14:textId="77777777" w:rsidR="00A22614" w:rsidRPr="002C299D" w:rsidRDefault="0036046C" w:rsidP="003174FE">
            <w:pPr>
              <w:jc w:val="center"/>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4,17</w:t>
            </w:r>
          </w:p>
        </w:tc>
        <w:tc>
          <w:tcPr>
            <w:tcW w:w="1509" w:type="dxa"/>
            <w:gridSpan w:val="2"/>
            <w:shd w:val="clear" w:color="auto" w:fill="E2EFD9" w:themeFill="accent6" w:themeFillTint="33"/>
          </w:tcPr>
          <w:p w14:paraId="63E415BD" w14:textId="77777777" w:rsidR="00A22614" w:rsidRPr="002C299D" w:rsidRDefault="0036046C" w:rsidP="003174FE">
            <w:pPr>
              <w:jc w:val="center"/>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17,50</w:t>
            </w:r>
          </w:p>
        </w:tc>
      </w:tr>
      <w:tr w:rsidR="00A22614" w14:paraId="61AFE1DB" w14:textId="77777777" w:rsidTr="00337E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gridSpan w:val="3"/>
          </w:tcPr>
          <w:p w14:paraId="16B32551" w14:textId="77777777" w:rsidR="00A22614" w:rsidRPr="002C299D" w:rsidRDefault="0036046C" w:rsidP="003174FE">
            <w:pPr>
              <w:jc w:val="both"/>
              <w:rPr>
                <w:sz w:val="20"/>
                <w:lang w:val="sq-AL"/>
              </w:rPr>
            </w:pPr>
            <w:r w:rsidRPr="002C299D">
              <w:rPr>
                <w:sz w:val="20"/>
                <w:lang w:val="sq-AL"/>
              </w:rPr>
              <w:t>Lepenc/ Hani i Elezit</w:t>
            </w:r>
          </w:p>
        </w:tc>
        <w:tc>
          <w:tcPr>
            <w:tcW w:w="1701" w:type="dxa"/>
            <w:gridSpan w:val="3"/>
          </w:tcPr>
          <w:p w14:paraId="71AB4487" w14:textId="77777777" w:rsidR="00A22614" w:rsidRPr="002C299D" w:rsidRDefault="0036046C"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0,10</w:t>
            </w:r>
          </w:p>
        </w:tc>
        <w:tc>
          <w:tcPr>
            <w:tcW w:w="1559" w:type="dxa"/>
            <w:gridSpan w:val="3"/>
          </w:tcPr>
          <w:p w14:paraId="5270E069" w14:textId="77777777" w:rsidR="00A22614" w:rsidRPr="002C299D" w:rsidRDefault="0036046C"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10,49</w:t>
            </w:r>
          </w:p>
        </w:tc>
        <w:tc>
          <w:tcPr>
            <w:tcW w:w="1509" w:type="dxa"/>
            <w:gridSpan w:val="2"/>
          </w:tcPr>
          <w:p w14:paraId="4F5DEF3D" w14:textId="77777777" w:rsidR="00A22614" w:rsidRPr="002C299D" w:rsidRDefault="0036046C" w:rsidP="003174FE">
            <w:pPr>
              <w:jc w:val="center"/>
              <w:cnfStyle w:val="000000100000" w:firstRow="0" w:lastRow="0" w:firstColumn="0" w:lastColumn="0" w:oddVBand="0" w:evenVBand="0" w:oddHBand="1" w:evenHBand="0" w:firstRowFirstColumn="0" w:firstRowLastColumn="0" w:lastRowFirstColumn="0" w:lastRowLastColumn="0"/>
              <w:rPr>
                <w:sz w:val="20"/>
                <w:lang w:val="sq-AL"/>
              </w:rPr>
            </w:pPr>
            <w:r w:rsidRPr="002C299D">
              <w:rPr>
                <w:sz w:val="20"/>
                <w:lang w:val="sq-AL"/>
              </w:rPr>
              <w:t>184</w:t>
            </w:r>
          </w:p>
        </w:tc>
      </w:tr>
      <w:tr w:rsidR="00337E24" w14:paraId="42F6CE39" w14:textId="77777777" w:rsidTr="00337E24">
        <w:tc>
          <w:tcPr>
            <w:cnfStyle w:val="001000000000" w:firstRow="0" w:lastRow="0" w:firstColumn="1" w:lastColumn="0" w:oddVBand="0" w:evenVBand="0" w:oddHBand="0" w:evenHBand="0" w:firstRowFirstColumn="0" w:firstRowLastColumn="0" w:lastRowFirstColumn="0" w:lastRowLastColumn="0"/>
            <w:tcW w:w="3109" w:type="dxa"/>
            <w:vMerge w:val="restart"/>
            <w:shd w:val="clear" w:color="auto" w:fill="70AD47" w:themeFill="accent6"/>
          </w:tcPr>
          <w:p w14:paraId="33788193" w14:textId="77777777" w:rsidR="00337E24" w:rsidRPr="00337E24" w:rsidRDefault="00337E24" w:rsidP="003174FE">
            <w:pPr>
              <w:jc w:val="both"/>
              <w:rPr>
                <w:color w:val="FFFFFF" w:themeColor="background1"/>
                <w:lang w:val="sq-AL"/>
              </w:rPr>
            </w:pPr>
            <w:r w:rsidRPr="00337E24">
              <w:rPr>
                <w:color w:val="FFFFFF" w:themeColor="background1"/>
                <w:sz w:val="20"/>
                <w:lang w:val="sq-AL"/>
              </w:rPr>
              <w:t>Stacioni monitorues</w:t>
            </w:r>
          </w:p>
        </w:tc>
        <w:tc>
          <w:tcPr>
            <w:tcW w:w="5902" w:type="dxa"/>
            <w:gridSpan w:val="10"/>
            <w:shd w:val="clear" w:color="auto" w:fill="70AD47" w:themeFill="accent6"/>
          </w:tcPr>
          <w:p w14:paraId="310FB746" w14:textId="77777777" w:rsidR="00337E24" w:rsidRPr="00337E24" w:rsidRDefault="00337E24" w:rsidP="003174FE">
            <w:pPr>
              <w:jc w:val="center"/>
              <w:cnfStyle w:val="000000000000" w:firstRow="0" w:lastRow="0" w:firstColumn="0" w:lastColumn="0" w:oddVBand="0" w:evenVBand="0" w:oddHBand="0" w:evenHBand="0" w:firstRowFirstColumn="0" w:firstRowLastColumn="0" w:lastRowFirstColumn="0" w:lastRowLastColumn="0"/>
              <w:rPr>
                <w:color w:val="FFFFFF" w:themeColor="background1"/>
                <w:lang w:val="sq-AL"/>
              </w:rPr>
            </w:pPr>
            <w:r w:rsidRPr="00337E24">
              <w:rPr>
                <w:color w:val="FFFFFF" w:themeColor="background1"/>
                <w:sz w:val="20"/>
                <w:lang w:val="sq-AL"/>
              </w:rPr>
              <w:t>Vlerat mesatare të nivelit të ujit  (cm) për vitet e mëposhtme</w:t>
            </w:r>
          </w:p>
        </w:tc>
      </w:tr>
      <w:tr w:rsidR="00337E24" w14:paraId="76D5D6B1" w14:textId="77777777" w:rsidTr="00337E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vMerge/>
            <w:shd w:val="clear" w:color="auto" w:fill="70AD47" w:themeFill="accent6"/>
          </w:tcPr>
          <w:p w14:paraId="115239BA" w14:textId="77777777" w:rsidR="00337E24" w:rsidRPr="00337E24" w:rsidRDefault="00337E24" w:rsidP="003174FE">
            <w:pPr>
              <w:jc w:val="both"/>
              <w:rPr>
                <w:color w:val="FFFFFF" w:themeColor="background1"/>
                <w:sz w:val="20"/>
                <w:lang w:val="sq-AL"/>
              </w:rPr>
            </w:pPr>
          </w:p>
        </w:tc>
        <w:tc>
          <w:tcPr>
            <w:tcW w:w="849" w:type="dxa"/>
            <w:shd w:val="clear" w:color="auto" w:fill="70AD47" w:themeFill="accent6"/>
          </w:tcPr>
          <w:p w14:paraId="1A7D3FF5"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2011</w:t>
            </w:r>
          </w:p>
        </w:tc>
        <w:tc>
          <w:tcPr>
            <w:tcW w:w="851" w:type="dxa"/>
            <w:gridSpan w:val="2"/>
            <w:shd w:val="clear" w:color="auto" w:fill="70AD47" w:themeFill="accent6"/>
          </w:tcPr>
          <w:p w14:paraId="520B53FF"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2012</w:t>
            </w:r>
          </w:p>
        </w:tc>
        <w:tc>
          <w:tcPr>
            <w:tcW w:w="850" w:type="dxa"/>
            <w:shd w:val="clear" w:color="auto" w:fill="70AD47" w:themeFill="accent6"/>
          </w:tcPr>
          <w:p w14:paraId="17A24E1B"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2013</w:t>
            </w:r>
          </w:p>
        </w:tc>
        <w:tc>
          <w:tcPr>
            <w:tcW w:w="851" w:type="dxa"/>
            <w:gridSpan w:val="2"/>
            <w:shd w:val="clear" w:color="auto" w:fill="70AD47" w:themeFill="accent6"/>
          </w:tcPr>
          <w:p w14:paraId="489B2DEF"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2014</w:t>
            </w:r>
          </w:p>
        </w:tc>
        <w:tc>
          <w:tcPr>
            <w:tcW w:w="850" w:type="dxa"/>
            <w:shd w:val="clear" w:color="auto" w:fill="70AD47" w:themeFill="accent6"/>
          </w:tcPr>
          <w:p w14:paraId="043E18A6"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2015</w:t>
            </w:r>
          </w:p>
        </w:tc>
        <w:tc>
          <w:tcPr>
            <w:tcW w:w="851" w:type="dxa"/>
            <w:gridSpan w:val="2"/>
            <w:shd w:val="clear" w:color="auto" w:fill="70AD47" w:themeFill="accent6"/>
          </w:tcPr>
          <w:p w14:paraId="5D443E38"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2016</w:t>
            </w:r>
          </w:p>
        </w:tc>
        <w:tc>
          <w:tcPr>
            <w:tcW w:w="800" w:type="dxa"/>
            <w:shd w:val="clear" w:color="auto" w:fill="70AD47" w:themeFill="accent6"/>
          </w:tcPr>
          <w:p w14:paraId="1E13C0BD" w14:textId="77777777" w:rsidR="00337E24" w:rsidRPr="00337E24" w:rsidRDefault="00337E24" w:rsidP="003174FE">
            <w:pPr>
              <w:jc w:val="both"/>
              <w:cnfStyle w:val="000000100000" w:firstRow="0" w:lastRow="0" w:firstColumn="0" w:lastColumn="0" w:oddVBand="0" w:evenVBand="0" w:oddHBand="1" w:evenHBand="0" w:firstRowFirstColumn="0" w:firstRowLastColumn="0" w:lastRowFirstColumn="0" w:lastRowLastColumn="0"/>
              <w:rPr>
                <w:color w:val="FFFFFF" w:themeColor="background1"/>
                <w:sz w:val="20"/>
                <w:lang w:val="sq-AL"/>
              </w:rPr>
            </w:pPr>
            <w:r w:rsidRPr="00337E24">
              <w:rPr>
                <w:color w:val="FFFFFF" w:themeColor="background1"/>
                <w:sz w:val="20"/>
                <w:lang w:val="sq-AL"/>
              </w:rPr>
              <w:t>2017</w:t>
            </w:r>
          </w:p>
        </w:tc>
      </w:tr>
      <w:tr w:rsidR="00FF24CB" w14:paraId="42E89F38" w14:textId="77777777" w:rsidTr="00337E24">
        <w:tc>
          <w:tcPr>
            <w:cnfStyle w:val="001000000000" w:firstRow="0" w:lastRow="0" w:firstColumn="1" w:lastColumn="0" w:oddVBand="0" w:evenVBand="0" w:oddHBand="0" w:evenHBand="0" w:firstRowFirstColumn="0" w:firstRowLastColumn="0" w:lastRowFirstColumn="0" w:lastRowLastColumn="0"/>
            <w:tcW w:w="3109" w:type="dxa"/>
            <w:shd w:val="clear" w:color="auto" w:fill="E2EFD9" w:themeFill="accent6" w:themeFillTint="33"/>
          </w:tcPr>
          <w:p w14:paraId="049A41CF" w14:textId="77777777" w:rsidR="00FF24CB" w:rsidRPr="002C299D" w:rsidRDefault="00FF24CB" w:rsidP="003174FE">
            <w:pPr>
              <w:jc w:val="both"/>
              <w:rPr>
                <w:sz w:val="20"/>
                <w:lang w:val="sq-AL"/>
              </w:rPr>
            </w:pPr>
            <w:r w:rsidRPr="002C299D">
              <w:rPr>
                <w:sz w:val="20"/>
                <w:lang w:val="sq-AL"/>
              </w:rPr>
              <w:t>Lepenc/ Hani i Elezit</w:t>
            </w:r>
          </w:p>
        </w:tc>
        <w:tc>
          <w:tcPr>
            <w:tcW w:w="849" w:type="dxa"/>
            <w:shd w:val="clear" w:color="auto" w:fill="E2EFD9" w:themeFill="accent6" w:themeFillTint="33"/>
          </w:tcPr>
          <w:p w14:paraId="2CDB5F44"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0,619</w:t>
            </w:r>
          </w:p>
        </w:tc>
        <w:tc>
          <w:tcPr>
            <w:tcW w:w="851" w:type="dxa"/>
            <w:gridSpan w:val="2"/>
            <w:shd w:val="clear" w:color="auto" w:fill="E2EFD9" w:themeFill="accent6" w:themeFillTint="33"/>
          </w:tcPr>
          <w:p w14:paraId="76E28EF6"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0,547</w:t>
            </w:r>
          </w:p>
        </w:tc>
        <w:tc>
          <w:tcPr>
            <w:tcW w:w="850" w:type="dxa"/>
            <w:shd w:val="clear" w:color="auto" w:fill="E2EFD9" w:themeFill="accent6" w:themeFillTint="33"/>
          </w:tcPr>
          <w:p w14:paraId="6C937CB5"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0,630</w:t>
            </w:r>
          </w:p>
        </w:tc>
        <w:tc>
          <w:tcPr>
            <w:tcW w:w="851" w:type="dxa"/>
            <w:gridSpan w:val="2"/>
            <w:shd w:val="clear" w:color="auto" w:fill="E2EFD9" w:themeFill="accent6" w:themeFillTint="33"/>
          </w:tcPr>
          <w:p w14:paraId="71242A01"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1,000</w:t>
            </w:r>
          </w:p>
        </w:tc>
        <w:tc>
          <w:tcPr>
            <w:tcW w:w="850" w:type="dxa"/>
            <w:shd w:val="clear" w:color="auto" w:fill="E2EFD9" w:themeFill="accent6" w:themeFillTint="33"/>
          </w:tcPr>
          <w:p w14:paraId="136C6B1E"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0,460</w:t>
            </w:r>
          </w:p>
        </w:tc>
        <w:tc>
          <w:tcPr>
            <w:tcW w:w="851" w:type="dxa"/>
            <w:gridSpan w:val="2"/>
            <w:shd w:val="clear" w:color="auto" w:fill="E2EFD9" w:themeFill="accent6" w:themeFillTint="33"/>
          </w:tcPr>
          <w:p w14:paraId="41561007"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0,730</w:t>
            </w:r>
          </w:p>
        </w:tc>
        <w:tc>
          <w:tcPr>
            <w:tcW w:w="800" w:type="dxa"/>
            <w:shd w:val="clear" w:color="auto" w:fill="E2EFD9" w:themeFill="accent6" w:themeFillTint="33"/>
          </w:tcPr>
          <w:p w14:paraId="1DB1A3E1" w14:textId="77777777" w:rsidR="00FF24CB" w:rsidRPr="002C299D" w:rsidRDefault="00FF24CB"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sidRPr="002C299D">
              <w:rPr>
                <w:sz w:val="20"/>
                <w:lang w:val="sq-AL"/>
              </w:rPr>
              <w:t>1,030</w:t>
            </w:r>
          </w:p>
        </w:tc>
      </w:tr>
    </w:tbl>
    <w:p w14:paraId="7130EED3" w14:textId="77777777" w:rsidR="00FF24CB" w:rsidRPr="002C299D" w:rsidRDefault="002C299D" w:rsidP="003174FE">
      <w:pPr>
        <w:spacing w:line="240" w:lineRule="auto"/>
        <w:jc w:val="both"/>
        <w:rPr>
          <w:lang w:val="sq-AL"/>
        </w:rPr>
      </w:pPr>
      <w:r w:rsidRPr="002C299D">
        <w:rPr>
          <w:rFonts w:ascii="Calibri" w:hAnsi="Calibri"/>
          <w:i/>
          <w:iCs/>
          <w:color w:val="000000"/>
          <w:w w:val="104"/>
          <w:sz w:val="19"/>
          <w:szCs w:val="19"/>
          <w:lang w:val="sq-AL"/>
        </w:rPr>
        <w:t>Tabela</w:t>
      </w:r>
      <w:r w:rsidRPr="002C299D">
        <w:rPr>
          <w:rFonts w:ascii="Calibri" w:hAnsi="Calibri"/>
          <w:i/>
          <w:iCs/>
          <w:color w:val="000000"/>
          <w:spacing w:val="5"/>
          <w:w w:val="104"/>
          <w:sz w:val="19"/>
          <w:szCs w:val="19"/>
          <w:lang w:val="sq-AL"/>
        </w:rPr>
        <w:t xml:space="preserve"> </w:t>
      </w:r>
      <w:r w:rsidR="005D19B0">
        <w:rPr>
          <w:rFonts w:ascii="Calibri" w:hAnsi="Calibri"/>
          <w:i/>
          <w:iCs/>
          <w:color w:val="000000"/>
          <w:w w:val="104"/>
          <w:sz w:val="19"/>
          <w:szCs w:val="19"/>
          <w:lang w:val="sq-AL"/>
        </w:rPr>
        <w:t>7</w:t>
      </w:r>
      <w:r w:rsidR="005435E6">
        <w:rPr>
          <w:rFonts w:ascii="Calibri" w:hAnsi="Calibri"/>
          <w:i/>
          <w:iCs/>
          <w:color w:val="000000"/>
          <w:w w:val="104"/>
          <w:sz w:val="19"/>
          <w:szCs w:val="19"/>
          <w:lang w:val="sq-AL"/>
        </w:rPr>
        <w:t xml:space="preserve"> -</w:t>
      </w:r>
      <w:r w:rsidRPr="002C299D">
        <w:rPr>
          <w:rFonts w:ascii="Calibri" w:hAnsi="Calibri"/>
          <w:i/>
          <w:iCs/>
          <w:color w:val="000000"/>
          <w:spacing w:val="5"/>
          <w:w w:val="104"/>
          <w:sz w:val="19"/>
          <w:szCs w:val="19"/>
          <w:lang w:val="sq-AL"/>
        </w:rPr>
        <w:t xml:space="preserve"> </w:t>
      </w:r>
      <w:r>
        <w:rPr>
          <w:rFonts w:ascii="Calibri" w:hAnsi="Calibri"/>
          <w:i/>
          <w:iCs/>
          <w:color w:val="000000"/>
          <w:w w:val="104"/>
          <w:sz w:val="19"/>
          <w:szCs w:val="19"/>
          <w:lang w:val="sq-AL"/>
        </w:rPr>
        <w:t>Prurjet dhe niveli mesatar i ujit sipërfaqësor</w:t>
      </w:r>
    </w:p>
    <w:p w14:paraId="7D46F96D" w14:textId="77777777" w:rsidR="008A06F8" w:rsidRPr="009C39FD" w:rsidRDefault="002C299D" w:rsidP="003174FE">
      <w:pPr>
        <w:spacing w:line="240" w:lineRule="auto"/>
        <w:jc w:val="both"/>
        <w:rPr>
          <w:lang w:val="sq-AL"/>
        </w:rPr>
      </w:pPr>
      <w:r>
        <w:rPr>
          <w:lang w:val="sq-AL"/>
        </w:rPr>
        <w:t xml:space="preserve">Nuk ka matje të veçanta për volumin e ujit të </w:t>
      </w:r>
      <w:r w:rsidRPr="00284EE5">
        <w:rPr>
          <w:b/>
          <w:lang w:val="sq-AL"/>
        </w:rPr>
        <w:t>burimeve natyrore</w:t>
      </w:r>
      <w:r>
        <w:rPr>
          <w:lang w:val="sq-AL"/>
        </w:rPr>
        <w:t xml:space="preserve"> në total.</w:t>
      </w:r>
      <w:r w:rsidR="00C26CDF">
        <w:rPr>
          <w:lang w:val="sq-AL"/>
        </w:rPr>
        <w:t xml:space="preserve"> </w:t>
      </w:r>
      <w:r>
        <w:rPr>
          <w:lang w:val="sq-AL"/>
        </w:rPr>
        <w:t xml:space="preserve">Ndërsa volumi i </w:t>
      </w:r>
      <w:r w:rsidR="00C26CDF">
        <w:rPr>
          <w:lang w:val="sq-AL"/>
        </w:rPr>
        <w:t>ujit të burimeve natyrore që merren në shfrytëzim për nevoja të sistemeve të përbashkëta të ujësjellësit brenda Komunës së Kaçanikut është si më poshtë:</w:t>
      </w:r>
    </w:p>
    <w:tbl>
      <w:tblPr>
        <w:tblStyle w:val="GridTable4-Accent6"/>
        <w:tblW w:w="0" w:type="auto"/>
        <w:tblBorders>
          <w:top w:val="double" w:sz="2" w:space="0" w:color="FFFFFF" w:themeColor="background1"/>
          <w:left w:val="double" w:sz="2" w:space="0" w:color="FFFFFF" w:themeColor="background1"/>
          <w:bottom w:val="double" w:sz="2" w:space="0" w:color="FFFFFF" w:themeColor="background1"/>
          <w:right w:val="double" w:sz="2" w:space="0" w:color="FFFFFF" w:themeColor="background1"/>
          <w:insideH w:val="double" w:sz="2" w:space="0" w:color="FFFFFF" w:themeColor="background1"/>
          <w:insideV w:val="double" w:sz="2" w:space="0" w:color="FFFFFF" w:themeColor="background1"/>
        </w:tblBorders>
        <w:tblLook w:val="04A0" w:firstRow="1" w:lastRow="0" w:firstColumn="1" w:lastColumn="0" w:noHBand="0" w:noVBand="1"/>
      </w:tblPr>
      <w:tblGrid>
        <w:gridCol w:w="473"/>
        <w:gridCol w:w="2642"/>
        <w:gridCol w:w="1558"/>
        <w:gridCol w:w="1558"/>
        <w:gridCol w:w="1557"/>
        <w:gridCol w:w="1223"/>
      </w:tblGrid>
      <w:tr w:rsidR="00A169AD" w14:paraId="5B0E97A4" w14:textId="77777777" w:rsidTr="00E9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vMerge w:val="restart"/>
            <w:tcBorders>
              <w:top w:val="none" w:sz="0" w:space="0" w:color="auto"/>
              <w:left w:val="none" w:sz="0" w:space="0" w:color="auto"/>
              <w:bottom w:val="none" w:sz="0" w:space="0" w:color="auto"/>
              <w:right w:val="none" w:sz="0" w:space="0" w:color="auto"/>
            </w:tcBorders>
          </w:tcPr>
          <w:p w14:paraId="26DBD6A4" w14:textId="77777777" w:rsidR="00A169AD" w:rsidRPr="00A169AD" w:rsidRDefault="00A169AD" w:rsidP="003174FE">
            <w:pPr>
              <w:rPr>
                <w:sz w:val="20"/>
                <w:lang w:val="sq-AL"/>
              </w:rPr>
            </w:pPr>
            <w:r>
              <w:rPr>
                <w:sz w:val="20"/>
                <w:lang w:val="sq-AL"/>
              </w:rPr>
              <w:t>Nr.</w:t>
            </w:r>
          </w:p>
        </w:tc>
        <w:tc>
          <w:tcPr>
            <w:tcW w:w="2648" w:type="dxa"/>
            <w:vMerge w:val="restart"/>
            <w:tcBorders>
              <w:top w:val="none" w:sz="0" w:space="0" w:color="auto"/>
              <w:left w:val="none" w:sz="0" w:space="0" w:color="auto"/>
              <w:bottom w:val="none" w:sz="0" w:space="0" w:color="auto"/>
              <w:right w:val="none" w:sz="0" w:space="0" w:color="auto"/>
            </w:tcBorders>
          </w:tcPr>
          <w:p w14:paraId="5AC617C9" w14:textId="77777777" w:rsidR="00A169AD" w:rsidRPr="00A169AD" w:rsidRDefault="00A169AD" w:rsidP="003174FE">
            <w:pPr>
              <w:jc w:val="both"/>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Emri/ lokacioni</w:t>
            </w:r>
          </w:p>
        </w:tc>
        <w:tc>
          <w:tcPr>
            <w:tcW w:w="4678" w:type="dxa"/>
            <w:gridSpan w:val="3"/>
            <w:tcBorders>
              <w:top w:val="none" w:sz="0" w:space="0" w:color="auto"/>
              <w:left w:val="none" w:sz="0" w:space="0" w:color="auto"/>
              <w:bottom w:val="none" w:sz="0" w:space="0" w:color="auto"/>
              <w:right w:val="none" w:sz="0" w:space="0" w:color="auto"/>
            </w:tcBorders>
          </w:tcPr>
          <w:p w14:paraId="7C8B5B6C" w14:textId="77777777" w:rsidR="00A169AD" w:rsidRPr="00A169AD" w:rsidRDefault="00A169AD" w:rsidP="003174FE">
            <w:pPr>
              <w:jc w:val="center"/>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Koordinatat</w:t>
            </w:r>
          </w:p>
        </w:tc>
        <w:tc>
          <w:tcPr>
            <w:tcW w:w="1225" w:type="dxa"/>
            <w:vMerge w:val="restart"/>
            <w:tcBorders>
              <w:top w:val="none" w:sz="0" w:space="0" w:color="auto"/>
              <w:left w:val="none" w:sz="0" w:space="0" w:color="auto"/>
              <w:bottom w:val="none" w:sz="0" w:space="0" w:color="auto"/>
              <w:right w:val="none" w:sz="0" w:space="0" w:color="auto"/>
            </w:tcBorders>
          </w:tcPr>
          <w:p w14:paraId="093F4389" w14:textId="77777777" w:rsidR="00A169AD" w:rsidRPr="00A169AD" w:rsidRDefault="00A169AD" w:rsidP="003174FE">
            <w:pPr>
              <w:jc w:val="center"/>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Volumi (l/sek)</w:t>
            </w:r>
          </w:p>
        </w:tc>
      </w:tr>
      <w:tr w:rsidR="00A169AD" w14:paraId="1272B56F"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vMerge/>
          </w:tcPr>
          <w:p w14:paraId="59DC433F" w14:textId="77777777" w:rsidR="00A169AD" w:rsidRPr="00A169AD" w:rsidRDefault="00A169AD" w:rsidP="003174FE">
            <w:pPr>
              <w:jc w:val="both"/>
              <w:rPr>
                <w:sz w:val="20"/>
                <w:lang w:val="sq-AL"/>
              </w:rPr>
            </w:pPr>
          </w:p>
        </w:tc>
        <w:tc>
          <w:tcPr>
            <w:tcW w:w="2648" w:type="dxa"/>
            <w:vMerge/>
          </w:tcPr>
          <w:p w14:paraId="720CAB77" w14:textId="77777777" w:rsidR="00A169AD" w:rsidRPr="00A169AD" w:rsidRDefault="00A169AD"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p>
        </w:tc>
        <w:tc>
          <w:tcPr>
            <w:tcW w:w="1559" w:type="dxa"/>
          </w:tcPr>
          <w:p w14:paraId="6B1ADD6D" w14:textId="77777777" w:rsidR="00A169AD" w:rsidRPr="00A169AD" w:rsidRDefault="00A169AD"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x</w:t>
            </w:r>
          </w:p>
        </w:tc>
        <w:tc>
          <w:tcPr>
            <w:tcW w:w="1559" w:type="dxa"/>
          </w:tcPr>
          <w:p w14:paraId="00AD9FB4" w14:textId="77777777" w:rsidR="00A169AD" w:rsidRPr="00A169AD" w:rsidRDefault="00A169AD"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y</w:t>
            </w:r>
          </w:p>
        </w:tc>
        <w:tc>
          <w:tcPr>
            <w:tcW w:w="1560" w:type="dxa"/>
          </w:tcPr>
          <w:p w14:paraId="1FD46EAB" w14:textId="77777777" w:rsidR="00A169AD" w:rsidRPr="00A169AD" w:rsidRDefault="00A169AD"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Z (lmd)</w:t>
            </w:r>
          </w:p>
        </w:tc>
        <w:tc>
          <w:tcPr>
            <w:tcW w:w="1225" w:type="dxa"/>
            <w:vMerge/>
          </w:tcPr>
          <w:p w14:paraId="33A66B64" w14:textId="77777777" w:rsidR="00A169AD" w:rsidRPr="00A169AD" w:rsidRDefault="00A169AD"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p>
        </w:tc>
      </w:tr>
      <w:tr w:rsidR="00A169AD" w14:paraId="740F01BD"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55A713D7" w14:textId="77777777" w:rsidR="00A169AD" w:rsidRPr="00A169AD" w:rsidRDefault="00B46387" w:rsidP="003174FE">
            <w:pPr>
              <w:jc w:val="both"/>
              <w:rPr>
                <w:sz w:val="20"/>
                <w:lang w:val="sq-AL"/>
              </w:rPr>
            </w:pPr>
            <w:r>
              <w:rPr>
                <w:sz w:val="20"/>
                <w:lang w:val="sq-AL"/>
              </w:rPr>
              <w:t>1</w:t>
            </w:r>
          </w:p>
        </w:tc>
        <w:tc>
          <w:tcPr>
            <w:tcW w:w="2648" w:type="dxa"/>
            <w:shd w:val="clear" w:color="auto" w:fill="E2EFD9" w:themeFill="accent6" w:themeFillTint="33"/>
          </w:tcPr>
          <w:p w14:paraId="05B0FD42"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Uji</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2"/>
                <w:w w:val="104"/>
                <w:sz w:val="19"/>
                <w:szCs w:val="19"/>
                <w:lang w:val="sq-AL"/>
              </w:rPr>
              <w:t xml:space="preserve"> </w:t>
            </w:r>
            <w:r w:rsidRPr="00443586">
              <w:rPr>
                <w:rFonts w:ascii="Calibri" w:hAnsi="Calibri"/>
                <w:color w:val="000000"/>
                <w:spacing w:val="1"/>
                <w:w w:val="104"/>
                <w:sz w:val="19"/>
                <w:szCs w:val="19"/>
                <w:lang w:val="sq-AL"/>
              </w:rPr>
              <w:t>B</w:t>
            </w:r>
            <w:r w:rsidRPr="00443586">
              <w:rPr>
                <w:rFonts w:ascii="Calibri" w:hAnsi="Calibri"/>
                <w:color w:val="000000"/>
                <w:w w:val="104"/>
                <w:sz w:val="19"/>
                <w:szCs w:val="19"/>
                <w:lang w:val="sq-AL"/>
              </w:rPr>
              <w:t>a</w:t>
            </w:r>
            <w:r w:rsidRPr="00443586">
              <w:rPr>
                <w:rFonts w:ascii="Calibri" w:hAnsi="Calibri"/>
                <w:color w:val="000000"/>
                <w:spacing w:val="1"/>
                <w:w w:val="104"/>
                <w:sz w:val="19"/>
                <w:szCs w:val="19"/>
                <w:lang w:val="sq-AL"/>
              </w:rPr>
              <w:t>r</w:t>
            </w:r>
            <w:r w:rsidRPr="00443586">
              <w:rPr>
                <w:rFonts w:ascii="Calibri" w:hAnsi="Calibri"/>
                <w:color w:val="000000"/>
                <w:w w:val="104"/>
                <w:sz w:val="19"/>
                <w:szCs w:val="19"/>
                <w:lang w:val="sq-AL"/>
              </w:rPr>
              <w:t>d</w:t>
            </w:r>
            <w:r w:rsidRPr="00443586">
              <w:rPr>
                <w:rFonts w:ascii="Calibri" w:hAnsi="Calibri"/>
                <w:color w:val="000000"/>
                <w:spacing w:val="1"/>
                <w:w w:val="104"/>
                <w:sz w:val="19"/>
                <w:szCs w:val="19"/>
                <w:lang w:val="sq-AL"/>
              </w:rPr>
              <w:t>h</w:t>
            </w:r>
            <w:r w:rsidRPr="00443586">
              <w:rPr>
                <w:rFonts w:ascii="Calibri" w:hAnsi="Calibri"/>
                <w:color w:val="000000"/>
                <w:w w:val="104"/>
                <w:sz w:val="19"/>
                <w:szCs w:val="19"/>
                <w:lang w:val="sq-AL"/>
              </w:rPr>
              <w:t>ë</w:t>
            </w:r>
            <w:r w:rsidR="00443586" w:rsidRPr="00443586">
              <w:rPr>
                <w:rFonts w:ascii="Calibri" w:hAnsi="Calibri"/>
                <w:color w:val="000000"/>
                <w:spacing w:val="1"/>
                <w:w w:val="104"/>
                <w:sz w:val="19"/>
                <w:szCs w:val="19"/>
                <w:lang w:val="sq-AL"/>
              </w:rPr>
              <w:t>,</w:t>
            </w:r>
            <w:r w:rsidRPr="00443586">
              <w:rPr>
                <w:rFonts w:ascii="Calibri" w:hAnsi="Calibri"/>
                <w:color w:val="000000"/>
                <w:spacing w:val="2"/>
                <w:w w:val="104"/>
                <w:sz w:val="19"/>
                <w:szCs w:val="19"/>
                <w:lang w:val="sq-AL"/>
              </w:rPr>
              <w:t xml:space="preserve"> </w:t>
            </w:r>
            <w:r w:rsidRPr="00443586">
              <w:rPr>
                <w:rFonts w:ascii="Calibri" w:hAnsi="Calibri"/>
                <w:color w:val="000000"/>
                <w:spacing w:val="1"/>
                <w:w w:val="104"/>
                <w:sz w:val="19"/>
                <w:szCs w:val="19"/>
                <w:lang w:val="sq-AL"/>
              </w:rPr>
              <w:t>Lubo</w:t>
            </w:r>
            <w:r w:rsidRPr="00443586">
              <w:rPr>
                <w:rFonts w:ascii="Calibri" w:hAnsi="Calibri"/>
                <w:color w:val="000000"/>
                <w:w w:val="104"/>
                <w:sz w:val="19"/>
                <w:szCs w:val="19"/>
                <w:lang w:val="sq-AL"/>
              </w:rPr>
              <w:t>t</w:t>
            </w:r>
            <w:r w:rsidRPr="00443586">
              <w:rPr>
                <w:rFonts w:ascii="Calibri" w:hAnsi="Calibri"/>
                <w:color w:val="000000"/>
                <w:spacing w:val="1"/>
                <w:w w:val="104"/>
                <w:sz w:val="19"/>
                <w:szCs w:val="19"/>
                <w:lang w:val="sq-AL"/>
              </w:rPr>
              <w:t>e</w:t>
            </w:r>
            <w:r w:rsidRPr="00443586">
              <w:rPr>
                <w:rFonts w:ascii="Calibri" w:hAnsi="Calibri"/>
                <w:color w:val="000000"/>
                <w:spacing w:val="3"/>
                <w:w w:val="104"/>
                <w:sz w:val="19"/>
                <w:szCs w:val="19"/>
                <w:lang w:val="sq-AL"/>
              </w:rPr>
              <w:t>n</w:t>
            </w:r>
          </w:p>
        </w:tc>
        <w:tc>
          <w:tcPr>
            <w:tcW w:w="1559" w:type="dxa"/>
            <w:shd w:val="clear" w:color="auto" w:fill="E2EFD9" w:themeFill="accent6" w:themeFillTint="33"/>
          </w:tcPr>
          <w:p w14:paraId="71F0762F" w14:textId="77777777" w:rsidR="00A169AD" w:rsidRPr="00443586" w:rsidRDefault="00B46387"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7511</w:t>
            </w:r>
            <w:r w:rsidR="00A169AD" w:rsidRPr="00443586">
              <w:rPr>
                <w:rFonts w:ascii="Calibri" w:hAnsi="Calibri"/>
                <w:color w:val="000000"/>
                <w:w w:val="104"/>
                <w:sz w:val="19"/>
                <w:szCs w:val="19"/>
                <w:lang w:val="sq-AL"/>
              </w:rPr>
              <w:t>305</w:t>
            </w:r>
            <w:r w:rsidR="00A169AD" w:rsidRPr="00443586">
              <w:rPr>
                <w:rFonts w:ascii="Calibri" w:hAnsi="Calibri"/>
                <w:color w:val="000000"/>
                <w:spacing w:val="2"/>
                <w:w w:val="104"/>
                <w:sz w:val="19"/>
                <w:szCs w:val="19"/>
                <w:lang w:val="sq-AL"/>
              </w:rPr>
              <w:t>.</w:t>
            </w:r>
            <w:r w:rsidR="00A169AD" w:rsidRPr="00443586">
              <w:rPr>
                <w:rFonts w:ascii="Calibri" w:hAnsi="Calibri"/>
                <w:color w:val="000000"/>
                <w:w w:val="104"/>
                <w:sz w:val="19"/>
                <w:szCs w:val="19"/>
                <w:lang w:val="sq-AL"/>
              </w:rPr>
              <w:t>76</w:t>
            </w:r>
          </w:p>
        </w:tc>
        <w:tc>
          <w:tcPr>
            <w:tcW w:w="1559" w:type="dxa"/>
            <w:shd w:val="clear" w:color="auto" w:fill="E2EFD9" w:themeFill="accent6" w:themeFillTint="33"/>
          </w:tcPr>
          <w:p w14:paraId="30F2E58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675</w:t>
            </w:r>
            <w:r w:rsidRPr="00443586">
              <w:rPr>
                <w:rFonts w:ascii="Calibri" w:hAnsi="Calibri"/>
                <w:color w:val="000000"/>
                <w:w w:val="104"/>
                <w:sz w:val="19"/>
                <w:szCs w:val="19"/>
                <w:lang w:val="sq-AL"/>
              </w:rPr>
              <w:t>081</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61</w:t>
            </w:r>
          </w:p>
        </w:tc>
        <w:tc>
          <w:tcPr>
            <w:tcW w:w="1560" w:type="dxa"/>
            <w:shd w:val="clear" w:color="auto" w:fill="E2EFD9" w:themeFill="accent6" w:themeFillTint="33"/>
          </w:tcPr>
          <w:p w14:paraId="715C6101"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1779.4</w:t>
            </w:r>
            <w:r w:rsidRPr="00443586">
              <w:rPr>
                <w:rFonts w:ascii="Calibri" w:hAnsi="Calibri"/>
                <w:color w:val="000000"/>
                <w:spacing w:val="2"/>
                <w:w w:val="104"/>
                <w:sz w:val="19"/>
                <w:szCs w:val="19"/>
                <w:lang w:val="sq-AL"/>
              </w:rPr>
              <w:t>6</w:t>
            </w:r>
          </w:p>
        </w:tc>
        <w:tc>
          <w:tcPr>
            <w:tcW w:w="1225" w:type="dxa"/>
            <w:shd w:val="clear" w:color="auto" w:fill="E2EFD9" w:themeFill="accent6" w:themeFillTint="33"/>
          </w:tcPr>
          <w:p w14:paraId="000251F6"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w w:val="103"/>
                <w:sz w:val="19"/>
                <w:szCs w:val="19"/>
                <w:lang w:val="sq-AL"/>
              </w:rPr>
              <w:t>10-1</w:t>
            </w:r>
            <w:r w:rsidRPr="00443586">
              <w:rPr>
                <w:rFonts w:ascii="Calibri" w:hAnsi="Calibri"/>
                <w:color w:val="000000"/>
                <w:spacing w:val="2"/>
                <w:w w:val="103"/>
                <w:sz w:val="19"/>
                <w:szCs w:val="19"/>
                <w:lang w:val="sq-AL"/>
              </w:rPr>
              <w:t>2</w:t>
            </w:r>
          </w:p>
        </w:tc>
      </w:tr>
      <w:tr w:rsidR="00A169AD" w14:paraId="639D3C17"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7EC2926A" w14:textId="77777777" w:rsidR="00A169AD" w:rsidRPr="00A169AD" w:rsidRDefault="00B46387" w:rsidP="003174FE">
            <w:pPr>
              <w:jc w:val="both"/>
              <w:rPr>
                <w:sz w:val="20"/>
                <w:lang w:val="sq-AL"/>
              </w:rPr>
            </w:pPr>
            <w:r>
              <w:rPr>
                <w:sz w:val="20"/>
                <w:lang w:val="sq-AL"/>
              </w:rPr>
              <w:t>2</w:t>
            </w:r>
          </w:p>
        </w:tc>
        <w:tc>
          <w:tcPr>
            <w:tcW w:w="2648" w:type="dxa"/>
          </w:tcPr>
          <w:p w14:paraId="0977E3B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Reka</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e</w:t>
            </w:r>
            <w:r w:rsidRPr="00443586">
              <w:rPr>
                <w:rFonts w:ascii="Calibri" w:hAnsi="Calibri"/>
                <w:color w:val="000000"/>
                <w:spacing w:val="4"/>
                <w:w w:val="104"/>
                <w:sz w:val="19"/>
                <w:szCs w:val="19"/>
                <w:lang w:val="sq-AL"/>
              </w:rPr>
              <w:t xml:space="preserve"> </w:t>
            </w:r>
            <w:r w:rsidRPr="00443586">
              <w:rPr>
                <w:rFonts w:ascii="Calibri" w:hAnsi="Calibri"/>
                <w:color w:val="000000"/>
                <w:w w:val="104"/>
                <w:sz w:val="19"/>
                <w:szCs w:val="19"/>
                <w:lang w:val="sq-AL"/>
              </w:rPr>
              <w:t>Ka</w:t>
            </w:r>
            <w:r w:rsidRPr="00443586">
              <w:rPr>
                <w:rFonts w:ascii="Calibri" w:hAnsi="Calibri"/>
                <w:color w:val="000000"/>
                <w:spacing w:val="2"/>
                <w:w w:val="104"/>
                <w:sz w:val="19"/>
                <w:szCs w:val="19"/>
                <w:lang w:val="sq-AL"/>
              </w:rPr>
              <w:t>f</w:t>
            </w:r>
            <w:r w:rsidRPr="00443586">
              <w:rPr>
                <w:rFonts w:ascii="Calibri" w:hAnsi="Calibri"/>
                <w:color w:val="000000"/>
                <w:w w:val="104"/>
                <w:sz w:val="19"/>
                <w:szCs w:val="19"/>
                <w:lang w:val="sq-AL"/>
              </w:rPr>
              <w:t>ex</w:t>
            </w:r>
            <w:r w:rsidRPr="00443586">
              <w:rPr>
                <w:rFonts w:ascii="Calibri" w:hAnsi="Calibri"/>
                <w:color w:val="000000"/>
                <w:spacing w:val="1"/>
                <w:w w:val="104"/>
                <w:sz w:val="19"/>
                <w:szCs w:val="19"/>
                <w:lang w:val="sq-AL"/>
              </w:rPr>
              <w:t>his</w:t>
            </w:r>
            <w:r w:rsidRPr="00443586">
              <w:rPr>
                <w:rFonts w:ascii="Calibri" w:hAnsi="Calibri"/>
                <w:color w:val="000000"/>
                <w:w w:val="104"/>
                <w:sz w:val="19"/>
                <w:szCs w:val="19"/>
                <w:lang w:val="sq-AL"/>
              </w:rPr>
              <w:t>ë</w:t>
            </w:r>
            <w:r w:rsidR="00443586" w:rsidRPr="00443586">
              <w:rPr>
                <w:rFonts w:ascii="Calibri" w:hAnsi="Calibri"/>
                <w:color w:val="000000"/>
                <w:spacing w:val="1"/>
                <w:w w:val="104"/>
                <w:sz w:val="19"/>
                <w:szCs w:val="19"/>
                <w:lang w:val="sq-AL"/>
              </w:rPr>
              <w:t>,</w:t>
            </w:r>
            <w:r w:rsidRPr="00443586">
              <w:rPr>
                <w:rFonts w:ascii="Calibri" w:hAnsi="Calibri"/>
                <w:color w:val="000000"/>
                <w:spacing w:val="4"/>
                <w:w w:val="104"/>
                <w:sz w:val="19"/>
                <w:szCs w:val="19"/>
                <w:lang w:val="sq-AL"/>
              </w:rPr>
              <w:t xml:space="preserve"> </w:t>
            </w:r>
            <w:r w:rsidRPr="00443586">
              <w:rPr>
                <w:rFonts w:ascii="Calibri" w:hAnsi="Calibri"/>
                <w:color w:val="000000"/>
                <w:spacing w:val="1"/>
                <w:w w:val="104"/>
                <w:sz w:val="19"/>
                <w:szCs w:val="19"/>
                <w:lang w:val="sq-AL"/>
              </w:rPr>
              <w:t>Lub</w:t>
            </w:r>
            <w:r w:rsidRPr="00443586">
              <w:rPr>
                <w:rFonts w:ascii="Calibri" w:hAnsi="Calibri"/>
                <w:color w:val="000000"/>
                <w:w w:val="104"/>
                <w:sz w:val="19"/>
                <w:szCs w:val="19"/>
                <w:lang w:val="sq-AL"/>
              </w:rPr>
              <w:t>ote</w:t>
            </w:r>
            <w:r w:rsidRPr="00443586">
              <w:rPr>
                <w:rFonts w:ascii="Calibri" w:hAnsi="Calibri"/>
                <w:color w:val="000000"/>
                <w:spacing w:val="3"/>
                <w:w w:val="104"/>
                <w:sz w:val="19"/>
                <w:szCs w:val="19"/>
                <w:lang w:val="sq-AL"/>
              </w:rPr>
              <w:t>n</w:t>
            </w:r>
          </w:p>
        </w:tc>
        <w:tc>
          <w:tcPr>
            <w:tcW w:w="1559" w:type="dxa"/>
          </w:tcPr>
          <w:p w14:paraId="5767E362" w14:textId="77777777" w:rsidR="00A169AD" w:rsidRPr="00443586" w:rsidRDefault="00B46387"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7511</w:t>
            </w:r>
            <w:r w:rsidR="00A169AD" w:rsidRPr="00443586">
              <w:rPr>
                <w:rFonts w:ascii="Calibri" w:hAnsi="Calibri"/>
                <w:color w:val="000000"/>
                <w:w w:val="104"/>
                <w:sz w:val="19"/>
                <w:szCs w:val="19"/>
                <w:lang w:val="sq-AL"/>
              </w:rPr>
              <w:t>686</w:t>
            </w:r>
            <w:r w:rsidR="00A169AD" w:rsidRPr="00443586">
              <w:rPr>
                <w:rFonts w:ascii="Calibri" w:hAnsi="Calibri"/>
                <w:color w:val="000000"/>
                <w:spacing w:val="2"/>
                <w:w w:val="104"/>
                <w:sz w:val="19"/>
                <w:szCs w:val="19"/>
                <w:lang w:val="sq-AL"/>
              </w:rPr>
              <w:t>.</w:t>
            </w:r>
            <w:r w:rsidR="00A169AD" w:rsidRPr="00443586">
              <w:rPr>
                <w:rFonts w:ascii="Calibri" w:hAnsi="Calibri"/>
                <w:color w:val="000000"/>
                <w:w w:val="104"/>
                <w:sz w:val="19"/>
                <w:szCs w:val="19"/>
                <w:lang w:val="sq-AL"/>
              </w:rPr>
              <w:t>38</w:t>
            </w:r>
          </w:p>
        </w:tc>
        <w:tc>
          <w:tcPr>
            <w:tcW w:w="1559" w:type="dxa"/>
          </w:tcPr>
          <w:p w14:paraId="478B02C3"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674</w:t>
            </w:r>
            <w:r w:rsidRPr="00443586">
              <w:rPr>
                <w:rFonts w:ascii="Calibri" w:hAnsi="Calibri"/>
                <w:color w:val="000000"/>
                <w:w w:val="104"/>
                <w:sz w:val="19"/>
                <w:szCs w:val="19"/>
                <w:lang w:val="sq-AL"/>
              </w:rPr>
              <w:t>448</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69</w:t>
            </w:r>
          </w:p>
        </w:tc>
        <w:tc>
          <w:tcPr>
            <w:tcW w:w="1560" w:type="dxa"/>
          </w:tcPr>
          <w:p w14:paraId="3AF5DCB7"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1530.3</w:t>
            </w:r>
            <w:r w:rsidRPr="00443586">
              <w:rPr>
                <w:rFonts w:ascii="Calibri" w:hAnsi="Calibri"/>
                <w:color w:val="000000"/>
                <w:spacing w:val="2"/>
                <w:w w:val="104"/>
                <w:sz w:val="19"/>
                <w:szCs w:val="19"/>
                <w:lang w:val="sq-AL"/>
              </w:rPr>
              <w:t>0</w:t>
            </w:r>
          </w:p>
        </w:tc>
        <w:tc>
          <w:tcPr>
            <w:tcW w:w="1225" w:type="dxa"/>
          </w:tcPr>
          <w:p w14:paraId="05212536"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8-10</w:t>
            </w:r>
          </w:p>
        </w:tc>
      </w:tr>
      <w:tr w:rsidR="00A169AD" w14:paraId="6F618372"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22173665" w14:textId="77777777" w:rsidR="00A169AD" w:rsidRPr="00A169AD" w:rsidRDefault="00B46387" w:rsidP="003174FE">
            <w:pPr>
              <w:jc w:val="both"/>
              <w:rPr>
                <w:sz w:val="20"/>
                <w:lang w:val="sq-AL"/>
              </w:rPr>
            </w:pPr>
            <w:r>
              <w:rPr>
                <w:sz w:val="20"/>
                <w:lang w:val="sq-AL"/>
              </w:rPr>
              <w:t>3</w:t>
            </w:r>
          </w:p>
        </w:tc>
        <w:tc>
          <w:tcPr>
            <w:tcW w:w="2648" w:type="dxa"/>
            <w:shd w:val="clear" w:color="auto" w:fill="E2EFD9" w:themeFill="accent6" w:themeFillTint="33"/>
          </w:tcPr>
          <w:p w14:paraId="6F8E73B7"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4"/>
                <w:w w:val="104"/>
                <w:sz w:val="19"/>
                <w:szCs w:val="19"/>
                <w:lang w:val="sq-AL"/>
              </w:rPr>
            </w:pPr>
            <w:r w:rsidRPr="00443586">
              <w:rPr>
                <w:rFonts w:ascii="Calibri" w:hAnsi="Calibri"/>
                <w:color w:val="000000"/>
                <w:w w:val="104"/>
                <w:sz w:val="19"/>
                <w:szCs w:val="19"/>
                <w:lang w:val="sq-AL"/>
              </w:rPr>
              <w:t>B</w:t>
            </w:r>
            <w:r w:rsidRPr="00443586">
              <w:rPr>
                <w:rFonts w:ascii="Calibri" w:hAnsi="Calibri"/>
                <w:color w:val="000000"/>
                <w:spacing w:val="1"/>
                <w:w w:val="104"/>
                <w:sz w:val="19"/>
                <w:szCs w:val="19"/>
                <w:lang w:val="sq-AL"/>
              </w:rPr>
              <w:t>u</w:t>
            </w:r>
            <w:r w:rsidRPr="00443586">
              <w:rPr>
                <w:rFonts w:ascii="Calibri" w:hAnsi="Calibri"/>
                <w:color w:val="000000"/>
                <w:w w:val="104"/>
                <w:sz w:val="19"/>
                <w:szCs w:val="19"/>
                <w:lang w:val="sq-AL"/>
              </w:rPr>
              <w:t>rimi</w:t>
            </w:r>
            <w:r w:rsidRPr="00443586">
              <w:rPr>
                <w:rFonts w:ascii="Calibri" w:hAnsi="Calibri"/>
                <w:color w:val="000000"/>
                <w:spacing w:val="3"/>
                <w:w w:val="104"/>
                <w:sz w:val="19"/>
                <w:szCs w:val="19"/>
                <w:lang w:val="sq-AL"/>
              </w:rPr>
              <w:t xml:space="preserve"> </w:t>
            </w:r>
            <w:r w:rsidRPr="00443586">
              <w:rPr>
                <w:rFonts w:ascii="Calibri" w:hAnsi="Calibri"/>
                <w:color w:val="000000"/>
                <w:spacing w:val="1"/>
                <w:w w:val="104"/>
                <w:sz w:val="19"/>
                <w:szCs w:val="19"/>
                <w:lang w:val="sq-AL"/>
              </w:rPr>
              <w:t>i</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S</w:t>
            </w:r>
            <w:r w:rsidRPr="00443586">
              <w:rPr>
                <w:rFonts w:ascii="Calibri" w:hAnsi="Calibri"/>
                <w:color w:val="000000"/>
                <w:spacing w:val="1"/>
                <w:w w:val="104"/>
                <w:sz w:val="19"/>
                <w:szCs w:val="19"/>
                <w:lang w:val="sq-AL"/>
              </w:rPr>
              <w:t>ht</w:t>
            </w:r>
            <w:r w:rsidRPr="00443586">
              <w:rPr>
                <w:rFonts w:ascii="Calibri" w:hAnsi="Calibri"/>
                <w:color w:val="000000"/>
                <w:w w:val="104"/>
                <w:sz w:val="19"/>
                <w:szCs w:val="19"/>
                <w:lang w:val="sq-AL"/>
              </w:rPr>
              <w:t>r</w:t>
            </w:r>
            <w:r w:rsidRPr="00443586">
              <w:rPr>
                <w:rFonts w:ascii="Calibri" w:hAnsi="Calibri"/>
                <w:color w:val="000000"/>
                <w:spacing w:val="1"/>
                <w:w w:val="104"/>
                <w:sz w:val="19"/>
                <w:szCs w:val="19"/>
                <w:lang w:val="sq-AL"/>
              </w:rPr>
              <w:t>a</w:t>
            </w:r>
            <w:r w:rsidRPr="00443586">
              <w:rPr>
                <w:rFonts w:ascii="Calibri" w:hAnsi="Calibri"/>
                <w:color w:val="000000"/>
                <w:w w:val="104"/>
                <w:sz w:val="19"/>
                <w:szCs w:val="19"/>
                <w:lang w:val="sq-AL"/>
              </w:rPr>
              <w:t>zë</w:t>
            </w:r>
            <w:r w:rsidR="00443586" w:rsidRPr="00443586">
              <w:rPr>
                <w:rFonts w:ascii="Calibri" w:hAnsi="Calibri"/>
                <w:color w:val="000000"/>
                <w:spacing w:val="1"/>
                <w:w w:val="104"/>
                <w:sz w:val="19"/>
                <w:szCs w:val="19"/>
                <w:lang w:val="sq-AL"/>
              </w:rPr>
              <w:t>s,</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L</w:t>
            </w:r>
            <w:r w:rsidRPr="00443586">
              <w:rPr>
                <w:rFonts w:ascii="Calibri" w:hAnsi="Calibri"/>
                <w:color w:val="000000"/>
                <w:spacing w:val="1"/>
                <w:w w:val="104"/>
                <w:sz w:val="19"/>
                <w:szCs w:val="19"/>
                <w:lang w:val="sq-AL"/>
              </w:rPr>
              <w:t>ubo</w:t>
            </w:r>
            <w:r w:rsidRPr="00443586">
              <w:rPr>
                <w:rFonts w:ascii="Calibri" w:hAnsi="Calibri"/>
                <w:color w:val="000000"/>
                <w:w w:val="104"/>
                <w:sz w:val="19"/>
                <w:szCs w:val="19"/>
                <w:lang w:val="sq-AL"/>
              </w:rPr>
              <w:t>t</w:t>
            </w:r>
            <w:r w:rsidRPr="00443586">
              <w:rPr>
                <w:rFonts w:ascii="Calibri" w:hAnsi="Calibri"/>
                <w:color w:val="000000"/>
                <w:spacing w:val="1"/>
                <w:w w:val="104"/>
                <w:sz w:val="19"/>
                <w:szCs w:val="19"/>
                <w:lang w:val="sq-AL"/>
              </w:rPr>
              <w:t>e</w:t>
            </w:r>
            <w:r w:rsidRPr="00443586">
              <w:rPr>
                <w:rFonts w:ascii="Calibri" w:hAnsi="Calibri"/>
                <w:color w:val="000000"/>
                <w:spacing w:val="4"/>
                <w:w w:val="104"/>
                <w:sz w:val="19"/>
                <w:szCs w:val="19"/>
                <w:lang w:val="sq-AL"/>
              </w:rPr>
              <w:t>n</w:t>
            </w:r>
          </w:p>
        </w:tc>
        <w:tc>
          <w:tcPr>
            <w:tcW w:w="1559" w:type="dxa"/>
            <w:shd w:val="clear" w:color="auto" w:fill="E2EFD9" w:themeFill="accent6" w:themeFillTint="33"/>
          </w:tcPr>
          <w:p w14:paraId="46FA2812" w14:textId="77777777" w:rsidR="00A169AD" w:rsidRPr="00443586" w:rsidRDefault="00B46387"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7511</w:t>
            </w:r>
            <w:r w:rsidR="00A169AD" w:rsidRPr="00443586">
              <w:rPr>
                <w:rFonts w:ascii="Calibri" w:hAnsi="Calibri"/>
                <w:color w:val="000000"/>
                <w:w w:val="104"/>
                <w:sz w:val="19"/>
                <w:szCs w:val="19"/>
                <w:lang w:val="sq-AL"/>
              </w:rPr>
              <w:t>782</w:t>
            </w:r>
            <w:r w:rsidR="00A169AD" w:rsidRPr="00443586">
              <w:rPr>
                <w:rFonts w:ascii="Calibri" w:hAnsi="Calibri"/>
                <w:color w:val="000000"/>
                <w:spacing w:val="2"/>
                <w:w w:val="104"/>
                <w:sz w:val="19"/>
                <w:szCs w:val="19"/>
                <w:lang w:val="sq-AL"/>
              </w:rPr>
              <w:t>.</w:t>
            </w:r>
            <w:r w:rsidR="00A169AD" w:rsidRPr="00443586">
              <w:rPr>
                <w:rFonts w:ascii="Calibri" w:hAnsi="Calibri"/>
                <w:color w:val="000000"/>
                <w:w w:val="104"/>
                <w:sz w:val="19"/>
                <w:szCs w:val="19"/>
                <w:lang w:val="sq-AL"/>
              </w:rPr>
              <w:t>63</w:t>
            </w:r>
          </w:p>
        </w:tc>
        <w:tc>
          <w:tcPr>
            <w:tcW w:w="1559" w:type="dxa"/>
            <w:shd w:val="clear" w:color="auto" w:fill="E2EFD9" w:themeFill="accent6" w:themeFillTint="33"/>
          </w:tcPr>
          <w:p w14:paraId="05E0064C"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674</w:t>
            </w:r>
            <w:r w:rsidRPr="00443586">
              <w:rPr>
                <w:rFonts w:ascii="Calibri" w:hAnsi="Calibri"/>
                <w:color w:val="000000"/>
                <w:w w:val="104"/>
                <w:sz w:val="19"/>
                <w:szCs w:val="19"/>
                <w:lang w:val="sq-AL"/>
              </w:rPr>
              <w:t>483</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12</w:t>
            </w:r>
          </w:p>
        </w:tc>
        <w:tc>
          <w:tcPr>
            <w:tcW w:w="1560" w:type="dxa"/>
            <w:shd w:val="clear" w:color="auto" w:fill="E2EFD9" w:themeFill="accent6" w:themeFillTint="33"/>
          </w:tcPr>
          <w:p w14:paraId="7E5E373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1510.1</w:t>
            </w:r>
            <w:r w:rsidRPr="00443586">
              <w:rPr>
                <w:rFonts w:ascii="Calibri" w:hAnsi="Calibri"/>
                <w:color w:val="000000"/>
                <w:spacing w:val="2"/>
                <w:w w:val="104"/>
                <w:sz w:val="19"/>
                <w:szCs w:val="19"/>
                <w:lang w:val="sq-AL"/>
              </w:rPr>
              <w:t>5</w:t>
            </w:r>
          </w:p>
        </w:tc>
        <w:tc>
          <w:tcPr>
            <w:tcW w:w="1225" w:type="dxa"/>
            <w:shd w:val="clear" w:color="auto" w:fill="E2EFD9" w:themeFill="accent6" w:themeFillTint="33"/>
          </w:tcPr>
          <w:p w14:paraId="7F796696"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3</w:t>
            </w:r>
            <w:r w:rsidRPr="00443586">
              <w:rPr>
                <w:rFonts w:ascii="Calibri" w:hAnsi="Calibri"/>
                <w:color w:val="000000"/>
                <w:spacing w:val="-1"/>
                <w:w w:val="104"/>
                <w:sz w:val="19"/>
                <w:szCs w:val="19"/>
                <w:lang w:val="sq-AL"/>
              </w:rPr>
              <w:t>-</w:t>
            </w:r>
            <w:r w:rsidRPr="00443586">
              <w:rPr>
                <w:rFonts w:ascii="Calibri" w:hAnsi="Calibri"/>
                <w:color w:val="000000"/>
                <w:w w:val="104"/>
                <w:sz w:val="19"/>
                <w:szCs w:val="19"/>
                <w:lang w:val="sq-AL"/>
              </w:rPr>
              <w:t>5</w:t>
            </w:r>
          </w:p>
        </w:tc>
      </w:tr>
      <w:tr w:rsidR="00A169AD" w14:paraId="2E510C87"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0AFCAF78" w14:textId="77777777" w:rsidR="00A169AD" w:rsidRPr="00A169AD" w:rsidRDefault="00B46387" w:rsidP="003174FE">
            <w:pPr>
              <w:jc w:val="both"/>
              <w:rPr>
                <w:sz w:val="20"/>
                <w:lang w:val="sq-AL"/>
              </w:rPr>
            </w:pPr>
            <w:r>
              <w:rPr>
                <w:sz w:val="20"/>
                <w:lang w:val="sq-AL"/>
              </w:rPr>
              <w:t>4</w:t>
            </w:r>
          </w:p>
        </w:tc>
        <w:tc>
          <w:tcPr>
            <w:tcW w:w="2648" w:type="dxa"/>
          </w:tcPr>
          <w:p w14:paraId="1AE4363C"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w w:val="103"/>
                <w:sz w:val="19"/>
                <w:szCs w:val="19"/>
                <w:lang w:val="sq-AL"/>
              </w:rPr>
            </w:pPr>
            <w:r w:rsidRPr="00443586">
              <w:rPr>
                <w:rFonts w:ascii="Calibri" w:hAnsi="Calibri"/>
                <w:color w:val="000000"/>
                <w:w w:val="104"/>
                <w:sz w:val="19"/>
                <w:szCs w:val="19"/>
                <w:lang w:val="sq-AL"/>
              </w:rPr>
              <w:t>Përroi</w:t>
            </w:r>
            <w:r w:rsidRPr="00443586">
              <w:rPr>
                <w:rFonts w:ascii="Calibri" w:hAnsi="Calibri"/>
                <w:color w:val="000000"/>
                <w:spacing w:val="5"/>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6"/>
                <w:w w:val="104"/>
                <w:sz w:val="19"/>
                <w:szCs w:val="19"/>
                <w:lang w:val="sq-AL"/>
              </w:rPr>
              <w:t xml:space="preserve"> </w:t>
            </w:r>
            <w:r w:rsidRPr="00443586">
              <w:rPr>
                <w:rFonts w:ascii="Calibri" w:hAnsi="Calibri"/>
                <w:color w:val="000000"/>
                <w:w w:val="104"/>
                <w:sz w:val="19"/>
                <w:szCs w:val="19"/>
                <w:lang w:val="sq-AL"/>
              </w:rPr>
              <w:t>Mad</w:t>
            </w:r>
            <w:r w:rsidRPr="00443586">
              <w:rPr>
                <w:rFonts w:ascii="Calibri" w:hAnsi="Calibri"/>
                <w:color w:val="000000"/>
                <w:spacing w:val="1"/>
                <w:w w:val="104"/>
                <w:sz w:val="19"/>
                <w:szCs w:val="19"/>
                <w:lang w:val="sq-AL"/>
              </w:rPr>
              <w:t>h</w:t>
            </w:r>
            <w:r w:rsidR="00443586" w:rsidRPr="00443586">
              <w:rPr>
                <w:rFonts w:ascii="Calibri" w:hAnsi="Calibri"/>
                <w:color w:val="000000"/>
                <w:w w:val="104"/>
                <w:sz w:val="19"/>
                <w:szCs w:val="19"/>
                <w:lang w:val="sq-AL"/>
              </w:rPr>
              <w:t>_1,</w:t>
            </w:r>
            <w:r w:rsidRPr="00443586">
              <w:rPr>
                <w:rFonts w:ascii="Calibri" w:hAnsi="Calibri"/>
                <w:color w:val="000000"/>
                <w:spacing w:val="6"/>
                <w:w w:val="103"/>
                <w:sz w:val="19"/>
                <w:szCs w:val="19"/>
                <w:lang w:val="sq-AL"/>
              </w:rPr>
              <w:t xml:space="preserve"> </w:t>
            </w:r>
            <w:r w:rsidRPr="00443586">
              <w:rPr>
                <w:rFonts w:ascii="Calibri" w:hAnsi="Calibri"/>
                <w:color w:val="000000"/>
                <w:w w:val="103"/>
                <w:sz w:val="19"/>
                <w:szCs w:val="19"/>
                <w:lang w:val="sq-AL"/>
              </w:rPr>
              <w:t>I</w:t>
            </w:r>
            <w:r w:rsidRPr="00443586">
              <w:rPr>
                <w:rFonts w:ascii="Calibri" w:hAnsi="Calibri"/>
                <w:color w:val="000000"/>
                <w:spacing w:val="2"/>
                <w:w w:val="103"/>
                <w:sz w:val="19"/>
                <w:szCs w:val="19"/>
                <w:lang w:val="sq-AL"/>
              </w:rPr>
              <w:t>v</w:t>
            </w:r>
            <w:r w:rsidRPr="00443586">
              <w:rPr>
                <w:rFonts w:ascii="Calibri" w:hAnsi="Calibri"/>
                <w:color w:val="000000"/>
                <w:w w:val="103"/>
                <w:sz w:val="19"/>
                <w:szCs w:val="19"/>
                <w:lang w:val="sq-AL"/>
              </w:rPr>
              <w:t>ajë</w:t>
            </w:r>
          </w:p>
        </w:tc>
        <w:tc>
          <w:tcPr>
            <w:tcW w:w="1559" w:type="dxa"/>
          </w:tcPr>
          <w:p w14:paraId="400152A5" w14:textId="77777777" w:rsidR="00A169AD" w:rsidRPr="00443586" w:rsidRDefault="00B46387"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7518</w:t>
            </w:r>
            <w:r w:rsidR="00A169AD" w:rsidRPr="00443586">
              <w:rPr>
                <w:rFonts w:ascii="Calibri" w:hAnsi="Calibri"/>
                <w:color w:val="000000"/>
                <w:w w:val="104"/>
                <w:sz w:val="19"/>
                <w:szCs w:val="19"/>
                <w:lang w:val="sq-AL"/>
              </w:rPr>
              <w:t>064</w:t>
            </w:r>
            <w:r w:rsidR="00A169AD" w:rsidRPr="00443586">
              <w:rPr>
                <w:rFonts w:ascii="Calibri" w:hAnsi="Calibri"/>
                <w:color w:val="000000"/>
                <w:spacing w:val="2"/>
                <w:w w:val="104"/>
                <w:sz w:val="19"/>
                <w:szCs w:val="19"/>
                <w:lang w:val="sq-AL"/>
              </w:rPr>
              <w:t>.</w:t>
            </w:r>
            <w:r w:rsidR="00A169AD" w:rsidRPr="00443586">
              <w:rPr>
                <w:rFonts w:ascii="Calibri" w:hAnsi="Calibri"/>
                <w:color w:val="000000"/>
                <w:w w:val="104"/>
                <w:sz w:val="19"/>
                <w:szCs w:val="19"/>
                <w:lang w:val="sq-AL"/>
              </w:rPr>
              <w:t>6</w:t>
            </w:r>
            <w:r w:rsidR="00A169AD" w:rsidRPr="00443586">
              <w:rPr>
                <w:rFonts w:ascii="Calibri" w:hAnsi="Calibri"/>
                <w:color w:val="000000"/>
                <w:spacing w:val="3"/>
                <w:w w:val="104"/>
                <w:sz w:val="19"/>
                <w:szCs w:val="19"/>
                <w:lang w:val="sq-AL"/>
              </w:rPr>
              <w:t>8</w:t>
            </w:r>
          </w:p>
        </w:tc>
        <w:tc>
          <w:tcPr>
            <w:tcW w:w="1559" w:type="dxa"/>
          </w:tcPr>
          <w:p w14:paraId="0DCC5C4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674</w:t>
            </w:r>
            <w:r w:rsidRPr="00443586">
              <w:rPr>
                <w:rFonts w:ascii="Calibri" w:hAnsi="Calibri"/>
                <w:color w:val="000000"/>
                <w:w w:val="104"/>
                <w:sz w:val="19"/>
                <w:szCs w:val="19"/>
                <w:lang w:val="sq-AL"/>
              </w:rPr>
              <w:t>516</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09</w:t>
            </w:r>
          </w:p>
        </w:tc>
        <w:tc>
          <w:tcPr>
            <w:tcW w:w="1560" w:type="dxa"/>
          </w:tcPr>
          <w:p w14:paraId="73FD15E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921.7</w:t>
            </w:r>
            <w:r w:rsidRPr="00443586">
              <w:rPr>
                <w:rFonts w:ascii="Calibri" w:hAnsi="Calibri"/>
                <w:color w:val="000000"/>
                <w:spacing w:val="2"/>
                <w:w w:val="104"/>
                <w:sz w:val="19"/>
                <w:szCs w:val="19"/>
                <w:lang w:val="sq-AL"/>
              </w:rPr>
              <w:t>6</w:t>
            </w:r>
          </w:p>
        </w:tc>
        <w:tc>
          <w:tcPr>
            <w:tcW w:w="1225" w:type="dxa"/>
          </w:tcPr>
          <w:p w14:paraId="4F3E9117"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w:t>
            </w:r>
            <w:r w:rsidRPr="00443586">
              <w:rPr>
                <w:rFonts w:ascii="Calibri" w:hAnsi="Calibri"/>
                <w:color w:val="000000"/>
                <w:w w:val="104"/>
                <w:sz w:val="19"/>
                <w:szCs w:val="19"/>
                <w:lang w:val="sq-AL"/>
              </w:rPr>
              <w:t>6</w:t>
            </w:r>
          </w:p>
        </w:tc>
      </w:tr>
      <w:tr w:rsidR="00A169AD" w14:paraId="6AE82A09"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765A6378" w14:textId="77777777" w:rsidR="00A169AD" w:rsidRPr="00A169AD" w:rsidRDefault="00B46387" w:rsidP="003174FE">
            <w:pPr>
              <w:jc w:val="both"/>
              <w:rPr>
                <w:sz w:val="20"/>
                <w:lang w:val="sq-AL"/>
              </w:rPr>
            </w:pPr>
            <w:r>
              <w:rPr>
                <w:sz w:val="20"/>
                <w:lang w:val="sq-AL"/>
              </w:rPr>
              <w:t>5</w:t>
            </w:r>
          </w:p>
        </w:tc>
        <w:tc>
          <w:tcPr>
            <w:tcW w:w="2648" w:type="dxa"/>
            <w:shd w:val="clear" w:color="auto" w:fill="E2EFD9" w:themeFill="accent6" w:themeFillTint="33"/>
          </w:tcPr>
          <w:p w14:paraId="04A6D6ED"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w w:val="103"/>
                <w:sz w:val="19"/>
                <w:szCs w:val="19"/>
                <w:lang w:val="sq-AL"/>
              </w:rPr>
            </w:pPr>
            <w:r w:rsidRPr="00443586">
              <w:rPr>
                <w:rFonts w:ascii="Calibri" w:hAnsi="Calibri"/>
                <w:color w:val="000000"/>
                <w:w w:val="104"/>
                <w:sz w:val="19"/>
                <w:szCs w:val="19"/>
                <w:lang w:val="sq-AL"/>
              </w:rPr>
              <w:t>Përroi</w:t>
            </w:r>
            <w:r w:rsidRPr="00443586">
              <w:rPr>
                <w:rFonts w:ascii="Calibri" w:hAnsi="Calibri"/>
                <w:color w:val="000000"/>
                <w:spacing w:val="5"/>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6"/>
                <w:w w:val="104"/>
                <w:sz w:val="19"/>
                <w:szCs w:val="19"/>
                <w:lang w:val="sq-AL"/>
              </w:rPr>
              <w:t xml:space="preserve"> </w:t>
            </w:r>
            <w:r w:rsidRPr="00443586">
              <w:rPr>
                <w:rFonts w:ascii="Calibri" w:hAnsi="Calibri"/>
                <w:color w:val="000000"/>
                <w:w w:val="104"/>
                <w:sz w:val="19"/>
                <w:szCs w:val="19"/>
                <w:lang w:val="sq-AL"/>
              </w:rPr>
              <w:t>Mad</w:t>
            </w:r>
            <w:r w:rsidRPr="00443586">
              <w:rPr>
                <w:rFonts w:ascii="Calibri" w:hAnsi="Calibri"/>
                <w:color w:val="000000"/>
                <w:spacing w:val="1"/>
                <w:w w:val="104"/>
                <w:sz w:val="19"/>
                <w:szCs w:val="19"/>
                <w:lang w:val="sq-AL"/>
              </w:rPr>
              <w:t>h_</w:t>
            </w:r>
            <w:r w:rsidRPr="00443586">
              <w:rPr>
                <w:rFonts w:ascii="Calibri" w:hAnsi="Calibri"/>
                <w:color w:val="000000"/>
                <w:w w:val="103"/>
                <w:sz w:val="19"/>
                <w:szCs w:val="19"/>
                <w:lang w:val="sq-AL"/>
              </w:rPr>
              <w:t>2</w:t>
            </w:r>
            <w:r w:rsidR="00443586" w:rsidRPr="00443586">
              <w:rPr>
                <w:rFonts w:ascii="Calibri" w:hAnsi="Calibri"/>
                <w:color w:val="000000"/>
                <w:spacing w:val="1"/>
                <w:w w:val="103"/>
                <w:sz w:val="19"/>
                <w:szCs w:val="19"/>
                <w:lang w:val="sq-AL"/>
              </w:rPr>
              <w:t xml:space="preserve">, </w:t>
            </w:r>
            <w:r w:rsidRPr="00443586">
              <w:rPr>
                <w:rFonts w:ascii="Calibri" w:hAnsi="Calibri"/>
                <w:color w:val="000000"/>
                <w:w w:val="103"/>
                <w:sz w:val="19"/>
                <w:szCs w:val="19"/>
                <w:lang w:val="sq-AL"/>
              </w:rPr>
              <w:t>I</w:t>
            </w:r>
            <w:r w:rsidRPr="00443586">
              <w:rPr>
                <w:rFonts w:ascii="Calibri" w:hAnsi="Calibri"/>
                <w:color w:val="000000"/>
                <w:spacing w:val="2"/>
                <w:w w:val="103"/>
                <w:sz w:val="19"/>
                <w:szCs w:val="19"/>
                <w:lang w:val="sq-AL"/>
              </w:rPr>
              <w:t>v</w:t>
            </w:r>
            <w:r w:rsidRPr="00443586">
              <w:rPr>
                <w:rFonts w:ascii="Calibri" w:hAnsi="Calibri"/>
                <w:color w:val="000000"/>
                <w:w w:val="103"/>
                <w:sz w:val="19"/>
                <w:szCs w:val="19"/>
                <w:lang w:val="sq-AL"/>
              </w:rPr>
              <w:t>ajë</w:t>
            </w:r>
          </w:p>
        </w:tc>
        <w:tc>
          <w:tcPr>
            <w:tcW w:w="1559" w:type="dxa"/>
            <w:shd w:val="clear" w:color="auto" w:fill="E2EFD9" w:themeFill="accent6" w:themeFillTint="33"/>
          </w:tcPr>
          <w:p w14:paraId="0F8FFDF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w:t>
            </w:r>
            <w:r w:rsidR="00B46387">
              <w:rPr>
                <w:rFonts w:ascii="Calibri" w:hAnsi="Calibri"/>
                <w:color w:val="000000"/>
                <w:w w:val="104"/>
                <w:sz w:val="19"/>
                <w:szCs w:val="19"/>
                <w:lang w:val="sq-AL"/>
              </w:rPr>
              <w:t>518</w:t>
            </w:r>
            <w:r w:rsidRPr="00443586">
              <w:rPr>
                <w:rFonts w:ascii="Calibri" w:hAnsi="Calibri"/>
                <w:color w:val="000000"/>
                <w:w w:val="104"/>
                <w:sz w:val="19"/>
                <w:szCs w:val="19"/>
                <w:lang w:val="sq-AL"/>
              </w:rPr>
              <w:t>470</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1</w:t>
            </w:r>
            <w:r w:rsidRPr="00443586">
              <w:rPr>
                <w:rFonts w:ascii="Calibri" w:hAnsi="Calibri"/>
                <w:color w:val="000000"/>
                <w:spacing w:val="3"/>
                <w:w w:val="104"/>
                <w:sz w:val="19"/>
                <w:szCs w:val="19"/>
                <w:lang w:val="sq-AL"/>
              </w:rPr>
              <w:t>2</w:t>
            </w:r>
          </w:p>
        </w:tc>
        <w:tc>
          <w:tcPr>
            <w:tcW w:w="1559" w:type="dxa"/>
            <w:shd w:val="clear" w:color="auto" w:fill="E2EFD9" w:themeFill="accent6" w:themeFillTint="33"/>
          </w:tcPr>
          <w:p w14:paraId="220ECB9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4</w:t>
            </w:r>
            <w:r w:rsidRPr="00443586">
              <w:rPr>
                <w:rFonts w:ascii="Calibri" w:hAnsi="Calibri"/>
                <w:color w:val="000000"/>
                <w:spacing w:val="1"/>
                <w:w w:val="104"/>
                <w:sz w:val="19"/>
                <w:szCs w:val="19"/>
                <w:lang w:val="sq-AL"/>
              </w:rPr>
              <w:t>674</w:t>
            </w:r>
            <w:r w:rsidRPr="00443586">
              <w:rPr>
                <w:rFonts w:ascii="Calibri" w:hAnsi="Calibri"/>
                <w:color w:val="000000"/>
                <w:w w:val="104"/>
                <w:sz w:val="19"/>
                <w:szCs w:val="19"/>
                <w:lang w:val="sq-AL"/>
              </w:rPr>
              <w:t>891</w:t>
            </w:r>
            <w:r w:rsidRPr="00443586">
              <w:rPr>
                <w:rFonts w:ascii="Calibri" w:hAnsi="Calibri"/>
                <w:color w:val="000000"/>
                <w:spacing w:val="2"/>
                <w:w w:val="104"/>
                <w:sz w:val="19"/>
                <w:szCs w:val="19"/>
                <w:lang w:val="sq-AL"/>
              </w:rPr>
              <w:t>.</w:t>
            </w:r>
            <w:r w:rsidRPr="00443586">
              <w:rPr>
                <w:rFonts w:ascii="Calibri" w:hAnsi="Calibri"/>
                <w:color w:val="000000"/>
                <w:w w:val="104"/>
                <w:sz w:val="19"/>
                <w:szCs w:val="19"/>
                <w:lang w:val="sq-AL"/>
              </w:rPr>
              <w:t>39</w:t>
            </w:r>
          </w:p>
        </w:tc>
        <w:tc>
          <w:tcPr>
            <w:tcW w:w="1560" w:type="dxa"/>
            <w:shd w:val="clear" w:color="auto" w:fill="E2EFD9" w:themeFill="accent6" w:themeFillTint="33"/>
          </w:tcPr>
          <w:p w14:paraId="2CA5380C"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875.8</w:t>
            </w:r>
            <w:r w:rsidRPr="00443586">
              <w:rPr>
                <w:rFonts w:ascii="Calibri" w:hAnsi="Calibri"/>
                <w:color w:val="000000"/>
                <w:spacing w:val="2"/>
                <w:w w:val="104"/>
                <w:sz w:val="19"/>
                <w:szCs w:val="19"/>
                <w:lang w:val="sq-AL"/>
              </w:rPr>
              <w:t>2</w:t>
            </w:r>
          </w:p>
        </w:tc>
        <w:tc>
          <w:tcPr>
            <w:tcW w:w="1225" w:type="dxa"/>
            <w:shd w:val="clear" w:color="auto" w:fill="E2EFD9" w:themeFill="accent6" w:themeFillTint="33"/>
          </w:tcPr>
          <w:p w14:paraId="5963F62E"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2</w:t>
            </w:r>
            <w:r w:rsidRPr="00443586">
              <w:rPr>
                <w:rFonts w:ascii="Calibri" w:hAnsi="Calibri"/>
                <w:color w:val="000000"/>
                <w:spacing w:val="-1"/>
                <w:w w:val="104"/>
                <w:sz w:val="19"/>
                <w:szCs w:val="19"/>
                <w:lang w:val="sq-AL"/>
              </w:rPr>
              <w:t>-</w:t>
            </w:r>
            <w:r w:rsidRPr="00443586">
              <w:rPr>
                <w:rFonts w:ascii="Calibri" w:hAnsi="Calibri"/>
                <w:color w:val="000000"/>
                <w:w w:val="104"/>
                <w:sz w:val="19"/>
                <w:szCs w:val="19"/>
                <w:lang w:val="sq-AL"/>
              </w:rPr>
              <w:t>3</w:t>
            </w:r>
          </w:p>
        </w:tc>
      </w:tr>
      <w:tr w:rsidR="00A169AD" w14:paraId="731C2404"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67A1879D" w14:textId="77777777" w:rsidR="00A169AD" w:rsidRPr="00A169AD" w:rsidRDefault="00B46387" w:rsidP="003174FE">
            <w:pPr>
              <w:jc w:val="both"/>
              <w:rPr>
                <w:sz w:val="20"/>
                <w:lang w:val="sq-AL"/>
              </w:rPr>
            </w:pPr>
            <w:r>
              <w:rPr>
                <w:sz w:val="20"/>
                <w:lang w:val="sq-AL"/>
              </w:rPr>
              <w:t>6</w:t>
            </w:r>
          </w:p>
        </w:tc>
        <w:tc>
          <w:tcPr>
            <w:tcW w:w="2648" w:type="dxa"/>
          </w:tcPr>
          <w:p w14:paraId="3ADC850D" w14:textId="77777777" w:rsidR="00A169AD" w:rsidRPr="00443586" w:rsidRDefault="00A169AD" w:rsidP="003174FE">
            <w:pPr>
              <w:widowControl w:val="0"/>
              <w:autoSpaceDE w:val="0"/>
              <w:autoSpaceDN w:val="0"/>
              <w:adjustRightInd w:val="0"/>
              <w:ind w:firstLine="13"/>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Kepi</w:t>
            </w:r>
            <w:r w:rsidRPr="00443586">
              <w:rPr>
                <w:rFonts w:ascii="Calibri" w:hAnsi="Calibri"/>
                <w:color w:val="000000"/>
                <w:spacing w:val="1"/>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Tu</w:t>
            </w:r>
            <w:r w:rsidRPr="00443586">
              <w:rPr>
                <w:rFonts w:ascii="Calibri" w:hAnsi="Calibri"/>
                <w:color w:val="000000"/>
                <w:spacing w:val="1"/>
                <w:w w:val="104"/>
                <w:sz w:val="19"/>
                <w:szCs w:val="19"/>
                <w:lang w:val="sq-AL"/>
              </w:rPr>
              <w:t>sh</w:t>
            </w:r>
            <w:r w:rsidR="00443586" w:rsidRPr="00443586">
              <w:rPr>
                <w:rFonts w:ascii="Calibri" w:hAnsi="Calibri"/>
                <w:color w:val="000000"/>
                <w:w w:val="104"/>
                <w:sz w:val="19"/>
                <w:szCs w:val="19"/>
                <w:lang w:val="sq-AL"/>
              </w:rPr>
              <w:t>ë</w:t>
            </w:r>
            <w:r w:rsidRPr="00443586">
              <w:rPr>
                <w:rFonts w:ascii="Calibri" w:hAnsi="Calibri"/>
                <w:color w:val="000000"/>
                <w:spacing w:val="1"/>
                <w:w w:val="104"/>
                <w:sz w:val="19"/>
                <w:szCs w:val="19"/>
                <w:lang w:val="sq-AL"/>
              </w:rPr>
              <w:t>s</w:t>
            </w:r>
            <w:r w:rsidRPr="00443586">
              <w:rPr>
                <w:rFonts w:ascii="Calibri" w:hAnsi="Calibri"/>
                <w:color w:val="000000"/>
                <w:spacing w:val="2"/>
                <w:w w:val="104"/>
                <w:sz w:val="19"/>
                <w:szCs w:val="19"/>
                <w:lang w:val="sq-AL"/>
              </w:rPr>
              <w:t xml:space="preserve"> 1</w:t>
            </w:r>
          </w:p>
        </w:tc>
        <w:tc>
          <w:tcPr>
            <w:tcW w:w="1559" w:type="dxa"/>
          </w:tcPr>
          <w:p w14:paraId="38E91698"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75118</w:t>
            </w:r>
            <w:r w:rsidRPr="00443586">
              <w:rPr>
                <w:rFonts w:ascii="Calibri" w:hAnsi="Calibri"/>
                <w:color w:val="000000"/>
                <w:spacing w:val="1"/>
                <w:w w:val="104"/>
                <w:sz w:val="19"/>
                <w:szCs w:val="19"/>
                <w:lang w:val="sq-AL"/>
              </w:rPr>
              <w:t>2</w:t>
            </w:r>
            <w:r w:rsidRPr="00443586">
              <w:rPr>
                <w:rFonts w:ascii="Calibri" w:hAnsi="Calibri"/>
                <w:color w:val="000000"/>
                <w:w w:val="104"/>
                <w:sz w:val="19"/>
                <w:szCs w:val="19"/>
                <w:lang w:val="sq-AL"/>
              </w:rPr>
              <w:t>9.6</w:t>
            </w:r>
            <w:r w:rsidRPr="00443586">
              <w:rPr>
                <w:rFonts w:ascii="Calibri" w:hAnsi="Calibri"/>
                <w:color w:val="000000"/>
                <w:spacing w:val="3"/>
                <w:w w:val="104"/>
                <w:sz w:val="19"/>
                <w:szCs w:val="19"/>
                <w:lang w:val="sq-AL"/>
              </w:rPr>
              <w:t>6</w:t>
            </w:r>
          </w:p>
        </w:tc>
        <w:tc>
          <w:tcPr>
            <w:tcW w:w="1559" w:type="dxa"/>
          </w:tcPr>
          <w:p w14:paraId="61149B03"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6</w:t>
            </w:r>
            <w:r w:rsidRPr="00443586">
              <w:rPr>
                <w:rFonts w:ascii="Calibri" w:hAnsi="Calibri"/>
                <w:color w:val="000000"/>
                <w:spacing w:val="2"/>
                <w:w w:val="103"/>
                <w:sz w:val="19"/>
                <w:szCs w:val="19"/>
                <w:lang w:val="sq-AL"/>
              </w:rPr>
              <w:t>6</w:t>
            </w:r>
            <w:r w:rsidRPr="00443586">
              <w:rPr>
                <w:rFonts w:ascii="Calibri" w:hAnsi="Calibri"/>
                <w:color w:val="000000"/>
                <w:w w:val="103"/>
                <w:sz w:val="19"/>
                <w:szCs w:val="19"/>
                <w:lang w:val="sq-AL"/>
              </w:rPr>
              <w:t>3.</w:t>
            </w:r>
            <w:r w:rsidRPr="00443586">
              <w:rPr>
                <w:rFonts w:ascii="Calibri" w:hAnsi="Calibri"/>
                <w:color w:val="000000"/>
                <w:spacing w:val="1"/>
                <w:w w:val="103"/>
                <w:sz w:val="19"/>
                <w:szCs w:val="19"/>
                <w:lang w:val="sq-AL"/>
              </w:rPr>
              <w:t>1</w:t>
            </w:r>
            <w:r w:rsidRPr="00443586">
              <w:rPr>
                <w:rFonts w:ascii="Calibri" w:hAnsi="Calibri"/>
                <w:color w:val="000000"/>
                <w:spacing w:val="3"/>
                <w:w w:val="103"/>
                <w:sz w:val="19"/>
                <w:szCs w:val="19"/>
                <w:lang w:val="sq-AL"/>
              </w:rPr>
              <w:t>5</w:t>
            </w:r>
          </w:p>
        </w:tc>
        <w:tc>
          <w:tcPr>
            <w:tcW w:w="1560" w:type="dxa"/>
          </w:tcPr>
          <w:p w14:paraId="6E8B9B1A"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167</w:t>
            </w:r>
            <w:r w:rsidRPr="00443586">
              <w:rPr>
                <w:rFonts w:ascii="Calibri" w:hAnsi="Calibri"/>
                <w:color w:val="000000"/>
                <w:w w:val="103"/>
                <w:sz w:val="19"/>
                <w:szCs w:val="19"/>
                <w:lang w:val="sq-AL"/>
              </w:rPr>
              <w:t>3.9</w:t>
            </w:r>
            <w:r w:rsidRPr="00443586">
              <w:rPr>
                <w:rFonts w:ascii="Calibri" w:hAnsi="Calibri"/>
                <w:color w:val="000000"/>
                <w:spacing w:val="2"/>
                <w:w w:val="103"/>
                <w:sz w:val="19"/>
                <w:szCs w:val="19"/>
                <w:lang w:val="sq-AL"/>
              </w:rPr>
              <w:t>2</w:t>
            </w:r>
          </w:p>
        </w:tc>
        <w:tc>
          <w:tcPr>
            <w:tcW w:w="1225" w:type="dxa"/>
          </w:tcPr>
          <w:p w14:paraId="7CCA2C8D"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w:t>
            </w:r>
          </w:p>
        </w:tc>
      </w:tr>
      <w:tr w:rsidR="00A169AD" w14:paraId="2990B8F0"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199EA4F7" w14:textId="77777777" w:rsidR="00A169AD" w:rsidRPr="00A169AD" w:rsidRDefault="00B46387" w:rsidP="003174FE">
            <w:pPr>
              <w:jc w:val="both"/>
              <w:rPr>
                <w:sz w:val="20"/>
                <w:lang w:val="sq-AL"/>
              </w:rPr>
            </w:pPr>
            <w:r>
              <w:rPr>
                <w:sz w:val="20"/>
                <w:lang w:val="sq-AL"/>
              </w:rPr>
              <w:t>7</w:t>
            </w:r>
          </w:p>
        </w:tc>
        <w:tc>
          <w:tcPr>
            <w:tcW w:w="2648" w:type="dxa"/>
            <w:shd w:val="clear" w:color="auto" w:fill="E2EFD9" w:themeFill="accent6" w:themeFillTint="33"/>
          </w:tcPr>
          <w:p w14:paraId="762B66C7" w14:textId="77777777" w:rsidR="00A169AD" w:rsidRPr="00443586" w:rsidRDefault="00A169AD" w:rsidP="003174FE">
            <w:pPr>
              <w:widowControl w:val="0"/>
              <w:autoSpaceDE w:val="0"/>
              <w:autoSpaceDN w:val="0"/>
              <w:adjustRightInd w:val="0"/>
              <w:ind w:firstLine="13"/>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Kepi</w:t>
            </w:r>
            <w:r w:rsidRPr="00443586">
              <w:rPr>
                <w:rFonts w:ascii="Calibri" w:hAnsi="Calibri"/>
                <w:color w:val="000000"/>
                <w:spacing w:val="1"/>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Tu</w:t>
            </w:r>
            <w:r w:rsidRPr="00443586">
              <w:rPr>
                <w:rFonts w:ascii="Calibri" w:hAnsi="Calibri"/>
                <w:color w:val="000000"/>
                <w:spacing w:val="1"/>
                <w:w w:val="104"/>
                <w:sz w:val="19"/>
                <w:szCs w:val="19"/>
                <w:lang w:val="sq-AL"/>
              </w:rPr>
              <w:t>sh</w:t>
            </w:r>
            <w:r w:rsidR="00443586" w:rsidRPr="00443586">
              <w:rPr>
                <w:rFonts w:ascii="Calibri" w:hAnsi="Calibri"/>
                <w:color w:val="000000"/>
                <w:w w:val="104"/>
                <w:sz w:val="19"/>
                <w:szCs w:val="19"/>
                <w:lang w:val="sq-AL"/>
              </w:rPr>
              <w:t>ë</w:t>
            </w:r>
            <w:r w:rsidRPr="00443586">
              <w:rPr>
                <w:rFonts w:ascii="Calibri" w:hAnsi="Calibri"/>
                <w:color w:val="000000"/>
                <w:spacing w:val="1"/>
                <w:w w:val="104"/>
                <w:sz w:val="19"/>
                <w:szCs w:val="19"/>
                <w:lang w:val="sq-AL"/>
              </w:rPr>
              <w:t>s</w:t>
            </w:r>
            <w:r w:rsidRPr="00443586">
              <w:rPr>
                <w:rFonts w:ascii="Calibri" w:hAnsi="Calibri"/>
                <w:color w:val="000000"/>
                <w:spacing w:val="2"/>
                <w:w w:val="104"/>
                <w:sz w:val="19"/>
                <w:szCs w:val="19"/>
                <w:lang w:val="sq-AL"/>
              </w:rPr>
              <w:t xml:space="preserve"> 2</w:t>
            </w:r>
          </w:p>
        </w:tc>
        <w:tc>
          <w:tcPr>
            <w:tcW w:w="1559" w:type="dxa"/>
            <w:shd w:val="clear" w:color="auto" w:fill="E2EFD9" w:themeFill="accent6" w:themeFillTint="33"/>
          </w:tcPr>
          <w:p w14:paraId="7A12D255"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75119</w:t>
            </w:r>
            <w:r w:rsidRPr="00443586">
              <w:rPr>
                <w:rFonts w:ascii="Calibri" w:hAnsi="Calibri"/>
                <w:color w:val="000000"/>
                <w:spacing w:val="1"/>
                <w:w w:val="104"/>
                <w:sz w:val="19"/>
                <w:szCs w:val="19"/>
                <w:lang w:val="sq-AL"/>
              </w:rPr>
              <w:t>1</w:t>
            </w:r>
            <w:r w:rsidRPr="00443586">
              <w:rPr>
                <w:rFonts w:ascii="Calibri" w:hAnsi="Calibri"/>
                <w:color w:val="000000"/>
                <w:w w:val="104"/>
                <w:sz w:val="19"/>
                <w:szCs w:val="19"/>
                <w:lang w:val="sq-AL"/>
              </w:rPr>
              <w:t>3.4</w:t>
            </w:r>
            <w:r w:rsidRPr="00443586">
              <w:rPr>
                <w:rFonts w:ascii="Calibri" w:hAnsi="Calibri"/>
                <w:color w:val="000000"/>
                <w:spacing w:val="3"/>
                <w:w w:val="104"/>
                <w:sz w:val="19"/>
                <w:szCs w:val="19"/>
                <w:lang w:val="sq-AL"/>
              </w:rPr>
              <w:t>8</w:t>
            </w:r>
          </w:p>
        </w:tc>
        <w:tc>
          <w:tcPr>
            <w:tcW w:w="1559" w:type="dxa"/>
            <w:shd w:val="clear" w:color="auto" w:fill="E2EFD9" w:themeFill="accent6" w:themeFillTint="33"/>
          </w:tcPr>
          <w:p w14:paraId="3F1BF267"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6</w:t>
            </w:r>
            <w:r w:rsidRPr="00443586">
              <w:rPr>
                <w:rFonts w:ascii="Calibri" w:hAnsi="Calibri"/>
                <w:color w:val="000000"/>
                <w:spacing w:val="2"/>
                <w:w w:val="103"/>
                <w:sz w:val="19"/>
                <w:szCs w:val="19"/>
                <w:lang w:val="sq-AL"/>
              </w:rPr>
              <w:t>7</w:t>
            </w:r>
            <w:r w:rsidRPr="00443586">
              <w:rPr>
                <w:rFonts w:ascii="Calibri" w:hAnsi="Calibri"/>
                <w:color w:val="000000"/>
                <w:w w:val="103"/>
                <w:sz w:val="19"/>
                <w:szCs w:val="19"/>
                <w:lang w:val="sq-AL"/>
              </w:rPr>
              <w:t>3.</w:t>
            </w:r>
            <w:r w:rsidRPr="00443586">
              <w:rPr>
                <w:rFonts w:ascii="Calibri" w:hAnsi="Calibri"/>
                <w:color w:val="000000"/>
                <w:spacing w:val="1"/>
                <w:w w:val="103"/>
                <w:sz w:val="19"/>
                <w:szCs w:val="19"/>
                <w:lang w:val="sq-AL"/>
              </w:rPr>
              <w:t>2</w:t>
            </w:r>
            <w:r w:rsidRPr="00443586">
              <w:rPr>
                <w:rFonts w:ascii="Calibri" w:hAnsi="Calibri"/>
                <w:color w:val="000000"/>
                <w:spacing w:val="3"/>
                <w:w w:val="103"/>
                <w:sz w:val="19"/>
                <w:szCs w:val="19"/>
                <w:lang w:val="sq-AL"/>
              </w:rPr>
              <w:t>5</w:t>
            </w:r>
          </w:p>
        </w:tc>
        <w:tc>
          <w:tcPr>
            <w:tcW w:w="1560" w:type="dxa"/>
            <w:shd w:val="clear" w:color="auto" w:fill="E2EFD9" w:themeFill="accent6" w:themeFillTint="33"/>
          </w:tcPr>
          <w:p w14:paraId="2E2F2612"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165</w:t>
            </w:r>
            <w:r w:rsidRPr="00443586">
              <w:rPr>
                <w:rFonts w:ascii="Calibri" w:hAnsi="Calibri"/>
                <w:color w:val="000000"/>
                <w:w w:val="103"/>
                <w:sz w:val="19"/>
                <w:szCs w:val="19"/>
                <w:lang w:val="sq-AL"/>
              </w:rPr>
              <w:t>4.7</w:t>
            </w:r>
            <w:r w:rsidRPr="00443586">
              <w:rPr>
                <w:rFonts w:ascii="Calibri" w:hAnsi="Calibri"/>
                <w:color w:val="000000"/>
                <w:spacing w:val="2"/>
                <w:w w:val="103"/>
                <w:sz w:val="19"/>
                <w:szCs w:val="19"/>
                <w:lang w:val="sq-AL"/>
              </w:rPr>
              <w:t>1</w:t>
            </w:r>
          </w:p>
        </w:tc>
        <w:tc>
          <w:tcPr>
            <w:tcW w:w="1225" w:type="dxa"/>
            <w:shd w:val="clear" w:color="auto" w:fill="E2EFD9" w:themeFill="accent6" w:themeFillTint="33"/>
          </w:tcPr>
          <w:p w14:paraId="61D45368"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5</w:t>
            </w:r>
          </w:p>
        </w:tc>
      </w:tr>
      <w:tr w:rsidR="00A169AD" w14:paraId="786B98A2"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3013A834" w14:textId="77777777" w:rsidR="00A169AD" w:rsidRPr="00A169AD" w:rsidRDefault="00B46387" w:rsidP="003174FE">
            <w:pPr>
              <w:jc w:val="both"/>
              <w:rPr>
                <w:sz w:val="20"/>
                <w:lang w:val="sq-AL"/>
              </w:rPr>
            </w:pPr>
            <w:r>
              <w:rPr>
                <w:sz w:val="20"/>
                <w:lang w:val="sq-AL"/>
              </w:rPr>
              <w:t>8</w:t>
            </w:r>
          </w:p>
        </w:tc>
        <w:tc>
          <w:tcPr>
            <w:tcW w:w="2648" w:type="dxa"/>
          </w:tcPr>
          <w:p w14:paraId="7D28A4A2"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Kepi</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4"/>
                <w:w w:val="104"/>
                <w:sz w:val="19"/>
                <w:szCs w:val="19"/>
                <w:lang w:val="sq-AL"/>
              </w:rPr>
              <w:t xml:space="preserve"> </w:t>
            </w:r>
            <w:r w:rsidRPr="00443586">
              <w:rPr>
                <w:rFonts w:ascii="Calibri" w:hAnsi="Calibri"/>
                <w:color w:val="000000"/>
                <w:w w:val="104"/>
                <w:sz w:val="19"/>
                <w:szCs w:val="19"/>
                <w:lang w:val="sq-AL"/>
              </w:rPr>
              <w:t>Tu</w:t>
            </w:r>
            <w:r w:rsidRPr="00443586">
              <w:rPr>
                <w:rFonts w:ascii="Calibri" w:hAnsi="Calibri"/>
                <w:color w:val="000000"/>
                <w:spacing w:val="1"/>
                <w:w w:val="104"/>
                <w:sz w:val="19"/>
                <w:szCs w:val="19"/>
                <w:lang w:val="sq-AL"/>
              </w:rPr>
              <w:t>sh</w:t>
            </w:r>
            <w:r w:rsidR="00443586" w:rsidRPr="00443586">
              <w:rPr>
                <w:rFonts w:ascii="Calibri" w:hAnsi="Calibri"/>
                <w:color w:val="000000"/>
                <w:w w:val="104"/>
                <w:sz w:val="19"/>
                <w:szCs w:val="19"/>
                <w:lang w:val="sq-AL"/>
              </w:rPr>
              <w:t>ë</w:t>
            </w:r>
            <w:r w:rsidRPr="00443586">
              <w:rPr>
                <w:rFonts w:ascii="Calibri" w:hAnsi="Calibri"/>
                <w:color w:val="000000"/>
                <w:spacing w:val="1"/>
                <w:w w:val="104"/>
                <w:sz w:val="19"/>
                <w:szCs w:val="19"/>
                <w:lang w:val="sq-AL"/>
              </w:rPr>
              <w:t>s</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3</w:t>
            </w:r>
          </w:p>
        </w:tc>
        <w:tc>
          <w:tcPr>
            <w:tcW w:w="1559" w:type="dxa"/>
          </w:tcPr>
          <w:p w14:paraId="1B40E193"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75119</w:t>
            </w:r>
            <w:r w:rsidRPr="00443586">
              <w:rPr>
                <w:rFonts w:ascii="Calibri" w:hAnsi="Calibri"/>
                <w:color w:val="000000"/>
                <w:spacing w:val="1"/>
                <w:w w:val="104"/>
                <w:sz w:val="19"/>
                <w:szCs w:val="19"/>
                <w:lang w:val="sq-AL"/>
              </w:rPr>
              <w:t>8</w:t>
            </w:r>
            <w:r w:rsidRPr="00443586">
              <w:rPr>
                <w:rFonts w:ascii="Calibri" w:hAnsi="Calibri"/>
                <w:color w:val="000000"/>
                <w:w w:val="104"/>
                <w:sz w:val="19"/>
                <w:szCs w:val="19"/>
                <w:lang w:val="sq-AL"/>
              </w:rPr>
              <w:t>5.4</w:t>
            </w:r>
            <w:r w:rsidRPr="00443586">
              <w:rPr>
                <w:rFonts w:ascii="Calibri" w:hAnsi="Calibri"/>
                <w:color w:val="000000"/>
                <w:spacing w:val="3"/>
                <w:w w:val="104"/>
                <w:sz w:val="19"/>
                <w:szCs w:val="19"/>
                <w:lang w:val="sq-AL"/>
              </w:rPr>
              <w:t>8</w:t>
            </w:r>
          </w:p>
        </w:tc>
        <w:tc>
          <w:tcPr>
            <w:tcW w:w="1559" w:type="dxa"/>
          </w:tcPr>
          <w:p w14:paraId="231A8EA9"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6</w:t>
            </w:r>
            <w:r w:rsidRPr="00443586">
              <w:rPr>
                <w:rFonts w:ascii="Calibri" w:hAnsi="Calibri"/>
                <w:color w:val="000000"/>
                <w:spacing w:val="2"/>
                <w:w w:val="103"/>
                <w:sz w:val="19"/>
                <w:szCs w:val="19"/>
                <w:lang w:val="sq-AL"/>
              </w:rPr>
              <w:t>7</w:t>
            </w:r>
            <w:r w:rsidRPr="00443586">
              <w:rPr>
                <w:rFonts w:ascii="Calibri" w:hAnsi="Calibri"/>
                <w:color w:val="000000"/>
                <w:w w:val="103"/>
                <w:sz w:val="19"/>
                <w:szCs w:val="19"/>
                <w:lang w:val="sq-AL"/>
              </w:rPr>
              <w:t>2.</w:t>
            </w:r>
            <w:r w:rsidRPr="00443586">
              <w:rPr>
                <w:rFonts w:ascii="Calibri" w:hAnsi="Calibri"/>
                <w:color w:val="000000"/>
                <w:spacing w:val="1"/>
                <w:w w:val="103"/>
                <w:sz w:val="19"/>
                <w:szCs w:val="19"/>
                <w:lang w:val="sq-AL"/>
              </w:rPr>
              <w:t>7</w:t>
            </w:r>
            <w:r w:rsidRPr="00443586">
              <w:rPr>
                <w:rFonts w:ascii="Calibri" w:hAnsi="Calibri"/>
                <w:color w:val="000000"/>
                <w:spacing w:val="3"/>
                <w:w w:val="103"/>
                <w:sz w:val="19"/>
                <w:szCs w:val="19"/>
                <w:lang w:val="sq-AL"/>
              </w:rPr>
              <w:t>3</w:t>
            </w:r>
          </w:p>
        </w:tc>
        <w:tc>
          <w:tcPr>
            <w:tcW w:w="1560" w:type="dxa"/>
          </w:tcPr>
          <w:p w14:paraId="4CDF9D18"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163</w:t>
            </w:r>
            <w:r w:rsidRPr="00443586">
              <w:rPr>
                <w:rFonts w:ascii="Calibri" w:hAnsi="Calibri"/>
                <w:color w:val="000000"/>
                <w:w w:val="103"/>
                <w:sz w:val="19"/>
                <w:szCs w:val="19"/>
                <w:lang w:val="sq-AL"/>
              </w:rPr>
              <w:t>6.7</w:t>
            </w:r>
            <w:r w:rsidRPr="00443586">
              <w:rPr>
                <w:rFonts w:ascii="Calibri" w:hAnsi="Calibri"/>
                <w:color w:val="000000"/>
                <w:spacing w:val="2"/>
                <w:w w:val="103"/>
                <w:sz w:val="19"/>
                <w:szCs w:val="19"/>
                <w:lang w:val="sq-AL"/>
              </w:rPr>
              <w:t>7</w:t>
            </w:r>
          </w:p>
        </w:tc>
        <w:tc>
          <w:tcPr>
            <w:tcW w:w="1225" w:type="dxa"/>
          </w:tcPr>
          <w:p w14:paraId="399A884C"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3.</w:t>
            </w:r>
            <w:r w:rsidRPr="00443586">
              <w:rPr>
                <w:rFonts w:ascii="Calibri" w:hAnsi="Calibri"/>
                <w:color w:val="000000"/>
                <w:spacing w:val="1"/>
                <w:w w:val="103"/>
                <w:sz w:val="19"/>
                <w:szCs w:val="19"/>
                <w:lang w:val="sq-AL"/>
              </w:rPr>
              <w:t>5</w:t>
            </w:r>
          </w:p>
        </w:tc>
      </w:tr>
      <w:tr w:rsidR="00A169AD" w14:paraId="3C40FDE5"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52CB7490" w14:textId="77777777" w:rsidR="00A169AD" w:rsidRPr="00A169AD" w:rsidRDefault="00B46387" w:rsidP="003174FE">
            <w:pPr>
              <w:jc w:val="both"/>
              <w:rPr>
                <w:sz w:val="20"/>
                <w:lang w:val="sq-AL"/>
              </w:rPr>
            </w:pPr>
            <w:r>
              <w:rPr>
                <w:sz w:val="20"/>
                <w:lang w:val="sq-AL"/>
              </w:rPr>
              <w:t>9</w:t>
            </w:r>
          </w:p>
        </w:tc>
        <w:tc>
          <w:tcPr>
            <w:tcW w:w="2648" w:type="dxa"/>
            <w:shd w:val="clear" w:color="auto" w:fill="E2EFD9" w:themeFill="accent6" w:themeFillTint="33"/>
          </w:tcPr>
          <w:p w14:paraId="62439FF0"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Kepi</w:t>
            </w:r>
            <w:r w:rsidRPr="00443586">
              <w:rPr>
                <w:rFonts w:ascii="Calibri" w:hAnsi="Calibri"/>
                <w:color w:val="000000"/>
                <w:spacing w:val="1"/>
                <w:w w:val="104"/>
                <w:sz w:val="19"/>
                <w:szCs w:val="19"/>
                <w:lang w:val="sq-AL"/>
              </w:rPr>
              <w:t xml:space="preserve"> </w:t>
            </w:r>
            <w:r w:rsidRPr="00443586">
              <w:rPr>
                <w:rFonts w:ascii="Calibri" w:hAnsi="Calibri"/>
                <w:color w:val="000000"/>
                <w:w w:val="104"/>
                <w:sz w:val="19"/>
                <w:szCs w:val="19"/>
                <w:lang w:val="sq-AL"/>
              </w:rPr>
              <w:t>I</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Tu</w:t>
            </w:r>
            <w:r w:rsidRPr="00443586">
              <w:rPr>
                <w:rFonts w:ascii="Calibri" w:hAnsi="Calibri"/>
                <w:color w:val="000000"/>
                <w:spacing w:val="1"/>
                <w:w w:val="104"/>
                <w:sz w:val="19"/>
                <w:szCs w:val="19"/>
                <w:lang w:val="sq-AL"/>
              </w:rPr>
              <w:t>sh</w:t>
            </w:r>
            <w:r w:rsidR="00443586" w:rsidRPr="00443586">
              <w:rPr>
                <w:rFonts w:ascii="Calibri" w:hAnsi="Calibri"/>
                <w:color w:val="000000"/>
                <w:w w:val="104"/>
                <w:sz w:val="19"/>
                <w:szCs w:val="19"/>
                <w:lang w:val="sq-AL"/>
              </w:rPr>
              <w:t>ë</w:t>
            </w:r>
            <w:r w:rsidRPr="00443586">
              <w:rPr>
                <w:rFonts w:ascii="Calibri" w:hAnsi="Calibri"/>
                <w:color w:val="000000"/>
                <w:spacing w:val="1"/>
                <w:w w:val="104"/>
                <w:sz w:val="19"/>
                <w:szCs w:val="19"/>
                <w:lang w:val="sq-AL"/>
              </w:rPr>
              <w:t>s</w:t>
            </w:r>
            <w:r w:rsidRPr="00443586">
              <w:rPr>
                <w:rFonts w:ascii="Calibri" w:hAnsi="Calibri"/>
                <w:color w:val="000000"/>
                <w:spacing w:val="2"/>
                <w:w w:val="104"/>
                <w:sz w:val="19"/>
                <w:szCs w:val="19"/>
                <w:lang w:val="sq-AL"/>
              </w:rPr>
              <w:t xml:space="preserve"> 4</w:t>
            </w:r>
          </w:p>
        </w:tc>
        <w:tc>
          <w:tcPr>
            <w:tcW w:w="1559" w:type="dxa"/>
            <w:shd w:val="clear" w:color="auto" w:fill="E2EFD9" w:themeFill="accent6" w:themeFillTint="33"/>
          </w:tcPr>
          <w:p w14:paraId="575B9C0B"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75118</w:t>
            </w:r>
            <w:r w:rsidRPr="00443586">
              <w:rPr>
                <w:rFonts w:ascii="Calibri" w:hAnsi="Calibri"/>
                <w:color w:val="000000"/>
                <w:spacing w:val="1"/>
                <w:w w:val="104"/>
                <w:sz w:val="19"/>
                <w:szCs w:val="19"/>
                <w:lang w:val="sq-AL"/>
              </w:rPr>
              <w:t>1</w:t>
            </w:r>
            <w:r w:rsidRPr="00443586">
              <w:rPr>
                <w:rFonts w:ascii="Calibri" w:hAnsi="Calibri"/>
                <w:color w:val="000000"/>
                <w:w w:val="104"/>
                <w:sz w:val="19"/>
                <w:szCs w:val="19"/>
                <w:lang w:val="sq-AL"/>
              </w:rPr>
              <w:t>7.7</w:t>
            </w:r>
            <w:r w:rsidRPr="00443586">
              <w:rPr>
                <w:rFonts w:ascii="Calibri" w:hAnsi="Calibri"/>
                <w:color w:val="000000"/>
                <w:spacing w:val="3"/>
                <w:w w:val="104"/>
                <w:sz w:val="19"/>
                <w:szCs w:val="19"/>
                <w:lang w:val="sq-AL"/>
              </w:rPr>
              <w:t>6</w:t>
            </w:r>
          </w:p>
        </w:tc>
        <w:tc>
          <w:tcPr>
            <w:tcW w:w="1559" w:type="dxa"/>
            <w:shd w:val="clear" w:color="auto" w:fill="E2EFD9" w:themeFill="accent6" w:themeFillTint="33"/>
          </w:tcPr>
          <w:p w14:paraId="707E3460"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7</w:t>
            </w:r>
            <w:r w:rsidRPr="00443586">
              <w:rPr>
                <w:rFonts w:ascii="Calibri" w:hAnsi="Calibri"/>
                <w:color w:val="000000"/>
                <w:spacing w:val="2"/>
                <w:w w:val="103"/>
                <w:sz w:val="19"/>
                <w:szCs w:val="19"/>
                <w:lang w:val="sq-AL"/>
              </w:rPr>
              <w:t>1</w:t>
            </w:r>
            <w:r w:rsidRPr="00443586">
              <w:rPr>
                <w:rFonts w:ascii="Calibri" w:hAnsi="Calibri"/>
                <w:color w:val="000000"/>
                <w:w w:val="103"/>
                <w:sz w:val="19"/>
                <w:szCs w:val="19"/>
                <w:lang w:val="sq-AL"/>
              </w:rPr>
              <w:t>6.</w:t>
            </w:r>
            <w:r w:rsidRPr="00443586">
              <w:rPr>
                <w:rFonts w:ascii="Calibri" w:hAnsi="Calibri"/>
                <w:color w:val="000000"/>
                <w:spacing w:val="1"/>
                <w:w w:val="103"/>
                <w:sz w:val="19"/>
                <w:szCs w:val="19"/>
                <w:lang w:val="sq-AL"/>
              </w:rPr>
              <w:t>8</w:t>
            </w:r>
            <w:r w:rsidRPr="00443586">
              <w:rPr>
                <w:rFonts w:ascii="Calibri" w:hAnsi="Calibri"/>
                <w:color w:val="000000"/>
                <w:spacing w:val="3"/>
                <w:w w:val="103"/>
                <w:sz w:val="19"/>
                <w:szCs w:val="19"/>
                <w:lang w:val="sq-AL"/>
              </w:rPr>
              <w:t>1</w:t>
            </w:r>
          </w:p>
        </w:tc>
        <w:tc>
          <w:tcPr>
            <w:tcW w:w="1560" w:type="dxa"/>
            <w:shd w:val="clear" w:color="auto" w:fill="E2EFD9" w:themeFill="accent6" w:themeFillTint="33"/>
          </w:tcPr>
          <w:p w14:paraId="34AC33AC"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164</w:t>
            </w:r>
            <w:r w:rsidRPr="00443586">
              <w:rPr>
                <w:rFonts w:ascii="Calibri" w:hAnsi="Calibri"/>
                <w:color w:val="000000"/>
                <w:w w:val="103"/>
                <w:sz w:val="19"/>
                <w:szCs w:val="19"/>
                <w:lang w:val="sq-AL"/>
              </w:rPr>
              <w:t>7.1</w:t>
            </w:r>
            <w:r w:rsidRPr="00443586">
              <w:rPr>
                <w:rFonts w:ascii="Calibri" w:hAnsi="Calibri"/>
                <w:color w:val="000000"/>
                <w:spacing w:val="2"/>
                <w:w w:val="103"/>
                <w:sz w:val="19"/>
                <w:szCs w:val="19"/>
                <w:lang w:val="sq-AL"/>
              </w:rPr>
              <w:t>5</w:t>
            </w:r>
          </w:p>
        </w:tc>
        <w:tc>
          <w:tcPr>
            <w:tcW w:w="1225" w:type="dxa"/>
            <w:shd w:val="clear" w:color="auto" w:fill="E2EFD9" w:themeFill="accent6" w:themeFillTint="33"/>
          </w:tcPr>
          <w:p w14:paraId="4D471D6F"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2</w:t>
            </w:r>
          </w:p>
        </w:tc>
      </w:tr>
      <w:tr w:rsidR="00A169AD" w14:paraId="39ED0A50"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24591A7A" w14:textId="77777777" w:rsidR="00A169AD" w:rsidRPr="00A169AD" w:rsidRDefault="00B46387" w:rsidP="003174FE">
            <w:pPr>
              <w:jc w:val="both"/>
              <w:rPr>
                <w:sz w:val="20"/>
                <w:lang w:val="sq-AL"/>
              </w:rPr>
            </w:pPr>
            <w:r>
              <w:rPr>
                <w:sz w:val="20"/>
                <w:lang w:val="sq-AL"/>
              </w:rPr>
              <w:t>10</w:t>
            </w:r>
          </w:p>
        </w:tc>
        <w:tc>
          <w:tcPr>
            <w:tcW w:w="2648" w:type="dxa"/>
          </w:tcPr>
          <w:p w14:paraId="09597D76"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1"/>
                <w:w w:val="104"/>
                <w:sz w:val="19"/>
                <w:szCs w:val="19"/>
                <w:lang w:val="sq-AL"/>
              </w:rPr>
            </w:pPr>
            <w:r w:rsidRPr="00443586">
              <w:rPr>
                <w:rFonts w:ascii="Calibri" w:hAnsi="Calibri"/>
                <w:color w:val="000000"/>
                <w:w w:val="104"/>
                <w:sz w:val="19"/>
                <w:szCs w:val="19"/>
                <w:lang w:val="sq-AL"/>
              </w:rPr>
              <w:t>Kat</w:t>
            </w:r>
            <w:r w:rsidR="00443586" w:rsidRPr="00443586">
              <w:rPr>
                <w:rFonts w:ascii="Calibri" w:hAnsi="Calibri"/>
                <w:color w:val="000000"/>
                <w:w w:val="104"/>
                <w:sz w:val="19"/>
                <w:szCs w:val="19"/>
                <w:lang w:val="sq-AL"/>
              </w:rPr>
              <w:t>ë</w:t>
            </w:r>
            <w:r w:rsidRPr="00443586">
              <w:rPr>
                <w:rFonts w:ascii="Calibri" w:hAnsi="Calibri"/>
                <w:color w:val="000000"/>
                <w:w w:val="104"/>
                <w:sz w:val="19"/>
                <w:szCs w:val="19"/>
                <w:lang w:val="sq-AL"/>
              </w:rPr>
              <w:t>r</w:t>
            </w:r>
            <w:r w:rsidRPr="00443586">
              <w:rPr>
                <w:rFonts w:ascii="Calibri" w:hAnsi="Calibri"/>
                <w:color w:val="000000"/>
                <w:spacing w:val="4"/>
                <w:w w:val="104"/>
                <w:sz w:val="19"/>
                <w:szCs w:val="19"/>
                <w:lang w:val="sq-AL"/>
              </w:rPr>
              <w:t xml:space="preserve"> </w:t>
            </w:r>
            <w:r w:rsidRPr="00443586">
              <w:rPr>
                <w:rFonts w:ascii="Calibri" w:hAnsi="Calibri"/>
                <w:color w:val="000000"/>
                <w:w w:val="104"/>
                <w:sz w:val="19"/>
                <w:szCs w:val="19"/>
                <w:lang w:val="sq-AL"/>
              </w:rPr>
              <w:t>Li</w:t>
            </w:r>
            <w:r w:rsidRPr="00443586">
              <w:rPr>
                <w:rFonts w:ascii="Calibri" w:hAnsi="Calibri"/>
                <w:color w:val="000000"/>
                <w:spacing w:val="1"/>
                <w:w w:val="104"/>
                <w:sz w:val="19"/>
                <w:szCs w:val="19"/>
                <w:lang w:val="sq-AL"/>
              </w:rPr>
              <w:t>s</w:t>
            </w:r>
            <w:r w:rsidRPr="00443586">
              <w:rPr>
                <w:rFonts w:ascii="Calibri" w:hAnsi="Calibri"/>
                <w:color w:val="000000"/>
                <w:w w:val="104"/>
                <w:sz w:val="19"/>
                <w:szCs w:val="19"/>
                <w:lang w:val="sq-AL"/>
              </w:rPr>
              <w:t>a</w:t>
            </w:r>
            <w:r w:rsidRPr="00443586">
              <w:rPr>
                <w:rFonts w:ascii="Calibri" w:hAnsi="Calibri"/>
                <w:color w:val="000000"/>
                <w:spacing w:val="1"/>
                <w:w w:val="104"/>
                <w:sz w:val="19"/>
                <w:szCs w:val="19"/>
                <w:lang w:val="sq-AL"/>
              </w:rPr>
              <w:t>t</w:t>
            </w:r>
          </w:p>
        </w:tc>
        <w:tc>
          <w:tcPr>
            <w:tcW w:w="1559" w:type="dxa"/>
          </w:tcPr>
          <w:p w14:paraId="492EC1C0"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75121</w:t>
            </w:r>
            <w:r w:rsidRPr="00443586">
              <w:rPr>
                <w:rFonts w:ascii="Calibri" w:hAnsi="Calibri"/>
                <w:color w:val="000000"/>
                <w:spacing w:val="1"/>
                <w:w w:val="104"/>
                <w:sz w:val="19"/>
                <w:szCs w:val="19"/>
                <w:lang w:val="sq-AL"/>
              </w:rPr>
              <w:t>9</w:t>
            </w:r>
            <w:r w:rsidRPr="00443586">
              <w:rPr>
                <w:rFonts w:ascii="Calibri" w:hAnsi="Calibri"/>
                <w:color w:val="000000"/>
                <w:w w:val="104"/>
                <w:sz w:val="19"/>
                <w:szCs w:val="19"/>
                <w:lang w:val="sq-AL"/>
              </w:rPr>
              <w:t>3.9</w:t>
            </w:r>
            <w:r w:rsidRPr="00443586">
              <w:rPr>
                <w:rFonts w:ascii="Calibri" w:hAnsi="Calibri"/>
                <w:color w:val="000000"/>
                <w:spacing w:val="3"/>
                <w:w w:val="104"/>
                <w:sz w:val="19"/>
                <w:szCs w:val="19"/>
                <w:lang w:val="sq-AL"/>
              </w:rPr>
              <w:t>8</w:t>
            </w:r>
          </w:p>
        </w:tc>
        <w:tc>
          <w:tcPr>
            <w:tcW w:w="1559" w:type="dxa"/>
          </w:tcPr>
          <w:p w14:paraId="21CBD132"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9</w:t>
            </w:r>
            <w:r w:rsidRPr="00443586">
              <w:rPr>
                <w:rFonts w:ascii="Calibri" w:hAnsi="Calibri"/>
                <w:color w:val="000000"/>
                <w:spacing w:val="2"/>
                <w:w w:val="103"/>
                <w:sz w:val="19"/>
                <w:szCs w:val="19"/>
                <w:lang w:val="sq-AL"/>
              </w:rPr>
              <w:t>8</w:t>
            </w:r>
            <w:r w:rsidRPr="00443586">
              <w:rPr>
                <w:rFonts w:ascii="Calibri" w:hAnsi="Calibri"/>
                <w:color w:val="000000"/>
                <w:w w:val="103"/>
                <w:sz w:val="19"/>
                <w:szCs w:val="19"/>
                <w:lang w:val="sq-AL"/>
              </w:rPr>
              <w:t>5.</w:t>
            </w:r>
            <w:r w:rsidRPr="00443586">
              <w:rPr>
                <w:rFonts w:ascii="Calibri" w:hAnsi="Calibri"/>
                <w:color w:val="000000"/>
                <w:spacing w:val="1"/>
                <w:w w:val="103"/>
                <w:sz w:val="19"/>
                <w:szCs w:val="19"/>
                <w:lang w:val="sq-AL"/>
              </w:rPr>
              <w:t>6</w:t>
            </w:r>
            <w:r w:rsidRPr="00443586">
              <w:rPr>
                <w:rFonts w:ascii="Calibri" w:hAnsi="Calibri"/>
                <w:color w:val="000000"/>
                <w:spacing w:val="3"/>
                <w:w w:val="103"/>
                <w:sz w:val="19"/>
                <w:szCs w:val="19"/>
                <w:lang w:val="sq-AL"/>
              </w:rPr>
              <w:t>2</w:t>
            </w:r>
          </w:p>
        </w:tc>
        <w:tc>
          <w:tcPr>
            <w:tcW w:w="1560" w:type="dxa"/>
          </w:tcPr>
          <w:p w14:paraId="23253AF7"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157</w:t>
            </w:r>
            <w:r w:rsidRPr="00443586">
              <w:rPr>
                <w:rFonts w:ascii="Calibri" w:hAnsi="Calibri"/>
                <w:color w:val="000000"/>
                <w:w w:val="103"/>
                <w:sz w:val="19"/>
                <w:szCs w:val="19"/>
                <w:lang w:val="sq-AL"/>
              </w:rPr>
              <w:t>0.1</w:t>
            </w:r>
            <w:r w:rsidRPr="00443586">
              <w:rPr>
                <w:rFonts w:ascii="Calibri" w:hAnsi="Calibri"/>
                <w:color w:val="000000"/>
                <w:spacing w:val="2"/>
                <w:w w:val="103"/>
                <w:sz w:val="19"/>
                <w:szCs w:val="19"/>
                <w:lang w:val="sq-AL"/>
              </w:rPr>
              <w:t>8</w:t>
            </w:r>
          </w:p>
        </w:tc>
        <w:tc>
          <w:tcPr>
            <w:tcW w:w="1225" w:type="dxa"/>
          </w:tcPr>
          <w:p w14:paraId="6653DA5D"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3</w:t>
            </w:r>
          </w:p>
        </w:tc>
      </w:tr>
      <w:tr w:rsidR="00A169AD" w14:paraId="24079676"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55B16173" w14:textId="77777777" w:rsidR="00A169AD" w:rsidRPr="00A169AD" w:rsidRDefault="00B46387" w:rsidP="003174FE">
            <w:pPr>
              <w:jc w:val="both"/>
              <w:rPr>
                <w:sz w:val="20"/>
                <w:lang w:val="sq-AL"/>
              </w:rPr>
            </w:pPr>
            <w:r>
              <w:rPr>
                <w:sz w:val="20"/>
                <w:lang w:val="sq-AL"/>
              </w:rPr>
              <w:t>11</w:t>
            </w:r>
          </w:p>
        </w:tc>
        <w:tc>
          <w:tcPr>
            <w:tcW w:w="2648" w:type="dxa"/>
            <w:shd w:val="clear" w:color="auto" w:fill="E2EFD9" w:themeFill="accent6" w:themeFillTint="33"/>
          </w:tcPr>
          <w:p w14:paraId="10F45012"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4"/>
                <w:sz w:val="19"/>
                <w:szCs w:val="19"/>
                <w:lang w:val="sq-AL"/>
              </w:rPr>
            </w:pPr>
            <w:r w:rsidRPr="00443586">
              <w:rPr>
                <w:rFonts w:ascii="Calibri" w:hAnsi="Calibri"/>
                <w:color w:val="000000"/>
                <w:w w:val="104"/>
                <w:sz w:val="19"/>
                <w:szCs w:val="19"/>
                <w:lang w:val="sq-AL"/>
              </w:rPr>
              <w:t>Uji</w:t>
            </w:r>
            <w:r w:rsidRPr="00443586">
              <w:rPr>
                <w:rFonts w:ascii="Calibri" w:hAnsi="Calibri"/>
                <w:color w:val="000000"/>
                <w:spacing w:val="2"/>
                <w:w w:val="104"/>
                <w:sz w:val="19"/>
                <w:szCs w:val="19"/>
                <w:lang w:val="sq-AL"/>
              </w:rPr>
              <w:t xml:space="preserve"> </w:t>
            </w:r>
            <w:r w:rsidR="00443586" w:rsidRPr="00443586">
              <w:rPr>
                <w:rFonts w:ascii="Calibri" w:hAnsi="Calibri"/>
                <w:color w:val="000000"/>
                <w:w w:val="104"/>
                <w:sz w:val="19"/>
                <w:szCs w:val="19"/>
                <w:lang w:val="sq-AL"/>
              </w:rPr>
              <w:t>i</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Bar</w:t>
            </w:r>
            <w:r w:rsidRPr="00443586">
              <w:rPr>
                <w:rFonts w:ascii="Calibri" w:hAnsi="Calibri"/>
                <w:color w:val="000000"/>
                <w:spacing w:val="1"/>
                <w:w w:val="104"/>
                <w:sz w:val="19"/>
                <w:szCs w:val="19"/>
                <w:lang w:val="sq-AL"/>
              </w:rPr>
              <w:t>dh</w:t>
            </w:r>
            <w:r w:rsidR="00443586" w:rsidRPr="00443586">
              <w:rPr>
                <w:rFonts w:ascii="Calibri" w:hAnsi="Calibri"/>
                <w:color w:val="000000"/>
                <w:spacing w:val="2"/>
                <w:w w:val="104"/>
                <w:sz w:val="19"/>
                <w:szCs w:val="19"/>
                <w:lang w:val="sq-AL"/>
              </w:rPr>
              <w:t>ë</w:t>
            </w:r>
          </w:p>
        </w:tc>
        <w:tc>
          <w:tcPr>
            <w:tcW w:w="1559" w:type="dxa"/>
            <w:shd w:val="clear" w:color="auto" w:fill="E2EFD9" w:themeFill="accent6" w:themeFillTint="33"/>
          </w:tcPr>
          <w:p w14:paraId="07B08D79"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75111</w:t>
            </w:r>
            <w:r w:rsidRPr="00443586">
              <w:rPr>
                <w:rFonts w:ascii="Calibri" w:hAnsi="Calibri"/>
                <w:color w:val="000000"/>
                <w:spacing w:val="1"/>
                <w:w w:val="104"/>
                <w:sz w:val="19"/>
                <w:szCs w:val="19"/>
                <w:lang w:val="sq-AL"/>
              </w:rPr>
              <w:t>8</w:t>
            </w:r>
            <w:r w:rsidRPr="00443586">
              <w:rPr>
                <w:rFonts w:ascii="Calibri" w:hAnsi="Calibri"/>
                <w:color w:val="000000"/>
                <w:w w:val="104"/>
                <w:sz w:val="19"/>
                <w:szCs w:val="19"/>
                <w:lang w:val="sq-AL"/>
              </w:rPr>
              <w:t>5.6</w:t>
            </w:r>
            <w:r w:rsidRPr="00443586">
              <w:rPr>
                <w:rFonts w:ascii="Calibri" w:hAnsi="Calibri"/>
                <w:color w:val="000000"/>
                <w:spacing w:val="3"/>
                <w:w w:val="104"/>
                <w:sz w:val="19"/>
                <w:szCs w:val="19"/>
                <w:lang w:val="sq-AL"/>
              </w:rPr>
              <w:t>0</w:t>
            </w:r>
          </w:p>
        </w:tc>
        <w:tc>
          <w:tcPr>
            <w:tcW w:w="1559" w:type="dxa"/>
            <w:shd w:val="clear" w:color="auto" w:fill="E2EFD9" w:themeFill="accent6" w:themeFillTint="33"/>
          </w:tcPr>
          <w:p w14:paraId="1B3000A6"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4675</w:t>
            </w:r>
            <w:r w:rsidRPr="00443586">
              <w:rPr>
                <w:rFonts w:ascii="Calibri" w:hAnsi="Calibri"/>
                <w:color w:val="000000"/>
                <w:spacing w:val="1"/>
                <w:w w:val="103"/>
                <w:sz w:val="19"/>
                <w:szCs w:val="19"/>
                <w:lang w:val="sq-AL"/>
              </w:rPr>
              <w:t>4</w:t>
            </w:r>
            <w:r w:rsidRPr="00443586">
              <w:rPr>
                <w:rFonts w:ascii="Calibri" w:hAnsi="Calibri"/>
                <w:color w:val="000000"/>
                <w:spacing w:val="2"/>
                <w:w w:val="103"/>
                <w:sz w:val="19"/>
                <w:szCs w:val="19"/>
                <w:lang w:val="sq-AL"/>
              </w:rPr>
              <w:t>4</w:t>
            </w:r>
            <w:r w:rsidRPr="00443586">
              <w:rPr>
                <w:rFonts w:ascii="Calibri" w:hAnsi="Calibri"/>
                <w:color w:val="000000"/>
                <w:w w:val="103"/>
                <w:sz w:val="19"/>
                <w:szCs w:val="19"/>
                <w:lang w:val="sq-AL"/>
              </w:rPr>
              <w:t>6.</w:t>
            </w:r>
            <w:r w:rsidRPr="00443586">
              <w:rPr>
                <w:rFonts w:ascii="Calibri" w:hAnsi="Calibri"/>
                <w:color w:val="000000"/>
                <w:spacing w:val="1"/>
                <w:w w:val="103"/>
                <w:sz w:val="19"/>
                <w:szCs w:val="19"/>
                <w:lang w:val="sq-AL"/>
              </w:rPr>
              <w:t>5</w:t>
            </w:r>
            <w:r w:rsidRPr="00443586">
              <w:rPr>
                <w:rFonts w:ascii="Calibri" w:hAnsi="Calibri"/>
                <w:color w:val="000000"/>
                <w:spacing w:val="3"/>
                <w:w w:val="103"/>
                <w:sz w:val="19"/>
                <w:szCs w:val="19"/>
                <w:lang w:val="sq-AL"/>
              </w:rPr>
              <w:t>7</w:t>
            </w:r>
          </w:p>
        </w:tc>
        <w:tc>
          <w:tcPr>
            <w:tcW w:w="1560" w:type="dxa"/>
            <w:shd w:val="clear" w:color="auto" w:fill="E2EFD9" w:themeFill="accent6" w:themeFillTint="33"/>
          </w:tcPr>
          <w:p w14:paraId="1B95A1CB"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178</w:t>
            </w:r>
            <w:r w:rsidRPr="00443586">
              <w:rPr>
                <w:rFonts w:ascii="Calibri" w:hAnsi="Calibri"/>
                <w:color w:val="000000"/>
                <w:w w:val="103"/>
                <w:sz w:val="19"/>
                <w:szCs w:val="19"/>
                <w:lang w:val="sq-AL"/>
              </w:rPr>
              <w:t>6.8</w:t>
            </w:r>
            <w:r w:rsidRPr="00443586">
              <w:rPr>
                <w:rFonts w:ascii="Calibri" w:hAnsi="Calibri"/>
                <w:color w:val="000000"/>
                <w:spacing w:val="2"/>
                <w:w w:val="103"/>
                <w:sz w:val="19"/>
                <w:szCs w:val="19"/>
                <w:lang w:val="sq-AL"/>
              </w:rPr>
              <w:t>0</w:t>
            </w:r>
          </w:p>
        </w:tc>
        <w:tc>
          <w:tcPr>
            <w:tcW w:w="1225" w:type="dxa"/>
            <w:shd w:val="clear" w:color="auto" w:fill="E2EFD9" w:themeFill="accent6" w:themeFillTint="33"/>
          </w:tcPr>
          <w:p w14:paraId="566CB925"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8</w:t>
            </w:r>
          </w:p>
        </w:tc>
      </w:tr>
      <w:tr w:rsidR="00A169AD" w14:paraId="5F0F7A1A"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5223F46C" w14:textId="77777777" w:rsidR="00A169AD" w:rsidRPr="00A169AD" w:rsidRDefault="00B46387" w:rsidP="003174FE">
            <w:pPr>
              <w:jc w:val="both"/>
              <w:rPr>
                <w:sz w:val="20"/>
                <w:lang w:val="sq-AL"/>
              </w:rPr>
            </w:pPr>
            <w:r>
              <w:rPr>
                <w:sz w:val="20"/>
                <w:lang w:val="sq-AL"/>
              </w:rPr>
              <w:t>12</w:t>
            </w:r>
          </w:p>
        </w:tc>
        <w:tc>
          <w:tcPr>
            <w:tcW w:w="2648" w:type="dxa"/>
          </w:tcPr>
          <w:p w14:paraId="4864BEFB"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Vatha</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e</w:t>
            </w:r>
            <w:r w:rsidRPr="00443586">
              <w:rPr>
                <w:rFonts w:ascii="Calibri" w:hAnsi="Calibri"/>
                <w:color w:val="000000"/>
                <w:spacing w:val="2"/>
                <w:w w:val="104"/>
                <w:sz w:val="19"/>
                <w:szCs w:val="19"/>
                <w:lang w:val="sq-AL"/>
              </w:rPr>
              <w:t xml:space="preserve"> </w:t>
            </w:r>
            <w:r w:rsidRPr="00443586">
              <w:rPr>
                <w:rFonts w:ascii="Calibri" w:hAnsi="Calibri"/>
                <w:color w:val="000000"/>
                <w:spacing w:val="1"/>
                <w:w w:val="104"/>
                <w:sz w:val="19"/>
                <w:szCs w:val="19"/>
                <w:lang w:val="sq-AL"/>
              </w:rPr>
              <w:t>K</w:t>
            </w:r>
            <w:r w:rsidRPr="00443586">
              <w:rPr>
                <w:rFonts w:ascii="Calibri" w:hAnsi="Calibri"/>
                <w:color w:val="000000"/>
                <w:w w:val="104"/>
                <w:sz w:val="19"/>
                <w:szCs w:val="19"/>
                <w:lang w:val="sq-AL"/>
              </w:rPr>
              <w:t>ox</w:t>
            </w:r>
            <w:r w:rsidRPr="00443586">
              <w:rPr>
                <w:rFonts w:ascii="Calibri" w:hAnsi="Calibri"/>
                <w:color w:val="000000"/>
                <w:spacing w:val="1"/>
                <w:w w:val="104"/>
                <w:sz w:val="19"/>
                <w:szCs w:val="19"/>
                <w:lang w:val="sq-AL"/>
              </w:rPr>
              <w:t>h</w:t>
            </w:r>
            <w:r w:rsidR="00443586" w:rsidRPr="00443586">
              <w:rPr>
                <w:rFonts w:ascii="Calibri" w:hAnsi="Calibri"/>
                <w:color w:val="000000"/>
                <w:w w:val="104"/>
                <w:sz w:val="19"/>
                <w:szCs w:val="19"/>
                <w:lang w:val="sq-AL"/>
              </w:rPr>
              <w:t>ë</w:t>
            </w:r>
            <w:r w:rsidRPr="00443586">
              <w:rPr>
                <w:rFonts w:ascii="Calibri" w:hAnsi="Calibri"/>
                <w:color w:val="000000"/>
                <w:spacing w:val="3"/>
                <w:w w:val="104"/>
                <w:sz w:val="19"/>
                <w:szCs w:val="19"/>
                <w:lang w:val="sq-AL"/>
              </w:rPr>
              <w:t>s</w:t>
            </w:r>
          </w:p>
        </w:tc>
        <w:tc>
          <w:tcPr>
            <w:tcW w:w="1559" w:type="dxa"/>
          </w:tcPr>
          <w:p w14:paraId="5BFF84AA"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75106</w:t>
            </w:r>
            <w:r w:rsidRPr="00443586">
              <w:rPr>
                <w:rFonts w:ascii="Calibri" w:hAnsi="Calibri"/>
                <w:color w:val="000000"/>
                <w:spacing w:val="1"/>
                <w:w w:val="104"/>
                <w:sz w:val="19"/>
                <w:szCs w:val="19"/>
                <w:lang w:val="sq-AL"/>
              </w:rPr>
              <w:t>0</w:t>
            </w:r>
            <w:r w:rsidRPr="00443586">
              <w:rPr>
                <w:rFonts w:ascii="Calibri" w:hAnsi="Calibri"/>
                <w:color w:val="000000"/>
                <w:w w:val="104"/>
                <w:sz w:val="19"/>
                <w:szCs w:val="19"/>
                <w:lang w:val="sq-AL"/>
              </w:rPr>
              <w:t>0.7</w:t>
            </w:r>
            <w:r w:rsidRPr="00443586">
              <w:rPr>
                <w:rFonts w:ascii="Calibri" w:hAnsi="Calibri"/>
                <w:color w:val="000000"/>
                <w:spacing w:val="3"/>
                <w:w w:val="104"/>
                <w:sz w:val="19"/>
                <w:szCs w:val="19"/>
                <w:lang w:val="sq-AL"/>
              </w:rPr>
              <w:t>2</w:t>
            </w:r>
          </w:p>
        </w:tc>
        <w:tc>
          <w:tcPr>
            <w:tcW w:w="1559" w:type="dxa"/>
          </w:tcPr>
          <w:p w14:paraId="749153A8"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4676</w:t>
            </w:r>
            <w:r w:rsidRPr="00443586">
              <w:rPr>
                <w:rFonts w:ascii="Calibri" w:hAnsi="Calibri"/>
                <w:color w:val="000000"/>
                <w:spacing w:val="1"/>
                <w:w w:val="103"/>
                <w:sz w:val="19"/>
                <w:szCs w:val="19"/>
                <w:lang w:val="sq-AL"/>
              </w:rPr>
              <w:t>4</w:t>
            </w:r>
            <w:r w:rsidRPr="00443586">
              <w:rPr>
                <w:rFonts w:ascii="Calibri" w:hAnsi="Calibri"/>
                <w:color w:val="000000"/>
                <w:spacing w:val="2"/>
                <w:w w:val="103"/>
                <w:sz w:val="19"/>
                <w:szCs w:val="19"/>
                <w:lang w:val="sq-AL"/>
              </w:rPr>
              <w:t>2</w:t>
            </w:r>
            <w:r w:rsidRPr="00443586">
              <w:rPr>
                <w:rFonts w:ascii="Calibri" w:hAnsi="Calibri"/>
                <w:color w:val="000000"/>
                <w:w w:val="103"/>
                <w:sz w:val="19"/>
                <w:szCs w:val="19"/>
                <w:lang w:val="sq-AL"/>
              </w:rPr>
              <w:t>6.</w:t>
            </w:r>
            <w:r w:rsidRPr="00443586">
              <w:rPr>
                <w:rFonts w:ascii="Calibri" w:hAnsi="Calibri"/>
                <w:color w:val="000000"/>
                <w:spacing w:val="1"/>
                <w:w w:val="103"/>
                <w:sz w:val="19"/>
                <w:szCs w:val="19"/>
                <w:lang w:val="sq-AL"/>
              </w:rPr>
              <w:t>0</w:t>
            </w:r>
            <w:r w:rsidRPr="00443586">
              <w:rPr>
                <w:rFonts w:ascii="Calibri" w:hAnsi="Calibri"/>
                <w:color w:val="000000"/>
                <w:spacing w:val="3"/>
                <w:w w:val="103"/>
                <w:sz w:val="19"/>
                <w:szCs w:val="19"/>
                <w:lang w:val="sq-AL"/>
              </w:rPr>
              <w:t>1</w:t>
            </w:r>
          </w:p>
        </w:tc>
        <w:tc>
          <w:tcPr>
            <w:tcW w:w="1560" w:type="dxa"/>
          </w:tcPr>
          <w:p w14:paraId="06435570"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167</w:t>
            </w:r>
            <w:r w:rsidRPr="00443586">
              <w:rPr>
                <w:rFonts w:ascii="Calibri" w:hAnsi="Calibri"/>
                <w:color w:val="000000"/>
                <w:w w:val="103"/>
                <w:sz w:val="19"/>
                <w:szCs w:val="19"/>
                <w:lang w:val="sq-AL"/>
              </w:rPr>
              <w:t>5.9</w:t>
            </w:r>
            <w:r w:rsidRPr="00443586">
              <w:rPr>
                <w:rFonts w:ascii="Calibri" w:hAnsi="Calibri"/>
                <w:color w:val="000000"/>
                <w:spacing w:val="2"/>
                <w:w w:val="103"/>
                <w:sz w:val="19"/>
                <w:szCs w:val="19"/>
                <w:lang w:val="sq-AL"/>
              </w:rPr>
              <w:t>5</w:t>
            </w:r>
          </w:p>
        </w:tc>
        <w:tc>
          <w:tcPr>
            <w:tcW w:w="1225" w:type="dxa"/>
          </w:tcPr>
          <w:p w14:paraId="6031517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2.</w:t>
            </w:r>
            <w:r w:rsidRPr="00443586">
              <w:rPr>
                <w:rFonts w:ascii="Calibri" w:hAnsi="Calibri"/>
                <w:color w:val="000000"/>
                <w:spacing w:val="1"/>
                <w:w w:val="103"/>
                <w:sz w:val="19"/>
                <w:szCs w:val="19"/>
                <w:lang w:val="sq-AL"/>
              </w:rPr>
              <w:t>5</w:t>
            </w:r>
          </w:p>
        </w:tc>
      </w:tr>
      <w:tr w:rsidR="00A169AD" w14:paraId="34AFC361"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6FCC2DE8" w14:textId="77777777" w:rsidR="00A169AD" w:rsidRPr="00A169AD" w:rsidRDefault="00B46387" w:rsidP="003174FE">
            <w:pPr>
              <w:jc w:val="both"/>
              <w:rPr>
                <w:sz w:val="20"/>
                <w:lang w:val="sq-AL"/>
              </w:rPr>
            </w:pPr>
            <w:r>
              <w:rPr>
                <w:sz w:val="20"/>
                <w:lang w:val="sq-AL"/>
              </w:rPr>
              <w:t>13</w:t>
            </w:r>
          </w:p>
        </w:tc>
        <w:tc>
          <w:tcPr>
            <w:tcW w:w="2648" w:type="dxa"/>
            <w:shd w:val="clear" w:color="auto" w:fill="E2EFD9" w:themeFill="accent6" w:themeFillTint="33"/>
          </w:tcPr>
          <w:p w14:paraId="0709FDCB"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4"/>
                <w:sz w:val="19"/>
                <w:szCs w:val="19"/>
                <w:lang w:val="sq-AL"/>
              </w:rPr>
            </w:pPr>
            <w:r w:rsidRPr="00443586">
              <w:rPr>
                <w:rFonts w:ascii="Calibri" w:hAnsi="Calibri"/>
                <w:color w:val="000000"/>
                <w:sz w:val="19"/>
                <w:szCs w:val="19"/>
                <w:lang w:val="sq-AL"/>
              </w:rPr>
              <w:t>St</w:t>
            </w:r>
            <w:r w:rsidRPr="00443586">
              <w:rPr>
                <w:rFonts w:ascii="Calibri" w:hAnsi="Calibri"/>
                <w:color w:val="000000"/>
                <w:spacing w:val="2"/>
                <w:sz w:val="19"/>
                <w:szCs w:val="19"/>
                <w:lang w:val="sq-AL"/>
              </w:rPr>
              <w:t>a</w:t>
            </w:r>
            <w:r w:rsidRPr="00443586">
              <w:rPr>
                <w:rFonts w:ascii="Calibri" w:hAnsi="Calibri"/>
                <w:color w:val="000000"/>
                <w:sz w:val="19"/>
                <w:szCs w:val="19"/>
                <w:lang w:val="sq-AL"/>
              </w:rPr>
              <w:t>ne</w:t>
            </w:r>
            <w:r w:rsidRPr="00443586">
              <w:rPr>
                <w:rFonts w:ascii="Calibri" w:hAnsi="Calibri"/>
                <w:color w:val="000000"/>
                <w:spacing w:val="2"/>
                <w:sz w:val="19"/>
                <w:szCs w:val="19"/>
                <w:lang w:val="sq-AL"/>
              </w:rPr>
              <w:t>t</w:t>
            </w:r>
            <w:r w:rsidR="00443586" w:rsidRPr="00443586">
              <w:rPr>
                <w:rFonts w:ascii="Calibri" w:hAnsi="Calibri"/>
                <w:color w:val="000000"/>
                <w:spacing w:val="95"/>
                <w:sz w:val="19"/>
                <w:szCs w:val="19"/>
                <w:lang w:val="sq-AL"/>
              </w:rPr>
              <w:t xml:space="preserve"> </w:t>
            </w:r>
            <w:r w:rsidRPr="00443586">
              <w:rPr>
                <w:rFonts w:ascii="Calibri" w:hAnsi="Calibri"/>
                <w:color w:val="000000"/>
                <w:spacing w:val="2"/>
                <w:sz w:val="19"/>
                <w:szCs w:val="19"/>
                <w:lang w:val="sq-AL"/>
              </w:rPr>
              <w:t>e</w:t>
            </w:r>
            <w:r w:rsidRPr="00443586">
              <w:rPr>
                <w:rFonts w:ascii="Calibri" w:hAnsi="Calibri"/>
                <w:color w:val="000000"/>
                <w:spacing w:val="4"/>
                <w:sz w:val="19"/>
                <w:szCs w:val="19"/>
                <w:lang w:val="sq-AL"/>
              </w:rPr>
              <w:t xml:space="preserve"> </w:t>
            </w:r>
            <w:r w:rsidRPr="00443586">
              <w:rPr>
                <w:rFonts w:ascii="Calibri" w:hAnsi="Calibri"/>
                <w:color w:val="000000"/>
                <w:sz w:val="19"/>
                <w:szCs w:val="19"/>
                <w:lang w:val="sq-AL"/>
              </w:rPr>
              <w:t>K</w:t>
            </w:r>
            <w:r w:rsidRPr="00443586">
              <w:rPr>
                <w:rFonts w:ascii="Calibri" w:hAnsi="Calibri"/>
                <w:color w:val="000000"/>
                <w:spacing w:val="2"/>
                <w:sz w:val="19"/>
                <w:szCs w:val="19"/>
                <w:lang w:val="sq-AL"/>
              </w:rPr>
              <w:t>o</w:t>
            </w:r>
            <w:r w:rsidRPr="00443586">
              <w:rPr>
                <w:rFonts w:ascii="Calibri" w:hAnsi="Calibri"/>
                <w:color w:val="000000"/>
                <w:sz w:val="19"/>
                <w:szCs w:val="19"/>
                <w:lang w:val="sq-AL"/>
              </w:rPr>
              <w:t>x</w:t>
            </w:r>
            <w:r w:rsidRPr="00443586">
              <w:rPr>
                <w:rFonts w:ascii="Calibri" w:hAnsi="Calibri"/>
                <w:color w:val="000000"/>
                <w:spacing w:val="2"/>
                <w:sz w:val="19"/>
                <w:szCs w:val="19"/>
                <w:lang w:val="sq-AL"/>
              </w:rPr>
              <w:t>h</w:t>
            </w:r>
            <w:r w:rsidRPr="00443586">
              <w:rPr>
                <w:rFonts w:ascii="Calibri" w:hAnsi="Calibri"/>
                <w:color w:val="000000"/>
                <w:sz w:val="19"/>
                <w:szCs w:val="19"/>
                <w:lang w:val="sq-AL"/>
              </w:rPr>
              <w:t>a</w:t>
            </w:r>
            <w:r w:rsidRPr="00443586">
              <w:rPr>
                <w:rFonts w:ascii="Calibri" w:hAnsi="Calibri"/>
                <w:color w:val="000000"/>
                <w:spacing w:val="2"/>
                <w:sz w:val="19"/>
                <w:szCs w:val="19"/>
                <w:lang w:val="sq-AL"/>
              </w:rPr>
              <w:t>jv</w:t>
            </w:r>
            <w:r w:rsidRPr="00443586">
              <w:rPr>
                <w:rFonts w:ascii="Calibri" w:hAnsi="Calibri"/>
                <w:color w:val="000000"/>
                <w:sz w:val="19"/>
                <w:szCs w:val="19"/>
                <w:lang w:val="sq-AL"/>
              </w:rPr>
              <w:t>e</w:t>
            </w:r>
            <w:r w:rsidRPr="00443586">
              <w:rPr>
                <w:rFonts w:ascii="Calibri" w:hAnsi="Calibri"/>
                <w:color w:val="000000"/>
                <w:spacing w:val="4"/>
                <w:sz w:val="19"/>
                <w:szCs w:val="19"/>
                <w:lang w:val="sq-AL"/>
              </w:rPr>
              <w:t xml:space="preserve"> 1</w:t>
            </w:r>
          </w:p>
        </w:tc>
        <w:tc>
          <w:tcPr>
            <w:tcW w:w="1559" w:type="dxa"/>
            <w:shd w:val="clear" w:color="auto" w:fill="E2EFD9" w:themeFill="accent6" w:themeFillTint="33"/>
          </w:tcPr>
          <w:p w14:paraId="255A066D"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75108</w:t>
            </w:r>
            <w:r w:rsidRPr="00443586">
              <w:rPr>
                <w:rFonts w:ascii="Calibri" w:hAnsi="Calibri"/>
                <w:color w:val="000000"/>
                <w:spacing w:val="1"/>
                <w:w w:val="104"/>
                <w:sz w:val="19"/>
                <w:szCs w:val="19"/>
                <w:lang w:val="sq-AL"/>
              </w:rPr>
              <w:t>0</w:t>
            </w:r>
            <w:r w:rsidRPr="00443586">
              <w:rPr>
                <w:rFonts w:ascii="Calibri" w:hAnsi="Calibri"/>
                <w:color w:val="000000"/>
                <w:w w:val="104"/>
                <w:sz w:val="19"/>
                <w:szCs w:val="19"/>
                <w:lang w:val="sq-AL"/>
              </w:rPr>
              <w:t>9.1</w:t>
            </w:r>
            <w:r w:rsidRPr="00443586">
              <w:rPr>
                <w:rFonts w:ascii="Calibri" w:hAnsi="Calibri"/>
                <w:color w:val="000000"/>
                <w:spacing w:val="3"/>
                <w:w w:val="104"/>
                <w:sz w:val="19"/>
                <w:szCs w:val="19"/>
                <w:lang w:val="sq-AL"/>
              </w:rPr>
              <w:t>2</w:t>
            </w:r>
          </w:p>
        </w:tc>
        <w:tc>
          <w:tcPr>
            <w:tcW w:w="1559" w:type="dxa"/>
            <w:shd w:val="clear" w:color="auto" w:fill="E2EFD9" w:themeFill="accent6" w:themeFillTint="33"/>
          </w:tcPr>
          <w:p w14:paraId="09B5477D"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4677</w:t>
            </w:r>
            <w:r w:rsidRPr="00443586">
              <w:rPr>
                <w:rFonts w:ascii="Calibri" w:hAnsi="Calibri"/>
                <w:color w:val="000000"/>
                <w:spacing w:val="1"/>
                <w:w w:val="103"/>
                <w:sz w:val="19"/>
                <w:szCs w:val="19"/>
                <w:lang w:val="sq-AL"/>
              </w:rPr>
              <w:t>6</w:t>
            </w:r>
            <w:r w:rsidRPr="00443586">
              <w:rPr>
                <w:rFonts w:ascii="Calibri" w:hAnsi="Calibri"/>
                <w:color w:val="000000"/>
                <w:spacing w:val="2"/>
                <w:w w:val="103"/>
                <w:sz w:val="19"/>
                <w:szCs w:val="19"/>
                <w:lang w:val="sq-AL"/>
              </w:rPr>
              <w:t>1</w:t>
            </w:r>
            <w:r w:rsidRPr="00443586">
              <w:rPr>
                <w:rFonts w:ascii="Calibri" w:hAnsi="Calibri"/>
                <w:color w:val="000000"/>
                <w:w w:val="103"/>
                <w:sz w:val="19"/>
                <w:szCs w:val="19"/>
                <w:lang w:val="sq-AL"/>
              </w:rPr>
              <w:t>4.</w:t>
            </w:r>
            <w:r w:rsidRPr="00443586">
              <w:rPr>
                <w:rFonts w:ascii="Calibri" w:hAnsi="Calibri"/>
                <w:color w:val="000000"/>
                <w:spacing w:val="1"/>
                <w:w w:val="103"/>
                <w:sz w:val="19"/>
                <w:szCs w:val="19"/>
                <w:lang w:val="sq-AL"/>
              </w:rPr>
              <w:t>0</w:t>
            </w:r>
            <w:r w:rsidRPr="00443586">
              <w:rPr>
                <w:rFonts w:ascii="Calibri" w:hAnsi="Calibri"/>
                <w:color w:val="000000"/>
                <w:spacing w:val="3"/>
                <w:w w:val="103"/>
                <w:sz w:val="19"/>
                <w:szCs w:val="19"/>
                <w:lang w:val="sq-AL"/>
              </w:rPr>
              <w:t>0</w:t>
            </w:r>
          </w:p>
        </w:tc>
        <w:tc>
          <w:tcPr>
            <w:tcW w:w="1560" w:type="dxa"/>
            <w:shd w:val="clear" w:color="auto" w:fill="E2EFD9" w:themeFill="accent6" w:themeFillTint="33"/>
          </w:tcPr>
          <w:p w14:paraId="0A842941"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153</w:t>
            </w:r>
            <w:r w:rsidRPr="00443586">
              <w:rPr>
                <w:rFonts w:ascii="Calibri" w:hAnsi="Calibri"/>
                <w:color w:val="000000"/>
                <w:w w:val="103"/>
                <w:sz w:val="19"/>
                <w:szCs w:val="19"/>
                <w:lang w:val="sq-AL"/>
              </w:rPr>
              <w:t>6.2</w:t>
            </w:r>
            <w:r w:rsidRPr="00443586">
              <w:rPr>
                <w:rFonts w:ascii="Calibri" w:hAnsi="Calibri"/>
                <w:color w:val="000000"/>
                <w:spacing w:val="2"/>
                <w:w w:val="103"/>
                <w:sz w:val="19"/>
                <w:szCs w:val="19"/>
                <w:lang w:val="sq-AL"/>
              </w:rPr>
              <w:t>2</w:t>
            </w:r>
          </w:p>
        </w:tc>
        <w:tc>
          <w:tcPr>
            <w:tcW w:w="1225" w:type="dxa"/>
            <w:shd w:val="clear" w:color="auto" w:fill="E2EFD9" w:themeFill="accent6" w:themeFillTint="33"/>
          </w:tcPr>
          <w:p w14:paraId="0B2F67DA"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1.</w:t>
            </w:r>
            <w:r w:rsidRPr="00443586">
              <w:rPr>
                <w:rFonts w:ascii="Calibri" w:hAnsi="Calibri"/>
                <w:color w:val="000000"/>
                <w:spacing w:val="1"/>
                <w:w w:val="103"/>
                <w:sz w:val="19"/>
                <w:szCs w:val="19"/>
                <w:lang w:val="sq-AL"/>
              </w:rPr>
              <w:t>5</w:t>
            </w:r>
          </w:p>
        </w:tc>
      </w:tr>
      <w:tr w:rsidR="00A169AD" w14:paraId="2C730EFA"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55E72805" w14:textId="77777777" w:rsidR="00A169AD" w:rsidRPr="00A169AD" w:rsidRDefault="00B46387" w:rsidP="003174FE">
            <w:pPr>
              <w:jc w:val="both"/>
              <w:rPr>
                <w:sz w:val="20"/>
                <w:lang w:val="sq-AL"/>
              </w:rPr>
            </w:pPr>
            <w:r>
              <w:rPr>
                <w:sz w:val="20"/>
                <w:lang w:val="sq-AL"/>
              </w:rPr>
              <w:t>14</w:t>
            </w:r>
          </w:p>
        </w:tc>
        <w:tc>
          <w:tcPr>
            <w:tcW w:w="2648" w:type="dxa"/>
          </w:tcPr>
          <w:p w14:paraId="1FF7221B"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4"/>
                <w:sz w:val="19"/>
                <w:szCs w:val="19"/>
                <w:lang w:val="sq-AL"/>
              </w:rPr>
            </w:pPr>
            <w:r w:rsidRPr="00443586">
              <w:rPr>
                <w:rFonts w:ascii="Calibri" w:hAnsi="Calibri"/>
                <w:color w:val="000000"/>
                <w:sz w:val="19"/>
                <w:szCs w:val="19"/>
                <w:lang w:val="sq-AL"/>
              </w:rPr>
              <w:t>St</w:t>
            </w:r>
            <w:r w:rsidRPr="00443586">
              <w:rPr>
                <w:rFonts w:ascii="Calibri" w:hAnsi="Calibri"/>
                <w:color w:val="000000"/>
                <w:spacing w:val="2"/>
                <w:sz w:val="19"/>
                <w:szCs w:val="19"/>
                <w:lang w:val="sq-AL"/>
              </w:rPr>
              <w:t>a</w:t>
            </w:r>
            <w:r w:rsidRPr="00443586">
              <w:rPr>
                <w:rFonts w:ascii="Calibri" w:hAnsi="Calibri"/>
                <w:color w:val="000000"/>
                <w:sz w:val="19"/>
                <w:szCs w:val="19"/>
                <w:lang w:val="sq-AL"/>
              </w:rPr>
              <w:t>ne</w:t>
            </w:r>
            <w:r w:rsidRPr="00443586">
              <w:rPr>
                <w:rFonts w:ascii="Calibri" w:hAnsi="Calibri"/>
                <w:color w:val="000000"/>
                <w:spacing w:val="2"/>
                <w:sz w:val="19"/>
                <w:szCs w:val="19"/>
                <w:lang w:val="sq-AL"/>
              </w:rPr>
              <w:t>t</w:t>
            </w:r>
            <w:r w:rsidRPr="00443586">
              <w:rPr>
                <w:rFonts w:ascii="Calibri" w:hAnsi="Calibri"/>
                <w:color w:val="000000"/>
                <w:spacing w:val="95"/>
                <w:sz w:val="19"/>
                <w:szCs w:val="19"/>
                <w:lang w:val="sq-AL"/>
              </w:rPr>
              <w:t xml:space="preserve"> </w:t>
            </w:r>
            <w:r w:rsidRPr="00443586">
              <w:rPr>
                <w:rFonts w:ascii="Calibri" w:hAnsi="Calibri"/>
                <w:color w:val="000000"/>
                <w:spacing w:val="2"/>
                <w:sz w:val="19"/>
                <w:szCs w:val="19"/>
                <w:lang w:val="sq-AL"/>
              </w:rPr>
              <w:t>e</w:t>
            </w:r>
            <w:r w:rsidRPr="00443586">
              <w:rPr>
                <w:rFonts w:ascii="Calibri" w:hAnsi="Calibri"/>
                <w:color w:val="000000"/>
                <w:spacing w:val="4"/>
                <w:sz w:val="19"/>
                <w:szCs w:val="19"/>
                <w:lang w:val="sq-AL"/>
              </w:rPr>
              <w:t xml:space="preserve"> </w:t>
            </w:r>
            <w:r w:rsidRPr="00443586">
              <w:rPr>
                <w:rFonts w:ascii="Calibri" w:hAnsi="Calibri"/>
                <w:color w:val="000000"/>
                <w:sz w:val="19"/>
                <w:szCs w:val="19"/>
                <w:lang w:val="sq-AL"/>
              </w:rPr>
              <w:t>K</w:t>
            </w:r>
            <w:r w:rsidRPr="00443586">
              <w:rPr>
                <w:rFonts w:ascii="Calibri" w:hAnsi="Calibri"/>
                <w:color w:val="000000"/>
                <w:spacing w:val="2"/>
                <w:sz w:val="19"/>
                <w:szCs w:val="19"/>
                <w:lang w:val="sq-AL"/>
              </w:rPr>
              <w:t>o</w:t>
            </w:r>
            <w:r w:rsidRPr="00443586">
              <w:rPr>
                <w:rFonts w:ascii="Calibri" w:hAnsi="Calibri"/>
                <w:color w:val="000000"/>
                <w:sz w:val="19"/>
                <w:szCs w:val="19"/>
                <w:lang w:val="sq-AL"/>
              </w:rPr>
              <w:t>x</w:t>
            </w:r>
            <w:r w:rsidRPr="00443586">
              <w:rPr>
                <w:rFonts w:ascii="Calibri" w:hAnsi="Calibri"/>
                <w:color w:val="000000"/>
                <w:spacing w:val="2"/>
                <w:sz w:val="19"/>
                <w:szCs w:val="19"/>
                <w:lang w:val="sq-AL"/>
              </w:rPr>
              <w:t>h</w:t>
            </w:r>
            <w:r w:rsidRPr="00443586">
              <w:rPr>
                <w:rFonts w:ascii="Calibri" w:hAnsi="Calibri"/>
                <w:color w:val="000000"/>
                <w:sz w:val="19"/>
                <w:szCs w:val="19"/>
                <w:lang w:val="sq-AL"/>
              </w:rPr>
              <w:t>a</w:t>
            </w:r>
            <w:r w:rsidRPr="00443586">
              <w:rPr>
                <w:rFonts w:ascii="Calibri" w:hAnsi="Calibri"/>
                <w:color w:val="000000"/>
                <w:spacing w:val="2"/>
                <w:sz w:val="19"/>
                <w:szCs w:val="19"/>
                <w:lang w:val="sq-AL"/>
              </w:rPr>
              <w:t>jv</w:t>
            </w:r>
            <w:r w:rsidRPr="00443586">
              <w:rPr>
                <w:rFonts w:ascii="Calibri" w:hAnsi="Calibri"/>
                <w:color w:val="000000"/>
                <w:sz w:val="19"/>
                <w:szCs w:val="19"/>
                <w:lang w:val="sq-AL"/>
              </w:rPr>
              <w:t>e</w:t>
            </w:r>
            <w:r w:rsidRPr="00443586">
              <w:rPr>
                <w:rFonts w:ascii="Calibri" w:hAnsi="Calibri"/>
                <w:color w:val="000000"/>
                <w:spacing w:val="4"/>
                <w:sz w:val="19"/>
                <w:szCs w:val="19"/>
                <w:lang w:val="sq-AL"/>
              </w:rPr>
              <w:t xml:space="preserve"> 2</w:t>
            </w:r>
          </w:p>
        </w:tc>
        <w:tc>
          <w:tcPr>
            <w:tcW w:w="1559" w:type="dxa"/>
          </w:tcPr>
          <w:p w14:paraId="66E43AED"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75108</w:t>
            </w:r>
            <w:r w:rsidRPr="00443586">
              <w:rPr>
                <w:rFonts w:ascii="Calibri" w:hAnsi="Calibri"/>
                <w:color w:val="000000"/>
                <w:spacing w:val="1"/>
                <w:w w:val="104"/>
                <w:sz w:val="19"/>
                <w:szCs w:val="19"/>
                <w:lang w:val="sq-AL"/>
              </w:rPr>
              <w:t>1</w:t>
            </w:r>
            <w:r w:rsidRPr="00443586">
              <w:rPr>
                <w:rFonts w:ascii="Calibri" w:hAnsi="Calibri"/>
                <w:color w:val="000000"/>
                <w:w w:val="104"/>
                <w:sz w:val="19"/>
                <w:szCs w:val="19"/>
                <w:lang w:val="sq-AL"/>
              </w:rPr>
              <w:t>0.3</w:t>
            </w:r>
            <w:r w:rsidRPr="00443586">
              <w:rPr>
                <w:rFonts w:ascii="Calibri" w:hAnsi="Calibri"/>
                <w:color w:val="000000"/>
                <w:spacing w:val="3"/>
                <w:w w:val="104"/>
                <w:sz w:val="19"/>
                <w:szCs w:val="19"/>
                <w:lang w:val="sq-AL"/>
              </w:rPr>
              <w:t>1</w:t>
            </w:r>
          </w:p>
        </w:tc>
        <w:tc>
          <w:tcPr>
            <w:tcW w:w="1559" w:type="dxa"/>
          </w:tcPr>
          <w:p w14:paraId="5CB57D1F"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4677</w:t>
            </w:r>
            <w:r w:rsidRPr="00443586">
              <w:rPr>
                <w:rFonts w:ascii="Calibri" w:hAnsi="Calibri"/>
                <w:color w:val="000000"/>
                <w:spacing w:val="1"/>
                <w:w w:val="103"/>
                <w:sz w:val="19"/>
                <w:szCs w:val="19"/>
                <w:lang w:val="sq-AL"/>
              </w:rPr>
              <w:t>5</w:t>
            </w:r>
            <w:r w:rsidRPr="00443586">
              <w:rPr>
                <w:rFonts w:ascii="Calibri" w:hAnsi="Calibri"/>
                <w:color w:val="000000"/>
                <w:spacing w:val="2"/>
                <w:w w:val="103"/>
                <w:sz w:val="19"/>
                <w:szCs w:val="19"/>
                <w:lang w:val="sq-AL"/>
              </w:rPr>
              <w:t>8</w:t>
            </w:r>
            <w:r w:rsidRPr="00443586">
              <w:rPr>
                <w:rFonts w:ascii="Calibri" w:hAnsi="Calibri"/>
                <w:color w:val="000000"/>
                <w:w w:val="103"/>
                <w:sz w:val="19"/>
                <w:szCs w:val="19"/>
                <w:lang w:val="sq-AL"/>
              </w:rPr>
              <w:t>2.</w:t>
            </w:r>
            <w:r w:rsidRPr="00443586">
              <w:rPr>
                <w:rFonts w:ascii="Calibri" w:hAnsi="Calibri"/>
                <w:color w:val="000000"/>
                <w:spacing w:val="1"/>
                <w:w w:val="103"/>
                <w:sz w:val="19"/>
                <w:szCs w:val="19"/>
                <w:lang w:val="sq-AL"/>
              </w:rPr>
              <w:t>3</w:t>
            </w:r>
            <w:r w:rsidRPr="00443586">
              <w:rPr>
                <w:rFonts w:ascii="Calibri" w:hAnsi="Calibri"/>
                <w:color w:val="000000"/>
                <w:spacing w:val="3"/>
                <w:w w:val="103"/>
                <w:sz w:val="19"/>
                <w:szCs w:val="19"/>
                <w:lang w:val="sq-AL"/>
              </w:rPr>
              <w:t>8</w:t>
            </w:r>
          </w:p>
        </w:tc>
        <w:tc>
          <w:tcPr>
            <w:tcW w:w="1560" w:type="dxa"/>
          </w:tcPr>
          <w:p w14:paraId="398E051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154</w:t>
            </w:r>
            <w:r w:rsidRPr="00443586">
              <w:rPr>
                <w:rFonts w:ascii="Calibri" w:hAnsi="Calibri"/>
                <w:color w:val="000000"/>
                <w:w w:val="103"/>
                <w:sz w:val="19"/>
                <w:szCs w:val="19"/>
                <w:lang w:val="sq-AL"/>
              </w:rPr>
              <w:t>5.5</w:t>
            </w:r>
            <w:r w:rsidRPr="00443586">
              <w:rPr>
                <w:rFonts w:ascii="Calibri" w:hAnsi="Calibri"/>
                <w:color w:val="000000"/>
                <w:spacing w:val="2"/>
                <w:w w:val="103"/>
                <w:sz w:val="19"/>
                <w:szCs w:val="19"/>
                <w:lang w:val="sq-AL"/>
              </w:rPr>
              <w:t>7</w:t>
            </w:r>
          </w:p>
        </w:tc>
        <w:tc>
          <w:tcPr>
            <w:tcW w:w="1225" w:type="dxa"/>
          </w:tcPr>
          <w:p w14:paraId="18666D12"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1</w:t>
            </w:r>
          </w:p>
        </w:tc>
      </w:tr>
      <w:tr w:rsidR="00A169AD" w14:paraId="161F153B"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55125294" w14:textId="77777777" w:rsidR="00A169AD" w:rsidRPr="00A169AD" w:rsidRDefault="00B46387" w:rsidP="003174FE">
            <w:pPr>
              <w:jc w:val="both"/>
              <w:rPr>
                <w:sz w:val="20"/>
                <w:lang w:val="sq-AL"/>
              </w:rPr>
            </w:pPr>
            <w:r>
              <w:rPr>
                <w:sz w:val="20"/>
                <w:lang w:val="sq-AL"/>
              </w:rPr>
              <w:t>15</w:t>
            </w:r>
          </w:p>
        </w:tc>
        <w:tc>
          <w:tcPr>
            <w:tcW w:w="2648" w:type="dxa"/>
            <w:shd w:val="clear" w:color="auto" w:fill="E2EFD9" w:themeFill="accent6" w:themeFillTint="33"/>
          </w:tcPr>
          <w:p w14:paraId="3AF6D5BA"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4"/>
                <w:sz w:val="19"/>
                <w:szCs w:val="19"/>
                <w:lang w:val="sq-AL"/>
              </w:rPr>
            </w:pPr>
            <w:r w:rsidRPr="00443586">
              <w:rPr>
                <w:rFonts w:ascii="Calibri" w:hAnsi="Calibri"/>
                <w:color w:val="000000"/>
                <w:sz w:val="19"/>
                <w:szCs w:val="19"/>
                <w:lang w:val="sq-AL"/>
              </w:rPr>
              <w:t>St</w:t>
            </w:r>
            <w:r w:rsidRPr="00443586">
              <w:rPr>
                <w:rFonts w:ascii="Calibri" w:hAnsi="Calibri"/>
                <w:color w:val="000000"/>
                <w:spacing w:val="2"/>
                <w:sz w:val="19"/>
                <w:szCs w:val="19"/>
                <w:lang w:val="sq-AL"/>
              </w:rPr>
              <w:t>a</w:t>
            </w:r>
            <w:r w:rsidRPr="00443586">
              <w:rPr>
                <w:rFonts w:ascii="Calibri" w:hAnsi="Calibri"/>
                <w:color w:val="000000"/>
                <w:sz w:val="19"/>
                <w:szCs w:val="19"/>
                <w:lang w:val="sq-AL"/>
              </w:rPr>
              <w:t>ne</w:t>
            </w:r>
            <w:r w:rsidRPr="00443586">
              <w:rPr>
                <w:rFonts w:ascii="Calibri" w:hAnsi="Calibri"/>
                <w:color w:val="000000"/>
                <w:spacing w:val="2"/>
                <w:sz w:val="19"/>
                <w:szCs w:val="19"/>
                <w:lang w:val="sq-AL"/>
              </w:rPr>
              <w:t>t</w:t>
            </w:r>
            <w:r w:rsidRPr="00443586">
              <w:rPr>
                <w:rFonts w:ascii="Calibri" w:hAnsi="Calibri"/>
                <w:color w:val="000000"/>
                <w:spacing w:val="95"/>
                <w:sz w:val="19"/>
                <w:szCs w:val="19"/>
                <w:lang w:val="sq-AL"/>
              </w:rPr>
              <w:t xml:space="preserve"> </w:t>
            </w:r>
            <w:r w:rsidRPr="00443586">
              <w:rPr>
                <w:rFonts w:ascii="Calibri" w:hAnsi="Calibri"/>
                <w:color w:val="000000"/>
                <w:spacing w:val="2"/>
                <w:sz w:val="19"/>
                <w:szCs w:val="19"/>
                <w:lang w:val="sq-AL"/>
              </w:rPr>
              <w:t>e</w:t>
            </w:r>
            <w:r w:rsidRPr="00443586">
              <w:rPr>
                <w:rFonts w:ascii="Calibri" w:hAnsi="Calibri"/>
                <w:color w:val="000000"/>
                <w:spacing w:val="4"/>
                <w:sz w:val="19"/>
                <w:szCs w:val="19"/>
                <w:lang w:val="sq-AL"/>
              </w:rPr>
              <w:t xml:space="preserve"> </w:t>
            </w:r>
            <w:r w:rsidRPr="00443586">
              <w:rPr>
                <w:rFonts w:ascii="Calibri" w:hAnsi="Calibri"/>
                <w:color w:val="000000"/>
                <w:sz w:val="19"/>
                <w:szCs w:val="19"/>
                <w:lang w:val="sq-AL"/>
              </w:rPr>
              <w:t>K</w:t>
            </w:r>
            <w:r w:rsidRPr="00443586">
              <w:rPr>
                <w:rFonts w:ascii="Calibri" w:hAnsi="Calibri"/>
                <w:color w:val="000000"/>
                <w:spacing w:val="2"/>
                <w:sz w:val="19"/>
                <w:szCs w:val="19"/>
                <w:lang w:val="sq-AL"/>
              </w:rPr>
              <w:t>o</w:t>
            </w:r>
            <w:r w:rsidRPr="00443586">
              <w:rPr>
                <w:rFonts w:ascii="Calibri" w:hAnsi="Calibri"/>
                <w:color w:val="000000"/>
                <w:sz w:val="19"/>
                <w:szCs w:val="19"/>
                <w:lang w:val="sq-AL"/>
              </w:rPr>
              <w:t>x</w:t>
            </w:r>
            <w:r w:rsidRPr="00443586">
              <w:rPr>
                <w:rFonts w:ascii="Calibri" w:hAnsi="Calibri"/>
                <w:color w:val="000000"/>
                <w:spacing w:val="2"/>
                <w:sz w:val="19"/>
                <w:szCs w:val="19"/>
                <w:lang w:val="sq-AL"/>
              </w:rPr>
              <w:t>h</w:t>
            </w:r>
            <w:r w:rsidRPr="00443586">
              <w:rPr>
                <w:rFonts w:ascii="Calibri" w:hAnsi="Calibri"/>
                <w:color w:val="000000"/>
                <w:sz w:val="19"/>
                <w:szCs w:val="19"/>
                <w:lang w:val="sq-AL"/>
              </w:rPr>
              <w:t>a</w:t>
            </w:r>
            <w:r w:rsidRPr="00443586">
              <w:rPr>
                <w:rFonts w:ascii="Calibri" w:hAnsi="Calibri"/>
                <w:color w:val="000000"/>
                <w:spacing w:val="2"/>
                <w:sz w:val="19"/>
                <w:szCs w:val="19"/>
                <w:lang w:val="sq-AL"/>
              </w:rPr>
              <w:t>jv</w:t>
            </w:r>
            <w:r w:rsidRPr="00443586">
              <w:rPr>
                <w:rFonts w:ascii="Calibri" w:hAnsi="Calibri"/>
                <w:color w:val="000000"/>
                <w:sz w:val="19"/>
                <w:szCs w:val="19"/>
                <w:lang w:val="sq-AL"/>
              </w:rPr>
              <w:t>e</w:t>
            </w:r>
            <w:r w:rsidRPr="00443586">
              <w:rPr>
                <w:rFonts w:ascii="Calibri" w:hAnsi="Calibri"/>
                <w:color w:val="000000"/>
                <w:spacing w:val="4"/>
                <w:sz w:val="19"/>
                <w:szCs w:val="19"/>
                <w:lang w:val="sq-AL"/>
              </w:rPr>
              <w:t xml:space="preserve"> 3</w:t>
            </w:r>
          </w:p>
        </w:tc>
        <w:tc>
          <w:tcPr>
            <w:tcW w:w="1559" w:type="dxa"/>
            <w:shd w:val="clear" w:color="auto" w:fill="E2EFD9" w:themeFill="accent6" w:themeFillTint="33"/>
          </w:tcPr>
          <w:p w14:paraId="2A7211DF"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75109</w:t>
            </w:r>
            <w:r w:rsidRPr="00443586">
              <w:rPr>
                <w:rFonts w:ascii="Calibri" w:hAnsi="Calibri"/>
                <w:color w:val="000000"/>
                <w:spacing w:val="1"/>
                <w:w w:val="104"/>
                <w:sz w:val="19"/>
                <w:szCs w:val="19"/>
                <w:lang w:val="sq-AL"/>
              </w:rPr>
              <w:t>1</w:t>
            </w:r>
            <w:r w:rsidRPr="00443586">
              <w:rPr>
                <w:rFonts w:ascii="Calibri" w:hAnsi="Calibri"/>
                <w:color w:val="000000"/>
                <w:w w:val="104"/>
                <w:sz w:val="19"/>
                <w:szCs w:val="19"/>
                <w:lang w:val="sq-AL"/>
              </w:rPr>
              <w:t>9.5</w:t>
            </w:r>
            <w:r w:rsidRPr="00443586">
              <w:rPr>
                <w:rFonts w:ascii="Calibri" w:hAnsi="Calibri"/>
                <w:color w:val="000000"/>
                <w:spacing w:val="3"/>
                <w:w w:val="104"/>
                <w:sz w:val="19"/>
                <w:szCs w:val="19"/>
                <w:lang w:val="sq-AL"/>
              </w:rPr>
              <w:t>3</w:t>
            </w:r>
          </w:p>
        </w:tc>
        <w:tc>
          <w:tcPr>
            <w:tcW w:w="1559" w:type="dxa"/>
            <w:shd w:val="clear" w:color="auto" w:fill="E2EFD9" w:themeFill="accent6" w:themeFillTint="33"/>
          </w:tcPr>
          <w:p w14:paraId="75244E8E"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4677</w:t>
            </w:r>
            <w:r w:rsidRPr="00443586">
              <w:rPr>
                <w:rFonts w:ascii="Calibri" w:hAnsi="Calibri"/>
                <w:color w:val="000000"/>
                <w:spacing w:val="1"/>
                <w:w w:val="103"/>
                <w:sz w:val="19"/>
                <w:szCs w:val="19"/>
                <w:lang w:val="sq-AL"/>
              </w:rPr>
              <w:t>5</w:t>
            </w:r>
            <w:r w:rsidRPr="00443586">
              <w:rPr>
                <w:rFonts w:ascii="Calibri" w:hAnsi="Calibri"/>
                <w:color w:val="000000"/>
                <w:spacing w:val="2"/>
                <w:w w:val="103"/>
                <w:sz w:val="19"/>
                <w:szCs w:val="19"/>
                <w:lang w:val="sq-AL"/>
              </w:rPr>
              <w:t>7</w:t>
            </w:r>
            <w:r w:rsidRPr="00443586">
              <w:rPr>
                <w:rFonts w:ascii="Calibri" w:hAnsi="Calibri"/>
                <w:color w:val="000000"/>
                <w:w w:val="103"/>
                <w:sz w:val="19"/>
                <w:szCs w:val="19"/>
                <w:lang w:val="sq-AL"/>
              </w:rPr>
              <w:t>2.</w:t>
            </w:r>
            <w:r w:rsidRPr="00443586">
              <w:rPr>
                <w:rFonts w:ascii="Calibri" w:hAnsi="Calibri"/>
                <w:color w:val="000000"/>
                <w:spacing w:val="1"/>
                <w:w w:val="103"/>
                <w:sz w:val="19"/>
                <w:szCs w:val="19"/>
                <w:lang w:val="sq-AL"/>
              </w:rPr>
              <w:t>5</w:t>
            </w:r>
            <w:r w:rsidRPr="00443586">
              <w:rPr>
                <w:rFonts w:ascii="Calibri" w:hAnsi="Calibri"/>
                <w:color w:val="000000"/>
                <w:spacing w:val="3"/>
                <w:w w:val="103"/>
                <w:sz w:val="19"/>
                <w:szCs w:val="19"/>
                <w:lang w:val="sq-AL"/>
              </w:rPr>
              <w:t>5</w:t>
            </w:r>
          </w:p>
        </w:tc>
        <w:tc>
          <w:tcPr>
            <w:tcW w:w="1560" w:type="dxa"/>
            <w:shd w:val="clear" w:color="auto" w:fill="E2EFD9" w:themeFill="accent6" w:themeFillTint="33"/>
          </w:tcPr>
          <w:p w14:paraId="0CE6A6C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154</w:t>
            </w:r>
            <w:r w:rsidRPr="00443586">
              <w:rPr>
                <w:rFonts w:ascii="Calibri" w:hAnsi="Calibri"/>
                <w:color w:val="000000"/>
                <w:w w:val="103"/>
                <w:sz w:val="19"/>
                <w:szCs w:val="19"/>
                <w:lang w:val="sq-AL"/>
              </w:rPr>
              <w:t>4.4</w:t>
            </w:r>
            <w:r w:rsidRPr="00443586">
              <w:rPr>
                <w:rFonts w:ascii="Calibri" w:hAnsi="Calibri"/>
                <w:color w:val="000000"/>
                <w:spacing w:val="2"/>
                <w:w w:val="103"/>
                <w:sz w:val="19"/>
                <w:szCs w:val="19"/>
                <w:lang w:val="sq-AL"/>
              </w:rPr>
              <w:t>9</w:t>
            </w:r>
          </w:p>
        </w:tc>
        <w:tc>
          <w:tcPr>
            <w:tcW w:w="1225" w:type="dxa"/>
            <w:shd w:val="clear" w:color="auto" w:fill="E2EFD9" w:themeFill="accent6" w:themeFillTint="33"/>
          </w:tcPr>
          <w:p w14:paraId="0799109D"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1</w:t>
            </w:r>
          </w:p>
        </w:tc>
      </w:tr>
      <w:tr w:rsidR="00A169AD" w14:paraId="68FC0F27"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417E22C5" w14:textId="77777777" w:rsidR="00A169AD" w:rsidRPr="00A169AD" w:rsidRDefault="00B46387" w:rsidP="003174FE">
            <w:pPr>
              <w:jc w:val="both"/>
              <w:rPr>
                <w:sz w:val="20"/>
                <w:lang w:val="sq-AL"/>
              </w:rPr>
            </w:pPr>
            <w:r>
              <w:rPr>
                <w:sz w:val="20"/>
                <w:lang w:val="sq-AL"/>
              </w:rPr>
              <w:t>16</w:t>
            </w:r>
          </w:p>
        </w:tc>
        <w:tc>
          <w:tcPr>
            <w:tcW w:w="2648" w:type="dxa"/>
          </w:tcPr>
          <w:p w14:paraId="1F08AB1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4"/>
                <w:sz w:val="19"/>
                <w:szCs w:val="19"/>
                <w:lang w:val="sq-AL"/>
              </w:rPr>
            </w:pPr>
            <w:r w:rsidRPr="00443586">
              <w:rPr>
                <w:rFonts w:ascii="Calibri" w:hAnsi="Calibri"/>
                <w:color w:val="000000"/>
                <w:sz w:val="19"/>
                <w:szCs w:val="19"/>
                <w:lang w:val="sq-AL"/>
              </w:rPr>
              <w:t>St</w:t>
            </w:r>
            <w:r w:rsidRPr="00443586">
              <w:rPr>
                <w:rFonts w:ascii="Calibri" w:hAnsi="Calibri"/>
                <w:color w:val="000000"/>
                <w:spacing w:val="2"/>
                <w:sz w:val="19"/>
                <w:szCs w:val="19"/>
                <w:lang w:val="sq-AL"/>
              </w:rPr>
              <w:t>a</w:t>
            </w:r>
            <w:r w:rsidRPr="00443586">
              <w:rPr>
                <w:rFonts w:ascii="Calibri" w:hAnsi="Calibri"/>
                <w:color w:val="000000"/>
                <w:sz w:val="19"/>
                <w:szCs w:val="19"/>
                <w:lang w:val="sq-AL"/>
              </w:rPr>
              <w:t>ne</w:t>
            </w:r>
            <w:r w:rsidRPr="00443586">
              <w:rPr>
                <w:rFonts w:ascii="Calibri" w:hAnsi="Calibri"/>
                <w:color w:val="000000"/>
                <w:spacing w:val="2"/>
                <w:sz w:val="19"/>
                <w:szCs w:val="19"/>
                <w:lang w:val="sq-AL"/>
              </w:rPr>
              <w:t>t</w:t>
            </w:r>
            <w:r w:rsidRPr="00443586">
              <w:rPr>
                <w:rFonts w:ascii="Calibri" w:hAnsi="Calibri"/>
                <w:color w:val="000000"/>
                <w:spacing w:val="95"/>
                <w:sz w:val="19"/>
                <w:szCs w:val="19"/>
                <w:lang w:val="sq-AL"/>
              </w:rPr>
              <w:t xml:space="preserve"> </w:t>
            </w:r>
            <w:r w:rsidRPr="00443586">
              <w:rPr>
                <w:rFonts w:ascii="Calibri" w:hAnsi="Calibri"/>
                <w:color w:val="000000"/>
                <w:spacing w:val="2"/>
                <w:sz w:val="19"/>
                <w:szCs w:val="19"/>
                <w:lang w:val="sq-AL"/>
              </w:rPr>
              <w:t>e</w:t>
            </w:r>
            <w:r w:rsidRPr="00443586">
              <w:rPr>
                <w:rFonts w:ascii="Calibri" w:hAnsi="Calibri"/>
                <w:color w:val="000000"/>
                <w:spacing w:val="4"/>
                <w:sz w:val="19"/>
                <w:szCs w:val="19"/>
                <w:lang w:val="sq-AL"/>
              </w:rPr>
              <w:t xml:space="preserve"> </w:t>
            </w:r>
            <w:r w:rsidRPr="00443586">
              <w:rPr>
                <w:rFonts w:ascii="Calibri" w:hAnsi="Calibri"/>
                <w:color w:val="000000"/>
                <w:sz w:val="19"/>
                <w:szCs w:val="19"/>
                <w:lang w:val="sq-AL"/>
              </w:rPr>
              <w:t>K</w:t>
            </w:r>
            <w:r w:rsidRPr="00443586">
              <w:rPr>
                <w:rFonts w:ascii="Calibri" w:hAnsi="Calibri"/>
                <w:color w:val="000000"/>
                <w:spacing w:val="2"/>
                <w:sz w:val="19"/>
                <w:szCs w:val="19"/>
                <w:lang w:val="sq-AL"/>
              </w:rPr>
              <w:t>o</w:t>
            </w:r>
            <w:r w:rsidRPr="00443586">
              <w:rPr>
                <w:rFonts w:ascii="Calibri" w:hAnsi="Calibri"/>
                <w:color w:val="000000"/>
                <w:sz w:val="19"/>
                <w:szCs w:val="19"/>
                <w:lang w:val="sq-AL"/>
              </w:rPr>
              <w:t>x</w:t>
            </w:r>
            <w:r w:rsidRPr="00443586">
              <w:rPr>
                <w:rFonts w:ascii="Calibri" w:hAnsi="Calibri"/>
                <w:color w:val="000000"/>
                <w:spacing w:val="2"/>
                <w:sz w:val="19"/>
                <w:szCs w:val="19"/>
                <w:lang w:val="sq-AL"/>
              </w:rPr>
              <w:t>h</w:t>
            </w:r>
            <w:r w:rsidRPr="00443586">
              <w:rPr>
                <w:rFonts w:ascii="Calibri" w:hAnsi="Calibri"/>
                <w:color w:val="000000"/>
                <w:sz w:val="19"/>
                <w:szCs w:val="19"/>
                <w:lang w:val="sq-AL"/>
              </w:rPr>
              <w:t>a</w:t>
            </w:r>
            <w:r w:rsidRPr="00443586">
              <w:rPr>
                <w:rFonts w:ascii="Calibri" w:hAnsi="Calibri"/>
                <w:color w:val="000000"/>
                <w:spacing w:val="2"/>
                <w:sz w:val="19"/>
                <w:szCs w:val="19"/>
                <w:lang w:val="sq-AL"/>
              </w:rPr>
              <w:t>jv</w:t>
            </w:r>
            <w:r w:rsidRPr="00443586">
              <w:rPr>
                <w:rFonts w:ascii="Calibri" w:hAnsi="Calibri"/>
                <w:color w:val="000000"/>
                <w:sz w:val="19"/>
                <w:szCs w:val="19"/>
                <w:lang w:val="sq-AL"/>
              </w:rPr>
              <w:t>e</w:t>
            </w:r>
            <w:r w:rsidRPr="00443586">
              <w:rPr>
                <w:rFonts w:ascii="Calibri" w:hAnsi="Calibri"/>
                <w:color w:val="000000"/>
                <w:spacing w:val="4"/>
                <w:sz w:val="19"/>
                <w:szCs w:val="19"/>
                <w:lang w:val="sq-AL"/>
              </w:rPr>
              <w:t xml:space="preserve"> 4</w:t>
            </w:r>
          </w:p>
        </w:tc>
        <w:tc>
          <w:tcPr>
            <w:tcW w:w="1559" w:type="dxa"/>
          </w:tcPr>
          <w:p w14:paraId="2A989528"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75111</w:t>
            </w:r>
            <w:r w:rsidRPr="00443586">
              <w:rPr>
                <w:rFonts w:ascii="Calibri" w:hAnsi="Calibri"/>
                <w:color w:val="000000"/>
                <w:spacing w:val="1"/>
                <w:w w:val="104"/>
                <w:sz w:val="19"/>
                <w:szCs w:val="19"/>
                <w:lang w:val="sq-AL"/>
              </w:rPr>
              <w:t>4</w:t>
            </w:r>
            <w:r w:rsidRPr="00443586">
              <w:rPr>
                <w:rFonts w:ascii="Calibri" w:hAnsi="Calibri"/>
                <w:color w:val="000000"/>
                <w:w w:val="104"/>
                <w:sz w:val="19"/>
                <w:szCs w:val="19"/>
                <w:lang w:val="sq-AL"/>
              </w:rPr>
              <w:t>3.5</w:t>
            </w:r>
            <w:r w:rsidRPr="00443586">
              <w:rPr>
                <w:rFonts w:ascii="Calibri" w:hAnsi="Calibri"/>
                <w:color w:val="000000"/>
                <w:spacing w:val="3"/>
                <w:w w:val="104"/>
                <w:sz w:val="19"/>
                <w:szCs w:val="19"/>
                <w:lang w:val="sq-AL"/>
              </w:rPr>
              <w:t>9</w:t>
            </w:r>
          </w:p>
        </w:tc>
        <w:tc>
          <w:tcPr>
            <w:tcW w:w="1559" w:type="dxa"/>
          </w:tcPr>
          <w:p w14:paraId="3A9EE66A"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4677</w:t>
            </w:r>
            <w:r w:rsidRPr="00443586">
              <w:rPr>
                <w:rFonts w:ascii="Calibri" w:hAnsi="Calibri"/>
                <w:color w:val="000000"/>
                <w:spacing w:val="1"/>
                <w:w w:val="103"/>
                <w:sz w:val="19"/>
                <w:szCs w:val="19"/>
                <w:lang w:val="sq-AL"/>
              </w:rPr>
              <w:t>7</w:t>
            </w:r>
            <w:r w:rsidRPr="00443586">
              <w:rPr>
                <w:rFonts w:ascii="Calibri" w:hAnsi="Calibri"/>
                <w:color w:val="000000"/>
                <w:spacing w:val="2"/>
                <w:w w:val="103"/>
                <w:sz w:val="19"/>
                <w:szCs w:val="19"/>
                <w:lang w:val="sq-AL"/>
              </w:rPr>
              <w:t>0</w:t>
            </w:r>
            <w:r w:rsidRPr="00443586">
              <w:rPr>
                <w:rFonts w:ascii="Calibri" w:hAnsi="Calibri"/>
                <w:color w:val="000000"/>
                <w:w w:val="103"/>
                <w:sz w:val="19"/>
                <w:szCs w:val="19"/>
                <w:lang w:val="sq-AL"/>
              </w:rPr>
              <w:t>8.</w:t>
            </w:r>
            <w:r w:rsidRPr="00443586">
              <w:rPr>
                <w:rFonts w:ascii="Calibri" w:hAnsi="Calibri"/>
                <w:color w:val="000000"/>
                <w:spacing w:val="1"/>
                <w:w w:val="103"/>
                <w:sz w:val="19"/>
                <w:szCs w:val="19"/>
                <w:lang w:val="sq-AL"/>
              </w:rPr>
              <w:t>2</w:t>
            </w:r>
            <w:r w:rsidRPr="00443586">
              <w:rPr>
                <w:rFonts w:ascii="Calibri" w:hAnsi="Calibri"/>
                <w:color w:val="000000"/>
                <w:spacing w:val="3"/>
                <w:w w:val="103"/>
                <w:sz w:val="19"/>
                <w:szCs w:val="19"/>
                <w:lang w:val="sq-AL"/>
              </w:rPr>
              <w:t>5</w:t>
            </w:r>
          </w:p>
        </w:tc>
        <w:tc>
          <w:tcPr>
            <w:tcW w:w="1560" w:type="dxa"/>
          </w:tcPr>
          <w:p w14:paraId="7CFA43E6"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spacing w:val="1"/>
                <w:w w:val="103"/>
                <w:sz w:val="19"/>
                <w:szCs w:val="19"/>
                <w:lang w:val="sq-AL"/>
              </w:rPr>
              <w:t>147</w:t>
            </w:r>
            <w:r w:rsidRPr="00443586">
              <w:rPr>
                <w:rFonts w:ascii="Calibri" w:hAnsi="Calibri"/>
                <w:color w:val="000000"/>
                <w:w w:val="103"/>
                <w:sz w:val="19"/>
                <w:szCs w:val="19"/>
                <w:lang w:val="sq-AL"/>
              </w:rPr>
              <w:t>8.2</w:t>
            </w:r>
            <w:r w:rsidRPr="00443586">
              <w:rPr>
                <w:rFonts w:ascii="Calibri" w:hAnsi="Calibri"/>
                <w:color w:val="000000"/>
                <w:spacing w:val="2"/>
                <w:w w:val="103"/>
                <w:sz w:val="19"/>
                <w:szCs w:val="19"/>
                <w:lang w:val="sq-AL"/>
              </w:rPr>
              <w:t>1</w:t>
            </w:r>
          </w:p>
        </w:tc>
        <w:tc>
          <w:tcPr>
            <w:tcW w:w="1225" w:type="dxa"/>
          </w:tcPr>
          <w:p w14:paraId="280BD521"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1</w:t>
            </w:r>
          </w:p>
        </w:tc>
      </w:tr>
      <w:tr w:rsidR="00A169AD" w14:paraId="0A3B88FE"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28DE45E7" w14:textId="77777777" w:rsidR="00A169AD" w:rsidRPr="00A169AD" w:rsidRDefault="00B46387" w:rsidP="003174FE">
            <w:pPr>
              <w:jc w:val="both"/>
              <w:rPr>
                <w:sz w:val="20"/>
                <w:lang w:val="sq-AL"/>
              </w:rPr>
            </w:pPr>
            <w:r>
              <w:rPr>
                <w:sz w:val="20"/>
                <w:lang w:val="sq-AL"/>
              </w:rPr>
              <w:t>17</w:t>
            </w:r>
          </w:p>
        </w:tc>
        <w:tc>
          <w:tcPr>
            <w:tcW w:w="2648" w:type="dxa"/>
            <w:shd w:val="clear" w:color="auto" w:fill="E2EFD9" w:themeFill="accent6" w:themeFillTint="33"/>
          </w:tcPr>
          <w:p w14:paraId="722C769F"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5"/>
                <w:w w:val="104"/>
                <w:sz w:val="19"/>
                <w:szCs w:val="19"/>
                <w:lang w:val="sq-AL"/>
              </w:rPr>
            </w:pPr>
            <w:r w:rsidRPr="00443586">
              <w:rPr>
                <w:rFonts w:ascii="Calibri" w:hAnsi="Calibri"/>
                <w:color w:val="000000"/>
                <w:w w:val="104"/>
                <w:sz w:val="19"/>
                <w:szCs w:val="19"/>
                <w:lang w:val="sq-AL"/>
              </w:rPr>
              <w:t>Burimet</w:t>
            </w:r>
            <w:r w:rsidRPr="00443586">
              <w:rPr>
                <w:rFonts w:ascii="Calibri" w:hAnsi="Calibri"/>
                <w:color w:val="000000"/>
                <w:spacing w:val="4"/>
                <w:w w:val="104"/>
                <w:sz w:val="19"/>
                <w:szCs w:val="19"/>
                <w:lang w:val="sq-AL"/>
              </w:rPr>
              <w:t xml:space="preserve"> </w:t>
            </w:r>
            <w:r w:rsidRPr="00443586">
              <w:rPr>
                <w:rFonts w:ascii="Calibri" w:hAnsi="Calibri"/>
                <w:color w:val="000000"/>
                <w:w w:val="104"/>
                <w:sz w:val="19"/>
                <w:szCs w:val="19"/>
                <w:lang w:val="sq-AL"/>
              </w:rPr>
              <w:t>e</w:t>
            </w:r>
            <w:r w:rsidRPr="00443586">
              <w:rPr>
                <w:rFonts w:ascii="Calibri" w:hAnsi="Calibri"/>
                <w:color w:val="000000"/>
                <w:spacing w:val="2"/>
                <w:w w:val="104"/>
                <w:sz w:val="19"/>
                <w:szCs w:val="19"/>
                <w:lang w:val="sq-AL"/>
              </w:rPr>
              <w:t xml:space="preserve"> </w:t>
            </w:r>
            <w:r w:rsidRPr="00443586">
              <w:rPr>
                <w:rFonts w:ascii="Calibri" w:hAnsi="Calibri"/>
                <w:color w:val="000000"/>
                <w:w w:val="104"/>
                <w:sz w:val="19"/>
                <w:szCs w:val="19"/>
                <w:lang w:val="sq-AL"/>
              </w:rPr>
              <w:t>Slla</w:t>
            </w:r>
            <w:r w:rsidRPr="00443586">
              <w:rPr>
                <w:rFonts w:ascii="Calibri" w:hAnsi="Calibri"/>
                <w:color w:val="000000"/>
                <w:spacing w:val="1"/>
                <w:w w:val="104"/>
                <w:sz w:val="19"/>
                <w:szCs w:val="19"/>
                <w:lang w:val="sq-AL"/>
              </w:rPr>
              <w:t>t</w:t>
            </w:r>
            <w:r w:rsidRPr="00443586">
              <w:rPr>
                <w:rFonts w:ascii="Calibri" w:hAnsi="Calibri"/>
                <w:color w:val="000000"/>
                <w:w w:val="104"/>
                <w:sz w:val="19"/>
                <w:szCs w:val="19"/>
                <w:lang w:val="sq-AL"/>
              </w:rPr>
              <w:t>i</w:t>
            </w:r>
            <w:r w:rsidRPr="00443586">
              <w:rPr>
                <w:rFonts w:ascii="Calibri" w:hAnsi="Calibri"/>
                <w:color w:val="000000"/>
                <w:spacing w:val="1"/>
                <w:w w:val="104"/>
                <w:sz w:val="19"/>
                <w:szCs w:val="19"/>
                <w:lang w:val="sq-AL"/>
              </w:rPr>
              <w:t>n</w:t>
            </w:r>
            <w:r w:rsidR="00443586" w:rsidRPr="00443586">
              <w:rPr>
                <w:rFonts w:ascii="Calibri" w:hAnsi="Calibri"/>
                <w:color w:val="000000"/>
                <w:w w:val="104"/>
                <w:sz w:val="19"/>
                <w:szCs w:val="19"/>
                <w:lang w:val="sq-AL"/>
              </w:rPr>
              <w:t>ë</w:t>
            </w:r>
            <w:r w:rsidRPr="00443586">
              <w:rPr>
                <w:rFonts w:ascii="Calibri" w:hAnsi="Calibri"/>
                <w:color w:val="000000"/>
                <w:spacing w:val="5"/>
                <w:w w:val="104"/>
                <w:sz w:val="19"/>
                <w:szCs w:val="19"/>
                <w:lang w:val="sq-AL"/>
              </w:rPr>
              <w:t>s</w:t>
            </w:r>
          </w:p>
        </w:tc>
        <w:tc>
          <w:tcPr>
            <w:tcW w:w="1559" w:type="dxa"/>
            <w:shd w:val="clear" w:color="auto" w:fill="E2EFD9" w:themeFill="accent6" w:themeFillTint="33"/>
          </w:tcPr>
          <w:p w14:paraId="2ECFAB72"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75120</w:t>
            </w:r>
            <w:r w:rsidRPr="00443586">
              <w:rPr>
                <w:rFonts w:ascii="Calibri" w:hAnsi="Calibri"/>
                <w:color w:val="000000"/>
                <w:spacing w:val="1"/>
                <w:w w:val="104"/>
                <w:sz w:val="19"/>
                <w:szCs w:val="19"/>
                <w:lang w:val="sq-AL"/>
              </w:rPr>
              <w:t>6</w:t>
            </w:r>
            <w:r w:rsidRPr="00443586">
              <w:rPr>
                <w:rFonts w:ascii="Calibri" w:hAnsi="Calibri"/>
                <w:color w:val="000000"/>
                <w:w w:val="104"/>
                <w:sz w:val="19"/>
                <w:szCs w:val="19"/>
                <w:lang w:val="sq-AL"/>
              </w:rPr>
              <w:t>6.3</w:t>
            </w:r>
            <w:r w:rsidRPr="00443586">
              <w:rPr>
                <w:rFonts w:ascii="Calibri" w:hAnsi="Calibri"/>
                <w:color w:val="000000"/>
                <w:spacing w:val="3"/>
                <w:w w:val="104"/>
                <w:sz w:val="19"/>
                <w:szCs w:val="19"/>
                <w:lang w:val="sq-AL"/>
              </w:rPr>
              <w:t>7</w:t>
            </w:r>
          </w:p>
        </w:tc>
        <w:tc>
          <w:tcPr>
            <w:tcW w:w="1559" w:type="dxa"/>
            <w:shd w:val="clear" w:color="auto" w:fill="E2EFD9" w:themeFill="accent6" w:themeFillTint="33"/>
          </w:tcPr>
          <w:p w14:paraId="6FF10DA7"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4678</w:t>
            </w:r>
            <w:r w:rsidRPr="00443586">
              <w:rPr>
                <w:rFonts w:ascii="Calibri" w:hAnsi="Calibri"/>
                <w:color w:val="000000"/>
                <w:spacing w:val="1"/>
                <w:w w:val="103"/>
                <w:sz w:val="19"/>
                <w:szCs w:val="19"/>
                <w:lang w:val="sq-AL"/>
              </w:rPr>
              <w:t>0</w:t>
            </w:r>
            <w:r w:rsidRPr="00443586">
              <w:rPr>
                <w:rFonts w:ascii="Calibri" w:hAnsi="Calibri"/>
                <w:color w:val="000000"/>
                <w:spacing w:val="2"/>
                <w:w w:val="103"/>
                <w:sz w:val="19"/>
                <w:szCs w:val="19"/>
                <w:lang w:val="sq-AL"/>
              </w:rPr>
              <w:t>1</w:t>
            </w:r>
            <w:r w:rsidRPr="00443586">
              <w:rPr>
                <w:rFonts w:ascii="Calibri" w:hAnsi="Calibri"/>
                <w:color w:val="000000"/>
                <w:w w:val="103"/>
                <w:sz w:val="19"/>
                <w:szCs w:val="19"/>
                <w:lang w:val="sq-AL"/>
              </w:rPr>
              <w:t>5.</w:t>
            </w:r>
            <w:r w:rsidRPr="00443586">
              <w:rPr>
                <w:rFonts w:ascii="Calibri" w:hAnsi="Calibri"/>
                <w:color w:val="000000"/>
                <w:spacing w:val="1"/>
                <w:w w:val="103"/>
                <w:sz w:val="19"/>
                <w:szCs w:val="19"/>
                <w:lang w:val="sq-AL"/>
              </w:rPr>
              <w:t>5</w:t>
            </w:r>
            <w:r w:rsidRPr="00443586">
              <w:rPr>
                <w:rFonts w:ascii="Calibri" w:hAnsi="Calibri"/>
                <w:color w:val="000000"/>
                <w:spacing w:val="3"/>
                <w:w w:val="103"/>
                <w:sz w:val="19"/>
                <w:szCs w:val="19"/>
                <w:lang w:val="sq-AL"/>
              </w:rPr>
              <w:t>7</w:t>
            </w:r>
          </w:p>
        </w:tc>
        <w:tc>
          <w:tcPr>
            <w:tcW w:w="1560" w:type="dxa"/>
            <w:shd w:val="clear" w:color="auto" w:fill="E2EFD9" w:themeFill="accent6" w:themeFillTint="33"/>
          </w:tcPr>
          <w:p w14:paraId="0DA5A653" w14:textId="77777777" w:rsidR="00A169AD" w:rsidRPr="00443586" w:rsidRDefault="00A169AD" w:rsidP="003174FE">
            <w:pPr>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p>
        </w:tc>
        <w:tc>
          <w:tcPr>
            <w:tcW w:w="1225" w:type="dxa"/>
            <w:shd w:val="clear" w:color="auto" w:fill="E2EFD9" w:themeFill="accent6" w:themeFillTint="33"/>
          </w:tcPr>
          <w:p w14:paraId="26EA6BEF"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5</w:t>
            </w:r>
          </w:p>
        </w:tc>
      </w:tr>
      <w:tr w:rsidR="00A169AD" w14:paraId="7F0D2A3E"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29033198" w14:textId="77777777" w:rsidR="00A169AD" w:rsidRPr="00A169AD" w:rsidRDefault="00B46387" w:rsidP="003174FE">
            <w:pPr>
              <w:jc w:val="both"/>
              <w:rPr>
                <w:sz w:val="20"/>
                <w:lang w:val="sq-AL"/>
              </w:rPr>
            </w:pPr>
            <w:r>
              <w:rPr>
                <w:sz w:val="20"/>
                <w:lang w:val="sq-AL"/>
              </w:rPr>
              <w:t>18</w:t>
            </w:r>
          </w:p>
        </w:tc>
        <w:tc>
          <w:tcPr>
            <w:tcW w:w="2648" w:type="dxa"/>
          </w:tcPr>
          <w:p w14:paraId="7A926C55"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Burim</w:t>
            </w:r>
            <w:r w:rsidRPr="00443586">
              <w:rPr>
                <w:rFonts w:ascii="Calibri" w:hAnsi="Calibri"/>
                <w:color w:val="000000"/>
                <w:spacing w:val="1"/>
                <w:w w:val="104"/>
                <w:sz w:val="19"/>
                <w:szCs w:val="19"/>
                <w:lang w:val="sq-AL"/>
              </w:rPr>
              <w:t>_</w:t>
            </w:r>
            <w:r w:rsidRPr="00443586">
              <w:rPr>
                <w:rFonts w:ascii="Calibri" w:hAnsi="Calibri"/>
                <w:color w:val="000000"/>
                <w:spacing w:val="3"/>
                <w:w w:val="104"/>
                <w:sz w:val="19"/>
                <w:szCs w:val="19"/>
                <w:lang w:val="sq-AL"/>
              </w:rPr>
              <w:t>1</w:t>
            </w:r>
          </w:p>
        </w:tc>
        <w:tc>
          <w:tcPr>
            <w:tcW w:w="1559" w:type="dxa"/>
          </w:tcPr>
          <w:p w14:paraId="5E52EA18"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75132</w:t>
            </w:r>
            <w:r w:rsidRPr="00443586">
              <w:rPr>
                <w:rFonts w:ascii="Calibri" w:hAnsi="Calibri"/>
                <w:color w:val="000000"/>
                <w:spacing w:val="1"/>
                <w:w w:val="104"/>
                <w:sz w:val="19"/>
                <w:szCs w:val="19"/>
                <w:lang w:val="sq-AL"/>
              </w:rPr>
              <w:t>3</w:t>
            </w:r>
            <w:r w:rsidRPr="00443586">
              <w:rPr>
                <w:rFonts w:ascii="Calibri" w:hAnsi="Calibri"/>
                <w:color w:val="000000"/>
                <w:w w:val="104"/>
                <w:sz w:val="19"/>
                <w:szCs w:val="19"/>
                <w:lang w:val="sq-AL"/>
              </w:rPr>
              <w:t>8.4</w:t>
            </w:r>
            <w:r w:rsidRPr="00443586">
              <w:rPr>
                <w:rFonts w:ascii="Calibri" w:hAnsi="Calibri"/>
                <w:color w:val="000000"/>
                <w:spacing w:val="3"/>
                <w:w w:val="104"/>
                <w:sz w:val="19"/>
                <w:szCs w:val="19"/>
                <w:lang w:val="sq-AL"/>
              </w:rPr>
              <w:t>5</w:t>
            </w:r>
          </w:p>
        </w:tc>
        <w:tc>
          <w:tcPr>
            <w:tcW w:w="1559" w:type="dxa"/>
          </w:tcPr>
          <w:p w14:paraId="2DEB863E"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4674</w:t>
            </w:r>
            <w:r w:rsidRPr="00443586">
              <w:rPr>
                <w:rFonts w:ascii="Calibri" w:hAnsi="Calibri"/>
                <w:color w:val="000000"/>
                <w:spacing w:val="1"/>
                <w:w w:val="103"/>
                <w:sz w:val="19"/>
                <w:szCs w:val="19"/>
                <w:lang w:val="sq-AL"/>
              </w:rPr>
              <w:t>8</w:t>
            </w:r>
            <w:r w:rsidRPr="00443586">
              <w:rPr>
                <w:rFonts w:ascii="Calibri" w:hAnsi="Calibri"/>
                <w:color w:val="000000"/>
                <w:spacing w:val="2"/>
                <w:w w:val="103"/>
                <w:sz w:val="19"/>
                <w:szCs w:val="19"/>
                <w:lang w:val="sq-AL"/>
              </w:rPr>
              <w:t>7</w:t>
            </w:r>
            <w:r w:rsidRPr="00443586">
              <w:rPr>
                <w:rFonts w:ascii="Calibri" w:hAnsi="Calibri"/>
                <w:color w:val="000000"/>
                <w:w w:val="103"/>
                <w:sz w:val="19"/>
                <w:szCs w:val="19"/>
                <w:lang w:val="sq-AL"/>
              </w:rPr>
              <w:t>3.</w:t>
            </w:r>
            <w:r w:rsidRPr="00443586">
              <w:rPr>
                <w:rFonts w:ascii="Calibri" w:hAnsi="Calibri"/>
                <w:color w:val="000000"/>
                <w:spacing w:val="1"/>
                <w:w w:val="103"/>
                <w:sz w:val="19"/>
                <w:szCs w:val="19"/>
                <w:lang w:val="sq-AL"/>
              </w:rPr>
              <w:t>1</w:t>
            </w:r>
            <w:r w:rsidRPr="00443586">
              <w:rPr>
                <w:rFonts w:ascii="Calibri" w:hAnsi="Calibri"/>
                <w:color w:val="000000"/>
                <w:spacing w:val="3"/>
                <w:w w:val="103"/>
                <w:sz w:val="19"/>
                <w:szCs w:val="19"/>
                <w:lang w:val="sq-AL"/>
              </w:rPr>
              <w:t>9</w:t>
            </w:r>
          </w:p>
        </w:tc>
        <w:tc>
          <w:tcPr>
            <w:tcW w:w="1560" w:type="dxa"/>
          </w:tcPr>
          <w:p w14:paraId="3F89C51A" w14:textId="77777777" w:rsidR="00A169AD" w:rsidRPr="00443586" w:rsidRDefault="00A169AD" w:rsidP="003174FE">
            <w:pPr>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p>
        </w:tc>
        <w:tc>
          <w:tcPr>
            <w:tcW w:w="1225" w:type="dxa"/>
          </w:tcPr>
          <w:p w14:paraId="235B425A"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8</w:t>
            </w:r>
          </w:p>
        </w:tc>
      </w:tr>
      <w:tr w:rsidR="00A169AD" w14:paraId="79C490BB"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371A8B87" w14:textId="77777777" w:rsidR="00A169AD" w:rsidRPr="00A169AD" w:rsidRDefault="00B46387" w:rsidP="003174FE">
            <w:pPr>
              <w:jc w:val="both"/>
              <w:rPr>
                <w:sz w:val="20"/>
                <w:lang w:val="sq-AL"/>
              </w:rPr>
            </w:pPr>
            <w:r>
              <w:rPr>
                <w:sz w:val="20"/>
                <w:lang w:val="sq-AL"/>
              </w:rPr>
              <w:t>19</w:t>
            </w:r>
          </w:p>
        </w:tc>
        <w:tc>
          <w:tcPr>
            <w:tcW w:w="2648" w:type="dxa"/>
            <w:shd w:val="clear" w:color="auto" w:fill="E2EFD9" w:themeFill="accent6" w:themeFillTint="33"/>
          </w:tcPr>
          <w:p w14:paraId="10678F64"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Burim</w:t>
            </w:r>
            <w:r w:rsidRPr="00443586">
              <w:rPr>
                <w:rFonts w:ascii="Calibri" w:hAnsi="Calibri"/>
                <w:color w:val="000000"/>
                <w:spacing w:val="1"/>
                <w:w w:val="104"/>
                <w:sz w:val="19"/>
                <w:szCs w:val="19"/>
                <w:lang w:val="sq-AL"/>
              </w:rPr>
              <w:t>_</w:t>
            </w:r>
            <w:r w:rsidRPr="00443586">
              <w:rPr>
                <w:rFonts w:ascii="Calibri" w:hAnsi="Calibri"/>
                <w:color w:val="000000"/>
                <w:spacing w:val="3"/>
                <w:w w:val="104"/>
                <w:sz w:val="19"/>
                <w:szCs w:val="19"/>
                <w:lang w:val="sq-AL"/>
              </w:rPr>
              <w:t>2</w:t>
            </w:r>
          </w:p>
        </w:tc>
        <w:tc>
          <w:tcPr>
            <w:tcW w:w="1559" w:type="dxa"/>
            <w:shd w:val="clear" w:color="auto" w:fill="E2EFD9" w:themeFill="accent6" w:themeFillTint="33"/>
          </w:tcPr>
          <w:p w14:paraId="6FF49E88"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75132</w:t>
            </w:r>
            <w:r w:rsidRPr="00443586">
              <w:rPr>
                <w:rFonts w:ascii="Calibri" w:hAnsi="Calibri"/>
                <w:color w:val="000000"/>
                <w:spacing w:val="1"/>
                <w:w w:val="104"/>
                <w:sz w:val="19"/>
                <w:szCs w:val="19"/>
                <w:lang w:val="sq-AL"/>
              </w:rPr>
              <w:t>5</w:t>
            </w:r>
            <w:r w:rsidRPr="00443586">
              <w:rPr>
                <w:rFonts w:ascii="Calibri" w:hAnsi="Calibri"/>
                <w:color w:val="000000"/>
                <w:w w:val="104"/>
                <w:sz w:val="19"/>
                <w:szCs w:val="19"/>
                <w:lang w:val="sq-AL"/>
              </w:rPr>
              <w:t>5.5</w:t>
            </w:r>
            <w:r w:rsidRPr="00443586">
              <w:rPr>
                <w:rFonts w:ascii="Calibri" w:hAnsi="Calibri"/>
                <w:color w:val="000000"/>
                <w:spacing w:val="3"/>
                <w:w w:val="104"/>
                <w:sz w:val="19"/>
                <w:szCs w:val="19"/>
                <w:lang w:val="sq-AL"/>
              </w:rPr>
              <w:t>8</w:t>
            </w:r>
          </w:p>
        </w:tc>
        <w:tc>
          <w:tcPr>
            <w:tcW w:w="1559" w:type="dxa"/>
            <w:shd w:val="clear" w:color="auto" w:fill="E2EFD9" w:themeFill="accent6" w:themeFillTint="33"/>
          </w:tcPr>
          <w:p w14:paraId="1672B1E2"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4674</w:t>
            </w:r>
            <w:r w:rsidRPr="00443586">
              <w:rPr>
                <w:rFonts w:ascii="Calibri" w:hAnsi="Calibri"/>
                <w:color w:val="000000"/>
                <w:spacing w:val="1"/>
                <w:w w:val="103"/>
                <w:sz w:val="19"/>
                <w:szCs w:val="19"/>
                <w:lang w:val="sq-AL"/>
              </w:rPr>
              <w:t>9</w:t>
            </w:r>
            <w:r w:rsidRPr="00443586">
              <w:rPr>
                <w:rFonts w:ascii="Calibri" w:hAnsi="Calibri"/>
                <w:color w:val="000000"/>
                <w:spacing w:val="2"/>
                <w:w w:val="103"/>
                <w:sz w:val="19"/>
                <w:szCs w:val="19"/>
                <w:lang w:val="sq-AL"/>
              </w:rPr>
              <w:t>8</w:t>
            </w:r>
            <w:r w:rsidRPr="00443586">
              <w:rPr>
                <w:rFonts w:ascii="Calibri" w:hAnsi="Calibri"/>
                <w:color w:val="000000"/>
                <w:w w:val="103"/>
                <w:sz w:val="19"/>
                <w:szCs w:val="19"/>
                <w:lang w:val="sq-AL"/>
              </w:rPr>
              <w:t>3.</w:t>
            </w:r>
            <w:r w:rsidRPr="00443586">
              <w:rPr>
                <w:rFonts w:ascii="Calibri" w:hAnsi="Calibri"/>
                <w:color w:val="000000"/>
                <w:spacing w:val="1"/>
                <w:w w:val="103"/>
                <w:sz w:val="19"/>
                <w:szCs w:val="19"/>
                <w:lang w:val="sq-AL"/>
              </w:rPr>
              <w:t>1</w:t>
            </w:r>
            <w:r w:rsidRPr="00443586">
              <w:rPr>
                <w:rFonts w:ascii="Calibri" w:hAnsi="Calibri"/>
                <w:color w:val="000000"/>
                <w:spacing w:val="3"/>
                <w:w w:val="103"/>
                <w:sz w:val="19"/>
                <w:szCs w:val="19"/>
                <w:lang w:val="sq-AL"/>
              </w:rPr>
              <w:t>4</w:t>
            </w:r>
          </w:p>
        </w:tc>
        <w:tc>
          <w:tcPr>
            <w:tcW w:w="1560" w:type="dxa"/>
            <w:shd w:val="clear" w:color="auto" w:fill="E2EFD9" w:themeFill="accent6" w:themeFillTint="33"/>
          </w:tcPr>
          <w:p w14:paraId="491EE2EC" w14:textId="77777777" w:rsidR="00A169AD" w:rsidRPr="00443586" w:rsidRDefault="00A169AD" w:rsidP="003174FE">
            <w:pPr>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p>
        </w:tc>
        <w:tc>
          <w:tcPr>
            <w:tcW w:w="1225" w:type="dxa"/>
            <w:shd w:val="clear" w:color="auto" w:fill="E2EFD9" w:themeFill="accent6" w:themeFillTint="33"/>
          </w:tcPr>
          <w:p w14:paraId="40F45DF0"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w:t>
            </w:r>
          </w:p>
        </w:tc>
      </w:tr>
      <w:tr w:rsidR="00A169AD" w14:paraId="48942638"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04F16041" w14:textId="77777777" w:rsidR="00A169AD" w:rsidRPr="00A169AD" w:rsidRDefault="00B46387" w:rsidP="003174FE">
            <w:pPr>
              <w:jc w:val="both"/>
              <w:rPr>
                <w:sz w:val="20"/>
                <w:lang w:val="sq-AL"/>
              </w:rPr>
            </w:pPr>
            <w:r>
              <w:rPr>
                <w:sz w:val="20"/>
                <w:lang w:val="sq-AL"/>
              </w:rPr>
              <w:t>20</w:t>
            </w:r>
          </w:p>
        </w:tc>
        <w:tc>
          <w:tcPr>
            <w:tcW w:w="2648" w:type="dxa"/>
          </w:tcPr>
          <w:p w14:paraId="3B065D14"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4"/>
                <w:w w:val="103"/>
                <w:sz w:val="19"/>
                <w:szCs w:val="19"/>
                <w:lang w:val="sq-AL"/>
              </w:rPr>
            </w:pPr>
            <w:r w:rsidRPr="00443586">
              <w:rPr>
                <w:rFonts w:ascii="Calibri" w:hAnsi="Calibri"/>
                <w:color w:val="000000"/>
                <w:w w:val="103"/>
                <w:sz w:val="19"/>
                <w:szCs w:val="19"/>
                <w:lang w:val="sq-AL"/>
              </w:rPr>
              <w:t>Kron</w:t>
            </w:r>
            <w:r w:rsidRPr="00443586">
              <w:rPr>
                <w:rFonts w:ascii="Calibri" w:hAnsi="Calibri"/>
                <w:color w:val="000000"/>
                <w:spacing w:val="1"/>
                <w:w w:val="103"/>
                <w:sz w:val="19"/>
                <w:szCs w:val="19"/>
                <w:lang w:val="sq-AL"/>
              </w:rPr>
              <w:t>i</w:t>
            </w:r>
            <w:r w:rsidRPr="00443586">
              <w:rPr>
                <w:rFonts w:ascii="Calibri" w:hAnsi="Calibri"/>
                <w:color w:val="000000"/>
                <w:spacing w:val="5"/>
                <w:w w:val="103"/>
                <w:sz w:val="19"/>
                <w:szCs w:val="19"/>
                <w:lang w:val="sq-AL"/>
              </w:rPr>
              <w:t xml:space="preserve"> </w:t>
            </w:r>
            <w:r w:rsidRPr="00443586">
              <w:rPr>
                <w:rFonts w:ascii="Calibri" w:hAnsi="Calibri"/>
                <w:color w:val="000000"/>
                <w:w w:val="103"/>
                <w:sz w:val="19"/>
                <w:szCs w:val="19"/>
                <w:lang w:val="sq-AL"/>
              </w:rPr>
              <w:t>i</w:t>
            </w:r>
            <w:r w:rsidRPr="00443586">
              <w:rPr>
                <w:rFonts w:ascii="Calibri" w:hAnsi="Calibri"/>
                <w:color w:val="000000"/>
                <w:spacing w:val="5"/>
                <w:w w:val="103"/>
                <w:sz w:val="19"/>
                <w:szCs w:val="19"/>
                <w:lang w:val="sq-AL"/>
              </w:rPr>
              <w:t xml:space="preserve"> </w:t>
            </w:r>
            <w:r w:rsidR="00443586" w:rsidRPr="00443586">
              <w:rPr>
                <w:rFonts w:ascii="Calibri" w:hAnsi="Calibri"/>
                <w:color w:val="000000"/>
                <w:w w:val="103"/>
                <w:sz w:val="19"/>
                <w:szCs w:val="19"/>
                <w:lang w:val="sq-AL"/>
              </w:rPr>
              <w:t>Ft</w:t>
            </w:r>
            <w:r w:rsidR="00443586" w:rsidRPr="00443586">
              <w:rPr>
                <w:rFonts w:ascii="Calibri" w:hAnsi="Calibri"/>
                <w:color w:val="000000"/>
                <w:spacing w:val="1"/>
                <w:w w:val="103"/>
                <w:sz w:val="19"/>
                <w:szCs w:val="19"/>
                <w:lang w:val="sq-AL"/>
              </w:rPr>
              <w:t>o</w:t>
            </w:r>
            <w:r w:rsidR="00443586" w:rsidRPr="00443586">
              <w:rPr>
                <w:rFonts w:ascii="Calibri" w:hAnsi="Calibri"/>
                <w:color w:val="000000"/>
                <w:w w:val="103"/>
                <w:sz w:val="19"/>
                <w:szCs w:val="19"/>
                <w:lang w:val="sq-AL"/>
              </w:rPr>
              <w:t>h</w:t>
            </w:r>
            <w:r w:rsidR="00443586" w:rsidRPr="00443586">
              <w:rPr>
                <w:rFonts w:ascii="Calibri" w:hAnsi="Calibri"/>
                <w:color w:val="000000"/>
                <w:spacing w:val="4"/>
                <w:w w:val="103"/>
                <w:sz w:val="19"/>
                <w:szCs w:val="19"/>
                <w:lang w:val="sq-AL"/>
              </w:rPr>
              <w:t>të</w:t>
            </w:r>
          </w:p>
        </w:tc>
        <w:tc>
          <w:tcPr>
            <w:tcW w:w="1559" w:type="dxa"/>
          </w:tcPr>
          <w:p w14:paraId="7E2D9C55"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75142</w:t>
            </w:r>
            <w:r w:rsidRPr="00443586">
              <w:rPr>
                <w:rFonts w:ascii="Calibri" w:hAnsi="Calibri"/>
                <w:color w:val="000000"/>
                <w:spacing w:val="1"/>
                <w:w w:val="104"/>
                <w:sz w:val="19"/>
                <w:szCs w:val="19"/>
                <w:lang w:val="sq-AL"/>
              </w:rPr>
              <w:t>3</w:t>
            </w:r>
            <w:r w:rsidRPr="00443586">
              <w:rPr>
                <w:rFonts w:ascii="Calibri" w:hAnsi="Calibri"/>
                <w:color w:val="000000"/>
                <w:w w:val="104"/>
                <w:sz w:val="19"/>
                <w:szCs w:val="19"/>
                <w:lang w:val="sq-AL"/>
              </w:rPr>
              <w:t>3.8</w:t>
            </w:r>
            <w:r w:rsidRPr="00443586">
              <w:rPr>
                <w:rFonts w:ascii="Calibri" w:hAnsi="Calibri"/>
                <w:color w:val="000000"/>
                <w:spacing w:val="3"/>
                <w:w w:val="104"/>
                <w:sz w:val="19"/>
                <w:szCs w:val="19"/>
                <w:lang w:val="sq-AL"/>
              </w:rPr>
              <w:t>5</w:t>
            </w:r>
          </w:p>
        </w:tc>
        <w:tc>
          <w:tcPr>
            <w:tcW w:w="1559" w:type="dxa"/>
          </w:tcPr>
          <w:p w14:paraId="36D36170"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4676</w:t>
            </w:r>
            <w:r w:rsidRPr="00443586">
              <w:rPr>
                <w:rFonts w:ascii="Calibri" w:hAnsi="Calibri"/>
                <w:color w:val="000000"/>
                <w:spacing w:val="1"/>
                <w:w w:val="103"/>
                <w:sz w:val="19"/>
                <w:szCs w:val="19"/>
                <w:lang w:val="sq-AL"/>
              </w:rPr>
              <w:t>8</w:t>
            </w:r>
            <w:r w:rsidRPr="00443586">
              <w:rPr>
                <w:rFonts w:ascii="Calibri" w:hAnsi="Calibri"/>
                <w:color w:val="000000"/>
                <w:spacing w:val="2"/>
                <w:w w:val="103"/>
                <w:sz w:val="19"/>
                <w:szCs w:val="19"/>
                <w:lang w:val="sq-AL"/>
              </w:rPr>
              <w:t>0</w:t>
            </w:r>
            <w:r w:rsidRPr="00443586">
              <w:rPr>
                <w:rFonts w:ascii="Calibri" w:hAnsi="Calibri"/>
                <w:color w:val="000000"/>
                <w:w w:val="103"/>
                <w:sz w:val="19"/>
                <w:szCs w:val="19"/>
                <w:lang w:val="sq-AL"/>
              </w:rPr>
              <w:t>1.</w:t>
            </w:r>
            <w:r w:rsidRPr="00443586">
              <w:rPr>
                <w:rFonts w:ascii="Calibri" w:hAnsi="Calibri"/>
                <w:color w:val="000000"/>
                <w:spacing w:val="1"/>
                <w:w w:val="103"/>
                <w:sz w:val="19"/>
                <w:szCs w:val="19"/>
                <w:lang w:val="sq-AL"/>
              </w:rPr>
              <w:t>7</w:t>
            </w:r>
            <w:r w:rsidRPr="00443586">
              <w:rPr>
                <w:rFonts w:ascii="Calibri" w:hAnsi="Calibri"/>
                <w:color w:val="000000"/>
                <w:spacing w:val="3"/>
                <w:w w:val="103"/>
                <w:sz w:val="19"/>
                <w:szCs w:val="19"/>
                <w:lang w:val="sq-AL"/>
              </w:rPr>
              <w:t>0</w:t>
            </w:r>
          </w:p>
        </w:tc>
        <w:tc>
          <w:tcPr>
            <w:tcW w:w="1560" w:type="dxa"/>
          </w:tcPr>
          <w:p w14:paraId="664DE991"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1"/>
                <w:w w:val="103"/>
                <w:sz w:val="19"/>
                <w:szCs w:val="19"/>
                <w:lang w:val="sq-AL"/>
              </w:rPr>
            </w:pPr>
            <w:r w:rsidRPr="00443586">
              <w:rPr>
                <w:rFonts w:ascii="Calibri" w:hAnsi="Calibri"/>
                <w:color w:val="000000"/>
                <w:spacing w:val="1"/>
                <w:w w:val="103"/>
                <w:sz w:val="19"/>
                <w:szCs w:val="19"/>
                <w:lang w:val="sq-AL"/>
              </w:rPr>
              <w:t>974</w:t>
            </w:r>
            <w:r w:rsidRPr="00443586">
              <w:rPr>
                <w:rFonts w:ascii="Calibri" w:hAnsi="Calibri"/>
                <w:color w:val="000000"/>
                <w:w w:val="103"/>
                <w:sz w:val="19"/>
                <w:szCs w:val="19"/>
                <w:lang w:val="sq-AL"/>
              </w:rPr>
              <w:t>.8</w:t>
            </w:r>
            <w:r w:rsidRPr="00443586">
              <w:rPr>
                <w:rFonts w:ascii="Calibri" w:hAnsi="Calibri"/>
                <w:color w:val="000000"/>
                <w:spacing w:val="1"/>
                <w:w w:val="103"/>
                <w:sz w:val="19"/>
                <w:szCs w:val="19"/>
                <w:lang w:val="sq-AL"/>
              </w:rPr>
              <w:t>5</w:t>
            </w:r>
          </w:p>
        </w:tc>
        <w:tc>
          <w:tcPr>
            <w:tcW w:w="1225" w:type="dxa"/>
          </w:tcPr>
          <w:p w14:paraId="56063E62"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5</w:t>
            </w:r>
          </w:p>
        </w:tc>
      </w:tr>
      <w:tr w:rsidR="00A169AD" w14:paraId="799780AA"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768B0C68" w14:textId="77777777" w:rsidR="00A169AD" w:rsidRPr="00A169AD" w:rsidRDefault="00B46387" w:rsidP="003174FE">
            <w:pPr>
              <w:jc w:val="both"/>
              <w:rPr>
                <w:sz w:val="20"/>
                <w:lang w:val="sq-AL"/>
              </w:rPr>
            </w:pPr>
            <w:r>
              <w:rPr>
                <w:sz w:val="20"/>
                <w:lang w:val="sq-AL"/>
              </w:rPr>
              <w:t>21</w:t>
            </w:r>
          </w:p>
        </w:tc>
        <w:tc>
          <w:tcPr>
            <w:tcW w:w="2648" w:type="dxa"/>
            <w:shd w:val="clear" w:color="auto" w:fill="E2EFD9" w:themeFill="accent6" w:themeFillTint="33"/>
          </w:tcPr>
          <w:p w14:paraId="4F67D85C"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w w:val="104"/>
                <w:sz w:val="19"/>
                <w:szCs w:val="19"/>
                <w:lang w:val="sq-AL"/>
              </w:rPr>
            </w:pPr>
            <w:r w:rsidRPr="00443586">
              <w:rPr>
                <w:rFonts w:ascii="Calibri" w:hAnsi="Calibri"/>
                <w:color w:val="000000"/>
                <w:w w:val="104"/>
                <w:sz w:val="19"/>
                <w:szCs w:val="19"/>
                <w:lang w:val="sq-AL"/>
              </w:rPr>
              <w:t>Kepi</w:t>
            </w:r>
            <w:r w:rsidRPr="00443586">
              <w:rPr>
                <w:rFonts w:ascii="Calibri" w:hAnsi="Calibri"/>
                <w:color w:val="000000"/>
                <w:spacing w:val="2"/>
                <w:w w:val="104"/>
                <w:sz w:val="19"/>
                <w:szCs w:val="19"/>
                <w:lang w:val="sq-AL"/>
              </w:rPr>
              <w:t xml:space="preserve"> </w:t>
            </w:r>
            <w:r w:rsidRPr="00443586">
              <w:rPr>
                <w:rFonts w:ascii="Calibri" w:hAnsi="Calibri"/>
                <w:color w:val="000000"/>
                <w:spacing w:val="1"/>
                <w:w w:val="104"/>
                <w:sz w:val="19"/>
                <w:szCs w:val="19"/>
                <w:lang w:val="sq-AL"/>
              </w:rPr>
              <w:t>i</w:t>
            </w:r>
            <w:r w:rsidRPr="00443586">
              <w:rPr>
                <w:rFonts w:ascii="Calibri" w:hAnsi="Calibri"/>
                <w:color w:val="000000"/>
                <w:spacing w:val="3"/>
                <w:w w:val="104"/>
                <w:sz w:val="19"/>
                <w:szCs w:val="19"/>
                <w:lang w:val="sq-AL"/>
              </w:rPr>
              <w:t xml:space="preserve"> </w:t>
            </w:r>
            <w:r w:rsidRPr="00443586">
              <w:rPr>
                <w:rFonts w:ascii="Calibri" w:hAnsi="Calibri"/>
                <w:color w:val="000000"/>
                <w:w w:val="104"/>
                <w:sz w:val="19"/>
                <w:szCs w:val="19"/>
                <w:lang w:val="sq-AL"/>
              </w:rPr>
              <w:t>G</w:t>
            </w:r>
            <w:r w:rsidRPr="00443586">
              <w:rPr>
                <w:rFonts w:ascii="Calibri" w:hAnsi="Calibri"/>
                <w:color w:val="000000"/>
                <w:spacing w:val="1"/>
                <w:w w:val="104"/>
                <w:sz w:val="19"/>
                <w:szCs w:val="19"/>
                <w:lang w:val="sq-AL"/>
              </w:rPr>
              <w:t>r</w:t>
            </w:r>
            <w:r w:rsidRPr="00443586">
              <w:rPr>
                <w:rFonts w:ascii="Calibri" w:hAnsi="Calibri"/>
                <w:color w:val="000000"/>
                <w:spacing w:val="2"/>
                <w:w w:val="104"/>
                <w:sz w:val="19"/>
                <w:szCs w:val="19"/>
                <w:lang w:val="sq-AL"/>
              </w:rPr>
              <w:t>r</w:t>
            </w:r>
            <w:r w:rsidRPr="00443586">
              <w:rPr>
                <w:rFonts w:ascii="Calibri" w:hAnsi="Calibri"/>
                <w:color w:val="000000"/>
                <w:w w:val="104"/>
                <w:sz w:val="19"/>
                <w:szCs w:val="19"/>
                <w:lang w:val="sq-AL"/>
              </w:rPr>
              <w:t>emit</w:t>
            </w:r>
          </w:p>
        </w:tc>
        <w:tc>
          <w:tcPr>
            <w:tcW w:w="1559" w:type="dxa"/>
            <w:shd w:val="clear" w:color="auto" w:fill="E2EFD9" w:themeFill="accent6" w:themeFillTint="33"/>
          </w:tcPr>
          <w:p w14:paraId="5DE40E86"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75146</w:t>
            </w:r>
            <w:r w:rsidRPr="00443586">
              <w:rPr>
                <w:rFonts w:ascii="Calibri" w:hAnsi="Calibri"/>
                <w:color w:val="000000"/>
                <w:spacing w:val="1"/>
                <w:w w:val="104"/>
                <w:sz w:val="19"/>
                <w:szCs w:val="19"/>
                <w:lang w:val="sq-AL"/>
              </w:rPr>
              <w:t>7</w:t>
            </w:r>
            <w:r w:rsidRPr="00443586">
              <w:rPr>
                <w:rFonts w:ascii="Calibri" w:hAnsi="Calibri"/>
                <w:color w:val="000000"/>
                <w:w w:val="104"/>
                <w:sz w:val="19"/>
                <w:szCs w:val="19"/>
                <w:lang w:val="sq-AL"/>
              </w:rPr>
              <w:t>5.7</w:t>
            </w:r>
            <w:r w:rsidRPr="00443586">
              <w:rPr>
                <w:rFonts w:ascii="Calibri" w:hAnsi="Calibri"/>
                <w:color w:val="000000"/>
                <w:spacing w:val="3"/>
                <w:w w:val="104"/>
                <w:sz w:val="19"/>
                <w:szCs w:val="19"/>
                <w:lang w:val="sq-AL"/>
              </w:rPr>
              <w:t>8</w:t>
            </w:r>
          </w:p>
        </w:tc>
        <w:tc>
          <w:tcPr>
            <w:tcW w:w="1559" w:type="dxa"/>
            <w:shd w:val="clear" w:color="auto" w:fill="E2EFD9" w:themeFill="accent6" w:themeFillTint="33"/>
          </w:tcPr>
          <w:p w14:paraId="110E0100" w14:textId="77777777" w:rsidR="00A169AD" w:rsidRPr="00443586" w:rsidRDefault="00A169AD"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4676</w:t>
            </w:r>
            <w:r w:rsidRPr="00443586">
              <w:rPr>
                <w:rFonts w:ascii="Calibri" w:hAnsi="Calibri"/>
                <w:color w:val="000000"/>
                <w:spacing w:val="1"/>
                <w:w w:val="103"/>
                <w:sz w:val="19"/>
                <w:szCs w:val="19"/>
                <w:lang w:val="sq-AL"/>
              </w:rPr>
              <w:t>7</w:t>
            </w:r>
            <w:r w:rsidRPr="00443586">
              <w:rPr>
                <w:rFonts w:ascii="Calibri" w:hAnsi="Calibri"/>
                <w:color w:val="000000"/>
                <w:spacing w:val="2"/>
                <w:w w:val="103"/>
                <w:sz w:val="19"/>
                <w:szCs w:val="19"/>
                <w:lang w:val="sq-AL"/>
              </w:rPr>
              <w:t>8</w:t>
            </w:r>
            <w:r w:rsidRPr="00443586">
              <w:rPr>
                <w:rFonts w:ascii="Calibri" w:hAnsi="Calibri"/>
                <w:color w:val="000000"/>
                <w:w w:val="103"/>
                <w:sz w:val="19"/>
                <w:szCs w:val="19"/>
                <w:lang w:val="sq-AL"/>
              </w:rPr>
              <w:t>9.</w:t>
            </w:r>
            <w:r w:rsidRPr="00443586">
              <w:rPr>
                <w:rFonts w:ascii="Calibri" w:hAnsi="Calibri"/>
                <w:color w:val="000000"/>
                <w:spacing w:val="1"/>
                <w:w w:val="103"/>
                <w:sz w:val="19"/>
                <w:szCs w:val="19"/>
                <w:lang w:val="sq-AL"/>
              </w:rPr>
              <w:t>5</w:t>
            </w:r>
            <w:r w:rsidRPr="00443586">
              <w:rPr>
                <w:rFonts w:ascii="Calibri" w:hAnsi="Calibri"/>
                <w:color w:val="000000"/>
                <w:spacing w:val="3"/>
                <w:w w:val="103"/>
                <w:sz w:val="19"/>
                <w:szCs w:val="19"/>
                <w:lang w:val="sq-AL"/>
              </w:rPr>
              <w:t>9</w:t>
            </w:r>
          </w:p>
        </w:tc>
        <w:tc>
          <w:tcPr>
            <w:tcW w:w="1560" w:type="dxa"/>
            <w:shd w:val="clear" w:color="auto" w:fill="E2EFD9" w:themeFill="accent6" w:themeFillTint="33"/>
          </w:tcPr>
          <w:p w14:paraId="61491A11" w14:textId="77777777" w:rsidR="00A169AD" w:rsidRPr="00443586" w:rsidRDefault="00A169AD"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1"/>
                <w:w w:val="103"/>
                <w:sz w:val="19"/>
                <w:szCs w:val="19"/>
                <w:lang w:val="sq-AL"/>
              </w:rPr>
            </w:pPr>
            <w:r w:rsidRPr="00443586">
              <w:rPr>
                <w:rFonts w:ascii="Calibri" w:hAnsi="Calibri"/>
                <w:color w:val="000000"/>
                <w:spacing w:val="1"/>
                <w:w w:val="103"/>
                <w:sz w:val="19"/>
                <w:szCs w:val="19"/>
                <w:lang w:val="sq-AL"/>
              </w:rPr>
              <w:t>894</w:t>
            </w:r>
            <w:r w:rsidRPr="00443586">
              <w:rPr>
                <w:rFonts w:ascii="Calibri" w:hAnsi="Calibri"/>
                <w:color w:val="000000"/>
                <w:w w:val="103"/>
                <w:sz w:val="19"/>
                <w:szCs w:val="19"/>
                <w:lang w:val="sq-AL"/>
              </w:rPr>
              <w:t>.2</w:t>
            </w:r>
            <w:r w:rsidRPr="00443586">
              <w:rPr>
                <w:rFonts w:ascii="Calibri" w:hAnsi="Calibri"/>
                <w:color w:val="000000"/>
                <w:spacing w:val="1"/>
                <w:w w:val="103"/>
                <w:sz w:val="19"/>
                <w:szCs w:val="19"/>
                <w:lang w:val="sq-AL"/>
              </w:rPr>
              <w:t>7</w:t>
            </w:r>
          </w:p>
        </w:tc>
        <w:tc>
          <w:tcPr>
            <w:tcW w:w="1225" w:type="dxa"/>
            <w:shd w:val="clear" w:color="auto" w:fill="E2EFD9" w:themeFill="accent6" w:themeFillTint="33"/>
          </w:tcPr>
          <w:p w14:paraId="4C79D970" w14:textId="77777777" w:rsidR="00A169AD" w:rsidRPr="00443586" w:rsidRDefault="00443586"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w w:val="103"/>
                <w:sz w:val="19"/>
                <w:szCs w:val="19"/>
                <w:lang w:val="sq-AL"/>
              </w:rPr>
              <w:t>10</w:t>
            </w:r>
          </w:p>
        </w:tc>
      </w:tr>
      <w:tr w:rsidR="00A169AD" w14:paraId="2E171765"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442FF7F0" w14:textId="77777777" w:rsidR="00A169AD" w:rsidRPr="00A169AD" w:rsidRDefault="00B46387" w:rsidP="003174FE">
            <w:pPr>
              <w:jc w:val="both"/>
              <w:rPr>
                <w:sz w:val="20"/>
                <w:lang w:val="sq-AL"/>
              </w:rPr>
            </w:pPr>
            <w:r>
              <w:rPr>
                <w:sz w:val="20"/>
                <w:lang w:val="sq-AL"/>
              </w:rPr>
              <w:lastRenderedPageBreak/>
              <w:t>22</w:t>
            </w:r>
          </w:p>
        </w:tc>
        <w:tc>
          <w:tcPr>
            <w:tcW w:w="2648" w:type="dxa"/>
          </w:tcPr>
          <w:p w14:paraId="7F478787"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lang w:val="sq-AL"/>
              </w:rPr>
            </w:pPr>
            <w:r w:rsidRPr="00443586">
              <w:rPr>
                <w:rFonts w:ascii="Calibri" w:hAnsi="Calibri"/>
                <w:color w:val="000000"/>
                <w:w w:val="103"/>
                <w:sz w:val="19"/>
                <w:szCs w:val="19"/>
                <w:lang w:val="sq-AL"/>
              </w:rPr>
              <w:t>Kep</w:t>
            </w:r>
            <w:r w:rsidRPr="00443586">
              <w:rPr>
                <w:rFonts w:ascii="Calibri" w:hAnsi="Calibri"/>
                <w:color w:val="000000"/>
                <w:spacing w:val="1"/>
                <w:w w:val="103"/>
                <w:sz w:val="19"/>
                <w:szCs w:val="19"/>
                <w:lang w:val="sq-AL"/>
              </w:rPr>
              <w:t>i</w:t>
            </w:r>
            <w:r w:rsidRPr="00443586">
              <w:rPr>
                <w:rFonts w:ascii="Calibri" w:hAnsi="Calibri"/>
                <w:color w:val="000000"/>
                <w:spacing w:val="6"/>
                <w:w w:val="103"/>
                <w:sz w:val="19"/>
                <w:szCs w:val="19"/>
                <w:lang w:val="sq-AL"/>
              </w:rPr>
              <w:t xml:space="preserve"> </w:t>
            </w:r>
            <w:r w:rsidRPr="00443586">
              <w:rPr>
                <w:rFonts w:ascii="Calibri" w:hAnsi="Calibri"/>
                <w:color w:val="000000"/>
                <w:spacing w:val="1"/>
                <w:w w:val="103"/>
                <w:sz w:val="19"/>
                <w:szCs w:val="19"/>
                <w:lang w:val="sq-AL"/>
              </w:rPr>
              <w:t>i</w:t>
            </w:r>
            <w:r w:rsidRPr="00443586">
              <w:rPr>
                <w:rFonts w:ascii="Calibri" w:hAnsi="Calibri"/>
                <w:color w:val="000000"/>
                <w:spacing w:val="6"/>
                <w:w w:val="103"/>
                <w:sz w:val="19"/>
                <w:szCs w:val="19"/>
                <w:lang w:val="sq-AL"/>
              </w:rPr>
              <w:t xml:space="preserve"> </w:t>
            </w:r>
            <w:r w:rsidRPr="00443586">
              <w:rPr>
                <w:rFonts w:ascii="Calibri" w:hAnsi="Calibri"/>
                <w:color w:val="000000"/>
                <w:w w:val="103"/>
                <w:sz w:val="19"/>
                <w:szCs w:val="19"/>
                <w:lang w:val="sq-AL"/>
              </w:rPr>
              <w:t>D</w:t>
            </w:r>
            <w:r w:rsidRPr="00443586">
              <w:rPr>
                <w:rFonts w:ascii="Calibri" w:hAnsi="Calibri"/>
                <w:color w:val="000000"/>
                <w:spacing w:val="1"/>
                <w:w w:val="103"/>
                <w:sz w:val="19"/>
                <w:szCs w:val="19"/>
                <w:lang w:val="sq-AL"/>
              </w:rPr>
              <w:t>h</w:t>
            </w:r>
            <w:r w:rsidRPr="00443586">
              <w:rPr>
                <w:rFonts w:ascii="Calibri" w:hAnsi="Calibri"/>
                <w:color w:val="000000"/>
                <w:w w:val="103"/>
                <w:sz w:val="19"/>
                <w:szCs w:val="19"/>
                <w:lang w:val="sq-AL"/>
              </w:rPr>
              <w:t>i</w:t>
            </w:r>
            <w:r w:rsidRPr="00443586">
              <w:rPr>
                <w:rFonts w:ascii="Calibri" w:hAnsi="Calibri"/>
                <w:color w:val="000000"/>
                <w:spacing w:val="1"/>
                <w:w w:val="103"/>
                <w:sz w:val="19"/>
                <w:szCs w:val="19"/>
                <w:lang w:val="sq-AL"/>
              </w:rPr>
              <w:t>s</w:t>
            </w:r>
            <w:r w:rsidR="00443586" w:rsidRPr="00443586">
              <w:rPr>
                <w:rFonts w:ascii="Calibri" w:hAnsi="Calibri"/>
                <w:color w:val="000000"/>
                <w:spacing w:val="2"/>
                <w:w w:val="103"/>
                <w:sz w:val="19"/>
                <w:szCs w:val="19"/>
                <w:lang w:val="sq-AL"/>
              </w:rPr>
              <w:t>ë</w:t>
            </w:r>
          </w:p>
        </w:tc>
        <w:tc>
          <w:tcPr>
            <w:tcW w:w="1559" w:type="dxa"/>
          </w:tcPr>
          <w:p w14:paraId="762741F9"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sidRPr="00443586">
              <w:rPr>
                <w:rFonts w:ascii="Calibri" w:hAnsi="Calibri"/>
                <w:color w:val="000000"/>
                <w:w w:val="104"/>
                <w:sz w:val="19"/>
                <w:szCs w:val="19"/>
                <w:lang w:val="sq-AL"/>
              </w:rPr>
              <w:t>75148</w:t>
            </w:r>
            <w:r w:rsidRPr="00443586">
              <w:rPr>
                <w:rFonts w:ascii="Calibri" w:hAnsi="Calibri"/>
                <w:color w:val="000000"/>
                <w:spacing w:val="1"/>
                <w:w w:val="104"/>
                <w:sz w:val="19"/>
                <w:szCs w:val="19"/>
                <w:lang w:val="sq-AL"/>
              </w:rPr>
              <w:t>8</w:t>
            </w:r>
            <w:r w:rsidRPr="00443586">
              <w:rPr>
                <w:rFonts w:ascii="Calibri" w:hAnsi="Calibri"/>
                <w:color w:val="000000"/>
                <w:w w:val="104"/>
                <w:sz w:val="19"/>
                <w:szCs w:val="19"/>
                <w:lang w:val="sq-AL"/>
              </w:rPr>
              <w:t>1.6</w:t>
            </w:r>
            <w:r w:rsidRPr="00443586">
              <w:rPr>
                <w:rFonts w:ascii="Calibri" w:hAnsi="Calibri"/>
                <w:color w:val="000000"/>
                <w:spacing w:val="3"/>
                <w:w w:val="104"/>
                <w:sz w:val="19"/>
                <w:szCs w:val="19"/>
                <w:lang w:val="sq-AL"/>
              </w:rPr>
              <w:t>4</w:t>
            </w:r>
          </w:p>
        </w:tc>
        <w:tc>
          <w:tcPr>
            <w:tcW w:w="1559" w:type="dxa"/>
          </w:tcPr>
          <w:p w14:paraId="5B1AD814" w14:textId="77777777" w:rsidR="00A169AD" w:rsidRPr="00443586" w:rsidRDefault="00A169AD"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4677</w:t>
            </w:r>
            <w:r w:rsidRPr="00443586">
              <w:rPr>
                <w:rFonts w:ascii="Calibri" w:hAnsi="Calibri"/>
                <w:color w:val="000000"/>
                <w:spacing w:val="1"/>
                <w:w w:val="103"/>
                <w:sz w:val="19"/>
                <w:szCs w:val="19"/>
                <w:lang w:val="sq-AL"/>
              </w:rPr>
              <w:t>0</w:t>
            </w:r>
            <w:r w:rsidRPr="00443586">
              <w:rPr>
                <w:rFonts w:ascii="Calibri" w:hAnsi="Calibri"/>
                <w:color w:val="000000"/>
                <w:spacing w:val="2"/>
                <w:w w:val="103"/>
                <w:sz w:val="19"/>
                <w:szCs w:val="19"/>
                <w:lang w:val="sq-AL"/>
              </w:rPr>
              <w:t>1</w:t>
            </w:r>
            <w:r w:rsidRPr="00443586">
              <w:rPr>
                <w:rFonts w:ascii="Calibri" w:hAnsi="Calibri"/>
                <w:color w:val="000000"/>
                <w:w w:val="103"/>
                <w:sz w:val="19"/>
                <w:szCs w:val="19"/>
                <w:lang w:val="sq-AL"/>
              </w:rPr>
              <w:t>5.</w:t>
            </w:r>
            <w:r w:rsidRPr="00443586">
              <w:rPr>
                <w:rFonts w:ascii="Calibri" w:hAnsi="Calibri"/>
                <w:color w:val="000000"/>
                <w:spacing w:val="1"/>
                <w:w w:val="103"/>
                <w:sz w:val="19"/>
                <w:szCs w:val="19"/>
                <w:lang w:val="sq-AL"/>
              </w:rPr>
              <w:t>0</w:t>
            </w:r>
            <w:r w:rsidRPr="00443586">
              <w:rPr>
                <w:rFonts w:ascii="Calibri" w:hAnsi="Calibri"/>
                <w:color w:val="000000"/>
                <w:spacing w:val="3"/>
                <w:w w:val="103"/>
                <w:sz w:val="19"/>
                <w:szCs w:val="19"/>
                <w:lang w:val="sq-AL"/>
              </w:rPr>
              <w:t>9</w:t>
            </w:r>
          </w:p>
        </w:tc>
        <w:tc>
          <w:tcPr>
            <w:tcW w:w="1560" w:type="dxa"/>
          </w:tcPr>
          <w:p w14:paraId="2FE06363" w14:textId="77777777" w:rsidR="00A169AD" w:rsidRPr="00443586" w:rsidRDefault="00A169AD"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1"/>
                <w:w w:val="103"/>
                <w:sz w:val="19"/>
                <w:szCs w:val="19"/>
                <w:lang w:val="sq-AL"/>
              </w:rPr>
            </w:pPr>
            <w:r w:rsidRPr="00443586">
              <w:rPr>
                <w:rFonts w:ascii="Calibri" w:hAnsi="Calibri"/>
                <w:color w:val="000000"/>
                <w:spacing w:val="1"/>
                <w:w w:val="103"/>
                <w:sz w:val="19"/>
                <w:szCs w:val="19"/>
                <w:lang w:val="sq-AL"/>
              </w:rPr>
              <w:t>867</w:t>
            </w:r>
            <w:r w:rsidRPr="00443586">
              <w:rPr>
                <w:rFonts w:ascii="Calibri" w:hAnsi="Calibri"/>
                <w:color w:val="000000"/>
                <w:w w:val="103"/>
                <w:sz w:val="19"/>
                <w:szCs w:val="19"/>
                <w:lang w:val="sq-AL"/>
              </w:rPr>
              <w:t>.8</w:t>
            </w:r>
            <w:r w:rsidRPr="00443586">
              <w:rPr>
                <w:rFonts w:ascii="Calibri" w:hAnsi="Calibri"/>
                <w:color w:val="000000"/>
                <w:spacing w:val="1"/>
                <w:w w:val="103"/>
                <w:sz w:val="19"/>
                <w:szCs w:val="19"/>
                <w:lang w:val="sq-AL"/>
              </w:rPr>
              <w:t>8</w:t>
            </w:r>
          </w:p>
        </w:tc>
        <w:tc>
          <w:tcPr>
            <w:tcW w:w="1225" w:type="dxa"/>
          </w:tcPr>
          <w:p w14:paraId="4E51AAED" w14:textId="77777777" w:rsidR="00A169AD" w:rsidRPr="00443586" w:rsidRDefault="00443586"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lang w:val="sq-AL"/>
              </w:rPr>
            </w:pPr>
            <w:r w:rsidRPr="00443586">
              <w:rPr>
                <w:rFonts w:ascii="Calibri" w:hAnsi="Calibri"/>
                <w:color w:val="000000"/>
                <w:w w:val="103"/>
                <w:sz w:val="19"/>
                <w:szCs w:val="19"/>
                <w:lang w:val="sq-AL"/>
              </w:rPr>
              <w:t>3</w:t>
            </w:r>
          </w:p>
        </w:tc>
      </w:tr>
      <w:tr w:rsidR="00A169AD" w14:paraId="27CB2422"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46E95A9A" w14:textId="77777777" w:rsidR="00A169AD" w:rsidRPr="00A169AD" w:rsidRDefault="00B46387" w:rsidP="003174FE">
            <w:pPr>
              <w:jc w:val="both"/>
              <w:rPr>
                <w:sz w:val="20"/>
                <w:lang w:val="sq-AL"/>
              </w:rPr>
            </w:pPr>
            <w:r>
              <w:rPr>
                <w:sz w:val="20"/>
                <w:lang w:val="sq-AL"/>
              </w:rPr>
              <w:t>23</w:t>
            </w:r>
          </w:p>
        </w:tc>
        <w:tc>
          <w:tcPr>
            <w:tcW w:w="2648" w:type="dxa"/>
            <w:shd w:val="clear" w:color="auto" w:fill="E2EFD9" w:themeFill="accent6" w:themeFillTint="33"/>
          </w:tcPr>
          <w:p w14:paraId="0145A8C8" w14:textId="77777777" w:rsidR="00A169AD" w:rsidRPr="00A169AD" w:rsidRDefault="00443586"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Pr>
                <w:sz w:val="20"/>
                <w:lang w:val="sq-AL"/>
              </w:rPr>
              <w:t>Glloboçicë 1</w:t>
            </w:r>
          </w:p>
        </w:tc>
        <w:tc>
          <w:tcPr>
            <w:tcW w:w="1559" w:type="dxa"/>
            <w:shd w:val="clear" w:color="auto" w:fill="E2EFD9" w:themeFill="accent6" w:themeFillTint="33"/>
          </w:tcPr>
          <w:p w14:paraId="6868A42C" w14:textId="77777777" w:rsidR="00A169AD" w:rsidRPr="00A169AD" w:rsidRDefault="00443586"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Pr>
                <w:rFonts w:ascii="Calibri" w:hAnsi="Calibri"/>
                <w:color w:val="000000"/>
                <w:w w:val="104"/>
                <w:sz w:val="19"/>
                <w:szCs w:val="19"/>
              </w:rPr>
              <w:t>75143</w:t>
            </w:r>
            <w:r>
              <w:rPr>
                <w:rFonts w:ascii="Calibri" w:hAnsi="Calibri"/>
                <w:color w:val="000000"/>
                <w:spacing w:val="1"/>
                <w:w w:val="104"/>
                <w:sz w:val="19"/>
                <w:szCs w:val="19"/>
              </w:rPr>
              <w:t>9</w:t>
            </w:r>
            <w:r>
              <w:rPr>
                <w:rFonts w:ascii="Calibri" w:hAnsi="Calibri"/>
                <w:color w:val="000000"/>
                <w:w w:val="104"/>
                <w:sz w:val="19"/>
                <w:szCs w:val="19"/>
              </w:rPr>
              <w:t>8.4</w:t>
            </w:r>
            <w:r>
              <w:rPr>
                <w:rFonts w:ascii="Calibri" w:hAnsi="Calibri"/>
                <w:color w:val="000000"/>
                <w:spacing w:val="3"/>
                <w:w w:val="104"/>
                <w:sz w:val="19"/>
                <w:szCs w:val="19"/>
              </w:rPr>
              <w:t>7</w:t>
            </w:r>
          </w:p>
        </w:tc>
        <w:tc>
          <w:tcPr>
            <w:tcW w:w="1559" w:type="dxa"/>
            <w:shd w:val="clear" w:color="auto" w:fill="E2EFD9" w:themeFill="accent6" w:themeFillTint="33"/>
          </w:tcPr>
          <w:p w14:paraId="116F0993" w14:textId="77777777" w:rsidR="00A169AD" w:rsidRPr="00A169AD" w:rsidRDefault="00443586"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Pr>
                <w:rFonts w:ascii="Calibri" w:hAnsi="Calibri"/>
                <w:color w:val="000000"/>
                <w:w w:val="103"/>
                <w:sz w:val="19"/>
                <w:szCs w:val="19"/>
              </w:rPr>
              <w:t>4672</w:t>
            </w:r>
            <w:r>
              <w:rPr>
                <w:rFonts w:ascii="Calibri" w:hAnsi="Calibri"/>
                <w:color w:val="000000"/>
                <w:spacing w:val="1"/>
                <w:w w:val="103"/>
                <w:sz w:val="19"/>
                <w:szCs w:val="19"/>
              </w:rPr>
              <w:t>2</w:t>
            </w:r>
            <w:r>
              <w:rPr>
                <w:rFonts w:ascii="Calibri" w:hAnsi="Calibri"/>
                <w:color w:val="000000"/>
                <w:spacing w:val="2"/>
                <w:w w:val="103"/>
                <w:sz w:val="19"/>
                <w:szCs w:val="19"/>
              </w:rPr>
              <w:t>0</w:t>
            </w:r>
            <w:r>
              <w:rPr>
                <w:rFonts w:ascii="Calibri" w:hAnsi="Calibri"/>
                <w:color w:val="000000"/>
                <w:w w:val="103"/>
                <w:sz w:val="19"/>
                <w:szCs w:val="19"/>
              </w:rPr>
              <w:t>3.</w:t>
            </w:r>
            <w:r>
              <w:rPr>
                <w:rFonts w:ascii="Calibri" w:hAnsi="Calibri"/>
                <w:color w:val="000000"/>
                <w:spacing w:val="1"/>
                <w:w w:val="103"/>
                <w:sz w:val="19"/>
                <w:szCs w:val="19"/>
              </w:rPr>
              <w:t>9</w:t>
            </w:r>
            <w:r>
              <w:rPr>
                <w:rFonts w:ascii="Calibri" w:hAnsi="Calibri"/>
                <w:color w:val="000000"/>
                <w:spacing w:val="3"/>
                <w:w w:val="103"/>
                <w:sz w:val="19"/>
                <w:szCs w:val="19"/>
              </w:rPr>
              <w:t>6</w:t>
            </w:r>
          </w:p>
        </w:tc>
        <w:tc>
          <w:tcPr>
            <w:tcW w:w="1560" w:type="dxa"/>
            <w:shd w:val="clear" w:color="auto" w:fill="E2EFD9" w:themeFill="accent6" w:themeFillTint="33"/>
          </w:tcPr>
          <w:p w14:paraId="6BCF0652" w14:textId="77777777" w:rsidR="00A169AD" w:rsidRPr="00A169AD" w:rsidRDefault="00443586"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Pr>
                <w:rFonts w:ascii="Calibri" w:hAnsi="Calibri"/>
                <w:color w:val="000000"/>
                <w:spacing w:val="1"/>
                <w:w w:val="103"/>
                <w:sz w:val="19"/>
                <w:szCs w:val="19"/>
              </w:rPr>
              <w:t>80</w:t>
            </w:r>
            <w:r>
              <w:rPr>
                <w:rFonts w:ascii="Calibri" w:hAnsi="Calibri"/>
                <w:color w:val="000000"/>
                <w:w w:val="103"/>
                <w:sz w:val="19"/>
                <w:szCs w:val="19"/>
              </w:rPr>
              <w:t>0.1</w:t>
            </w:r>
            <w:r>
              <w:rPr>
                <w:rFonts w:ascii="Calibri" w:hAnsi="Calibri"/>
                <w:color w:val="000000"/>
                <w:spacing w:val="2"/>
                <w:w w:val="103"/>
                <w:sz w:val="19"/>
                <w:szCs w:val="19"/>
              </w:rPr>
              <w:t>0</w:t>
            </w:r>
          </w:p>
        </w:tc>
        <w:tc>
          <w:tcPr>
            <w:tcW w:w="1225" w:type="dxa"/>
            <w:shd w:val="clear" w:color="auto" w:fill="E2EFD9" w:themeFill="accent6" w:themeFillTint="33"/>
          </w:tcPr>
          <w:p w14:paraId="0032614B" w14:textId="77777777" w:rsidR="00A169AD" w:rsidRPr="00A169AD" w:rsidRDefault="00443586" w:rsidP="003174FE">
            <w:pPr>
              <w:jc w:val="both"/>
              <w:cnfStyle w:val="000000000000" w:firstRow="0" w:lastRow="0" w:firstColumn="0" w:lastColumn="0" w:oddVBand="0" w:evenVBand="0" w:oddHBand="0" w:evenHBand="0" w:firstRowFirstColumn="0" w:firstRowLastColumn="0" w:lastRowFirstColumn="0" w:lastRowLastColumn="0"/>
              <w:rPr>
                <w:sz w:val="20"/>
                <w:lang w:val="sq-AL"/>
              </w:rPr>
            </w:pPr>
            <w:r>
              <w:rPr>
                <w:sz w:val="20"/>
                <w:lang w:val="sq-AL"/>
              </w:rPr>
              <w:t>4</w:t>
            </w:r>
          </w:p>
        </w:tc>
      </w:tr>
      <w:tr w:rsidR="00A169AD" w14:paraId="1312BC77"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3735F46F" w14:textId="77777777" w:rsidR="00A169AD" w:rsidRPr="00A169AD" w:rsidRDefault="00B46387" w:rsidP="003174FE">
            <w:pPr>
              <w:jc w:val="both"/>
              <w:rPr>
                <w:sz w:val="20"/>
                <w:lang w:val="sq-AL"/>
              </w:rPr>
            </w:pPr>
            <w:r>
              <w:rPr>
                <w:sz w:val="20"/>
                <w:lang w:val="sq-AL"/>
              </w:rPr>
              <w:t>24</w:t>
            </w:r>
          </w:p>
        </w:tc>
        <w:tc>
          <w:tcPr>
            <w:tcW w:w="2648" w:type="dxa"/>
          </w:tcPr>
          <w:p w14:paraId="2BEF2483" w14:textId="77777777" w:rsidR="00A169AD" w:rsidRPr="00A169AD" w:rsidRDefault="00443586"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Glloboçicë 2</w:t>
            </w:r>
          </w:p>
        </w:tc>
        <w:tc>
          <w:tcPr>
            <w:tcW w:w="1559" w:type="dxa"/>
          </w:tcPr>
          <w:p w14:paraId="1058756F" w14:textId="77777777" w:rsidR="00A169AD" w:rsidRPr="00A169AD" w:rsidRDefault="00443586"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rFonts w:ascii="Calibri" w:hAnsi="Calibri"/>
                <w:color w:val="000000"/>
                <w:w w:val="104"/>
                <w:sz w:val="19"/>
                <w:szCs w:val="19"/>
              </w:rPr>
              <w:t>75126</w:t>
            </w:r>
            <w:r>
              <w:rPr>
                <w:rFonts w:ascii="Calibri" w:hAnsi="Calibri"/>
                <w:color w:val="000000"/>
                <w:spacing w:val="1"/>
                <w:w w:val="104"/>
                <w:sz w:val="19"/>
                <w:szCs w:val="19"/>
              </w:rPr>
              <w:t>9</w:t>
            </w:r>
            <w:r>
              <w:rPr>
                <w:rFonts w:ascii="Calibri" w:hAnsi="Calibri"/>
                <w:color w:val="000000"/>
                <w:w w:val="104"/>
                <w:sz w:val="19"/>
                <w:szCs w:val="19"/>
              </w:rPr>
              <w:t>5.60</w:t>
            </w:r>
          </w:p>
        </w:tc>
        <w:tc>
          <w:tcPr>
            <w:tcW w:w="1559" w:type="dxa"/>
          </w:tcPr>
          <w:p w14:paraId="2C9DCD83" w14:textId="77777777" w:rsidR="00A169AD" w:rsidRPr="00A169AD" w:rsidRDefault="00443586"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rFonts w:ascii="Calibri" w:hAnsi="Calibri"/>
                <w:color w:val="000000"/>
                <w:w w:val="103"/>
                <w:sz w:val="19"/>
                <w:szCs w:val="19"/>
              </w:rPr>
              <w:t>4674</w:t>
            </w:r>
            <w:r>
              <w:rPr>
                <w:rFonts w:ascii="Calibri" w:hAnsi="Calibri"/>
                <w:color w:val="000000"/>
                <w:spacing w:val="1"/>
                <w:w w:val="103"/>
                <w:sz w:val="19"/>
                <w:szCs w:val="19"/>
              </w:rPr>
              <w:t>3</w:t>
            </w:r>
            <w:r>
              <w:rPr>
                <w:rFonts w:ascii="Calibri" w:hAnsi="Calibri"/>
                <w:color w:val="000000"/>
                <w:spacing w:val="2"/>
                <w:w w:val="103"/>
                <w:sz w:val="19"/>
                <w:szCs w:val="19"/>
              </w:rPr>
              <w:t>1</w:t>
            </w:r>
            <w:r>
              <w:rPr>
                <w:rFonts w:ascii="Calibri" w:hAnsi="Calibri"/>
                <w:color w:val="000000"/>
                <w:w w:val="103"/>
                <w:sz w:val="19"/>
                <w:szCs w:val="19"/>
              </w:rPr>
              <w:t>1.</w:t>
            </w:r>
            <w:r>
              <w:rPr>
                <w:rFonts w:ascii="Calibri" w:hAnsi="Calibri"/>
                <w:color w:val="000000"/>
                <w:spacing w:val="1"/>
                <w:w w:val="103"/>
                <w:sz w:val="19"/>
                <w:szCs w:val="19"/>
              </w:rPr>
              <w:t>90</w:t>
            </w:r>
          </w:p>
        </w:tc>
        <w:tc>
          <w:tcPr>
            <w:tcW w:w="1560" w:type="dxa"/>
          </w:tcPr>
          <w:p w14:paraId="3CE1D82E" w14:textId="77777777" w:rsidR="00A169AD" w:rsidRPr="00A169AD" w:rsidRDefault="00443586"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rFonts w:ascii="Calibri" w:hAnsi="Calibri"/>
                <w:color w:val="000000"/>
                <w:spacing w:val="1"/>
                <w:w w:val="103"/>
                <w:sz w:val="19"/>
                <w:szCs w:val="19"/>
              </w:rPr>
              <w:t>80</w:t>
            </w:r>
            <w:r>
              <w:rPr>
                <w:rFonts w:ascii="Calibri" w:hAnsi="Calibri"/>
                <w:color w:val="000000"/>
                <w:w w:val="103"/>
                <w:sz w:val="19"/>
                <w:szCs w:val="19"/>
              </w:rPr>
              <w:t>0.50</w:t>
            </w:r>
          </w:p>
        </w:tc>
        <w:tc>
          <w:tcPr>
            <w:tcW w:w="1225" w:type="dxa"/>
          </w:tcPr>
          <w:p w14:paraId="3F2F4264" w14:textId="77777777" w:rsidR="00A169AD" w:rsidRPr="00A169AD" w:rsidRDefault="00443586"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12.3</w:t>
            </w:r>
          </w:p>
        </w:tc>
      </w:tr>
      <w:tr w:rsidR="00443586" w14:paraId="18144CC3" w14:textId="77777777" w:rsidTr="00E9450C">
        <w:trPr>
          <w:trHeight w:val="50"/>
        </w:trPr>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50D4D54E" w14:textId="77777777" w:rsidR="00443586" w:rsidRPr="00A169AD" w:rsidRDefault="00443586" w:rsidP="003174FE">
            <w:pPr>
              <w:jc w:val="both"/>
              <w:rPr>
                <w:sz w:val="20"/>
                <w:lang w:val="sq-AL"/>
              </w:rPr>
            </w:pPr>
          </w:p>
        </w:tc>
        <w:tc>
          <w:tcPr>
            <w:tcW w:w="5766" w:type="dxa"/>
            <w:gridSpan w:val="3"/>
            <w:shd w:val="clear" w:color="auto" w:fill="E2EFD9" w:themeFill="accent6" w:themeFillTint="33"/>
          </w:tcPr>
          <w:p w14:paraId="1007F465" w14:textId="77777777" w:rsidR="00443586" w:rsidRPr="00B46387" w:rsidRDefault="00443586" w:rsidP="003174FE">
            <w:pPr>
              <w:jc w:val="right"/>
              <w:cnfStyle w:val="000000000000" w:firstRow="0" w:lastRow="0" w:firstColumn="0" w:lastColumn="0" w:oddVBand="0" w:evenVBand="0" w:oddHBand="0" w:evenHBand="0" w:firstRowFirstColumn="0" w:firstRowLastColumn="0" w:lastRowFirstColumn="0" w:lastRowLastColumn="0"/>
              <w:rPr>
                <w:b/>
                <w:lang w:val="sq-AL"/>
              </w:rPr>
            </w:pPr>
            <w:r w:rsidRPr="00B46387">
              <w:rPr>
                <w:b/>
                <w:lang w:val="sq-AL"/>
              </w:rPr>
              <w:t>Total:</w:t>
            </w:r>
          </w:p>
        </w:tc>
        <w:tc>
          <w:tcPr>
            <w:tcW w:w="2785" w:type="dxa"/>
            <w:gridSpan w:val="2"/>
            <w:shd w:val="clear" w:color="auto" w:fill="E2EFD9" w:themeFill="accent6" w:themeFillTint="33"/>
          </w:tcPr>
          <w:p w14:paraId="1C377F1D" w14:textId="77777777" w:rsidR="00443586" w:rsidRPr="00B46387" w:rsidRDefault="00443586" w:rsidP="003174FE">
            <w:pPr>
              <w:jc w:val="both"/>
              <w:cnfStyle w:val="000000000000" w:firstRow="0" w:lastRow="0" w:firstColumn="0" w:lastColumn="0" w:oddVBand="0" w:evenVBand="0" w:oddHBand="0" w:evenHBand="0" w:firstRowFirstColumn="0" w:firstRowLastColumn="0" w:lastRowFirstColumn="0" w:lastRowLastColumn="0"/>
              <w:rPr>
                <w:b/>
                <w:lang w:val="sq-AL"/>
              </w:rPr>
            </w:pPr>
            <w:r w:rsidRPr="00B46387">
              <w:rPr>
                <w:b/>
                <w:lang w:val="sq-AL"/>
              </w:rPr>
              <w:t>112.8 (min)</w:t>
            </w:r>
            <w:r w:rsidR="00B46387" w:rsidRPr="00B46387">
              <w:rPr>
                <w:b/>
                <w:lang w:val="sq-AL"/>
              </w:rPr>
              <w:t xml:space="preserve"> </w:t>
            </w:r>
            <w:r w:rsidRPr="00B46387">
              <w:rPr>
                <w:b/>
                <w:lang w:val="sq-AL"/>
              </w:rPr>
              <w:t>-</w:t>
            </w:r>
            <w:r w:rsidR="00B46387" w:rsidRPr="00B46387">
              <w:rPr>
                <w:b/>
                <w:lang w:val="sq-AL"/>
              </w:rPr>
              <w:t xml:space="preserve"> </w:t>
            </w:r>
            <w:r w:rsidRPr="00B46387">
              <w:rPr>
                <w:b/>
                <w:lang w:val="sq-AL"/>
              </w:rPr>
              <w:t>121.8 (max)</w:t>
            </w:r>
          </w:p>
        </w:tc>
      </w:tr>
    </w:tbl>
    <w:p w14:paraId="5DD1846B" w14:textId="77777777" w:rsidR="00B46387" w:rsidRPr="002C299D" w:rsidRDefault="00B46387" w:rsidP="003174FE">
      <w:pPr>
        <w:spacing w:line="240" w:lineRule="auto"/>
        <w:jc w:val="both"/>
        <w:rPr>
          <w:lang w:val="sq-AL"/>
        </w:rPr>
      </w:pPr>
      <w:r w:rsidRPr="002C299D">
        <w:rPr>
          <w:rFonts w:ascii="Calibri" w:hAnsi="Calibri"/>
          <w:i/>
          <w:iCs/>
          <w:color w:val="000000"/>
          <w:w w:val="104"/>
          <w:sz w:val="19"/>
          <w:szCs w:val="19"/>
          <w:lang w:val="sq-AL"/>
        </w:rPr>
        <w:t>Tabela</w:t>
      </w:r>
      <w:r w:rsidRPr="002C299D">
        <w:rPr>
          <w:rFonts w:ascii="Calibri" w:hAnsi="Calibri"/>
          <w:i/>
          <w:iCs/>
          <w:color w:val="000000"/>
          <w:spacing w:val="5"/>
          <w:w w:val="104"/>
          <w:sz w:val="19"/>
          <w:szCs w:val="19"/>
          <w:lang w:val="sq-AL"/>
        </w:rPr>
        <w:t xml:space="preserve"> </w:t>
      </w:r>
      <w:r w:rsidR="005D19B0">
        <w:rPr>
          <w:rFonts w:ascii="Calibri" w:hAnsi="Calibri"/>
          <w:i/>
          <w:iCs/>
          <w:color w:val="000000"/>
          <w:w w:val="104"/>
          <w:sz w:val="19"/>
          <w:szCs w:val="19"/>
          <w:lang w:val="sq-AL"/>
        </w:rPr>
        <w:t>8</w:t>
      </w:r>
      <w:r w:rsidR="005435E6">
        <w:rPr>
          <w:rFonts w:ascii="Calibri" w:hAnsi="Calibri"/>
          <w:i/>
          <w:iCs/>
          <w:color w:val="000000"/>
          <w:w w:val="104"/>
          <w:sz w:val="19"/>
          <w:szCs w:val="19"/>
          <w:lang w:val="sq-AL"/>
        </w:rPr>
        <w:t xml:space="preserve"> -</w:t>
      </w:r>
      <w:r w:rsidRPr="002C299D">
        <w:rPr>
          <w:rFonts w:ascii="Calibri" w:hAnsi="Calibri"/>
          <w:i/>
          <w:iCs/>
          <w:color w:val="000000"/>
          <w:spacing w:val="5"/>
          <w:w w:val="104"/>
          <w:sz w:val="19"/>
          <w:szCs w:val="19"/>
          <w:lang w:val="sq-AL"/>
        </w:rPr>
        <w:t xml:space="preserve"> </w:t>
      </w:r>
      <w:r>
        <w:rPr>
          <w:rFonts w:ascii="Calibri" w:hAnsi="Calibri"/>
          <w:i/>
          <w:iCs/>
          <w:color w:val="000000"/>
          <w:w w:val="104"/>
          <w:sz w:val="19"/>
          <w:szCs w:val="19"/>
          <w:lang w:val="sq-AL"/>
        </w:rPr>
        <w:t xml:space="preserve">Burimet natyrore që shfrytëzohen nga sistemet e përbashkëta të ujësjellësit dhe volumi i tyre </w:t>
      </w:r>
    </w:p>
    <w:p w14:paraId="49D1E3D3" w14:textId="77777777" w:rsidR="0078225C" w:rsidRDefault="00B46387" w:rsidP="003174FE">
      <w:pPr>
        <w:spacing w:line="240" w:lineRule="auto"/>
        <w:jc w:val="both"/>
        <w:rPr>
          <w:lang w:val="sq-AL"/>
        </w:rPr>
      </w:pPr>
      <w:r>
        <w:rPr>
          <w:lang w:val="sq-AL"/>
        </w:rPr>
        <w:t xml:space="preserve">Në të vërtetë është vlerësuar se mbi 90% të burimeve natyrore janë në shfrytëzim për pije. Të gjitha burimet me volum të ndryshëm uji, me përjashtim të atyre në tabelën më lart, janë marrë në mënyrë joformale për nevoja të furnizimit më ujë për familje të veçanta dhe ato mirëmbahen privatisht. </w:t>
      </w:r>
      <w:r w:rsidR="00BE687D">
        <w:rPr>
          <w:lang w:val="sq-AL"/>
        </w:rPr>
        <w:t xml:space="preserve">Shumica e këtyre burimeve momentalisht shfrytëzohen nga ekonomi familjare që tashmë kanë edhe furnizim nga sisteme të përbashkëta ujësjellësi, me përjashtim të </w:t>
      </w:r>
      <w:r w:rsidR="00E45595">
        <w:rPr>
          <w:lang w:val="sq-AL"/>
        </w:rPr>
        <w:t>5</w:t>
      </w:r>
      <w:r w:rsidR="00BE687D">
        <w:rPr>
          <w:lang w:val="sq-AL"/>
        </w:rPr>
        <w:t xml:space="preserve"> vendbanimeve dhe disa lagjeve periurbane dhe rurale gjeografikisht të shpërndara. Asnjë nga këto kyçje joformale nuk kanë leje ujore.</w:t>
      </w:r>
    </w:p>
    <w:p w14:paraId="141DDF29" w14:textId="77777777" w:rsidR="0078225C" w:rsidRDefault="00703CDA" w:rsidP="003174FE">
      <w:pPr>
        <w:spacing w:line="240" w:lineRule="auto"/>
        <w:jc w:val="both"/>
        <w:rPr>
          <w:lang w:val="sq-AL"/>
        </w:rPr>
      </w:pPr>
      <w:r>
        <w:rPr>
          <w:lang w:val="sq-AL"/>
        </w:rPr>
        <w:t>Jo-</w:t>
      </w:r>
      <w:r w:rsidR="005816D5">
        <w:rPr>
          <w:lang w:val="sq-AL"/>
        </w:rPr>
        <w:t>menaxhimi i kapaciteteve ujore me këtë rast dhe fakti se vështirë mundë të gjesh ndonjë burim të lirë uji për freskim për banorët dhe vizitorët që kalojnë në Sharr apo Karadak tashmë është problematikë serioze dhe është duke ndikuar negativisht</w:t>
      </w:r>
      <w:r w:rsidR="005450FE">
        <w:rPr>
          <w:lang w:val="sq-AL"/>
        </w:rPr>
        <w:t xml:space="preserve"> në zhvillimin e turizmit malorë</w:t>
      </w:r>
      <w:r w:rsidR="005816D5">
        <w:rPr>
          <w:lang w:val="sq-AL"/>
        </w:rPr>
        <w:t>.</w:t>
      </w:r>
    </w:p>
    <w:p w14:paraId="5906E2A3" w14:textId="77777777" w:rsidR="00776F39" w:rsidRDefault="00776F39" w:rsidP="003174FE">
      <w:pPr>
        <w:spacing w:line="240" w:lineRule="auto"/>
        <w:jc w:val="both"/>
        <w:rPr>
          <w:lang w:val="sq-AL"/>
        </w:rPr>
      </w:pPr>
      <w:r>
        <w:rPr>
          <w:lang w:val="sq-AL"/>
        </w:rPr>
        <w:t>Edhe mbrojtja e sipërfaqes përreth burimeve ujore është e pamjaftueshme. Në rastet kur ato burime shfrytëzohen nga KRU Bifurkacioni, sipërfaqet përreth tyre kanë rrethojë fizike por nuk ka monitorim të vazhdueshëm duke bërë që shpesh këto rrethoja të dëmtohen. Në rastet tjera nuk ka mbrojtje fare.</w:t>
      </w:r>
    </w:p>
    <w:p w14:paraId="783170A3" w14:textId="77777777" w:rsidR="00782C46" w:rsidRDefault="00782C46" w:rsidP="003174FE">
      <w:pPr>
        <w:spacing w:line="240" w:lineRule="auto"/>
        <w:jc w:val="both"/>
        <w:rPr>
          <w:lang w:val="sq-AL"/>
        </w:rPr>
      </w:pPr>
      <w:r>
        <w:rPr>
          <w:lang w:val="sq-AL"/>
        </w:rPr>
        <w:t xml:space="preserve">Gjithashtu edhe për </w:t>
      </w:r>
      <w:r w:rsidRPr="00284EE5">
        <w:rPr>
          <w:b/>
          <w:lang w:val="sq-AL"/>
        </w:rPr>
        <w:t>ujërat nëntokësore</w:t>
      </w:r>
      <w:r>
        <w:rPr>
          <w:lang w:val="sq-AL"/>
        </w:rPr>
        <w:t xml:space="preserve"> nuk ka matje të veçanta edhe pse niveli qendrorë planifikon të instalojë një stacion monitorues në Kaçanik si pjesë e projek</w:t>
      </w:r>
      <w:r w:rsidR="008A06F8">
        <w:rPr>
          <w:lang w:val="sq-AL"/>
        </w:rPr>
        <w:t>tit të madh për tërë Kosovën. Stacioni do të monitorojë nivelin (sasinë) dhe cilësinë e ujërave nëntokësorë</w:t>
      </w:r>
      <w:r w:rsidR="008A06F8">
        <w:rPr>
          <w:rStyle w:val="FootnoteReference"/>
          <w:lang w:val="sq-AL"/>
        </w:rPr>
        <w:footnoteReference w:id="24"/>
      </w:r>
      <w:r>
        <w:rPr>
          <w:lang w:val="sq-AL"/>
        </w:rPr>
        <w:t>. Në rastin e Kaçanikut, vlerësohet se vetëm një stacion monitorues nuk do të jetë i mjaftuesh</w:t>
      </w:r>
      <w:r w:rsidR="008A06F8">
        <w:rPr>
          <w:lang w:val="sq-AL"/>
        </w:rPr>
        <w:t>ëm për të ofruar pasqyrë reale</w:t>
      </w:r>
      <w:r>
        <w:rPr>
          <w:lang w:val="sq-AL"/>
        </w:rPr>
        <w:t xml:space="preserve"> të volumin të ujërave nëntokësorë.</w:t>
      </w:r>
    </w:p>
    <w:p w14:paraId="1BBB0CDC" w14:textId="77777777" w:rsidR="008A06F8" w:rsidRDefault="008A06F8" w:rsidP="003174FE">
      <w:pPr>
        <w:spacing w:after="0" w:line="240" w:lineRule="auto"/>
        <w:jc w:val="both"/>
        <w:rPr>
          <w:lang w:val="sq-AL"/>
        </w:rPr>
      </w:pPr>
      <w:r>
        <w:rPr>
          <w:lang w:val="sq-AL"/>
        </w:rPr>
        <w:t>Volumi i ujit nëntokësore i cili shfrytëzohet nga sistemet e përbashkëta të ujësjellësit ës</w:t>
      </w:r>
      <w:r w:rsidR="00F65E12">
        <w:rPr>
          <w:lang w:val="sq-AL"/>
        </w:rPr>
        <w:t>htë dhënë në tabelën më poshtë:</w:t>
      </w:r>
    </w:p>
    <w:p w14:paraId="71E92045" w14:textId="77777777" w:rsidR="008A06F8" w:rsidRDefault="008A06F8" w:rsidP="003174FE">
      <w:pPr>
        <w:spacing w:after="0" w:line="240" w:lineRule="auto"/>
        <w:jc w:val="both"/>
        <w:rPr>
          <w:lang w:val="sq-AL"/>
        </w:rPr>
      </w:pPr>
    </w:p>
    <w:tbl>
      <w:tblPr>
        <w:tblStyle w:val="GridTable4-Accent6"/>
        <w:tblW w:w="0" w:type="auto"/>
        <w:tblBorders>
          <w:top w:val="double" w:sz="2" w:space="0" w:color="FFFFFF" w:themeColor="background1"/>
          <w:left w:val="double" w:sz="2" w:space="0" w:color="FFFFFF" w:themeColor="background1"/>
          <w:bottom w:val="double" w:sz="2" w:space="0" w:color="FFFFFF" w:themeColor="background1"/>
          <w:right w:val="double" w:sz="2" w:space="0" w:color="FFFFFF" w:themeColor="background1"/>
          <w:insideH w:val="double" w:sz="2" w:space="0" w:color="FFFFFF" w:themeColor="background1"/>
          <w:insideV w:val="double" w:sz="2" w:space="0" w:color="FFFFFF" w:themeColor="background1"/>
        </w:tblBorders>
        <w:tblLook w:val="04A0" w:firstRow="1" w:lastRow="0" w:firstColumn="1" w:lastColumn="0" w:noHBand="0" w:noVBand="1"/>
      </w:tblPr>
      <w:tblGrid>
        <w:gridCol w:w="473"/>
        <w:gridCol w:w="2641"/>
        <w:gridCol w:w="1558"/>
        <w:gridCol w:w="1558"/>
        <w:gridCol w:w="1557"/>
        <w:gridCol w:w="1224"/>
      </w:tblGrid>
      <w:tr w:rsidR="008A06F8" w:rsidRPr="00A169AD" w14:paraId="4C121BC7" w14:textId="77777777" w:rsidTr="00E9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vMerge w:val="restart"/>
            <w:tcBorders>
              <w:top w:val="none" w:sz="0" w:space="0" w:color="auto"/>
              <w:left w:val="none" w:sz="0" w:space="0" w:color="auto"/>
              <w:bottom w:val="none" w:sz="0" w:space="0" w:color="auto"/>
              <w:right w:val="none" w:sz="0" w:space="0" w:color="auto"/>
            </w:tcBorders>
          </w:tcPr>
          <w:p w14:paraId="1787FACB" w14:textId="77777777" w:rsidR="008A06F8" w:rsidRPr="00A169AD" w:rsidRDefault="008A06F8" w:rsidP="003174FE">
            <w:pPr>
              <w:rPr>
                <w:sz w:val="20"/>
                <w:lang w:val="sq-AL"/>
              </w:rPr>
            </w:pPr>
            <w:r>
              <w:rPr>
                <w:sz w:val="20"/>
                <w:lang w:val="sq-AL"/>
              </w:rPr>
              <w:t>Nr.</w:t>
            </w:r>
          </w:p>
        </w:tc>
        <w:tc>
          <w:tcPr>
            <w:tcW w:w="2648" w:type="dxa"/>
            <w:vMerge w:val="restart"/>
            <w:tcBorders>
              <w:top w:val="none" w:sz="0" w:space="0" w:color="auto"/>
              <w:left w:val="none" w:sz="0" w:space="0" w:color="auto"/>
              <w:bottom w:val="none" w:sz="0" w:space="0" w:color="auto"/>
              <w:right w:val="none" w:sz="0" w:space="0" w:color="auto"/>
            </w:tcBorders>
          </w:tcPr>
          <w:p w14:paraId="56ACFDCF" w14:textId="77777777" w:rsidR="008A06F8" w:rsidRPr="00A169AD" w:rsidRDefault="008A06F8" w:rsidP="003174FE">
            <w:pPr>
              <w:jc w:val="both"/>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Emri/ lokacioni</w:t>
            </w:r>
          </w:p>
        </w:tc>
        <w:tc>
          <w:tcPr>
            <w:tcW w:w="4678" w:type="dxa"/>
            <w:gridSpan w:val="3"/>
            <w:tcBorders>
              <w:top w:val="none" w:sz="0" w:space="0" w:color="auto"/>
              <w:left w:val="none" w:sz="0" w:space="0" w:color="auto"/>
              <w:bottom w:val="none" w:sz="0" w:space="0" w:color="auto"/>
              <w:right w:val="none" w:sz="0" w:space="0" w:color="auto"/>
            </w:tcBorders>
          </w:tcPr>
          <w:p w14:paraId="4591D3A7" w14:textId="77777777" w:rsidR="008A06F8" w:rsidRPr="00A169AD" w:rsidRDefault="008A06F8" w:rsidP="003174FE">
            <w:pPr>
              <w:jc w:val="center"/>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Koordinatat</w:t>
            </w:r>
          </w:p>
        </w:tc>
        <w:tc>
          <w:tcPr>
            <w:tcW w:w="1225" w:type="dxa"/>
            <w:vMerge w:val="restart"/>
            <w:tcBorders>
              <w:top w:val="none" w:sz="0" w:space="0" w:color="auto"/>
              <w:left w:val="none" w:sz="0" w:space="0" w:color="auto"/>
              <w:bottom w:val="none" w:sz="0" w:space="0" w:color="auto"/>
              <w:right w:val="none" w:sz="0" w:space="0" w:color="auto"/>
            </w:tcBorders>
          </w:tcPr>
          <w:p w14:paraId="06718543" w14:textId="77777777" w:rsidR="008A06F8" w:rsidRPr="00A169AD" w:rsidRDefault="008A06F8" w:rsidP="003174FE">
            <w:pPr>
              <w:jc w:val="center"/>
              <w:cnfStyle w:val="100000000000" w:firstRow="1" w:lastRow="0" w:firstColumn="0" w:lastColumn="0" w:oddVBand="0" w:evenVBand="0" w:oddHBand="0" w:evenHBand="0" w:firstRowFirstColumn="0" w:firstRowLastColumn="0" w:lastRowFirstColumn="0" w:lastRowLastColumn="0"/>
              <w:rPr>
                <w:sz w:val="20"/>
                <w:lang w:val="sq-AL"/>
              </w:rPr>
            </w:pPr>
            <w:r>
              <w:rPr>
                <w:sz w:val="20"/>
                <w:lang w:val="sq-AL"/>
              </w:rPr>
              <w:t>Volumi (l/sek)</w:t>
            </w:r>
          </w:p>
        </w:tc>
      </w:tr>
      <w:tr w:rsidR="008A06F8" w:rsidRPr="00A169AD" w14:paraId="52576DFC"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vMerge/>
          </w:tcPr>
          <w:p w14:paraId="6DC08339" w14:textId="77777777" w:rsidR="008A06F8" w:rsidRPr="00A169AD" w:rsidRDefault="008A06F8" w:rsidP="003174FE">
            <w:pPr>
              <w:jc w:val="both"/>
              <w:rPr>
                <w:sz w:val="20"/>
                <w:lang w:val="sq-AL"/>
              </w:rPr>
            </w:pPr>
          </w:p>
        </w:tc>
        <w:tc>
          <w:tcPr>
            <w:tcW w:w="2648" w:type="dxa"/>
            <w:vMerge/>
          </w:tcPr>
          <w:p w14:paraId="0D770B0F" w14:textId="77777777" w:rsidR="008A06F8" w:rsidRPr="00A169AD" w:rsidRDefault="008A06F8"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p>
        </w:tc>
        <w:tc>
          <w:tcPr>
            <w:tcW w:w="1559" w:type="dxa"/>
          </w:tcPr>
          <w:p w14:paraId="2AF000EA" w14:textId="77777777" w:rsidR="008A06F8" w:rsidRPr="00A169AD" w:rsidRDefault="008A06F8"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x</w:t>
            </w:r>
          </w:p>
        </w:tc>
        <w:tc>
          <w:tcPr>
            <w:tcW w:w="1559" w:type="dxa"/>
          </w:tcPr>
          <w:p w14:paraId="545FC8E7" w14:textId="77777777" w:rsidR="008A06F8" w:rsidRPr="00A169AD" w:rsidRDefault="008A06F8"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y</w:t>
            </w:r>
          </w:p>
        </w:tc>
        <w:tc>
          <w:tcPr>
            <w:tcW w:w="1560" w:type="dxa"/>
          </w:tcPr>
          <w:p w14:paraId="79AB3316" w14:textId="77777777" w:rsidR="008A06F8" w:rsidRPr="00A169AD" w:rsidRDefault="008A06F8"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Z (lmd)</w:t>
            </w:r>
          </w:p>
        </w:tc>
        <w:tc>
          <w:tcPr>
            <w:tcW w:w="1225" w:type="dxa"/>
            <w:vMerge/>
          </w:tcPr>
          <w:p w14:paraId="37D3C5C8" w14:textId="77777777" w:rsidR="008A06F8" w:rsidRPr="00A169AD" w:rsidRDefault="008A06F8" w:rsidP="003174FE">
            <w:pPr>
              <w:jc w:val="both"/>
              <w:cnfStyle w:val="000000100000" w:firstRow="0" w:lastRow="0" w:firstColumn="0" w:lastColumn="0" w:oddVBand="0" w:evenVBand="0" w:oddHBand="1" w:evenHBand="0" w:firstRowFirstColumn="0" w:firstRowLastColumn="0" w:lastRowFirstColumn="0" w:lastRowLastColumn="0"/>
              <w:rPr>
                <w:sz w:val="20"/>
                <w:lang w:val="sq-AL"/>
              </w:rPr>
            </w:pPr>
          </w:p>
        </w:tc>
      </w:tr>
      <w:tr w:rsidR="008A06F8" w:rsidRPr="00443586" w14:paraId="3C82F06E" w14:textId="77777777" w:rsidTr="00E9450C">
        <w:tc>
          <w:tcPr>
            <w:cnfStyle w:val="001000000000" w:firstRow="0" w:lastRow="0" w:firstColumn="1" w:lastColumn="0" w:oddVBand="0" w:evenVBand="0" w:oddHBand="0" w:evenHBand="0" w:firstRowFirstColumn="0" w:firstRowLastColumn="0" w:lastRowFirstColumn="0" w:lastRowLastColumn="0"/>
            <w:tcW w:w="466" w:type="dxa"/>
            <w:shd w:val="clear" w:color="auto" w:fill="E2EFD9" w:themeFill="accent6" w:themeFillTint="33"/>
          </w:tcPr>
          <w:p w14:paraId="7F233EB3" w14:textId="77777777" w:rsidR="008A06F8" w:rsidRPr="00A169AD" w:rsidRDefault="008A06F8" w:rsidP="003174FE">
            <w:pPr>
              <w:jc w:val="both"/>
              <w:rPr>
                <w:sz w:val="20"/>
                <w:lang w:val="sq-AL"/>
              </w:rPr>
            </w:pPr>
            <w:r>
              <w:rPr>
                <w:sz w:val="20"/>
                <w:lang w:val="sq-AL"/>
              </w:rPr>
              <w:t>1</w:t>
            </w:r>
          </w:p>
        </w:tc>
        <w:tc>
          <w:tcPr>
            <w:tcW w:w="2648" w:type="dxa"/>
            <w:shd w:val="clear" w:color="auto" w:fill="E2EFD9" w:themeFill="accent6" w:themeFillTint="33"/>
          </w:tcPr>
          <w:p w14:paraId="06295749" w14:textId="77777777" w:rsidR="008A06F8" w:rsidRPr="00443586" w:rsidRDefault="008A06F8"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Pusi me shpim, Stagovë</w:t>
            </w:r>
          </w:p>
        </w:tc>
        <w:tc>
          <w:tcPr>
            <w:tcW w:w="1559" w:type="dxa"/>
            <w:shd w:val="clear" w:color="auto" w:fill="E2EFD9" w:themeFill="accent6" w:themeFillTint="33"/>
          </w:tcPr>
          <w:p w14:paraId="7B06418A" w14:textId="77777777" w:rsidR="008A06F8" w:rsidRDefault="008A06F8"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4"/>
                <w:sz w:val="19"/>
                <w:szCs w:val="19"/>
              </w:rPr>
            </w:pPr>
            <w:r>
              <w:rPr>
                <w:rFonts w:ascii="Calibri" w:hAnsi="Calibri"/>
                <w:color w:val="000000"/>
                <w:w w:val="104"/>
                <w:sz w:val="19"/>
                <w:szCs w:val="19"/>
              </w:rPr>
              <w:t>75139</w:t>
            </w:r>
            <w:r>
              <w:rPr>
                <w:rFonts w:ascii="Calibri" w:hAnsi="Calibri"/>
                <w:color w:val="000000"/>
                <w:spacing w:val="1"/>
                <w:w w:val="104"/>
                <w:sz w:val="19"/>
                <w:szCs w:val="19"/>
              </w:rPr>
              <w:t>0</w:t>
            </w:r>
            <w:r>
              <w:rPr>
                <w:rFonts w:ascii="Calibri" w:hAnsi="Calibri"/>
                <w:color w:val="000000"/>
                <w:w w:val="104"/>
                <w:sz w:val="19"/>
                <w:szCs w:val="19"/>
              </w:rPr>
              <w:t>6.0</w:t>
            </w:r>
            <w:r>
              <w:rPr>
                <w:rFonts w:ascii="Calibri" w:hAnsi="Calibri"/>
                <w:color w:val="000000"/>
                <w:spacing w:val="3"/>
                <w:w w:val="104"/>
                <w:sz w:val="19"/>
                <w:szCs w:val="19"/>
              </w:rPr>
              <w:t>5</w:t>
            </w:r>
          </w:p>
        </w:tc>
        <w:tc>
          <w:tcPr>
            <w:tcW w:w="1559" w:type="dxa"/>
            <w:shd w:val="clear" w:color="auto" w:fill="E2EFD9" w:themeFill="accent6" w:themeFillTint="33"/>
          </w:tcPr>
          <w:p w14:paraId="3A0D49EA" w14:textId="77777777" w:rsidR="008A06F8" w:rsidRDefault="008A06F8" w:rsidP="003174FE">
            <w:pPr>
              <w:widowControl w:val="0"/>
              <w:autoSpaceDE w:val="0"/>
              <w:autoSpaceDN w:val="0"/>
              <w:adjustRightInd w:val="0"/>
              <w:ind w:firstLine="1"/>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rPr>
            </w:pPr>
            <w:r>
              <w:rPr>
                <w:rFonts w:ascii="Calibri" w:hAnsi="Calibri"/>
                <w:color w:val="000000"/>
                <w:w w:val="103"/>
                <w:sz w:val="19"/>
                <w:szCs w:val="19"/>
              </w:rPr>
              <w:t>4683</w:t>
            </w:r>
            <w:r>
              <w:rPr>
                <w:rFonts w:ascii="Calibri" w:hAnsi="Calibri"/>
                <w:color w:val="000000"/>
                <w:spacing w:val="1"/>
                <w:w w:val="103"/>
                <w:sz w:val="19"/>
                <w:szCs w:val="19"/>
              </w:rPr>
              <w:t>0</w:t>
            </w:r>
            <w:r>
              <w:rPr>
                <w:rFonts w:ascii="Calibri" w:hAnsi="Calibri"/>
                <w:color w:val="000000"/>
                <w:spacing w:val="2"/>
                <w:w w:val="103"/>
                <w:sz w:val="19"/>
                <w:szCs w:val="19"/>
              </w:rPr>
              <w:t>1</w:t>
            </w:r>
            <w:r>
              <w:rPr>
                <w:rFonts w:ascii="Calibri" w:hAnsi="Calibri"/>
                <w:color w:val="000000"/>
                <w:w w:val="103"/>
                <w:sz w:val="19"/>
                <w:szCs w:val="19"/>
              </w:rPr>
              <w:t>1.</w:t>
            </w:r>
            <w:r>
              <w:rPr>
                <w:rFonts w:ascii="Calibri" w:hAnsi="Calibri"/>
                <w:color w:val="000000"/>
                <w:spacing w:val="1"/>
                <w:w w:val="103"/>
                <w:sz w:val="19"/>
                <w:szCs w:val="19"/>
              </w:rPr>
              <w:t>9</w:t>
            </w:r>
            <w:r>
              <w:rPr>
                <w:rFonts w:ascii="Calibri" w:hAnsi="Calibri"/>
                <w:color w:val="000000"/>
                <w:spacing w:val="3"/>
                <w:w w:val="103"/>
                <w:sz w:val="19"/>
                <w:szCs w:val="19"/>
              </w:rPr>
              <w:t>6</w:t>
            </w:r>
          </w:p>
        </w:tc>
        <w:tc>
          <w:tcPr>
            <w:tcW w:w="1560" w:type="dxa"/>
            <w:shd w:val="clear" w:color="auto" w:fill="E2EFD9" w:themeFill="accent6" w:themeFillTint="33"/>
          </w:tcPr>
          <w:p w14:paraId="2AD9565F" w14:textId="77777777" w:rsidR="008A06F8" w:rsidRDefault="008A06F8" w:rsidP="003174FE">
            <w:pPr>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rPr>
            </w:pPr>
          </w:p>
        </w:tc>
        <w:tc>
          <w:tcPr>
            <w:tcW w:w="1225" w:type="dxa"/>
            <w:shd w:val="clear" w:color="auto" w:fill="E2EFD9" w:themeFill="accent6" w:themeFillTint="33"/>
          </w:tcPr>
          <w:p w14:paraId="6ED35579" w14:textId="77777777" w:rsidR="008A06F8" w:rsidRDefault="008A06F8"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olor w:val="000000"/>
                <w:spacing w:val="3"/>
                <w:w w:val="103"/>
                <w:sz w:val="19"/>
                <w:szCs w:val="19"/>
              </w:rPr>
            </w:pPr>
            <w:r>
              <w:rPr>
                <w:rFonts w:ascii="Calibri" w:hAnsi="Calibri"/>
                <w:color w:val="000000"/>
                <w:w w:val="103"/>
                <w:sz w:val="19"/>
                <w:szCs w:val="19"/>
              </w:rPr>
              <w:t>8</w:t>
            </w:r>
          </w:p>
        </w:tc>
      </w:tr>
      <w:tr w:rsidR="008A06F8" w:rsidRPr="00443586" w14:paraId="11EEF827" w14:textId="77777777" w:rsidTr="00E9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6" w:type="dxa"/>
          </w:tcPr>
          <w:p w14:paraId="064E6DFA" w14:textId="77777777" w:rsidR="008A06F8" w:rsidRPr="00A169AD" w:rsidRDefault="008A06F8" w:rsidP="003174FE">
            <w:pPr>
              <w:jc w:val="both"/>
              <w:rPr>
                <w:sz w:val="20"/>
                <w:lang w:val="sq-AL"/>
              </w:rPr>
            </w:pPr>
            <w:r>
              <w:rPr>
                <w:sz w:val="20"/>
                <w:lang w:val="sq-AL"/>
              </w:rPr>
              <w:t>2</w:t>
            </w:r>
          </w:p>
        </w:tc>
        <w:tc>
          <w:tcPr>
            <w:tcW w:w="2648" w:type="dxa"/>
          </w:tcPr>
          <w:p w14:paraId="09DDC446" w14:textId="77777777" w:rsidR="008A06F8" w:rsidRPr="00443586" w:rsidRDefault="008A06F8"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lang w:val="sq-AL"/>
              </w:rPr>
            </w:pPr>
            <w:r>
              <w:rPr>
                <w:rFonts w:ascii="Calibri" w:hAnsi="Calibri"/>
                <w:color w:val="000000"/>
                <w:w w:val="104"/>
                <w:sz w:val="19"/>
                <w:szCs w:val="19"/>
                <w:lang w:val="sq-AL"/>
              </w:rPr>
              <w:t>Pusi me shpim, Kaçanik i Vjetër/ Begracë</w:t>
            </w:r>
          </w:p>
        </w:tc>
        <w:tc>
          <w:tcPr>
            <w:tcW w:w="1559" w:type="dxa"/>
          </w:tcPr>
          <w:p w14:paraId="1BBF6A9A" w14:textId="77777777" w:rsidR="008A06F8" w:rsidRDefault="008A06F8"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4"/>
                <w:sz w:val="19"/>
                <w:szCs w:val="19"/>
              </w:rPr>
            </w:pPr>
            <w:r>
              <w:rPr>
                <w:rFonts w:ascii="Calibri" w:hAnsi="Calibri"/>
                <w:color w:val="000000"/>
                <w:w w:val="104"/>
                <w:sz w:val="19"/>
                <w:szCs w:val="19"/>
              </w:rPr>
              <w:t>75173</w:t>
            </w:r>
            <w:r>
              <w:rPr>
                <w:rFonts w:ascii="Calibri" w:hAnsi="Calibri"/>
                <w:color w:val="000000"/>
                <w:spacing w:val="1"/>
                <w:w w:val="104"/>
                <w:sz w:val="19"/>
                <w:szCs w:val="19"/>
              </w:rPr>
              <w:t>6</w:t>
            </w:r>
            <w:r>
              <w:rPr>
                <w:rFonts w:ascii="Calibri" w:hAnsi="Calibri"/>
                <w:color w:val="000000"/>
                <w:w w:val="104"/>
                <w:sz w:val="19"/>
                <w:szCs w:val="19"/>
              </w:rPr>
              <w:t>3.9</w:t>
            </w:r>
            <w:r>
              <w:rPr>
                <w:rFonts w:ascii="Calibri" w:hAnsi="Calibri"/>
                <w:color w:val="000000"/>
                <w:spacing w:val="3"/>
                <w:w w:val="104"/>
                <w:sz w:val="19"/>
                <w:szCs w:val="19"/>
              </w:rPr>
              <w:t>2</w:t>
            </w:r>
          </w:p>
        </w:tc>
        <w:tc>
          <w:tcPr>
            <w:tcW w:w="1559" w:type="dxa"/>
          </w:tcPr>
          <w:p w14:paraId="19696021" w14:textId="77777777" w:rsidR="008A06F8" w:rsidRDefault="008A06F8" w:rsidP="003174FE">
            <w:pPr>
              <w:widowControl w:val="0"/>
              <w:autoSpaceDE w:val="0"/>
              <w:autoSpaceDN w:val="0"/>
              <w:adjustRightInd w:val="0"/>
              <w:ind w:firstLine="1"/>
              <w:cnfStyle w:val="000000100000" w:firstRow="0" w:lastRow="0" w:firstColumn="0" w:lastColumn="0" w:oddVBand="0" w:evenVBand="0" w:oddHBand="1" w:evenHBand="0" w:firstRowFirstColumn="0" w:firstRowLastColumn="0" w:lastRowFirstColumn="0" w:lastRowLastColumn="0"/>
              <w:rPr>
                <w:rFonts w:ascii="Calibri" w:hAnsi="Calibri"/>
                <w:color w:val="000000"/>
                <w:spacing w:val="3"/>
                <w:w w:val="103"/>
                <w:sz w:val="19"/>
                <w:szCs w:val="19"/>
              </w:rPr>
            </w:pPr>
            <w:r>
              <w:rPr>
                <w:rFonts w:ascii="Calibri" w:hAnsi="Calibri"/>
                <w:color w:val="000000"/>
                <w:w w:val="103"/>
                <w:sz w:val="19"/>
                <w:szCs w:val="19"/>
              </w:rPr>
              <w:t>4684</w:t>
            </w:r>
            <w:r>
              <w:rPr>
                <w:rFonts w:ascii="Calibri" w:hAnsi="Calibri"/>
                <w:color w:val="000000"/>
                <w:spacing w:val="1"/>
                <w:w w:val="103"/>
                <w:sz w:val="19"/>
                <w:szCs w:val="19"/>
              </w:rPr>
              <w:t>1</w:t>
            </w:r>
            <w:r>
              <w:rPr>
                <w:rFonts w:ascii="Calibri" w:hAnsi="Calibri"/>
                <w:color w:val="000000"/>
                <w:spacing w:val="2"/>
                <w:w w:val="103"/>
                <w:sz w:val="19"/>
                <w:szCs w:val="19"/>
              </w:rPr>
              <w:t>5</w:t>
            </w:r>
            <w:r>
              <w:rPr>
                <w:rFonts w:ascii="Calibri" w:hAnsi="Calibri"/>
                <w:color w:val="000000"/>
                <w:w w:val="103"/>
                <w:sz w:val="19"/>
                <w:szCs w:val="19"/>
              </w:rPr>
              <w:t>8.</w:t>
            </w:r>
            <w:r>
              <w:rPr>
                <w:rFonts w:ascii="Calibri" w:hAnsi="Calibri"/>
                <w:color w:val="000000"/>
                <w:spacing w:val="1"/>
                <w:w w:val="103"/>
                <w:sz w:val="19"/>
                <w:szCs w:val="19"/>
              </w:rPr>
              <w:t>9</w:t>
            </w:r>
            <w:r>
              <w:rPr>
                <w:rFonts w:ascii="Calibri" w:hAnsi="Calibri"/>
                <w:color w:val="000000"/>
                <w:spacing w:val="3"/>
                <w:w w:val="103"/>
                <w:sz w:val="19"/>
                <w:szCs w:val="19"/>
              </w:rPr>
              <w:t>3</w:t>
            </w:r>
          </w:p>
        </w:tc>
        <w:tc>
          <w:tcPr>
            <w:tcW w:w="1560" w:type="dxa"/>
          </w:tcPr>
          <w:p w14:paraId="7A997EB8" w14:textId="77777777" w:rsidR="008A06F8" w:rsidRDefault="008A06F8"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1"/>
                <w:w w:val="103"/>
                <w:sz w:val="19"/>
                <w:szCs w:val="19"/>
              </w:rPr>
            </w:pPr>
            <w:r>
              <w:rPr>
                <w:rFonts w:ascii="Calibri" w:hAnsi="Calibri"/>
                <w:color w:val="000000"/>
                <w:spacing w:val="1"/>
                <w:w w:val="103"/>
                <w:sz w:val="19"/>
                <w:szCs w:val="19"/>
              </w:rPr>
              <w:t>590</w:t>
            </w:r>
            <w:r>
              <w:rPr>
                <w:rFonts w:ascii="Calibri" w:hAnsi="Calibri"/>
                <w:color w:val="000000"/>
                <w:w w:val="103"/>
                <w:sz w:val="19"/>
                <w:szCs w:val="19"/>
              </w:rPr>
              <w:t>.7</w:t>
            </w:r>
            <w:r>
              <w:rPr>
                <w:rFonts w:ascii="Calibri" w:hAnsi="Calibri"/>
                <w:color w:val="000000"/>
                <w:spacing w:val="1"/>
                <w:w w:val="103"/>
                <w:sz w:val="19"/>
                <w:szCs w:val="19"/>
              </w:rPr>
              <w:t>2</w:t>
            </w:r>
          </w:p>
        </w:tc>
        <w:tc>
          <w:tcPr>
            <w:tcW w:w="1225" w:type="dxa"/>
          </w:tcPr>
          <w:p w14:paraId="6D9F438A" w14:textId="77777777" w:rsidR="008A06F8" w:rsidRDefault="008A06F8" w:rsidP="003174FE">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olor w:val="000000"/>
                <w:spacing w:val="2"/>
                <w:w w:val="103"/>
                <w:sz w:val="19"/>
                <w:szCs w:val="19"/>
              </w:rPr>
            </w:pPr>
            <w:r>
              <w:rPr>
                <w:rFonts w:ascii="Calibri" w:hAnsi="Calibri"/>
                <w:color w:val="000000"/>
                <w:w w:val="103"/>
                <w:sz w:val="19"/>
                <w:szCs w:val="19"/>
              </w:rPr>
              <w:t>18</w:t>
            </w:r>
          </w:p>
        </w:tc>
      </w:tr>
      <w:tr w:rsidR="008A06F8" w:rsidRPr="00443586" w14:paraId="03B4CC7D" w14:textId="77777777" w:rsidTr="00E9450C">
        <w:tc>
          <w:tcPr>
            <w:cnfStyle w:val="001000000000" w:firstRow="0" w:lastRow="0" w:firstColumn="1" w:lastColumn="0" w:oddVBand="0" w:evenVBand="0" w:oddHBand="0" w:evenHBand="0" w:firstRowFirstColumn="0" w:firstRowLastColumn="0" w:lastRowFirstColumn="0" w:lastRowLastColumn="0"/>
            <w:tcW w:w="7792" w:type="dxa"/>
            <w:gridSpan w:val="5"/>
            <w:shd w:val="clear" w:color="auto" w:fill="E2EFD9" w:themeFill="accent6" w:themeFillTint="33"/>
          </w:tcPr>
          <w:p w14:paraId="17B29CC1" w14:textId="77777777" w:rsidR="008A06F8" w:rsidRPr="008A06F8" w:rsidRDefault="008A06F8" w:rsidP="003174FE">
            <w:pPr>
              <w:widowControl w:val="0"/>
              <w:autoSpaceDE w:val="0"/>
              <w:autoSpaceDN w:val="0"/>
              <w:adjustRightInd w:val="0"/>
              <w:jc w:val="right"/>
              <w:rPr>
                <w:rFonts w:ascii="Calibri" w:hAnsi="Calibri"/>
                <w:b w:val="0"/>
                <w:color w:val="000000"/>
                <w:spacing w:val="1"/>
                <w:w w:val="103"/>
                <w:szCs w:val="19"/>
              </w:rPr>
            </w:pPr>
            <w:r w:rsidRPr="008A06F8">
              <w:rPr>
                <w:rFonts w:ascii="Calibri" w:hAnsi="Calibri"/>
                <w:b w:val="0"/>
                <w:color w:val="000000"/>
                <w:spacing w:val="1"/>
                <w:w w:val="103"/>
                <w:szCs w:val="19"/>
              </w:rPr>
              <w:t>Total:</w:t>
            </w:r>
          </w:p>
        </w:tc>
        <w:tc>
          <w:tcPr>
            <w:tcW w:w="1225" w:type="dxa"/>
            <w:shd w:val="clear" w:color="auto" w:fill="E2EFD9" w:themeFill="accent6" w:themeFillTint="33"/>
          </w:tcPr>
          <w:p w14:paraId="3A344E83" w14:textId="77777777" w:rsidR="008A06F8" w:rsidRPr="008A06F8" w:rsidRDefault="008A06F8" w:rsidP="003174FE">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b/>
                <w:color w:val="000000"/>
                <w:w w:val="103"/>
                <w:szCs w:val="19"/>
              </w:rPr>
            </w:pPr>
            <w:r w:rsidRPr="008A06F8">
              <w:rPr>
                <w:rFonts w:ascii="Calibri" w:hAnsi="Calibri"/>
                <w:b/>
                <w:color w:val="000000"/>
                <w:w w:val="103"/>
                <w:szCs w:val="19"/>
              </w:rPr>
              <w:t>26</w:t>
            </w:r>
          </w:p>
        </w:tc>
      </w:tr>
    </w:tbl>
    <w:p w14:paraId="4A15832B" w14:textId="77777777" w:rsidR="008A06F8" w:rsidRPr="002C299D" w:rsidRDefault="008A06F8" w:rsidP="003174FE">
      <w:pPr>
        <w:spacing w:line="240" w:lineRule="auto"/>
        <w:jc w:val="both"/>
        <w:rPr>
          <w:lang w:val="sq-AL"/>
        </w:rPr>
      </w:pPr>
      <w:r w:rsidRPr="002C299D">
        <w:rPr>
          <w:rFonts w:ascii="Calibri" w:hAnsi="Calibri"/>
          <w:i/>
          <w:iCs/>
          <w:color w:val="000000"/>
          <w:w w:val="104"/>
          <w:sz w:val="19"/>
          <w:szCs w:val="19"/>
          <w:lang w:val="sq-AL"/>
        </w:rPr>
        <w:t>Tabela</w:t>
      </w:r>
      <w:r w:rsidRPr="002C299D">
        <w:rPr>
          <w:rFonts w:ascii="Calibri" w:hAnsi="Calibri"/>
          <w:i/>
          <w:iCs/>
          <w:color w:val="000000"/>
          <w:spacing w:val="5"/>
          <w:w w:val="104"/>
          <w:sz w:val="19"/>
          <w:szCs w:val="19"/>
          <w:lang w:val="sq-AL"/>
        </w:rPr>
        <w:t xml:space="preserve"> </w:t>
      </w:r>
      <w:r w:rsidR="005D19B0">
        <w:rPr>
          <w:rFonts w:ascii="Calibri" w:hAnsi="Calibri"/>
          <w:i/>
          <w:iCs/>
          <w:color w:val="000000"/>
          <w:w w:val="104"/>
          <w:sz w:val="19"/>
          <w:szCs w:val="19"/>
          <w:lang w:val="sq-AL"/>
        </w:rPr>
        <w:t>9</w:t>
      </w:r>
      <w:r w:rsidR="005435E6">
        <w:rPr>
          <w:rFonts w:ascii="Calibri" w:hAnsi="Calibri"/>
          <w:i/>
          <w:iCs/>
          <w:color w:val="000000"/>
          <w:w w:val="104"/>
          <w:sz w:val="19"/>
          <w:szCs w:val="19"/>
          <w:lang w:val="sq-AL"/>
        </w:rPr>
        <w:t xml:space="preserve"> -</w:t>
      </w:r>
      <w:r w:rsidRPr="002C299D">
        <w:rPr>
          <w:rFonts w:ascii="Calibri" w:hAnsi="Calibri"/>
          <w:i/>
          <w:iCs/>
          <w:color w:val="000000"/>
          <w:spacing w:val="5"/>
          <w:w w:val="104"/>
          <w:sz w:val="19"/>
          <w:szCs w:val="19"/>
          <w:lang w:val="sq-AL"/>
        </w:rPr>
        <w:t xml:space="preserve"> </w:t>
      </w:r>
      <w:r>
        <w:rPr>
          <w:rFonts w:ascii="Calibri" w:hAnsi="Calibri"/>
          <w:i/>
          <w:iCs/>
          <w:color w:val="000000"/>
          <w:w w:val="104"/>
          <w:sz w:val="19"/>
          <w:szCs w:val="19"/>
          <w:lang w:val="sq-AL"/>
        </w:rPr>
        <w:t xml:space="preserve">Uji nëntokësor që shfrytëzohen nga sistemet e përbashkëta të ujësjellësit dhe volumi i tij </w:t>
      </w:r>
    </w:p>
    <w:p w14:paraId="3655E575" w14:textId="77777777" w:rsidR="00F65E12" w:rsidRPr="00035E2A" w:rsidRDefault="00F65E12" w:rsidP="00F65E12">
      <w:pPr>
        <w:spacing w:line="240" w:lineRule="auto"/>
        <w:jc w:val="both"/>
        <w:rPr>
          <w:lang w:val="sq-AL"/>
        </w:rPr>
      </w:pPr>
      <w:r w:rsidRPr="007B00B6">
        <w:rPr>
          <w:lang w:val="sq-AL"/>
        </w:rPr>
        <w:t>Në lidhje me furnizimin me ujë</w:t>
      </w:r>
      <w:r>
        <w:rPr>
          <w:lang w:val="sq-AL"/>
        </w:rPr>
        <w:t xml:space="preserve"> të pijes</w:t>
      </w:r>
      <w:r w:rsidRPr="007B00B6">
        <w:rPr>
          <w:lang w:val="sq-AL"/>
        </w:rPr>
        <w:t xml:space="preserve">, duke marrë parasysh se jo të gjithë vendbanimet dhe shfrytëzuesit momentalisht janë të furnizuar dhe </w:t>
      </w:r>
      <w:r>
        <w:rPr>
          <w:lang w:val="sq-AL"/>
        </w:rPr>
        <w:t>thatësirën potenciale të</w:t>
      </w:r>
      <w:r w:rsidRPr="007B00B6">
        <w:rPr>
          <w:lang w:val="sq-AL"/>
        </w:rPr>
        <w:t xml:space="preserve"> shkaktuar nga ndryshimet klimatike</w:t>
      </w:r>
      <w:r>
        <w:rPr>
          <w:lang w:val="sq-AL"/>
        </w:rPr>
        <w:t>, është evidente se ka nevojë</w:t>
      </w:r>
      <w:r w:rsidRPr="007B00B6">
        <w:rPr>
          <w:lang w:val="sq-AL"/>
        </w:rPr>
        <w:t xml:space="preserve"> të gjenden sasi tjera uji të nevojshme për furnizim të rregullt dhe afatgjatë për nevoja të konsumit familjar dhe aktiviteteve të nevojshme socio-ekonomike të planifikuara për zhvillim në Komunën e Kaçanikut sipas PZHK-së 2023-2031.</w:t>
      </w:r>
    </w:p>
    <w:p w14:paraId="1850955E" w14:textId="77777777" w:rsidR="00284EE5" w:rsidRDefault="00F65E12" w:rsidP="003174FE">
      <w:pPr>
        <w:spacing w:line="240" w:lineRule="auto"/>
        <w:jc w:val="both"/>
        <w:rPr>
          <w:lang w:val="sq-AL"/>
        </w:rPr>
      </w:pPr>
      <w:r>
        <w:rPr>
          <w:lang w:val="sq-AL"/>
        </w:rPr>
        <w:t>Në anën tjetër, h</w:t>
      </w:r>
      <w:r w:rsidR="00284EE5">
        <w:rPr>
          <w:lang w:val="sq-AL"/>
        </w:rPr>
        <w:t xml:space="preserve">idrocentrali Lepenci 3 është shfrytëzuesi më i madh i ujit </w:t>
      </w:r>
      <w:r w:rsidR="00703CDA">
        <w:rPr>
          <w:lang w:val="sq-AL"/>
        </w:rPr>
        <w:t xml:space="preserve">sipërfaqësor </w:t>
      </w:r>
      <w:r w:rsidR="00284EE5">
        <w:rPr>
          <w:lang w:val="sq-AL"/>
        </w:rPr>
        <w:t>dhe njëherit</w:t>
      </w:r>
      <w:r w:rsidR="0028622B">
        <w:rPr>
          <w:lang w:val="sq-AL"/>
        </w:rPr>
        <w:t xml:space="preserve"> më problematik dhe</w:t>
      </w:r>
      <w:r w:rsidR="00284EE5">
        <w:rPr>
          <w:lang w:val="sq-AL"/>
        </w:rPr>
        <w:t xml:space="preserve"> disruptiv i natyrës dhe aktiviteteve normale socio-ekonomike. Ky impiant elektroprodhues</w:t>
      </w:r>
      <w:r w:rsidR="0028622B">
        <w:rPr>
          <w:lang w:val="sq-AL"/>
        </w:rPr>
        <w:t xml:space="preserve"> merr ujin në Komunën e Shtërpces dhe ka repartin prodhues në Sllatinë/ Kaçanik duke e devijuar një pjesë të madhe të lumit </w:t>
      </w:r>
      <w:r w:rsidR="00644F16">
        <w:rPr>
          <w:lang w:val="sq-AL"/>
        </w:rPr>
        <w:t xml:space="preserve">Lepenc </w:t>
      </w:r>
      <w:r w:rsidR="0028622B">
        <w:rPr>
          <w:lang w:val="sq-AL"/>
        </w:rPr>
        <w:t xml:space="preserve">në gypa për një gjatësi gati 10 km. Më saktësisht, sipas lejes mjedisore të lëshuar nga MMPHI mbi të cilën është lëshuar edhe licenca 40 vjeçare nga ZRRE, Lepenci 3 e ka të lejuar ta devijoj në gypa deri në 70% të ujit të lumit Lepenc kur ai ka prurje mesatare apo maksimale sipas vlerave të paraqitura më lart. Në çfarëdo rasti, 30% e ujit </w:t>
      </w:r>
      <w:r w:rsidR="00C6232A">
        <w:rPr>
          <w:lang w:val="sq-AL"/>
        </w:rPr>
        <w:t>apo</w:t>
      </w:r>
      <w:r w:rsidR="0028622B">
        <w:rPr>
          <w:lang w:val="sq-AL"/>
        </w:rPr>
        <w:t xml:space="preserve"> në raste</w:t>
      </w:r>
      <w:r w:rsidR="00C6232A">
        <w:rPr>
          <w:lang w:val="sq-AL"/>
        </w:rPr>
        <w:t xml:space="preserve"> të prurjeve më të ulëta, </w:t>
      </w:r>
      <w:r w:rsidR="0028622B">
        <w:rPr>
          <w:lang w:val="sq-AL"/>
        </w:rPr>
        <w:t>një sasi e caktuar e</w:t>
      </w:r>
      <w:r w:rsidR="00C6232A">
        <w:rPr>
          <w:lang w:val="sq-AL"/>
        </w:rPr>
        <w:t xml:space="preserve"> ujit e duhet</w:t>
      </w:r>
      <w:r w:rsidR="0028622B">
        <w:rPr>
          <w:lang w:val="sq-AL"/>
        </w:rPr>
        <w:t xml:space="preserve"> ti mbetet lumit si rrjedhë ekologjike. Dëmet mjedisore, sociale dhe ekonomike së bashku me monitorimin shumë problematik të rrjedhës </w:t>
      </w:r>
      <w:r w:rsidR="0028622B">
        <w:rPr>
          <w:lang w:val="sq-AL"/>
        </w:rPr>
        <w:lastRenderedPageBreak/>
        <w:t>ekologjike do ta trajtojmë më poshtë te ndotja e ujit</w:t>
      </w:r>
      <w:r w:rsidR="00644F16">
        <w:rPr>
          <w:lang w:val="sq-AL"/>
        </w:rPr>
        <w:t xml:space="preserve">. </w:t>
      </w:r>
      <w:r w:rsidR="00644F16" w:rsidRPr="00324893">
        <w:rPr>
          <w:lang w:val="sq-AL"/>
        </w:rPr>
        <w:t>OJQ-të</w:t>
      </w:r>
      <w:r w:rsidR="00C6232A" w:rsidRPr="00324893">
        <w:rPr>
          <w:lang w:val="sq-AL"/>
        </w:rPr>
        <w:t xml:space="preserve"> Gjethi dhe GLPS më 2021 kanë bërë padi ndaj MMPHI-së për të ndaluar aplikimin e lejes mjedisore dhe rrjedhimisht licencës për arsye se në kundërshtim me legjislacionin në fuqi nuk është aplikuar koncesioni, nuk janë konsultuar palët e interesit dhe ka pasur dëmtime të panevojshme mjedisore përderisa zona nuk është kthyer në gjendje të pranueshm</w:t>
      </w:r>
      <w:r w:rsidR="007B00B6" w:rsidRPr="00324893">
        <w:rPr>
          <w:lang w:val="sq-AL"/>
        </w:rPr>
        <w:t>e. Pas trajtimit të lën</w:t>
      </w:r>
      <w:r w:rsidR="00C6232A" w:rsidRPr="00324893">
        <w:rPr>
          <w:lang w:val="sq-AL"/>
        </w:rPr>
        <w:t xml:space="preserve">dës edhe nga Gjykata Kushtetuese, është lënë në fuqi vendimi i Gjykatës Themelore për të shtyrë aplikimin e lejes mjedisore rrjedhimisht licencës deri në vendimin përfundimtarë </w:t>
      </w:r>
      <w:r w:rsidR="007B00B6" w:rsidRPr="00324893">
        <w:rPr>
          <w:lang w:val="sq-AL"/>
        </w:rPr>
        <w:t xml:space="preserve">të Gjykatës </w:t>
      </w:r>
      <w:r w:rsidR="00C6232A" w:rsidRPr="00324893">
        <w:rPr>
          <w:lang w:val="sq-AL"/>
        </w:rPr>
        <w:t xml:space="preserve">nëse hidrocentrali duhet të hiqet apo jo. Për fat të keq hidrocentrali vazhdon operimin dhe uji është në </w:t>
      </w:r>
      <w:r w:rsidR="007B00B6" w:rsidRPr="00324893">
        <w:rPr>
          <w:lang w:val="sq-AL"/>
        </w:rPr>
        <w:t>shfrytëzim</w:t>
      </w:r>
      <w:r w:rsidR="00C6232A" w:rsidRPr="00324893">
        <w:rPr>
          <w:lang w:val="sq-AL"/>
        </w:rPr>
        <w:t xml:space="preserve"> e sipër. </w:t>
      </w:r>
      <w:r w:rsidR="007B00B6" w:rsidRPr="00324893">
        <w:rPr>
          <w:lang w:val="sq-AL"/>
        </w:rPr>
        <w:t>Në anën tjetër, h</w:t>
      </w:r>
      <w:r w:rsidR="00C6232A" w:rsidRPr="00324893">
        <w:rPr>
          <w:lang w:val="sq-AL"/>
        </w:rPr>
        <w:t>idrocentrali</w:t>
      </w:r>
      <w:r w:rsidR="007B00B6" w:rsidRPr="00324893">
        <w:rPr>
          <w:lang w:val="sq-AL"/>
        </w:rPr>
        <w:t xml:space="preserve">t </w:t>
      </w:r>
      <w:r w:rsidR="00C6232A" w:rsidRPr="00324893">
        <w:rPr>
          <w:lang w:val="sq-AL"/>
        </w:rPr>
        <w:t>Soponica</w:t>
      </w:r>
      <w:r w:rsidR="00324893" w:rsidRPr="00324893">
        <w:rPr>
          <w:lang w:val="sq-AL"/>
        </w:rPr>
        <w:t xml:space="preserve"> (në ndërtim e sipër)</w:t>
      </w:r>
      <w:r w:rsidR="00C6232A" w:rsidRPr="00324893">
        <w:rPr>
          <w:lang w:val="sq-AL"/>
        </w:rPr>
        <w:t xml:space="preserve"> </w:t>
      </w:r>
      <w:r w:rsidR="00084034">
        <w:rPr>
          <w:lang w:val="sq-AL"/>
        </w:rPr>
        <w:t xml:space="preserve">i cili së voni planifikon të instalojë gyp me gjatësi 3.7km’ në vend të 1km’ sa ishte planifikuar në fillim, </w:t>
      </w:r>
      <w:r w:rsidR="00C6232A" w:rsidRPr="00324893">
        <w:rPr>
          <w:lang w:val="sq-AL"/>
        </w:rPr>
        <w:t xml:space="preserve">iu është pezulluar </w:t>
      </w:r>
      <w:r w:rsidR="00084034">
        <w:rPr>
          <w:lang w:val="sq-AL"/>
        </w:rPr>
        <w:t xml:space="preserve">puna </w:t>
      </w:r>
      <w:r w:rsidR="00C6232A" w:rsidRPr="00324893">
        <w:rPr>
          <w:lang w:val="sq-AL"/>
        </w:rPr>
        <w:t>nga MMPHI dhe Komuna e Kaçanikut</w:t>
      </w:r>
      <w:r w:rsidR="007B00B6" w:rsidRPr="00324893">
        <w:rPr>
          <w:lang w:val="sq-AL"/>
        </w:rPr>
        <w:t xml:space="preserve"> për shkak të skadimit të pëlqimeve ujore/ mjedisore dhe lejes së ndërtimit</w:t>
      </w:r>
      <w:r w:rsidR="00324893" w:rsidRPr="00324893">
        <w:rPr>
          <w:lang w:val="sq-AL"/>
        </w:rPr>
        <w:t xml:space="preserve"> si dhe pas protestave seriozë të organizuara nga komuniteti i zonës dhe shoqëria civile</w:t>
      </w:r>
      <w:r w:rsidR="007B00B6" w:rsidRPr="00324893">
        <w:rPr>
          <w:lang w:val="sq-AL"/>
        </w:rPr>
        <w:t>.</w:t>
      </w:r>
      <w:r w:rsidR="00C6232A">
        <w:rPr>
          <w:lang w:val="sq-AL"/>
        </w:rPr>
        <w:t xml:space="preserve">  </w:t>
      </w:r>
      <w:r w:rsidR="0028622B">
        <w:rPr>
          <w:lang w:val="sq-AL"/>
        </w:rPr>
        <w:t xml:space="preserve">  </w:t>
      </w:r>
    </w:p>
    <w:p w14:paraId="667F0526" w14:textId="77777777" w:rsidR="00F473F0" w:rsidRDefault="00703CDA" w:rsidP="003174FE">
      <w:pPr>
        <w:spacing w:after="0" w:line="240" w:lineRule="auto"/>
        <w:rPr>
          <w:lang w:val="sq-AL"/>
        </w:rPr>
      </w:pPr>
      <w:r>
        <w:rPr>
          <w:lang w:val="sq-AL"/>
        </w:rPr>
        <w:t xml:space="preserve">Në Kaçanik uji </w:t>
      </w:r>
      <w:r w:rsidR="00F473F0">
        <w:rPr>
          <w:lang w:val="sq-AL"/>
        </w:rPr>
        <w:t>shfrytëzohet edhe për aktivitetet në vijim:</w:t>
      </w:r>
    </w:p>
    <w:p w14:paraId="31F56004" w14:textId="77777777" w:rsidR="00F473F0" w:rsidRDefault="00F473F0" w:rsidP="003174FE">
      <w:pPr>
        <w:pStyle w:val="ListParagraph"/>
        <w:numPr>
          <w:ilvl w:val="0"/>
          <w:numId w:val="10"/>
        </w:numPr>
        <w:spacing w:line="240" w:lineRule="auto"/>
        <w:jc w:val="both"/>
        <w:rPr>
          <w:lang w:val="sq-AL"/>
        </w:rPr>
      </w:pPr>
      <w:r>
        <w:rPr>
          <w:lang w:val="sq-AL"/>
        </w:rPr>
        <w:t xml:space="preserve">Përderisa nuk ka sistem të mirëfilltë të ujitjes, </w:t>
      </w:r>
      <w:r w:rsidR="00AA572A">
        <w:rPr>
          <w:lang w:val="sq-AL"/>
        </w:rPr>
        <w:t xml:space="preserve">janë 7 kanale (vada) tradicionale të ujitjes të cilat janë përdorur për shekuj me radhe dhe vazhdojnë të jenë ende në përdorim. Të gjitha këto kanale janë përgjatë lumit Lepenc dhe shfrytëzohen për ujitje të tokave pjellore përreth tij përderisa 6 prej tyre </w:t>
      </w:r>
      <w:r w:rsidR="00904D26">
        <w:rPr>
          <w:lang w:val="sq-AL"/>
        </w:rPr>
        <w:t xml:space="preserve">janë rregulluar me mure betoni </w:t>
      </w:r>
      <w:r w:rsidR="00AA572A">
        <w:rPr>
          <w:lang w:val="sq-AL"/>
        </w:rPr>
        <w:t>nga qeveria lokale</w:t>
      </w:r>
      <w:r w:rsidR="00AA572A">
        <w:rPr>
          <w:rStyle w:val="FootnoteReference"/>
          <w:lang w:val="sq-AL"/>
        </w:rPr>
        <w:footnoteReference w:id="25"/>
      </w:r>
      <w:r w:rsidR="00AA572A">
        <w:rPr>
          <w:lang w:val="sq-AL"/>
        </w:rPr>
        <w:t>:</w:t>
      </w:r>
    </w:p>
    <w:p w14:paraId="2D7151CC" w14:textId="77777777" w:rsidR="00AA572A" w:rsidRDefault="00AA572A" w:rsidP="003174FE">
      <w:pPr>
        <w:pStyle w:val="ListParagraph"/>
        <w:numPr>
          <w:ilvl w:val="0"/>
          <w:numId w:val="10"/>
        </w:numPr>
        <w:spacing w:line="240" w:lineRule="auto"/>
        <w:ind w:left="1418"/>
        <w:jc w:val="both"/>
        <w:rPr>
          <w:lang w:val="sq-AL"/>
        </w:rPr>
      </w:pPr>
      <w:r>
        <w:rPr>
          <w:lang w:val="sq-AL"/>
        </w:rPr>
        <w:t>Kanali 50*50cm nga Ura e Banovinës deri në Soponicë;</w:t>
      </w:r>
    </w:p>
    <w:p w14:paraId="6F5BB880" w14:textId="77777777" w:rsidR="00AA572A" w:rsidRDefault="00AA572A" w:rsidP="003174FE">
      <w:pPr>
        <w:pStyle w:val="ListParagraph"/>
        <w:numPr>
          <w:ilvl w:val="0"/>
          <w:numId w:val="10"/>
        </w:numPr>
        <w:spacing w:line="240" w:lineRule="auto"/>
        <w:ind w:left="1418"/>
        <w:jc w:val="both"/>
        <w:rPr>
          <w:lang w:val="sq-AL"/>
        </w:rPr>
      </w:pPr>
      <w:r>
        <w:rPr>
          <w:lang w:val="sq-AL"/>
        </w:rPr>
        <w:t>Kanali 50*50cm nga Ura e Banovinës deri në Doganaj e Biçec;</w:t>
      </w:r>
    </w:p>
    <w:p w14:paraId="2CC20BF3" w14:textId="77777777" w:rsidR="00AA572A" w:rsidRDefault="00AA572A" w:rsidP="003174FE">
      <w:pPr>
        <w:pStyle w:val="ListParagraph"/>
        <w:numPr>
          <w:ilvl w:val="0"/>
          <w:numId w:val="10"/>
        </w:numPr>
        <w:spacing w:line="240" w:lineRule="auto"/>
        <w:ind w:left="1418"/>
        <w:jc w:val="both"/>
        <w:rPr>
          <w:lang w:val="sq-AL"/>
        </w:rPr>
      </w:pPr>
      <w:r>
        <w:rPr>
          <w:lang w:val="sq-AL"/>
        </w:rPr>
        <w:t>Kanali 50*50cm nëpër Nikaj dhe Biçec;</w:t>
      </w:r>
    </w:p>
    <w:p w14:paraId="2B513016" w14:textId="77777777" w:rsidR="00AA572A" w:rsidRDefault="00AA572A" w:rsidP="003174FE">
      <w:pPr>
        <w:pStyle w:val="ListParagraph"/>
        <w:numPr>
          <w:ilvl w:val="0"/>
          <w:numId w:val="10"/>
        </w:numPr>
        <w:spacing w:line="240" w:lineRule="auto"/>
        <w:ind w:left="1418"/>
        <w:jc w:val="both"/>
        <w:rPr>
          <w:lang w:val="sq-AL"/>
        </w:rPr>
      </w:pPr>
      <w:r>
        <w:rPr>
          <w:lang w:val="sq-AL"/>
        </w:rPr>
        <w:t>Kanali 50*50cm nëpër Biçec dhe Kovaçec;</w:t>
      </w:r>
    </w:p>
    <w:p w14:paraId="64AE886B" w14:textId="77777777" w:rsidR="00AA572A" w:rsidRDefault="00AA572A" w:rsidP="003174FE">
      <w:pPr>
        <w:pStyle w:val="ListParagraph"/>
        <w:numPr>
          <w:ilvl w:val="0"/>
          <w:numId w:val="10"/>
        </w:numPr>
        <w:spacing w:line="240" w:lineRule="auto"/>
        <w:ind w:left="1418"/>
        <w:jc w:val="both"/>
        <w:rPr>
          <w:lang w:val="sq-AL"/>
        </w:rPr>
      </w:pPr>
      <w:r>
        <w:rPr>
          <w:lang w:val="sq-AL"/>
        </w:rPr>
        <w:t>Kanali 50*50cm nëpër Dubravë, Rekë dhe  Nikaj;</w:t>
      </w:r>
    </w:p>
    <w:p w14:paraId="16B45534" w14:textId="77777777" w:rsidR="00AA572A" w:rsidRDefault="00AA572A" w:rsidP="003174FE">
      <w:pPr>
        <w:pStyle w:val="ListParagraph"/>
        <w:numPr>
          <w:ilvl w:val="0"/>
          <w:numId w:val="10"/>
        </w:numPr>
        <w:spacing w:line="240" w:lineRule="auto"/>
        <w:ind w:left="1418"/>
        <w:jc w:val="both"/>
        <w:rPr>
          <w:lang w:val="sq-AL"/>
        </w:rPr>
      </w:pPr>
      <w:r>
        <w:rPr>
          <w:lang w:val="sq-AL"/>
        </w:rPr>
        <w:t xml:space="preserve">Kanali 40*40cm nëpër Dubravë; dhe </w:t>
      </w:r>
    </w:p>
    <w:p w14:paraId="1F3567B0" w14:textId="77777777" w:rsidR="00AA572A" w:rsidRDefault="00AA572A" w:rsidP="003174FE">
      <w:pPr>
        <w:pStyle w:val="ListParagraph"/>
        <w:numPr>
          <w:ilvl w:val="0"/>
          <w:numId w:val="10"/>
        </w:numPr>
        <w:spacing w:after="0" w:line="240" w:lineRule="auto"/>
        <w:ind w:left="1418"/>
        <w:jc w:val="both"/>
        <w:rPr>
          <w:lang w:val="sq-AL"/>
        </w:rPr>
      </w:pPr>
      <w:r>
        <w:rPr>
          <w:lang w:val="sq-AL"/>
        </w:rPr>
        <w:t>Kanali 50*50cm nëpër Kovaçec, Bob dhe Kaçanik.</w:t>
      </w:r>
    </w:p>
    <w:p w14:paraId="5ED77C77" w14:textId="77777777" w:rsidR="00904D26" w:rsidRPr="00904D26" w:rsidRDefault="00904D26" w:rsidP="003174FE">
      <w:pPr>
        <w:spacing w:line="240" w:lineRule="auto"/>
        <w:ind w:left="720"/>
        <w:jc w:val="both"/>
        <w:rPr>
          <w:lang w:val="sq-AL"/>
        </w:rPr>
      </w:pPr>
      <w:r>
        <w:rPr>
          <w:lang w:val="sq-AL"/>
        </w:rPr>
        <w:t>Kanë ekzistuar edhe disa kanale në lumin Nerodime dhe lumenjë/ përroje të caktuara, por nuk përdoren më për shkak të stagnimit të zhvillimit të bujqësisë dhe ndotjes së ujit (posaqërisht të lumit Nerodime</w:t>
      </w:r>
      <w:r w:rsidR="008E0B48">
        <w:rPr>
          <w:lang w:val="sq-AL"/>
        </w:rPr>
        <w:t>)</w:t>
      </w:r>
      <w:r>
        <w:rPr>
          <w:lang w:val="sq-AL"/>
        </w:rPr>
        <w:t>.</w:t>
      </w:r>
    </w:p>
    <w:p w14:paraId="0BCEBD8C" w14:textId="77777777" w:rsidR="004E0919" w:rsidRDefault="004E0919" w:rsidP="003174FE">
      <w:pPr>
        <w:pStyle w:val="ListParagraph"/>
        <w:numPr>
          <w:ilvl w:val="0"/>
          <w:numId w:val="10"/>
        </w:numPr>
        <w:spacing w:line="240" w:lineRule="auto"/>
        <w:jc w:val="both"/>
        <w:rPr>
          <w:lang w:val="sq-AL"/>
        </w:rPr>
      </w:pPr>
      <w:r>
        <w:rPr>
          <w:lang w:val="sq-AL"/>
        </w:rPr>
        <w:t>3 restorante të cilat kultivojnë peshk (kryesisht troftë) përmes baseneve të hapura që ujin e marrin nga rrjedha</w:t>
      </w:r>
      <w:r w:rsidR="00904D26">
        <w:rPr>
          <w:lang w:val="sq-AL"/>
        </w:rPr>
        <w:t>t</w:t>
      </w:r>
      <w:r>
        <w:rPr>
          <w:lang w:val="sq-AL"/>
        </w:rPr>
        <w:t xml:space="preserve"> sipërfaqësore:</w:t>
      </w:r>
    </w:p>
    <w:p w14:paraId="154A4EF2" w14:textId="77777777" w:rsidR="004E0919" w:rsidRDefault="004E0919" w:rsidP="003174FE">
      <w:pPr>
        <w:pStyle w:val="ListParagraph"/>
        <w:numPr>
          <w:ilvl w:val="0"/>
          <w:numId w:val="10"/>
        </w:numPr>
        <w:spacing w:line="240" w:lineRule="auto"/>
        <w:ind w:left="1418"/>
        <w:jc w:val="both"/>
        <w:rPr>
          <w:lang w:val="sq-AL"/>
        </w:rPr>
      </w:pPr>
      <w:r>
        <w:rPr>
          <w:lang w:val="sq-AL"/>
        </w:rPr>
        <w:t>2 ngjitur Lepencit në Kovaçec;</w:t>
      </w:r>
    </w:p>
    <w:p w14:paraId="5EC35E66" w14:textId="77777777" w:rsidR="004E0919" w:rsidRDefault="004E0919" w:rsidP="003174FE">
      <w:pPr>
        <w:pStyle w:val="ListParagraph"/>
        <w:numPr>
          <w:ilvl w:val="0"/>
          <w:numId w:val="10"/>
        </w:numPr>
        <w:spacing w:line="240" w:lineRule="auto"/>
        <w:ind w:left="1418"/>
        <w:jc w:val="both"/>
        <w:rPr>
          <w:lang w:val="sq-AL"/>
        </w:rPr>
      </w:pPr>
      <w:r>
        <w:rPr>
          <w:lang w:val="sq-AL"/>
        </w:rPr>
        <w:t>1 ngjitur përroit në Ivajë</w:t>
      </w:r>
      <w:r w:rsidR="003156DE">
        <w:rPr>
          <w:lang w:val="sq-AL"/>
        </w:rPr>
        <w:t>.</w:t>
      </w:r>
      <w:r>
        <w:rPr>
          <w:lang w:val="sq-AL"/>
        </w:rPr>
        <w:t xml:space="preserve"> </w:t>
      </w:r>
    </w:p>
    <w:p w14:paraId="080949A6" w14:textId="77777777" w:rsidR="008E0B48" w:rsidRDefault="008E0B48" w:rsidP="003174FE">
      <w:pPr>
        <w:pStyle w:val="ListParagraph"/>
        <w:spacing w:line="240" w:lineRule="auto"/>
        <w:ind w:left="1418"/>
        <w:jc w:val="both"/>
        <w:rPr>
          <w:lang w:val="sq-AL"/>
        </w:rPr>
      </w:pPr>
    </w:p>
    <w:p w14:paraId="675B0991" w14:textId="77777777" w:rsidR="00904D26" w:rsidRDefault="00904D26" w:rsidP="003174FE">
      <w:pPr>
        <w:pStyle w:val="ListParagraph"/>
        <w:numPr>
          <w:ilvl w:val="0"/>
          <w:numId w:val="10"/>
        </w:numPr>
        <w:spacing w:before="240" w:line="240" w:lineRule="auto"/>
        <w:jc w:val="both"/>
        <w:rPr>
          <w:lang w:val="sq-AL"/>
        </w:rPr>
      </w:pPr>
      <w:r>
        <w:rPr>
          <w:lang w:val="sq-AL"/>
        </w:rPr>
        <w:t>2 pishina rekreative freskuese:</w:t>
      </w:r>
    </w:p>
    <w:p w14:paraId="2A8AFC95" w14:textId="77777777" w:rsidR="00904D26" w:rsidRDefault="00904D26" w:rsidP="003174FE">
      <w:pPr>
        <w:pStyle w:val="ListParagraph"/>
        <w:numPr>
          <w:ilvl w:val="0"/>
          <w:numId w:val="10"/>
        </w:numPr>
        <w:spacing w:line="240" w:lineRule="auto"/>
        <w:ind w:left="1418"/>
        <w:jc w:val="both"/>
        <w:rPr>
          <w:lang w:val="sq-AL"/>
        </w:rPr>
      </w:pPr>
      <w:r>
        <w:rPr>
          <w:lang w:val="sq-AL"/>
        </w:rPr>
        <w:t>Pishina Medi në Doganaj e cila shfrytëzon ujë nëntokësor me pompim; dhe</w:t>
      </w:r>
    </w:p>
    <w:p w14:paraId="3108B21A" w14:textId="7346E83A" w:rsidR="00F473F0" w:rsidRDefault="00904D26" w:rsidP="003174FE">
      <w:pPr>
        <w:pStyle w:val="ListParagraph"/>
        <w:numPr>
          <w:ilvl w:val="0"/>
          <w:numId w:val="10"/>
        </w:numPr>
        <w:spacing w:line="240" w:lineRule="auto"/>
        <w:ind w:left="1418"/>
        <w:jc w:val="both"/>
        <w:rPr>
          <w:lang w:val="sq-AL"/>
        </w:rPr>
      </w:pPr>
      <w:r>
        <w:rPr>
          <w:lang w:val="sq-AL"/>
        </w:rPr>
        <w:t>Pishina në Dubravë</w:t>
      </w:r>
      <w:r w:rsidR="00057B4F">
        <w:rPr>
          <w:lang w:val="sq-AL"/>
        </w:rPr>
        <w:t xml:space="preserve"> (jo funksionale) dhe</w:t>
      </w:r>
      <w:r>
        <w:rPr>
          <w:lang w:val="sq-AL"/>
        </w:rPr>
        <w:t xml:space="preserve"> Nikaj e cila </w:t>
      </w:r>
      <w:r w:rsidR="008E0B48">
        <w:rPr>
          <w:lang w:val="sq-AL"/>
        </w:rPr>
        <w:t>shfrytëzon ujin nga lumi Lepenc.</w:t>
      </w:r>
    </w:p>
    <w:p w14:paraId="35A55E59" w14:textId="77777777" w:rsidR="007B3467" w:rsidRPr="007B3467" w:rsidRDefault="007B3467" w:rsidP="007B3467">
      <w:pPr>
        <w:spacing w:line="240" w:lineRule="auto"/>
        <w:jc w:val="both"/>
        <w:rPr>
          <w:lang w:val="sq-AL"/>
        </w:rPr>
      </w:pPr>
      <w:r>
        <w:rPr>
          <w:lang w:val="sq-AL"/>
        </w:rPr>
        <w:t>Sa i përket ujit atmosferik, nuk ka ndonjë rast kur ai mblidhet, ruhet dhe shfrytëzohet për ujitje apo diçka tjetër.</w:t>
      </w:r>
    </w:p>
    <w:p w14:paraId="24213A13" w14:textId="77777777" w:rsidR="008A06F8" w:rsidRPr="00E9450C" w:rsidRDefault="008A06F8" w:rsidP="00011667">
      <w:pPr>
        <w:pStyle w:val="Heading3"/>
      </w:pPr>
      <w:bookmarkStart w:id="46" w:name="_Toc176637778"/>
      <w:r w:rsidRPr="00E9450C">
        <w:t>Kualiteti i ujit</w:t>
      </w:r>
      <w:bookmarkEnd w:id="46"/>
    </w:p>
    <w:p w14:paraId="29BDB828" w14:textId="77777777" w:rsidR="008A06F8" w:rsidRDefault="00014E1E" w:rsidP="003174FE">
      <w:pPr>
        <w:spacing w:after="0" w:line="240" w:lineRule="auto"/>
        <w:jc w:val="both"/>
        <w:rPr>
          <w:lang w:val="sq-AL"/>
        </w:rPr>
      </w:pPr>
      <w:r w:rsidRPr="00F473F0">
        <w:rPr>
          <w:b/>
          <w:lang w:val="sq-AL"/>
        </w:rPr>
        <w:t>Kualiteti i ujit të pijes</w:t>
      </w:r>
      <w:r>
        <w:rPr>
          <w:lang w:val="sq-AL"/>
        </w:rPr>
        <w:t xml:space="preserve"> monitorohet nga KRU Bifurkacioni përmes analizave të rregullta në IKSHP (njësia rajonale Ferizaj) për sistemet që ajo i ka në menaxhim dhe të cilat mbulojnë 18 vendbanime. Rezultatet e analizave për të gjitha matjet në total të cilat i bën KRU Bifurkacioni</w:t>
      </w:r>
      <w:r w:rsidR="00D85AAC">
        <w:rPr>
          <w:lang w:val="sq-AL"/>
        </w:rPr>
        <w:t xml:space="preserve"> gjatë viti 2021</w:t>
      </w:r>
      <w:r>
        <w:rPr>
          <w:lang w:val="sq-AL"/>
        </w:rPr>
        <w:t>, duke përfshirë edhe sistemet e ujësjellësit të cilat i menaxhon në Kaçanik, tregojnë si në vijim</w:t>
      </w:r>
      <w:r>
        <w:rPr>
          <w:rStyle w:val="FootnoteReference"/>
          <w:lang w:val="sq-AL"/>
        </w:rPr>
        <w:footnoteReference w:id="26"/>
      </w:r>
      <w:r>
        <w:rPr>
          <w:lang w:val="sq-AL"/>
        </w:rPr>
        <w:t>:</w:t>
      </w:r>
    </w:p>
    <w:p w14:paraId="6E4E946B" w14:textId="77777777" w:rsidR="00D85AAC" w:rsidRDefault="00D85AAC" w:rsidP="003174FE">
      <w:pPr>
        <w:pStyle w:val="ListParagraph"/>
        <w:numPr>
          <w:ilvl w:val="0"/>
          <w:numId w:val="9"/>
        </w:numPr>
        <w:spacing w:line="240" w:lineRule="auto"/>
        <w:jc w:val="both"/>
        <w:rPr>
          <w:lang w:val="sq-AL"/>
        </w:rPr>
      </w:pPr>
      <w:r>
        <w:rPr>
          <w:lang w:val="sq-AL"/>
        </w:rPr>
        <w:t>Testet bakteriologjike ishin në 98.5% të rasteve brenda vlerave të lejuara; dhe</w:t>
      </w:r>
    </w:p>
    <w:p w14:paraId="57A0CE6C" w14:textId="77777777" w:rsidR="00D85AAC" w:rsidRDefault="00D85AAC" w:rsidP="003174FE">
      <w:pPr>
        <w:pStyle w:val="ListParagraph"/>
        <w:numPr>
          <w:ilvl w:val="0"/>
          <w:numId w:val="9"/>
        </w:numPr>
        <w:spacing w:line="240" w:lineRule="auto"/>
        <w:jc w:val="both"/>
        <w:rPr>
          <w:lang w:val="sq-AL"/>
        </w:rPr>
      </w:pPr>
      <w:r>
        <w:rPr>
          <w:lang w:val="sq-AL"/>
        </w:rPr>
        <w:t>Testet fiziko-kimike ishin në 92% brenda vlerave të lejuara,</w:t>
      </w:r>
    </w:p>
    <w:p w14:paraId="4F1BE152" w14:textId="77777777" w:rsidR="005E2D02" w:rsidRDefault="005E2D02" w:rsidP="003174FE">
      <w:pPr>
        <w:spacing w:line="240" w:lineRule="auto"/>
        <w:jc w:val="both"/>
        <w:rPr>
          <w:lang w:val="sq-AL"/>
        </w:rPr>
      </w:pPr>
      <w:r>
        <w:rPr>
          <w:lang w:val="sq-AL"/>
        </w:rPr>
        <w:t xml:space="preserve">Uji i sistemeve të ujësjellësit që menaxhohet nga vet banorët (9 vendbanime) nuk monitorohet fare për kualitetin e tij. Për shkak të vështirësisë në menaxhim, uji në raste të caktuara është jo kualitativ </w:t>
      </w:r>
      <w:r>
        <w:rPr>
          <w:lang w:val="sq-AL"/>
        </w:rPr>
        <w:lastRenderedPageBreak/>
        <w:t>dhe shkakton probleme për banorët sikurse ishte rasti gjatë verës së vitit 2022</w:t>
      </w:r>
      <w:r>
        <w:rPr>
          <w:rStyle w:val="FootnoteReference"/>
          <w:lang w:val="sq-AL"/>
        </w:rPr>
        <w:footnoteReference w:id="27"/>
      </w:r>
      <w:r>
        <w:rPr>
          <w:lang w:val="sq-AL"/>
        </w:rPr>
        <w:t>. Viteve të fundit qeveria lokale ka investuar qindra mijëra euro në rregullimin e sistemit të ujësjellësi për 5 vendbanime dhe së shpejti ai do të finalizohet the të hyjë nën menaxhim të KRU Bifurkacioni.</w:t>
      </w:r>
    </w:p>
    <w:p w14:paraId="7B9FE9B1" w14:textId="77777777" w:rsidR="005E2D02" w:rsidRDefault="005E2D02" w:rsidP="003174FE">
      <w:pPr>
        <w:spacing w:line="240" w:lineRule="auto"/>
        <w:jc w:val="both"/>
        <w:rPr>
          <w:lang w:val="sq-AL"/>
        </w:rPr>
      </w:pPr>
      <w:r>
        <w:rPr>
          <w:lang w:val="sq-AL"/>
        </w:rPr>
        <w:t>E njëjtë si kjo e fundit është edhe situata me kualitetin e ujit të puseve dhe sistemeve private/ familjare të ujësjellësit. Kualiteti i ujit nuk monitorohet fare ndërsa testet e ujit bëhen nga familjarët vetëm kur dyshohet në ndotje.</w:t>
      </w:r>
    </w:p>
    <w:p w14:paraId="40D52283" w14:textId="77777777" w:rsidR="00A80780" w:rsidRDefault="00A80780" w:rsidP="003174FE">
      <w:pPr>
        <w:spacing w:after="0" w:line="240" w:lineRule="auto"/>
        <w:jc w:val="both"/>
        <w:rPr>
          <w:lang w:val="sq-AL"/>
        </w:rPr>
      </w:pPr>
      <w:r>
        <w:rPr>
          <w:lang w:val="sq-AL"/>
        </w:rPr>
        <w:t xml:space="preserve">Në të vërtetë </w:t>
      </w:r>
      <w:r w:rsidRPr="00A1647B">
        <w:rPr>
          <w:b/>
          <w:lang w:val="sq-AL"/>
        </w:rPr>
        <w:t>kualiteti i ujërave sipërfaqësorë</w:t>
      </w:r>
      <w:r>
        <w:rPr>
          <w:lang w:val="sq-AL"/>
        </w:rPr>
        <w:t xml:space="preserve"> është problematika më serioze në lidhje me ujërat. Monitorimi i </w:t>
      </w:r>
      <w:r w:rsidR="0027170F">
        <w:rPr>
          <w:lang w:val="sq-AL"/>
        </w:rPr>
        <w:t xml:space="preserve">formal i </w:t>
      </w:r>
      <w:r>
        <w:rPr>
          <w:lang w:val="sq-AL"/>
        </w:rPr>
        <w:t xml:space="preserve">kualiteti të ujërave sipërfaqësor bëhet nga Instituti Hidrometeorologjik i Kosovës përmes analizave </w:t>
      </w:r>
      <w:r w:rsidR="00A1647B">
        <w:rPr>
          <w:lang w:val="sq-AL"/>
        </w:rPr>
        <w:t>fiziko-kimike (10+39) 11 herë në vit dhe pranisë së metaleve të rënda (8) 2 herë në vit.</w:t>
      </w:r>
      <w:r w:rsidR="007B6C38">
        <w:rPr>
          <w:lang w:val="sq-AL"/>
        </w:rPr>
        <w:t xml:space="preserve"> Rezultatet që do të trajtohen janë për vitet 2014-2019.</w:t>
      </w:r>
      <w:r w:rsidR="00A1647B">
        <w:rPr>
          <w:lang w:val="sq-AL"/>
        </w:rPr>
        <w:t xml:space="preserve"> Brenda kontekstit të territorit që trajtohet me këtë dokument, stacionet e monitorimit janë si më poshtë:</w:t>
      </w:r>
    </w:p>
    <w:p w14:paraId="4B99D521" w14:textId="77777777" w:rsidR="00A1647B" w:rsidRDefault="00A1647B" w:rsidP="003174FE">
      <w:pPr>
        <w:pStyle w:val="ListParagraph"/>
        <w:numPr>
          <w:ilvl w:val="0"/>
          <w:numId w:val="11"/>
        </w:numPr>
        <w:spacing w:line="240" w:lineRule="auto"/>
        <w:jc w:val="both"/>
        <w:rPr>
          <w:lang w:val="sq-AL"/>
        </w:rPr>
      </w:pPr>
      <w:r>
        <w:rPr>
          <w:lang w:val="sq-AL"/>
        </w:rPr>
        <w:t>Lepenci: Stacioni në Brod/ Shtërpce (L-SH), në Kaçanik para bashkimit me Nerodimen (L-K) dhe në Han të Elezit (L-HiE);</w:t>
      </w:r>
    </w:p>
    <w:p w14:paraId="67922F26" w14:textId="77777777" w:rsidR="00A1647B" w:rsidRDefault="00A1647B" w:rsidP="003174FE">
      <w:pPr>
        <w:pStyle w:val="ListParagraph"/>
        <w:numPr>
          <w:ilvl w:val="0"/>
          <w:numId w:val="11"/>
        </w:numPr>
        <w:spacing w:line="240" w:lineRule="auto"/>
        <w:jc w:val="both"/>
        <w:rPr>
          <w:lang w:val="sq-AL"/>
        </w:rPr>
      </w:pPr>
      <w:r>
        <w:rPr>
          <w:lang w:val="sq-AL"/>
        </w:rPr>
        <w:t>Nerodimja: Stacioni në Jezerc/ Ferizaj (N-FE1), në Gërlicë/ Ferizaj pas shkarkimeve të ujërave të zeza të Ferizajt dhe në kufi me Kaçanikun (N-FE2) dhe në Kaçanik para bashkimit me Lepencin (N-K)</w:t>
      </w:r>
    </w:p>
    <w:p w14:paraId="6E27AEAD" w14:textId="77777777" w:rsidR="000A79FA" w:rsidRDefault="000A79FA" w:rsidP="003174FE">
      <w:pPr>
        <w:spacing w:after="0" w:line="240" w:lineRule="auto"/>
        <w:jc w:val="both"/>
        <w:rPr>
          <w:lang w:val="sq-AL"/>
        </w:rPr>
      </w:pPr>
      <w:r>
        <w:rPr>
          <w:lang w:val="sq-AL"/>
        </w:rPr>
        <w:t xml:space="preserve">Rezultatet do të tregohen për vlerat </w:t>
      </w:r>
      <w:r w:rsidR="00CD69BE">
        <w:rPr>
          <w:lang w:val="sq-AL"/>
        </w:rPr>
        <w:t>mesatare vjetor</w:t>
      </w:r>
      <w:r w:rsidR="003156DE">
        <w:rPr>
          <w:lang w:val="sq-AL"/>
        </w:rPr>
        <w:t>e</w:t>
      </w:r>
      <w:r w:rsidR="00BD0672">
        <w:rPr>
          <w:lang w:val="sq-AL"/>
        </w:rPr>
        <w:t xml:space="preserve"> për vitet e mësipërme</w:t>
      </w:r>
      <w:r w:rsidR="00BD0672">
        <w:rPr>
          <w:rStyle w:val="FootnoteReference"/>
          <w:lang w:val="sq-AL"/>
        </w:rPr>
        <w:footnoteReference w:id="28"/>
      </w:r>
      <w:r w:rsidR="00BD0672">
        <w:rPr>
          <w:lang w:val="sq-AL"/>
        </w:rPr>
        <w:t>. Theks i veçantë do ti kushtohet tejkalimeve</w:t>
      </w:r>
      <w:r w:rsidR="00CD69BE">
        <w:rPr>
          <w:lang w:val="sq-AL"/>
        </w:rPr>
        <w:t xml:space="preserve"> e vlerave kufitare të lejuara</w:t>
      </w:r>
      <w:r>
        <w:rPr>
          <w:rStyle w:val="FootnoteReference"/>
          <w:lang w:val="sq-AL"/>
        </w:rPr>
        <w:footnoteReference w:id="29"/>
      </w:r>
      <w:r>
        <w:rPr>
          <w:lang w:val="sq-AL"/>
        </w:rPr>
        <w:t>:</w:t>
      </w:r>
    </w:p>
    <w:p w14:paraId="036515F1" w14:textId="77777777" w:rsidR="000A79FA" w:rsidRPr="000A79FA" w:rsidRDefault="000A79FA" w:rsidP="003174FE">
      <w:pPr>
        <w:pStyle w:val="ListParagraph"/>
        <w:numPr>
          <w:ilvl w:val="0"/>
          <w:numId w:val="12"/>
        </w:numPr>
        <w:spacing w:line="240" w:lineRule="auto"/>
        <w:jc w:val="both"/>
        <w:rPr>
          <w:sz w:val="24"/>
          <w:lang w:val="sq-AL"/>
        </w:rPr>
      </w:pPr>
      <w:r w:rsidRPr="000A79FA">
        <w:rPr>
          <w:szCs w:val="20"/>
          <w:lang w:val="sq-AL"/>
        </w:rPr>
        <w:t>Sasia e oksigjenit të tretur (O</w:t>
      </w:r>
      <w:r w:rsidRPr="000A79FA">
        <w:rPr>
          <w:sz w:val="18"/>
          <w:szCs w:val="20"/>
          <w:lang w:val="sq-AL"/>
        </w:rPr>
        <w:t xml:space="preserve">2 </w:t>
      </w:r>
      <w:r w:rsidRPr="000A79FA">
        <w:rPr>
          <w:szCs w:val="20"/>
          <w:lang w:val="sq-AL"/>
        </w:rPr>
        <w:t>e tretur)</w:t>
      </w:r>
      <w:r>
        <w:rPr>
          <w:szCs w:val="20"/>
          <w:lang w:val="sq-AL"/>
        </w:rPr>
        <w:t xml:space="preserve"> – vlera kufitare e lejuar  mg/l: Përderisa Lepenci ka vlera të larta në 3 stacionet matëse (8-10), Nerodimja në anën tjetër qëndron më poshtë me vlera posaçërisht në stacionin N-FE2 për të gjitha 6 vitet (5-7);</w:t>
      </w:r>
    </w:p>
    <w:p w14:paraId="58077206" w14:textId="77777777" w:rsidR="000A79FA" w:rsidRDefault="000A79FA" w:rsidP="003174FE">
      <w:pPr>
        <w:pStyle w:val="ListParagraph"/>
        <w:numPr>
          <w:ilvl w:val="0"/>
          <w:numId w:val="12"/>
        </w:numPr>
        <w:spacing w:line="240" w:lineRule="auto"/>
        <w:jc w:val="both"/>
        <w:rPr>
          <w:lang w:val="sq-AL"/>
        </w:rPr>
      </w:pPr>
      <w:r w:rsidRPr="000A79FA">
        <w:rPr>
          <w:lang w:val="sq-AL"/>
        </w:rPr>
        <w:t>Shpenzimi biokimik i oksigjenit ( SHBO</w:t>
      </w:r>
      <w:r w:rsidRPr="000A79FA">
        <w:rPr>
          <w:sz w:val="16"/>
          <w:lang w:val="sq-AL"/>
        </w:rPr>
        <w:t>5</w:t>
      </w:r>
      <w:r w:rsidRPr="000A79FA">
        <w:rPr>
          <w:lang w:val="sq-AL"/>
        </w:rPr>
        <w:t xml:space="preserve">) – </w:t>
      </w:r>
      <w:r w:rsidR="00CD69BE">
        <w:rPr>
          <w:lang w:val="sq-AL"/>
        </w:rPr>
        <w:t>vlera kufitare e lejuar 25 mg/l</w:t>
      </w:r>
      <w:r w:rsidR="00BD0672">
        <w:rPr>
          <w:rStyle w:val="FootnoteReference"/>
          <w:lang w:val="sq-AL"/>
        </w:rPr>
        <w:footnoteReference w:id="30"/>
      </w:r>
      <w:r w:rsidR="00CD69BE">
        <w:rPr>
          <w:lang w:val="sq-AL"/>
        </w:rPr>
        <w:t>: Përderisa Lepenci ka vlera më të favorshme me vetëm një tejkalim të vlerës kufitare në L-K për vitin 2017 (rreth 33), Nerodimja ka tejkalime më të shpeshta të vlerës kufitare në stacionin N-FE2 për vitet 2016-2019 (nga mbi 25 deri rreth 42) dhe stacionin N-K për vitet 2014, 2016, 2017 dhe 2019 (nga 26 deri 30);</w:t>
      </w:r>
    </w:p>
    <w:p w14:paraId="30AE4837" w14:textId="77777777" w:rsidR="00BD0672" w:rsidRPr="00BD0672" w:rsidRDefault="0009539F" w:rsidP="003174FE">
      <w:pPr>
        <w:pStyle w:val="ListParagraph"/>
        <w:numPr>
          <w:ilvl w:val="0"/>
          <w:numId w:val="12"/>
        </w:numPr>
        <w:spacing w:line="240" w:lineRule="auto"/>
        <w:jc w:val="both"/>
        <w:rPr>
          <w:lang w:val="sq-AL"/>
        </w:rPr>
      </w:pPr>
      <w:r>
        <w:rPr>
          <w:lang w:val="sq-AL"/>
        </w:rPr>
        <w:t>Sa i përket p</w:t>
      </w:r>
      <w:r w:rsidR="00BD0672" w:rsidRPr="00BD0672">
        <w:rPr>
          <w:lang w:val="sq-AL"/>
        </w:rPr>
        <w:t>ërqendrimi</w:t>
      </w:r>
      <w:r>
        <w:rPr>
          <w:lang w:val="sq-AL"/>
        </w:rPr>
        <w:t>t të</w:t>
      </w:r>
      <w:r w:rsidR="00BD0672" w:rsidRPr="00BD0672">
        <w:rPr>
          <w:lang w:val="sq-AL"/>
        </w:rPr>
        <w:t xml:space="preserve"> jonit hidrogjen (pH)</w:t>
      </w:r>
      <w:r>
        <w:rPr>
          <w:lang w:val="sq-AL"/>
        </w:rPr>
        <w:t>, Nitriteve</w:t>
      </w:r>
      <w:r w:rsidRPr="009D367E">
        <w:rPr>
          <w:lang w:val="sq-AL"/>
        </w:rPr>
        <w:t xml:space="preserve"> (NO</w:t>
      </w:r>
      <w:r w:rsidRPr="001A5409">
        <w:rPr>
          <w:sz w:val="16"/>
          <w:lang w:val="sq-AL"/>
        </w:rPr>
        <w:t>2</w:t>
      </w:r>
      <w:r w:rsidRPr="009D367E">
        <w:rPr>
          <w:lang w:val="sq-AL"/>
        </w:rPr>
        <w:t>)</w:t>
      </w:r>
      <w:r>
        <w:rPr>
          <w:lang w:val="sq-AL"/>
        </w:rPr>
        <w:t>, Nitrateve</w:t>
      </w:r>
      <w:r w:rsidRPr="009D367E">
        <w:rPr>
          <w:lang w:val="sq-AL"/>
        </w:rPr>
        <w:t xml:space="preserve"> (NO</w:t>
      </w:r>
      <w:r>
        <w:rPr>
          <w:sz w:val="16"/>
          <w:lang w:val="sq-AL"/>
        </w:rPr>
        <w:t>3</w:t>
      </w:r>
      <w:r w:rsidRPr="009D367E">
        <w:rPr>
          <w:lang w:val="sq-AL"/>
        </w:rPr>
        <w:t>-)</w:t>
      </w:r>
      <w:r>
        <w:rPr>
          <w:lang w:val="sq-AL"/>
        </w:rPr>
        <w:t xml:space="preserve">, </w:t>
      </w:r>
      <w:r w:rsidRPr="009D367E">
        <w:rPr>
          <w:lang w:val="sq-AL"/>
        </w:rPr>
        <w:t>Amoniaku</w:t>
      </w:r>
      <w:r>
        <w:rPr>
          <w:lang w:val="sq-AL"/>
        </w:rPr>
        <w:t>t</w:t>
      </w:r>
      <w:r w:rsidRPr="009D367E">
        <w:rPr>
          <w:lang w:val="sq-AL"/>
        </w:rPr>
        <w:t xml:space="preserve"> (NH</w:t>
      </w:r>
      <w:r w:rsidRPr="001A5409">
        <w:rPr>
          <w:sz w:val="16"/>
          <w:lang w:val="sq-AL"/>
        </w:rPr>
        <w:t>4</w:t>
      </w:r>
      <w:r w:rsidRPr="009D367E">
        <w:rPr>
          <w:lang w:val="sq-AL"/>
        </w:rPr>
        <w:t>)</w:t>
      </w:r>
      <w:r>
        <w:rPr>
          <w:lang w:val="sq-AL"/>
        </w:rPr>
        <w:t xml:space="preserve">, </w:t>
      </w:r>
      <w:r w:rsidR="007C13EF">
        <w:rPr>
          <w:lang w:val="sq-AL"/>
        </w:rPr>
        <w:t>Fosfateve (PO</w:t>
      </w:r>
      <w:r w:rsidR="007C13EF" w:rsidRPr="001A5409">
        <w:rPr>
          <w:sz w:val="16"/>
          <w:lang w:val="sq-AL"/>
        </w:rPr>
        <w:t>4</w:t>
      </w:r>
      <w:r w:rsidR="007C13EF" w:rsidRPr="009D367E">
        <w:rPr>
          <w:lang w:val="sq-AL"/>
        </w:rPr>
        <w:t>-)</w:t>
      </w:r>
      <w:r w:rsidR="007C13EF">
        <w:rPr>
          <w:lang w:val="sq-AL"/>
        </w:rPr>
        <w:t xml:space="preserve"> dhe </w:t>
      </w:r>
      <w:r w:rsidR="007C13EF" w:rsidRPr="009D367E">
        <w:rPr>
          <w:lang w:val="sq-AL"/>
        </w:rPr>
        <w:t>Fosfori</w:t>
      </w:r>
      <w:r w:rsidR="007C13EF">
        <w:rPr>
          <w:lang w:val="sq-AL"/>
        </w:rPr>
        <w:t>t</w:t>
      </w:r>
      <w:r w:rsidR="007C13EF" w:rsidRPr="009D367E">
        <w:rPr>
          <w:lang w:val="sq-AL"/>
        </w:rPr>
        <w:t xml:space="preserve"> total ( poli dhe orto)</w:t>
      </w:r>
      <w:r w:rsidR="007C13EF">
        <w:rPr>
          <w:lang w:val="sq-AL"/>
        </w:rPr>
        <w:t xml:space="preserve">, të gjitha vlerat </w:t>
      </w:r>
      <w:r w:rsidR="00BD0672">
        <w:rPr>
          <w:lang w:val="sq-AL"/>
        </w:rPr>
        <w:t xml:space="preserve">rezultojnë brenda kufijve </w:t>
      </w:r>
      <w:r w:rsidR="007C13EF">
        <w:rPr>
          <w:lang w:val="sq-AL"/>
        </w:rPr>
        <w:t xml:space="preserve">të lejuar </w:t>
      </w:r>
      <w:r w:rsidR="00BD0672">
        <w:rPr>
          <w:lang w:val="sq-AL"/>
        </w:rPr>
        <w:t>për të dy lumenjtë, në të gjithë stacionet dhe për të gjitha vitet;</w:t>
      </w:r>
    </w:p>
    <w:p w14:paraId="29153F5F" w14:textId="77777777" w:rsidR="00687932" w:rsidRDefault="00687932" w:rsidP="003174FE">
      <w:pPr>
        <w:spacing w:line="240" w:lineRule="auto"/>
        <w:jc w:val="both"/>
        <w:rPr>
          <w:lang w:val="sq-AL"/>
        </w:rPr>
      </w:pPr>
      <w:r>
        <w:rPr>
          <w:lang w:val="sq-AL"/>
        </w:rPr>
        <w:t xml:space="preserve">Nga metalet e rënda (kromi, kadmiumi, nikeli, zinku, mangani, bakri, hekuri dhe plumbi) </w:t>
      </w:r>
      <w:r w:rsidR="001C7781">
        <w:rPr>
          <w:lang w:val="sq-AL"/>
        </w:rPr>
        <w:t>është kromi i cili e tejkalon vlerën mesatare të lejuar (0.2 mg/L) në të gjitha rastet për të dy lumenjtë</w:t>
      </w:r>
      <w:r w:rsidR="00EC1273">
        <w:rPr>
          <w:lang w:val="sq-AL"/>
        </w:rPr>
        <w:t xml:space="preserve"> në vitin 2009, mangani tejkalon kufirin maksimal në vitet 2012 dhe 2013 dhe prania e hekurit shfaqet mbi kufirin maksimal për Lepencin në stacionet në Kaçanik dhe Hani i Elezit për vitet 2011 dhe 2012</w:t>
      </w:r>
      <w:r w:rsidR="00EC1273">
        <w:rPr>
          <w:rStyle w:val="FootnoteReference"/>
          <w:lang w:val="sq-AL"/>
        </w:rPr>
        <w:footnoteReference w:id="31"/>
      </w:r>
      <w:r w:rsidR="001C7781">
        <w:rPr>
          <w:lang w:val="sq-AL"/>
        </w:rPr>
        <w:t>.</w:t>
      </w:r>
    </w:p>
    <w:p w14:paraId="2F2CEDBD" w14:textId="77777777" w:rsidR="0027170F" w:rsidRDefault="00BF126C" w:rsidP="003174FE">
      <w:pPr>
        <w:spacing w:line="240" w:lineRule="auto"/>
        <w:jc w:val="both"/>
        <w:rPr>
          <w:lang w:val="sq-AL"/>
        </w:rPr>
      </w:pPr>
      <w:r>
        <w:rPr>
          <w:lang w:val="sq-AL"/>
        </w:rPr>
        <w:t>Në anën tjetër, nga hulumtime tjera</w:t>
      </w:r>
      <w:r w:rsidR="0027170F">
        <w:rPr>
          <w:lang w:val="sq-AL"/>
        </w:rPr>
        <w:t xml:space="preserve"> të pavarura </w:t>
      </w:r>
      <w:r>
        <w:rPr>
          <w:lang w:val="sq-AL"/>
        </w:rPr>
        <w:t>tregohet se ka ndotje. Përmes njërit hulumtim të tillë (2019)</w:t>
      </w:r>
      <w:r w:rsidR="008D4CD0">
        <w:rPr>
          <w:rStyle w:val="FootnoteReference"/>
          <w:lang w:val="sq-AL"/>
        </w:rPr>
        <w:footnoteReference w:id="32"/>
      </w:r>
      <w:r>
        <w:rPr>
          <w:lang w:val="sq-AL"/>
        </w:rPr>
        <w:t xml:space="preserve"> janë vëzhguar lloje të caktuara të algave prezentë në pellgun e Lepencit dhe indekset e tyre diatomike janë kalkuluar për ta klasifikuar kualitetin e ujit. Përderisa uji i kualitetit të lartë (klasa I) është observuar në Prevallë dhe Jerzerc/ Ferizaj, në rrjedhat e poshtme të lumenjve (Kaçanik, Hani i Elezit) kualiteti i ujit është ulur ndjeshëm (nga klasa II në klasën IV). </w:t>
      </w:r>
      <w:r w:rsidR="00040E72">
        <w:rPr>
          <w:lang w:val="sq-AL"/>
        </w:rPr>
        <w:t>Hulumtimi tjetër (2018)</w:t>
      </w:r>
      <w:r w:rsidR="008D4CD0">
        <w:rPr>
          <w:rStyle w:val="FootnoteReference"/>
          <w:lang w:val="sq-AL"/>
        </w:rPr>
        <w:footnoteReference w:id="33"/>
      </w:r>
      <w:r w:rsidR="00040E72">
        <w:rPr>
          <w:lang w:val="sq-AL"/>
        </w:rPr>
        <w:t xml:space="preserve"> për </w:t>
      </w:r>
      <w:r w:rsidR="00040E72">
        <w:rPr>
          <w:lang w:val="sq-AL"/>
        </w:rPr>
        <w:lastRenderedPageBreak/>
        <w:t>indeksin e kualitetit të ujit bazuar në  metalet e rënda (</w:t>
      </w:r>
      <w:r w:rsidR="00040E72" w:rsidRPr="00040E72">
        <w:rPr>
          <w:lang w:val="sq-AL"/>
        </w:rPr>
        <w:t>Mn &gt; Fe &gt; Pb &gt; Ni &gt; Cd &gt; Zn &gt; Cr &gt; Cu</w:t>
      </w:r>
      <w:r w:rsidR="00040E72">
        <w:rPr>
          <w:lang w:val="sq-AL"/>
        </w:rPr>
        <w:t>) i cili varion nga 57-81, i vendos ujërat e këtij pellgu me kualitet mesatar. Një tjetër h</w:t>
      </w:r>
      <w:r w:rsidR="008D4CD0">
        <w:rPr>
          <w:lang w:val="sq-AL"/>
        </w:rPr>
        <w:t>ulumtim</w:t>
      </w:r>
      <w:r w:rsidR="008D4CD0">
        <w:rPr>
          <w:rStyle w:val="FootnoteReference"/>
          <w:lang w:val="sq-AL"/>
        </w:rPr>
        <w:footnoteReference w:id="34"/>
      </w:r>
      <w:r w:rsidR="008D4CD0">
        <w:rPr>
          <w:lang w:val="sq-AL"/>
        </w:rPr>
        <w:t xml:space="preserve"> është</w:t>
      </w:r>
      <w:r w:rsidR="00040E72">
        <w:rPr>
          <w:lang w:val="sq-AL"/>
        </w:rPr>
        <w:t xml:space="preserve"> i bazuar në zhvillimin e makrofiteve prezentë në lumin Lepenc</w:t>
      </w:r>
      <w:r w:rsidR="00040E72">
        <w:rPr>
          <w:rStyle w:val="FootnoteReference"/>
          <w:lang w:val="sq-AL"/>
        </w:rPr>
        <w:footnoteReference w:id="35"/>
      </w:r>
      <w:r w:rsidR="00040E72">
        <w:rPr>
          <w:lang w:val="sq-AL"/>
        </w:rPr>
        <w:t xml:space="preserve">. Këto bimë rriten në prezence të ndotjes së ujit nga i cili i marrin nutrientët e nevojshëm. Mbi këtë bazë është vërejtur se rrjedha e poshtme e Lepencit ka pasur specie më të shumta të këtyre  bimëve si rezultat i ndotjes </w:t>
      </w:r>
      <w:r w:rsidR="008D4CD0">
        <w:rPr>
          <w:lang w:val="sq-AL"/>
        </w:rPr>
        <w:t>organike prezente.</w:t>
      </w:r>
    </w:p>
    <w:p w14:paraId="69A93769" w14:textId="77777777" w:rsidR="004F1815" w:rsidRDefault="004F1815" w:rsidP="003174FE">
      <w:pPr>
        <w:spacing w:line="240" w:lineRule="auto"/>
        <w:jc w:val="both"/>
        <w:rPr>
          <w:lang w:val="sq-AL"/>
        </w:rPr>
      </w:pPr>
      <w:r>
        <w:rPr>
          <w:lang w:val="sq-AL"/>
        </w:rPr>
        <w:t xml:space="preserve">Përtej të dhënave zyrtare më lart nga të cilat rezulton se ndotja e ujërave sipërfaqësor nuk është serioze dhe është nën kontrollë, </w:t>
      </w:r>
      <w:r w:rsidR="00395FBB">
        <w:rPr>
          <w:lang w:val="sq-AL"/>
        </w:rPr>
        <w:t>është më se evidente</w:t>
      </w:r>
      <w:r>
        <w:rPr>
          <w:lang w:val="sq-AL"/>
        </w:rPr>
        <w:t xml:space="preserve"> se realiteti është krejt ndryshe ndërsa për </w:t>
      </w:r>
      <w:r w:rsidR="00395FBB">
        <w:rPr>
          <w:lang w:val="sq-AL"/>
        </w:rPr>
        <w:t>shkaktarët do të tregohet në vijim</w:t>
      </w:r>
      <w:r>
        <w:rPr>
          <w:lang w:val="sq-AL"/>
        </w:rPr>
        <w:t>.</w:t>
      </w:r>
    </w:p>
    <w:p w14:paraId="1BBFA97D" w14:textId="77777777" w:rsidR="004D299C" w:rsidRPr="00687932" w:rsidRDefault="004D299C" w:rsidP="003174FE">
      <w:pPr>
        <w:spacing w:line="240" w:lineRule="auto"/>
        <w:jc w:val="both"/>
        <w:rPr>
          <w:lang w:val="sq-AL"/>
        </w:rPr>
      </w:pPr>
    </w:p>
    <w:p w14:paraId="22D5DAEE" w14:textId="77777777" w:rsidR="00A1647B" w:rsidRPr="00DD06B0" w:rsidRDefault="00EC1273" w:rsidP="00011667">
      <w:pPr>
        <w:pStyle w:val="Heading3"/>
      </w:pPr>
      <w:bookmarkStart w:id="47" w:name="_Toc176637779"/>
      <w:r w:rsidRPr="00DD06B0">
        <w:t>Ndotja e ujit</w:t>
      </w:r>
      <w:bookmarkEnd w:id="47"/>
    </w:p>
    <w:p w14:paraId="013CB0FC" w14:textId="77777777" w:rsidR="003156DE" w:rsidRPr="00DD06B0" w:rsidRDefault="003156DE" w:rsidP="00011667">
      <w:pPr>
        <w:pStyle w:val="Heading4"/>
      </w:pPr>
      <w:r w:rsidRPr="00DD06B0">
        <w:t xml:space="preserve">Ujërat e </w:t>
      </w:r>
      <w:r w:rsidR="00644F16" w:rsidRPr="00DD06B0">
        <w:t>zeza</w:t>
      </w:r>
    </w:p>
    <w:p w14:paraId="105E62D4" w14:textId="77777777" w:rsidR="00397945" w:rsidRDefault="00EC1273" w:rsidP="003174FE">
      <w:pPr>
        <w:spacing w:line="240" w:lineRule="auto"/>
        <w:jc w:val="both"/>
        <w:rPr>
          <w:lang w:val="sq-AL"/>
        </w:rPr>
      </w:pPr>
      <w:r>
        <w:rPr>
          <w:lang w:val="sq-AL"/>
        </w:rPr>
        <w:t xml:space="preserve">Ujërat urbane </w:t>
      </w:r>
      <w:r w:rsidR="00E75427">
        <w:rPr>
          <w:lang w:val="sq-AL"/>
        </w:rPr>
        <w:t xml:space="preserve">e </w:t>
      </w:r>
      <w:r>
        <w:rPr>
          <w:lang w:val="sq-AL"/>
        </w:rPr>
        <w:t xml:space="preserve">posaçërisht </w:t>
      </w:r>
      <w:r w:rsidRPr="003156DE">
        <w:rPr>
          <w:lang w:val="sq-AL"/>
        </w:rPr>
        <w:t>ujërat e zeza</w:t>
      </w:r>
      <w:r>
        <w:rPr>
          <w:lang w:val="sq-AL"/>
        </w:rPr>
        <w:t xml:space="preserve"> </w:t>
      </w:r>
      <w:r w:rsidR="00E75427">
        <w:rPr>
          <w:lang w:val="sq-AL"/>
        </w:rPr>
        <w:t xml:space="preserve">janë ndër ndotësit më serioz të ujit sipërfaqësorë në pellgun e Lepencit. Të gjitha ujërat e zeza të komunave të lartpërmendura (Ferizaj, Kaçanik, Hani i Elezit dhe Shtërpce) derdhen në ujë sipërfaqësorë pa kurrfarë trajtimi paraprak. </w:t>
      </w:r>
    </w:p>
    <w:p w14:paraId="10022A19" w14:textId="77777777" w:rsidR="00D71514" w:rsidRDefault="00D71514" w:rsidP="003174FE">
      <w:pPr>
        <w:spacing w:after="0" w:line="240" w:lineRule="auto"/>
        <w:jc w:val="both"/>
        <w:rPr>
          <w:lang w:val="sq-AL"/>
        </w:rPr>
      </w:pPr>
      <w:r w:rsidRPr="00FC003C">
        <w:rPr>
          <w:noProof/>
        </w:rPr>
        <w:drawing>
          <wp:inline distT="0" distB="0" distL="0" distR="0" wp14:anchorId="596943DF" wp14:editId="365DA2AC">
            <wp:extent cx="5732145" cy="1395095"/>
            <wp:effectExtent l="0" t="0" r="1905" b="0"/>
            <wp:docPr id="5"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7DBE8E2-71E9-40A8-B25F-2D4F23E76688}"/>
                        </a:ext>
                      </a:extLst>
                    </pic:cNvPr>
                    <pic:cNvPicPr>
                      <a:picLocks noGrp="1" noChangeAspect="1"/>
                    </pic:cNvPicPr>
                  </pic:nvPicPr>
                  <pic:blipFill>
                    <a:blip r:embed="rId41">
                      <a:extLst>
                        <a:ext uri="{28A0092B-C50C-407E-A947-70E740481C1C}">
                          <a14:useLocalDpi xmlns:a14="http://schemas.microsoft.com/office/drawing/2010/main"/>
                        </a:ext>
                      </a:extLst>
                    </a:blip>
                    <a:stretch>
                      <a:fillRect/>
                    </a:stretch>
                  </pic:blipFill>
                  <pic:spPr>
                    <a:xfrm>
                      <a:off x="0" y="0"/>
                      <a:ext cx="5732145" cy="1395095"/>
                    </a:xfrm>
                    <a:prstGeom prst="rect">
                      <a:avLst/>
                    </a:prstGeom>
                  </pic:spPr>
                </pic:pic>
              </a:graphicData>
            </a:graphic>
          </wp:inline>
        </w:drawing>
      </w:r>
    </w:p>
    <w:p w14:paraId="3E15C036" w14:textId="77777777" w:rsidR="00D71514" w:rsidRDefault="00D71514" w:rsidP="003174FE">
      <w:pPr>
        <w:spacing w:after="0" w:line="240" w:lineRule="auto"/>
        <w:jc w:val="both"/>
        <w:rPr>
          <w:lang w:val="sq-AL"/>
        </w:rPr>
      </w:pPr>
      <w:r w:rsidRPr="00D71514">
        <w:rPr>
          <w:noProof/>
        </w:rPr>
        <w:drawing>
          <wp:inline distT="0" distB="0" distL="0" distR="0" wp14:anchorId="41366019" wp14:editId="5E118116">
            <wp:extent cx="1574799" cy="1181056"/>
            <wp:effectExtent l="0" t="0" r="6985" b="635"/>
            <wp:docPr id="3"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laceholder 4">
                      <a:extLst>
                        <a:ext uri="{FF2B5EF4-FFF2-40B4-BE49-F238E27FC236}">
                          <a16:creationId xmlns:a16="http://schemas.microsoft.com/office/drawing/2014/main" id="{47DBE8E2-71E9-40A8-B25F-2D4F23E76688}"/>
                        </a:ext>
                      </a:extLst>
                    </pic:cNvPr>
                    <pic:cNvPicPr>
                      <a:picLocks noChangeAspect="1"/>
                    </pic:cNvPicPr>
                  </pic:nvPicPr>
                  <pic:blipFill>
                    <a:blip r:embed="rId42" cstate="screen">
                      <a:extLst>
                        <a:ext uri="{28A0092B-C50C-407E-A947-70E740481C1C}">
                          <a14:useLocalDpi xmlns:a14="http://schemas.microsoft.com/office/drawing/2010/main"/>
                        </a:ext>
                      </a:extLst>
                    </a:blip>
                    <a:stretch>
                      <a:fillRect/>
                    </a:stretch>
                  </pic:blipFill>
                  <pic:spPr>
                    <a:xfrm>
                      <a:off x="0" y="0"/>
                      <a:ext cx="1631979" cy="1223939"/>
                    </a:xfrm>
                    <a:prstGeom prst="rect">
                      <a:avLst/>
                    </a:prstGeom>
                  </pic:spPr>
                </pic:pic>
              </a:graphicData>
            </a:graphic>
          </wp:inline>
        </w:drawing>
      </w:r>
      <w:r w:rsidRPr="00D71514">
        <w:rPr>
          <w:noProof/>
        </w:rPr>
        <w:t xml:space="preserve"> </w:t>
      </w:r>
      <w:r w:rsidRPr="00D71514">
        <w:rPr>
          <w:noProof/>
        </w:rPr>
        <w:drawing>
          <wp:inline distT="0" distB="0" distL="0" distR="0" wp14:anchorId="6092194F" wp14:editId="5FE1D040">
            <wp:extent cx="1556232" cy="1167130"/>
            <wp:effectExtent l="0" t="0" r="6350" b="0"/>
            <wp:docPr id="4"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laceholder 4">
                      <a:extLst>
                        <a:ext uri="{FF2B5EF4-FFF2-40B4-BE49-F238E27FC236}">
                          <a16:creationId xmlns:a16="http://schemas.microsoft.com/office/drawing/2014/main" id="{47DBE8E2-71E9-40A8-B25F-2D4F23E76688}"/>
                        </a:ext>
                      </a:extLst>
                    </pic:cNvPr>
                    <pic:cNvPicPr>
                      <a:picLocks noChangeAspect="1"/>
                    </pic:cNvPicPr>
                  </pic:nvPicPr>
                  <pic:blipFill>
                    <a:blip r:embed="rId43">
                      <a:extLst>
                        <a:ext uri="{28A0092B-C50C-407E-A947-70E740481C1C}">
                          <a14:useLocalDpi xmlns:a14="http://schemas.microsoft.com/office/drawing/2010/main"/>
                        </a:ext>
                      </a:extLst>
                    </a:blip>
                    <a:stretch>
                      <a:fillRect/>
                    </a:stretch>
                  </pic:blipFill>
                  <pic:spPr>
                    <a:xfrm>
                      <a:off x="0" y="0"/>
                      <a:ext cx="1556232" cy="1167130"/>
                    </a:xfrm>
                    <a:prstGeom prst="rect">
                      <a:avLst/>
                    </a:prstGeom>
                  </pic:spPr>
                </pic:pic>
              </a:graphicData>
            </a:graphic>
          </wp:inline>
        </w:drawing>
      </w:r>
      <w:r w:rsidRPr="00D71514">
        <w:rPr>
          <w:noProof/>
        </w:rPr>
        <w:drawing>
          <wp:inline distT="0" distB="0" distL="0" distR="0" wp14:anchorId="74FF1E4F" wp14:editId="7A3AAE96">
            <wp:extent cx="2546350" cy="1189144"/>
            <wp:effectExtent l="0" t="0" r="6350" b="0"/>
            <wp:docPr id="10"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laceholder 4">
                      <a:extLst>
                        <a:ext uri="{FF2B5EF4-FFF2-40B4-BE49-F238E27FC236}">
                          <a16:creationId xmlns:a16="http://schemas.microsoft.com/office/drawing/2014/main" id="{47DBE8E2-71E9-40A8-B25F-2D4F23E76688}"/>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75982" cy="1202982"/>
                    </a:xfrm>
                    <a:prstGeom prst="rect">
                      <a:avLst/>
                    </a:prstGeom>
                  </pic:spPr>
                </pic:pic>
              </a:graphicData>
            </a:graphic>
          </wp:inline>
        </w:drawing>
      </w:r>
    </w:p>
    <w:p w14:paraId="637B9F82" w14:textId="77777777" w:rsidR="00D71514" w:rsidRPr="002C299D" w:rsidRDefault="005435E6" w:rsidP="003174FE">
      <w:pPr>
        <w:spacing w:line="240" w:lineRule="auto"/>
        <w:jc w:val="both"/>
        <w:rPr>
          <w:lang w:val="sq-AL"/>
        </w:rPr>
      </w:pPr>
      <w:r>
        <w:rPr>
          <w:rFonts w:ascii="Calibri" w:hAnsi="Calibri"/>
          <w:i/>
          <w:iCs/>
          <w:color w:val="000000"/>
          <w:w w:val="104"/>
          <w:sz w:val="19"/>
          <w:szCs w:val="19"/>
          <w:lang w:val="sq-AL"/>
        </w:rPr>
        <w:t>Foto 6 -</w:t>
      </w:r>
      <w:r w:rsidR="00D71514" w:rsidRPr="002C299D">
        <w:rPr>
          <w:rFonts w:ascii="Calibri" w:hAnsi="Calibri"/>
          <w:i/>
          <w:iCs/>
          <w:color w:val="000000"/>
          <w:spacing w:val="5"/>
          <w:w w:val="104"/>
          <w:sz w:val="19"/>
          <w:szCs w:val="19"/>
          <w:lang w:val="sq-AL"/>
        </w:rPr>
        <w:t xml:space="preserve"> </w:t>
      </w:r>
      <w:r w:rsidR="00D71514">
        <w:rPr>
          <w:rFonts w:ascii="Calibri" w:hAnsi="Calibri"/>
          <w:i/>
          <w:iCs/>
          <w:color w:val="000000"/>
          <w:w w:val="104"/>
          <w:sz w:val="19"/>
          <w:szCs w:val="19"/>
          <w:lang w:val="sq-AL"/>
        </w:rPr>
        <w:t>Derdhjet</w:t>
      </w:r>
      <w:r w:rsidR="000B30A4">
        <w:rPr>
          <w:rFonts w:ascii="Calibri" w:hAnsi="Calibri"/>
          <w:i/>
          <w:iCs/>
          <w:color w:val="000000"/>
          <w:w w:val="104"/>
          <w:sz w:val="19"/>
          <w:szCs w:val="19"/>
          <w:lang w:val="sq-AL"/>
        </w:rPr>
        <w:t xml:space="preserve"> e ujërave të zeza në Nerodime (</w:t>
      </w:r>
      <w:r w:rsidR="00D71514">
        <w:rPr>
          <w:rFonts w:ascii="Calibri" w:hAnsi="Calibri"/>
          <w:i/>
          <w:iCs/>
          <w:color w:val="000000"/>
          <w:w w:val="104"/>
          <w:sz w:val="19"/>
          <w:szCs w:val="19"/>
          <w:lang w:val="sq-AL"/>
        </w:rPr>
        <w:t>Ferizaj dhe Kaçanik</w:t>
      </w:r>
      <w:r w:rsidR="000B30A4">
        <w:rPr>
          <w:rFonts w:ascii="Calibri" w:hAnsi="Calibri"/>
          <w:i/>
          <w:iCs/>
          <w:color w:val="000000"/>
          <w:w w:val="104"/>
          <w:sz w:val="19"/>
          <w:szCs w:val="19"/>
          <w:lang w:val="sq-AL"/>
        </w:rPr>
        <w:t>)</w:t>
      </w:r>
      <w:r w:rsidR="00D71514">
        <w:rPr>
          <w:rFonts w:ascii="Calibri" w:hAnsi="Calibri"/>
          <w:i/>
          <w:iCs/>
          <w:color w:val="000000"/>
          <w:w w:val="104"/>
          <w:sz w:val="19"/>
          <w:szCs w:val="19"/>
          <w:lang w:val="sq-AL"/>
        </w:rPr>
        <w:t xml:space="preserve"> </w:t>
      </w:r>
      <w:r w:rsidR="00084B0D">
        <w:rPr>
          <w:rFonts w:ascii="Calibri" w:hAnsi="Calibri"/>
          <w:i/>
          <w:iCs/>
          <w:color w:val="000000"/>
          <w:w w:val="104"/>
          <w:sz w:val="19"/>
          <w:szCs w:val="19"/>
          <w:lang w:val="sq-AL"/>
        </w:rPr>
        <w:t xml:space="preserve">(foto 1 </w:t>
      </w:r>
      <w:r w:rsidR="008E2E13">
        <w:rPr>
          <w:rFonts w:ascii="Calibri" w:hAnsi="Calibri"/>
          <w:i/>
          <w:iCs/>
          <w:color w:val="000000"/>
          <w:w w:val="104"/>
          <w:sz w:val="19"/>
          <w:szCs w:val="19"/>
          <w:lang w:val="sq-AL"/>
        </w:rPr>
        <w:t>–</w:t>
      </w:r>
      <w:r w:rsidR="00084B0D">
        <w:rPr>
          <w:rFonts w:ascii="Calibri" w:hAnsi="Calibri"/>
          <w:i/>
          <w:iCs/>
          <w:color w:val="000000"/>
          <w:w w:val="104"/>
          <w:sz w:val="19"/>
          <w:szCs w:val="19"/>
          <w:lang w:val="sq-AL"/>
        </w:rPr>
        <w:t xml:space="preserve"> </w:t>
      </w:r>
      <w:r w:rsidR="008E2E13">
        <w:rPr>
          <w:rFonts w:ascii="Calibri" w:hAnsi="Calibri"/>
          <w:i/>
          <w:iCs/>
          <w:color w:val="000000"/>
          <w:w w:val="104"/>
          <w:sz w:val="19"/>
          <w:szCs w:val="19"/>
          <w:lang w:val="sq-AL"/>
        </w:rPr>
        <w:t xml:space="preserve">autori </w:t>
      </w:r>
      <w:r w:rsidR="00084B0D">
        <w:rPr>
          <w:rFonts w:ascii="Calibri" w:hAnsi="Calibri"/>
          <w:i/>
          <w:iCs/>
          <w:color w:val="000000"/>
          <w:w w:val="104"/>
          <w:sz w:val="19"/>
          <w:szCs w:val="19"/>
          <w:lang w:val="sq-AL"/>
        </w:rPr>
        <w:t>V</w:t>
      </w:r>
      <w:r w:rsidR="00E45595">
        <w:rPr>
          <w:rFonts w:ascii="Calibri" w:hAnsi="Calibri"/>
          <w:i/>
          <w:iCs/>
          <w:color w:val="000000"/>
          <w:w w:val="104"/>
          <w:sz w:val="19"/>
          <w:szCs w:val="19"/>
          <w:lang w:val="sq-AL"/>
        </w:rPr>
        <w:t>R</w:t>
      </w:r>
      <w:r w:rsidR="00084B0D">
        <w:rPr>
          <w:rFonts w:ascii="Calibri" w:hAnsi="Calibri"/>
          <w:i/>
          <w:iCs/>
          <w:color w:val="000000"/>
          <w:w w:val="104"/>
          <w:sz w:val="19"/>
          <w:szCs w:val="19"/>
          <w:lang w:val="sq-AL"/>
        </w:rPr>
        <w:t xml:space="preserve">; foto 4 </w:t>
      </w:r>
      <w:r w:rsidR="008E2E13">
        <w:rPr>
          <w:rFonts w:ascii="Calibri" w:hAnsi="Calibri"/>
          <w:i/>
          <w:iCs/>
          <w:color w:val="000000"/>
          <w:w w:val="104"/>
          <w:sz w:val="19"/>
          <w:szCs w:val="19"/>
          <w:lang w:val="sq-AL"/>
        </w:rPr>
        <w:t>–</w:t>
      </w:r>
      <w:r w:rsidR="00E45595">
        <w:rPr>
          <w:rFonts w:ascii="Calibri" w:hAnsi="Calibri"/>
          <w:i/>
          <w:iCs/>
          <w:color w:val="000000"/>
          <w:w w:val="104"/>
          <w:sz w:val="19"/>
          <w:szCs w:val="19"/>
          <w:lang w:val="sq-AL"/>
        </w:rPr>
        <w:t xml:space="preserve"> </w:t>
      </w:r>
      <w:r w:rsidR="008E2E13">
        <w:rPr>
          <w:rFonts w:ascii="Calibri" w:hAnsi="Calibri"/>
          <w:i/>
          <w:iCs/>
          <w:color w:val="000000"/>
          <w:w w:val="104"/>
          <w:sz w:val="19"/>
          <w:szCs w:val="19"/>
          <w:lang w:val="sq-AL"/>
        </w:rPr>
        <w:t xml:space="preserve">autori </w:t>
      </w:r>
      <w:r w:rsidR="00E45595">
        <w:rPr>
          <w:rFonts w:ascii="Calibri" w:hAnsi="Calibri"/>
          <w:i/>
          <w:iCs/>
          <w:color w:val="000000"/>
          <w:w w:val="104"/>
          <w:sz w:val="19"/>
          <w:szCs w:val="19"/>
          <w:lang w:val="sq-AL"/>
        </w:rPr>
        <w:t>RR)</w:t>
      </w:r>
    </w:p>
    <w:p w14:paraId="18A3361D" w14:textId="77777777" w:rsidR="0092612C" w:rsidRDefault="00D71514" w:rsidP="003174FE">
      <w:pPr>
        <w:spacing w:line="240" w:lineRule="auto"/>
        <w:jc w:val="both"/>
        <w:rPr>
          <w:lang w:val="sq-AL"/>
        </w:rPr>
      </w:pPr>
      <w:r>
        <w:rPr>
          <w:lang w:val="sq-AL"/>
        </w:rPr>
        <w:t>Është lumi Nerodime që është më i ndoturi me këtë rast dhe që ndërlidhet</w:t>
      </w:r>
      <w:r w:rsidR="00B358E8">
        <w:rPr>
          <w:lang w:val="sq-AL"/>
        </w:rPr>
        <w:t>, përveç tjerash,</w:t>
      </w:r>
      <w:r>
        <w:rPr>
          <w:lang w:val="sq-AL"/>
        </w:rPr>
        <w:t xml:space="preserve"> me tejkalimet e vlerave të lejuara të oksigjenit të treguara më lart. Dhe kjo është më e theksuar në stacionin monitorues të Nerodimes në Gërlicë/ Ferizaj (disa qindra metra larg kufirit me Kaçanikun), pikërisht ku derdhen ujërat e zeza të shumicës së banoroëve të Ferizaj si Komunë më e madhe në rajon dhe me zhvillim më të hovshëm në Kosovë. Si pasojë, për shkak të sasisë së vogël të ujit gjatë verës së vonshme dhe vjeshtës, Nerodimja nga aty në realitet shndërrohet në kanalizim të hapur duke u tjetërsuar dhe duke mos pasur asgjë natyrore. Në atë gjendje ajo kalon nëpër Kaçanik deri sa të bashkohet me Lepencin duke mbledhur edhe një sasi të ujërave e zeza. Në tërë gjatësinë e saj që nga ndotja, biota që ndërlidhet me ujin është pothuajse e zhdukur përderisa banorët që jetojnë përreth (Kaçanik i Vjetër, Stagovë, Runjevë, Kaçanik dhe Hani i Elezit) e kanë pothuajse të pamundur ta durojnë kundërmimin</w:t>
      </w:r>
      <w:r>
        <w:rPr>
          <w:rStyle w:val="FootnoteReference"/>
          <w:lang w:val="sq-AL"/>
        </w:rPr>
        <w:footnoteReference w:id="36"/>
      </w:r>
      <w:r>
        <w:rPr>
          <w:lang w:val="sq-AL"/>
        </w:rPr>
        <w:t>.</w:t>
      </w:r>
      <w:r w:rsidR="0092612C">
        <w:rPr>
          <w:lang w:val="sq-AL"/>
        </w:rPr>
        <w:t xml:space="preserve"> </w:t>
      </w:r>
      <w:r>
        <w:rPr>
          <w:lang w:val="sq-AL"/>
        </w:rPr>
        <w:t xml:space="preserve">Edhe Lepenci nuk është në gjendje më të mirë sepse “mbledh” ujërat e zeza të </w:t>
      </w:r>
      <w:r>
        <w:rPr>
          <w:lang w:val="sq-AL"/>
        </w:rPr>
        <w:lastRenderedPageBreak/>
        <w:t xml:space="preserve">patrajtuara të Shtërpces, një pjese të Kaçanikut dhe Hanit të Elezit. </w:t>
      </w:r>
      <w:r w:rsidR="0092612C">
        <w:rPr>
          <w:lang w:val="sq-AL"/>
        </w:rPr>
        <w:t>Kjo ndotje nga ujërat e zeza dhe industrial të treguar më poshtë potencialisht shpërndahet edhe në toka dhe produkte bujqësore përmes kanaleve ujitëse të treguara më lart.</w:t>
      </w:r>
    </w:p>
    <w:p w14:paraId="485FC1FD" w14:textId="1B398C43" w:rsidR="00D71514" w:rsidRDefault="004F1815" w:rsidP="003174FE">
      <w:pPr>
        <w:spacing w:line="240" w:lineRule="auto"/>
        <w:jc w:val="both"/>
        <w:rPr>
          <w:lang w:val="sq-AL"/>
        </w:rPr>
      </w:pPr>
      <w:r>
        <w:rPr>
          <w:lang w:val="sq-AL"/>
        </w:rPr>
        <w:t xml:space="preserve">Janë gjithsej </w:t>
      </w:r>
      <w:r w:rsidR="007521AE">
        <w:rPr>
          <w:lang w:val="sq-AL"/>
        </w:rPr>
        <w:t>35</w:t>
      </w:r>
      <w:r w:rsidR="00F769DD">
        <w:rPr>
          <w:lang w:val="sq-AL"/>
        </w:rPr>
        <w:t xml:space="preserve"> </w:t>
      </w:r>
      <w:r>
        <w:rPr>
          <w:lang w:val="sq-AL"/>
        </w:rPr>
        <w:t xml:space="preserve">lokacione ku shkarkohen ujërat e zeza </w:t>
      </w:r>
      <w:r w:rsidR="00A076A7">
        <w:rPr>
          <w:lang w:val="sq-AL"/>
        </w:rPr>
        <w:t xml:space="preserve">ngjitur dhe </w:t>
      </w:r>
      <w:r>
        <w:rPr>
          <w:lang w:val="sq-AL"/>
        </w:rPr>
        <w:t xml:space="preserve">brenda </w:t>
      </w:r>
      <w:r w:rsidR="00A076A7">
        <w:rPr>
          <w:lang w:val="sq-AL"/>
        </w:rPr>
        <w:t>territorit të Kaçanikut të cilët ndahen</w:t>
      </w:r>
      <w:r>
        <w:rPr>
          <w:lang w:val="sq-AL"/>
        </w:rPr>
        <w:t xml:space="preserve"> në</w:t>
      </w:r>
      <w:r w:rsidR="007521AE">
        <w:rPr>
          <w:lang w:val="sq-AL"/>
        </w:rPr>
        <w:t>: shumë e madhe (1 në Gërlicë, Ferizaj), e madhe (7 derdhje që përfshijnë zonën urbane, fshatrat e mëdha dhe grupin e</w:t>
      </w:r>
      <w:r>
        <w:rPr>
          <w:lang w:val="sq-AL"/>
        </w:rPr>
        <w:t xml:space="preserve"> </w:t>
      </w:r>
      <w:r w:rsidR="007521AE">
        <w:rPr>
          <w:lang w:val="sq-AL"/>
        </w:rPr>
        <w:t>fshatrave</w:t>
      </w:r>
      <w:r>
        <w:rPr>
          <w:lang w:val="sq-AL"/>
        </w:rPr>
        <w:t xml:space="preserve"> veriore Kaçanikas</w:t>
      </w:r>
      <w:r w:rsidR="007521AE">
        <w:rPr>
          <w:lang w:val="sq-AL"/>
        </w:rPr>
        <w:t>e</w:t>
      </w:r>
      <w:r>
        <w:rPr>
          <w:lang w:val="sq-AL"/>
        </w:rPr>
        <w:t xml:space="preserve">), </w:t>
      </w:r>
      <w:r w:rsidR="007521AE">
        <w:rPr>
          <w:lang w:val="sq-AL"/>
        </w:rPr>
        <w:t>dhe e vogël</w:t>
      </w:r>
      <w:r w:rsidR="008B7086">
        <w:rPr>
          <w:lang w:val="sq-AL"/>
        </w:rPr>
        <w:t xml:space="preserve"> (27 sosh)</w:t>
      </w:r>
      <w:r>
        <w:rPr>
          <w:lang w:val="sq-AL"/>
        </w:rPr>
        <w:t xml:space="preserve">. </w:t>
      </w:r>
      <w:r w:rsidR="008B7086">
        <w:rPr>
          <w:lang w:val="sq-AL"/>
        </w:rPr>
        <w:t>Disa lumenj mbledhin ujërat e zeza të pa trajtuara brenda një segmenti më të gj</w:t>
      </w:r>
      <w:r w:rsidR="00261ACA">
        <w:rPr>
          <w:lang w:val="sq-AL"/>
        </w:rPr>
        <w:t>a</w:t>
      </w:r>
      <w:r w:rsidR="008B7086">
        <w:rPr>
          <w:lang w:val="sq-AL"/>
        </w:rPr>
        <w:t xml:space="preserve">të. </w:t>
      </w:r>
      <w:r w:rsidR="00D71514">
        <w:rPr>
          <w:lang w:val="sq-AL"/>
        </w:rPr>
        <w:t>Të gjitha lokacionet e shka</w:t>
      </w:r>
      <w:r w:rsidR="00B25172">
        <w:rPr>
          <w:lang w:val="sq-AL"/>
        </w:rPr>
        <w:t>r</w:t>
      </w:r>
      <w:r w:rsidR="00D71514">
        <w:rPr>
          <w:lang w:val="sq-AL"/>
        </w:rPr>
        <w:t xml:space="preserve">kimeve të ujërave të zeza janë marrë në terren, janë integruar në sistemin GIS dhe janë paraqitur në </w:t>
      </w:r>
      <w:r w:rsidR="00D71514" w:rsidRPr="00FC003C">
        <w:rPr>
          <w:u w:val="single"/>
          <w:lang w:val="sq-AL"/>
        </w:rPr>
        <w:t>hartën e probleme</w:t>
      </w:r>
      <w:r w:rsidR="008B7086">
        <w:rPr>
          <w:u w:val="single"/>
          <w:lang w:val="sq-AL"/>
        </w:rPr>
        <w:t>ve</w:t>
      </w:r>
      <w:r w:rsidR="00D71514" w:rsidRPr="00FC003C">
        <w:rPr>
          <w:u w:val="single"/>
          <w:lang w:val="sq-AL"/>
        </w:rPr>
        <w:t xml:space="preserve"> mjedisore</w:t>
      </w:r>
      <w:r w:rsidR="00D71514">
        <w:rPr>
          <w:lang w:val="sq-AL"/>
        </w:rPr>
        <w:t xml:space="preserve">. </w:t>
      </w:r>
    </w:p>
    <w:p w14:paraId="1A8F6E15" w14:textId="10AAC4CD" w:rsidR="00057B4F" w:rsidRDefault="008B7086" w:rsidP="003174FE">
      <w:pPr>
        <w:spacing w:line="240" w:lineRule="auto"/>
        <w:jc w:val="both"/>
        <w:rPr>
          <w:lang w:val="sq-AL"/>
        </w:rPr>
      </w:pPr>
      <w:r>
        <w:rPr>
          <w:lang w:val="sq-AL"/>
        </w:rPr>
        <w:t>Komuna e Ferizajt Planifikon ta ndërtoj impiantin për trajtimin e ujërave të zeza në kufirin verior të Kaçanikut. Aty do të trajtohen edhe ujërat e zeza të fshatrave veriore të Kaçanikut të përmendura më lart.</w:t>
      </w:r>
    </w:p>
    <w:p w14:paraId="1CA1DD61" w14:textId="654DAA51" w:rsidR="00EC1273" w:rsidRDefault="00B25172" w:rsidP="003174FE">
      <w:pPr>
        <w:spacing w:line="240" w:lineRule="auto"/>
        <w:jc w:val="both"/>
        <w:rPr>
          <w:lang w:val="sq-AL"/>
        </w:rPr>
      </w:pPr>
      <w:r>
        <w:rPr>
          <w:lang w:val="sq-AL"/>
        </w:rPr>
        <w:t xml:space="preserve">Komunat, </w:t>
      </w:r>
      <w:r w:rsidR="00A60195">
        <w:rPr>
          <w:lang w:val="sq-AL"/>
        </w:rPr>
        <w:t>OJQ Gjethi dhe komuniteti</w:t>
      </w:r>
      <w:r w:rsidR="0037500A">
        <w:rPr>
          <w:lang w:val="sq-AL"/>
        </w:rPr>
        <w:t xml:space="preserve"> </w:t>
      </w:r>
      <w:r w:rsidR="00A60195">
        <w:rPr>
          <w:lang w:val="sq-AL"/>
        </w:rPr>
        <w:t xml:space="preserve">janë angazhuar gjatë tërë kohës që të ndërmerren hapa </w:t>
      </w:r>
      <w:r w:rsidR="00FC003C">
        <w:rPr>
          <w:lang w:val="sq-AL"/>
        </w:rPr>
        <w:t xml:space="preserve">për të përmirësuar gjendjen </w:t>
      </w:r>
      <w:r w:rsidR="00A60195">
        <w:rPr>
          <w:lang w:val="sq-AL"/>
        </w:rPr>
        <w:t xml:space="preserve">në këtë drejtim, por të gjitha </w:t>
      </w:r>
      <w:r w:rsidR="0037500A">
        <w:rPr>
          <w:lang w:val="sq-AL"/>
        </w:rPr>
        <w:t>rastet</w:t>
      </w:r>
      <w:r w:rsidR="00A60195">
        <w:rPr>
          <w:lang w:val="sq-AL"/>
        </w:rPr>
        <w:t xml:space="preserve"> </w:t>
      </w:r>
      <w:r w:rsidR="004F1815">
        <w:rPr>
          <w:lang w:val="sq-AL"/>
        </w:rPr>
        <w:t xml:space="preserve">në fjalë </w:t>
      </w:r>
      <w:r w:rsidR="00A60195">
        <w:rPr>
          <w:lang w:val="sq-AL"/>
        </w:rPr>
        <w:t xml:space="preserve">janë ende në fazë të planifikimit </w:t>
      </w:r>
      <w:r w:rsidR="00FC003C">
        <w:rPr>
          <w:lang w:val="sq-AL"/>
        </w:rPr>
        <w:t>dhe gjetjes së donacioneve për ndërtimin e</w:t>
      </w:r>
      <w:r w:rsidR="00A60195">
        <w:rPr>
          <w:lang w:val="sq-AL"/>
        </w:rPr>
        <w:t xml:space="preserve"> impianteve për trajtim të ujërave të zeza</w:t>
      </w:r>
      <w:r w:rsidR="00FC003C">
        <w:rPr>
          <w:lang w:val="sq-AL"/>
        </w:rPr>
        <w:t>.</w:t>
      </w:r>
      <w:r w:rsidR="00A60195">
        <w:rPr>
          <w:lang w:val="sq-AL"/>
        </w:rPr>
        <w:t xml:space="preserve"> </w:t>
      </w:r>
      <w:r w:rsidR="0037500A">
        <w:rPr>
          <w:lang w:val="sq-AL"/>
        </w:rPr>
        <w:t>Rastet e vetme pozitive në rajon janë impiantet për trajtimin e ujërave të zeza në bizneset Sharrcem dhe Reks</w:t>
      </w:r>
      <w:r w:rsidR="008B7086">
        <w:rPr>
          <w:lang w:val="sq-AL"/>
        </w:rPr>
        <w:t>.</w:t>
      </w:r>
      <w:r w:rsidR="00397945">
        <w:rPr>
          <w:lang w:val="sq-AL"/>
        </w:rPr>
        <w:t xml:space="preserve"> </w:t>
      </w:r>
    </w:p>
    <w:p w14:paraId="08B69D3F" w14:textId="77777777" w:rsidR="003156DE" w:rsidRPr="00DD06B0" w:rsidRDefault="003156DE" w:rsidP="00011667">
      <w:pPr>
        <w:pStyle w:val="Heading4"/>
      </w:pPr>
      <w:r w:rsidRPr="00DD06B0">
        <w:t>Ujërat industriale</w:t>
      </w:r>
    </w:p>
    <w:p w14:paraId="60BB268B" w14:textId="77777777" w:rsidR="00FC003C" w:rsidRDefault="00644F16" w:rsidP="003174FE">
      <w:pPr>
        <w:spacing w:line="240" w:lineRule="auto"/>
        <w:jc w:val="both"/>
        <w:rPr>
          <w:lang w:val="sq-AL"/>
        </w:rPr>
      </w:pPr>
      <w:r>
        <w:rPr>
          <w:lang w:val="sq-AL"/>
        </w:rPr>
        <w:t>Janë disa ndotës industrial në Komunën e Kaçanikut që ndotin ujërat sipërfaqësore (kryesisht Lepencin dhe Nerodimen) dhe të cilët janë treguar në vijim:</w:t>
      </w:r>
    </w:p>
    <w:p w14:paraId="06C2863B" w14:textId="77777777" w:rsidR="00644F16" w:rsidRDefault="00644F16" w:rsidP="003174FE">
      <w:pPr>
        <w:pStyle w:val="ListParagraph"/>
        <w:numPr>
          <w:ilvl w:val="0"/>
          <w:numId w:val="13"/>
        </w:numPr>
        <w:spacing w:line="240" w:lineRule="auto"/>
        <w:jc w:val="both"/>
        <w:rPr>
          <w:lang w:val="sq-AL"/>
        </w:rPr>
      </w:pPr>
      <w:r>
        <w:rPr>
          <w:lang w:val="sq-AL"/>
        </w:rPr>
        <w:t xml:space="preserve">Ndotja e Lepencit në Rekë/ Dubravë nga prodhuesi i bllokave të ndërtimit siporex e cila filloi që nga fundi i viteve të 80-ta dhe </w:t>
      </w:r>
      <w:r w:rsidR="008E2E13">
        <w:rPr>
          <w:lang w:val="sq-AL"/>
        </w:rPr>
        <w:t>ka vazhduar deri para 2 viteve</w:t>
      </w:r>
      <w:r w:rsidR="001D7550">
        <w:rPr>
          <w:lang w:val="sq-AL"/>
        </w:rPr>
        <w:t xml:space="preserve">. </w:t>
      </w:r>
      <w:r w:rsidR="00D308A8">
        <w:rPr>
          <w:lang w:val="sq-AL"/>
        </w:rPr>
        <w:t>Nga basenet ujore për shpëlarjen së lëndës së parë</w:t>
      </w:r>
      <w:r w:rsidR="00476BF5">
        <w:rPr>
          <w:lang w:val="sq-AL"/>
        </w:rPr>
        <w:t>,</w:t>
      </w:r>
      <w:r w:rsidR="008E2E13">
        <w:rPr>
          <w:lang w:val="sq-AL"/>
        </w:rPr>
        <w:t xml:space="preserve"> uji i ndotur është derdhur</w:t>
      </w:r>
      <w:r w:rsidR="00D308A8">
        <w:rPr>
          <w:lang w:val="sq-AL"/>
        </w:rPr>
        <w:t xml:space="preserve"> herë pas herë në Lepenc</w:t>
      </w:r>
      <w:r w:rsidR="00D308A8">
        <w:rPr>
          <w:rStyle w:val="FootnoteReference"/>
          <w:lang w:val="sq-AL"/>
        </w:rPr>
        <w:footnoteReference w:id="37"/>
      </w:r>
      <w:r w:rsidR="004F1815">
        <w:rPr>
          <w:lang w:val="sq-AL"/>
        </w:rPr>
        <w:t xml:space="preserve">. </w:t>
      </w:r>
      <w:r w:rsidR="005A51D4">
        <w:rPr>
          <w:lang w:val="sq-AL"/>
        </w:rPr>
        <w:t xml:space="preserve">Ky prodhues </w:t>
      </w:r>
      <w:r w:rsidR="00D65373">
        <w:rPr>
          <w:lang w:val="sq-AL"/>
        </w:rPr>
        <w:t>shfrytëzon</w:t>
      </w:r>
      <w:r w:rsidR="005A51D4">
        <w:rPr>
          <w:lang w:val="sq-AL"/>
        </w:rPr>
        <w:t xml:space="preserve"> si lëndë të parë çimenton, rërën (kuarci apo tjetër), ujin dhe agjentin i cili e bën betonin poroz</w:t>
      </w:r>
      <w:r w:rsidR="005A51D4">
        <w:rPr>
          <w:rStyle w:val="FootnoteReference"/>
          <w:lang w:val="sq-AL"/>
        </w:rPr>
        <w:footnoteReference w:id="38"/>
      </w:r>
      <w:r w:rsidR="005A51D4">
        <w:rPr>
          <w:lang w:val="sq-AL"/>
        </w:rPr>
        <w:t>. Përderisa produkti final konsid</w:t>
      </w:r>
      <w:r w:rsidR="00D35317">
        <w:rPr>
          <w:lang w:val="sq-AL"/>
        </w:rPr>
        <w:t>erohet i përshtatshëm me mjedisin</w:t>
      </w:r>
      <w:r w:rsidR="005A51D4">
        <w:rPr>
          <w:lang w:val="sq-AL"/>
        </w:rPr>
        <w:t xml:space="preserve"> dhe përdoret kudo nëpër botë (perëndim dhe lindje), shkarkimet e lartcekura </w:t>
      </w:r>
      <w:r w:rsidR="008E2E13">
        <w:rPr>
          <w:lang w:val="sq-AL"/>
        </w:rPr>
        <w:t>ishin</w:t>
      </w:r>
      <w:r w:rsidR="005A51D4">
        <w:rPr>
          <w:lang w:val="sq-AL"/>
        </w:rPr>
        <w:t xml:space="preserve"> të dyshimta sepse asnjëherë nuk janë bërë matje/ analiza enkas apo së paku nuk janë publikuar ato në</w:t>
      </w:r>
      <w:r w:rsidR="008E2E13">
        <w:rPr>
          <w:lang w:val="sq-AL"/>
        </w:rPr>
        <w:t xml:space="preserve"> lidhje me këtë material ndotës. Në 2 vitet e fundit nuk ka pasur shkarkime të ujërave të ndotur sepse lënda e parë tanimë blihet e pastruar</w:t>
      </w:r>
      <w:r w:rsidR="008E2E13">
        <w:rPr>
          <w:rStyle w:val="FootnoteReference"/>
          <w:lang w:val="sq-AL"/>
        </w:rPr>
        <w:footnoteReference w:id="39"/>
      </w:r>
      <w:r w:rsidR="008E2E13">
        <w:rPr>
          <w:lang w:val="sq-AL"/>
        </w:rPr>
        <w:t>. Natyrisht se situata duhet të monitorohet në mënyrë të vazhdueshme</w:t>
      </w:r>
      <w:r w:rsidR="004F69ED">
        <w:rPr>
          <w:lang w:val="sq-AL"/>
        </w:rPr>
        <w:t>.</w:t>
      </w:r>
    </w:p>
    <w:p w14:paraId="6FA42FD7" w14:textId="77777777" w:rsidR="005A51D4" w:rsidRDefault="005A51D4" w:rsidP="003174FE">
      <w:pPr>
        <w:pStyle w:val="ListParagraph"/>
        <w:numPr>
          <w:ilvl w:val="0"/>
          <w:numId w:val="13"/>
        </w:numPr>
        <w:spacing w:line="240" w:lineRule="auto"/>
        <w:jc w:val="both"/>
        <w:rPr>
          <w:lang w:val="sq-AL"/>
        </w:rPr>
      </w:pPr>
      <w:r>
        <w:rPr>
          <w:lang w:val="sq-AL"/>
        </w:rPr>
        <w:t xml:space="preserve">Ndotja e lumit Nerodime </w:t>
      </w:r>
      <w:r w:rsidR="00D35317">
        <w:rPr>
          <w:lang w:val="sq-AL"/>
        </w:rPr>
        <w:t xml:space="preserve">nga </w:t>
      </w:r>
      <w:r>
        <w:rPr>
          <w:lang w:val="sq-AL"/>
        </w:rPr>
        <w:t>furnizuesi kryesor kosovar i gazrave propan/ butan, oksigjenit dhe të ngjashme me lokacion</w:t>
      </w:r>
      <w:r w:rsidR="003977E9">
        <w:rPr>
          <w:lang w:val="sq-AL"/>
        </w:rPr>
        <w:t xml:space="preserve"> në Nikaj</w:t>
      </w:r>
      <w:r>
        <w:rPr>
          <w:lang w:val="sq-AL"/>
        </w:rPr>
        <w:t xml:space="preserve">. Së paku një herë është evidentuar derdhja e materialit kimik të panjohur për organet lokale. </w:t>
      </w:r>
      <w:r w:rsidR="003977E9">
        <w:rPr>
          <w:lang w:val="sq-AL"/>
        </w:rPr>
        <w:t xml:space="preserve">Identifikimi fillestar ishte </w:t>
      </w:r>
      <w:r w:rsidR="00D35317">
        <w:rPr>
          <w:lang w:val="sq-AL"/>
        </w:rPr>
        <w:t>bërë nga Shoqata e Peshkatarëve dhe komuniteti (2019)</w:t>
      </w:r>
      <w:r w:rsidR="003977E9">
        <w:rPr>
          <w:lang w:val="sq-AL"/>
        </w:rPr>
        <w:t xml:space="preserve"> dhe procedura ka vazhduar me përfshirjen e inspektoratit lokal dhe të MMPHI-së duke vazhduar me padi në Gjykatën Themelore;</w:t>
      </w:r>
    </w:p>
    <w:p w14:paraId="08CC43F8" w14:textId="77777777" w:rsidR="003977E9" w:rsidRDefault="003977E9" w:rsidP="003174FE">
      <w:pPr>
        <w:pStyle w:val="ListParagraph"/>
        <w:numPr>
          <w:ilvl w:val="0"/>
          <w:numId w:val="13"/>
        </w:numPr>
        <w:spacing w:line="240" w:lineRule="auto"/>
        <w:jc w:val="both"/>
        <w:rPr>
          <w:lang w:val="sq-AL"/>
        </w:rPr>
      </w:pPr>
      <w:r>
        <w:rPr>
          <w:lang w:val="sq-AL"/>
        </w:rPr>
        <w:t>Ndotja e herëpashershme e lumit Nerodime nga ndotës ende i paidentifikuar</w:t>
      </w:r>
      <w:r>
        <w:rPr>
          <w:rStyle w:val="FootnoteReference"/>
          <w:lang w:val="sq-AL"/>
        </w:rPr>
        <w:footnoteReference w:id="40"/>
      </w:r>
      <w:r>
        <w:rPr>
          <w:lang w:val="sq-AL"/>
        </w:rPr>
        <w:t xml:space="preserve"> nga e cila rezulton me raste të shpeshta të ngor</w:t>
      </w:r>
      <w:r w:rsidR="00D35317">
        <w:rPr>
          <w:lang w:val="sq-AL"/>
        </w:rPr>
        <w:t xml:space="preserve">dhjes se peshqve. Për shkak se </w:t>
      </w:r>
      <w:r>
        <w:rPr>
          <w:lang w:val="sq-AL"/>
        </w:rPr>
        <w:t>nuk është identifikuar ndotësi, nuk ka ende padi të ngritura;</w:t>
      </w:r>
    </w:p>
    <w:p w14:paraId="1F58341F" w14:textId="77777777" w:rsidR="003977E9" w:rsidRDefault="003977E9" w:rsidP="003174FE">
      <w:pPr>
        <w:pStyle w:val="ListParagraph"/>
        <w:numPr>
          <w:ilvl w:val="0"/>
          <w:numId w:val="13"/>
        </w:numPr>
        <w:spacing w:line="240" w:lineRule="auto"/>
        <w:jc w:val="both"/>
        <w:rPr>
          <w:lang w:val="sq-AL"/>
        </w:rPr>
      </w:pPr>
      <w:r>
        <w:rPr>
          <w:lang w:val="sq-AL"/>
        </w:rPr>
        <w:t>Ndotja e herëpashershme lumit Lepenc nga prodhuesi/ përpunuesi kaçanikas i gurit dekorativ me lokacion në Doganaj;</w:t>
      </w:r>
    </w:p>
    <w:p w14:paraId="15D4577D" w14:textId="77777777" w:rsidR="003977E9" w:rsidRDefault="003977E9" w:rsidP="003174FE">
      <w:pPr>
        <w:pStyle w:val="ListParagraph"/>
        <w:numPr>
          <w:ilvl w:val="0"/>
          <w:numId w:val="13"/>
        </w:numPr>
        <w:spacing w:line="240" w:lineRule="auto"/>
        <w:jc w:val="both"/>
        <w:rPr>
          <w:lang w:val="sq-AL"/>
        </w:rPr>
      </w:pPr>
      <w:r>
        <w:rPr>
          <w:lang w:val="sq-AL"/>
        </w:rPr>
        <w:t xml:space="preserve">1 rast i ndotjes së lumit Nerodime </w:t>
      </w:r>
      <w:r w:rsidR="00D35317">
        <w:rPr>
          <w:lang w:val="sq-AL"/>
        </w:rPr>
        <w:t xml:space="preserve">në zonën urbane </w:t>
      </w:r>
      <w:r>
        <w:rPr>
          <w:lang w:val="sq-AL"/>
        </w:rPr>
        <w:t xml:space="preserve">nga vajrat motorike </w:t>
      </w:r>
      <w:r w:rsidR="00D35317">
        <w:rPr>
          <w:lang w:val="sq-AL"/>
        </w:rPr>
        <w:t>të derdhura në kanalin atmosferik dhe më tej në lum. Rastin e kishte identifikuar OJQ Gjethi në vitin 2018 duke vazhduar procedurën inspektorati lokal dhe më tutje në Gjykatën Administrative;</w:t>
      </w:r>
    </w:p>
    <w:p w14:paraId="0E2D222B" w14:textId="77777777" w:rsidR="00DC4F9E" w:rsidRDefault="00DC4F9E" w:rsidP="003174FE">
      <w:pPr>
        <w:spacing w:line="240" w:lineRule="auto"/>
        <w:jc w:val="both"/>
        <w:rPr>
          <w:noProof/>
        </w:rPr>
      </w:pPr>
      <w:r w:rsidRPr="00DC4F9E">
        <w:rPr>
          <w:noProof/>
        </w:rPr>
        <w:lastRenderedPageBreak/>
        <w:drawing>
          <wp:inline distT="0" distB="0" distL="0" distR="0" wp14:anchorId="3848B44B" wp14:editId="58396834">
            <wp:extent cx="3174383" cy="1785348"/>
            <wp:effectExtent l="0" t="0" r="6985" b="5715"/>
            <wp:docPr id="16"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7DBE8E2-71E9-40A8-B25F-2D4F23E76688}"/>
                        </a:ext>
                      </a:extLst>
                    </pic:cNvPr>
                    <pic:cNvPicPr>
                      <a:picLocks noGrp="1" noChangeAspect="1"/>
                    </pic:cNvPicPr>
                  </pic:nvPicPr>
                  <pic:blipFill>
                    <a:blip r:embed="rId45">
                      <a:extLst>
                        <a:ext uri="{28A0092B-C50C-407E-A947-70E740481C1C}">
                          <a14:useLocalDpi xmlns:a14="http://schemas.microsoft.com/office/drawing/2010/main"/>
                        </a:ext>
                      </a:extLst>
                    </a:blip>
                    <a:stretch>
                      <a:fillRect/>
                    </a:stretch>
                  </pic:blipFill>
                  <pic:spPr>
                    <a:xfrm>
                      <a:off x="0" y="0"/>
                      <a:ext cx="3207493" cy="1803970"/>
                    </a:xfrm>
                    <a:prstGeom prst="rect">
                      <a:avLst/>
                    </a:prstGeom>
                  </pic:spPr>
                </pic:pic>
              </a:graphicData>
            </a:graphic>
          </wp:inline>
        </w:drawing>
      </w:r>
      <w:r w:rsidRPr="00DC4F9E">
        <w:rPr>
          <w:noProof/>
        </w:rPr>
        <w:t xml:space="preserve"> </w:t>
      </w:r>
      <w:r w:rsidRPr="00DC4F9E">
        <w:rPr>
          <w:noProof/>
        </w:rPr>
        <w:drawing>
          <wp:inline distT="0" distB="0" distL="0" distR="0" wp14:anchorId="2D5F6D41" wp14:editId="40EF32B3">
            <wp:extent cx="2498271" cy="1784890"/>
            <wp:effectExtent l="0" t="0" r="0" b="6350"/>
            <wp:docPr id="18"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7DBE8E2-71E9-40A8-B25F-2D4F23E76688}"/>
                        </a:ext>
                      </a:extLst>
                    </pic:cNvPr>
                    <pic:cNvPicPr>
                      <a:picLocks noGrp="1" noChangeAspect="1"/>
                    </pic:cNvPicPr>
                  </pic:nvPicPr>
                  <pic:blipFill rotWithShape="1">
                    <a:blip r:embed="rId46">
                      <a:extLst>
                        <a:ext uri="{28A0092B-C50C-407E-A947-70E740481C1C}">
                          <a14:useLocalDpi xmlns:a14="http://schemas.microsoft.com/office/drawing/2010/main"/>
                        </a:ext>
                      </a:extLst>
                    </a:blip>
                    <a:srcRect l="4182" t="7401" r="2756" b="26433"/>
                    <a:stretch/>
                  </pic:blipFill>
                  <pic:spPr bwMode="auto">
                    <a:xfrm>
                      <a:off x="0" y="0"/>
                      <a:ext cx="2528456" cy="1806456"/>
                    </a:xfrm>
                    <a:prstGeom prst="rect">
                      <a:avLst/>
                    </a:prstGeom>
                    <a:ln>
                      <a:noFill/>
                    </a:ln>
                    <a:extLst>
                      <a:ext uri="{53640926-AAD7-44D8-BBD7-CCE9431645EC}">
                        <a14:shadowObscured xmlns:a14="http://schemas.microsoft.com/office/drawing/2010/main"/>
                      </a:ext>
                    </a:extLst>
                  </pic:spPr>
                </pic:pic>
              </a:graphicData>
            </a:graphic>
          </wp:inline>
        </w:drawing>
      </w:r>
    </w:p>
    <w:p w14:paraId="7484713B" w14:textId="77777777" w:rsidR="00DC4F9E" w:rsidRPr="00DC4F9E" w:rsidRDefault="00DC4F9E" w:rsidP="003174FE">
      <w:pPr>
        <w:spacing w:after="0" w:line="240" w:lineRule="auto"/>
        <w:jc w:val="both"/>
        <w:rPr>
          <w:lang w:val="sq-AL"/>
        </w:rPr>
      </w:pPr>
      <w:r w:rsidRPr="00DC4F9E">
        <w:rPr>
          <w:noProof/>
        </w:rPr>
        <w:drawing>
          <wp:inline distT="0" distB="0" distL="0" distR="0" wp14:anchorId="3378DFEF" wp14:editId="3F33A4AC">
            <wp:extent cx="2558391" cy="1438901"/>
            <wp:effectExtent l="0" t="0" r="0" b="9525"/>
            <wp:docPr id="21"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7DBE8E2-71E9-40A8-B25F-2D4F23E76688}"/>
                        </a:ext>
                      </a:extLst>
                    </pic:cNvPr>
                    <pic:cNvPicPr>
                      <a:picLocks noGrp="1" noChangeAspect="1"/>
                    </pic:cNvPicPr>
                  </pic:nvPicPr>
                  <pic:blipFill>
                    <a:blip r:embed="rId47">
                      <a:extLst>
                        <a:ext uri="{28A0092B-C50C-407E-A947-70E740481C1C}">
                          <a14:useLocalDpi xmlns:a14="http://schemas.microsoft.com/office/drawing/2010/main"/>
                        </a:ext>
                      </a:extLst>
                    </a:blip>
                    <a:stretch>
                      <a:fillRect/>
                    </a:stretch>
                  </pic:blipFill>
                  <pic:spPr>
                    <a:xfrm>
                      <a:off x="0" y="0"/>
                      <a:ext cx="2606431" cy="1465920"/>
                    </a:xfrm>
                    <a:prstGeom prst="rect">
                      <a:avLst/>
                    </a:prstGeom>
                  </pic:spPr>
                </pic:pic>
              </a:graphicData>
            </a:graphic>
          </wp:inline>
        </w:drawing>
      </w:r>
      <w:r w:rsidRPr="00DC4F9E">
        <w:rPr>
          <w:noProof/>
        </w:rPr>
        <w:t xml:space="preserve"> </w:t>
      </w:r>
      <w:r w:rsidRPr="00DC4F9E">
        <w:rPr>
          <w:noProof/>
        </w:rPr>
        <w:drawing>
          <wp:inline distT="0" distB="0" distL="0" distR="0" wp14:anchorId="3B4133F3" wp14:editId="4F72C678">
            <wp:extent cx="3111975" cy="1436188"/>
            <wp:effectExtent l="0" t="0" r="0" b="0"/>
            <wp:docPr id="22"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7DBE8E2-71E9-40A8-B25F-2D4F23E76688}"/>
                        </a:ext>
                      </a:extLst>
                    </pic:cNvPr>
                    <pic:cNvPicPr>
                      <a:picLocks noGrp="1" noChangeAspect="1"/>
                    </pic:cNvPicPr>
                  </pic:nvPicPr>
                  <pic:blipFill>
                    <a:blip r:embed="rId48">
                      <a:extLst>
                        <a:ext uri="{28A0092B-C50C-407E-A947-70E740481C1C}">
                          <a14:useLocalDpi xmlns:a14="http://schemas.microsoft.com/office/drawing/2010/main"/>
                        </a:ext>
                      </a:extLst>
                    </a:blip>
                    <a:stretch>
                      <a:fillRect/>
                    </a:stretch>
                  </pic:blipFill>
                  <pic:spPr>
                    <a:xfrm>
                      <a:off x="0" y="0"/>
                      <a:ext cx="3180523" cy="1467823"/>
                    </a:xfrm>
                    <a:prstGeom prst="rect">
                      <a:avLst/>
                    </a:prstGeom>
                  </pic:spPr>
                </pic:pic>
              </a:graphicData>
            </a:graphic>
          </wp:inline>
        </w:drawing>
      </w:r>
    </w:p>
    <w:p w14:paraId="17F8EBAF" w14:textId="77777777" w:rsidR="00DC4F9E" w:rsidRPr="002C299D" w:rsidRDefault="005435E6" w:rsidP="003174FE">
      <w:pPr>
        <w:spacing w:line="240" w:lineRule="auto"/>
        <w:jc w:val="both"/>
        <w:rPr>
          <w:lang w:val="sq-AL"/>
        </w:rPr>
      </w:pPr>
      <w:r>
        <w:rPr>
          <w:rFonts w:ascii="Calibri" w:hAnsi="Calibri"/>
          <w:i/>
          <w:iCs/>
          <w:color w:val="000000"/>
          <w:w w:val="104"/>
          <w:sz w:val="19"/>
          <w:szCs w:val="19"/>
          <w:lang w:val="sq-AL"/>
        </w:rPr>
        <w:t>Foto</w:t>
      </w:r>
      <w:r w:rsidR="00DC4F9E" w:rsidRPr="002C299D">
        <w:rPr>
          <w:rFonts w:ascii="Calibri" w:hAnsi="Calibri"/>
          <w:i/>
          <w:iCs/>
          <w:color w:val="000000"/>
          <w:spacing w:val="5"/>
          <w:w w:val="104"/>
          <w:sz w:val="19"/>
          <w:szCs w:val="19"/>
          <w:lang w:val="sq-AL"/>
        </w:rPr>
        <w:t xml:space="preserve"> </w:t>
      </w:r>
      <w:r>
        <w:rPr>
          <w:rFonts w:ascii="Calibri" w:hAnsi="Calibri"/>
          <w:i/>
          <w:iCs/>
          <w:color w:val="000000"/>
          <w:w w:val="104"/>
          <w:sz w:val="19"/>
          <w:szCs w:val="19"/>
          <w:lang w:val="sq-AL"/>
        </w:rPr>
        <w:t>7 -</w:t>
      </w:r>
      <w:r w:rsidR="00DC4F9E" w:rsidRPr="002C299D">
        <w:rPr>
          <w:rFonts w:ascii="Calibri" w:hAnsi="Calibri"/>
          <w:i/>
          <w:iCs/>
          <w:color w:val="000000"/>
          <w:spacing w:val="5"/>
          <w:w w:val="104"/>
          <w:sz w:val="19"/>
          <w:szCs w:val="19"/>
          <w:lang w:val="sq-AL"/>
        </w:rPr>
        <w:t xml:space="preserve"> </w:t>
      </w:r>
      <w:r w:rsidR="00DC4F9E">
        <w:rPr>
          <w:rFonts w:ascii="Calibri" w:hAnsi="Calibri"/>
          <w:i/>
          <w:iCs/>
          <w:color w:val="000000"/>
          <w:w w:val="104"/>
          <w:sz w:val="19"/>
          <w:szCs w:val="19"/>
          <w:lang w:val="sq-AL"/>
        </w:rPr>
        <w:t>Ndotësit industrial: 1-prodhuesi i bllokave ndërtimor siporex; 2-furnizuesi me gaz për djegie</w:t>
      </w:r>
      <w:r w:rsidR="00013697">
        <w:rPr>
          <w:rFonts w:ascii="Calibri" w:hAnsi="Calibri"/>
          <w:i/>
          <w:iCs/>
          <w:color w:val="000000"/>
          <w:w w:val="104"/>
          <w:sz w:val="19"/>
          <w:szCs w:val="19"/>
          <w:lang w:val="sq-AL"/>
        </w:rPr>
        <w:t xml:space="preserve"> (foto: koha.net)</w:t>
      </w:r>
      <w:r w:rsidR="00DC4F9E">
        <w:rPr>
          <w:rFonts w:ascii="Calibri" w:hAnsi="Calibri"/>
          <w:i/>
          <w:iCs/>
          <w:color w:val="000000"/>
          <w:w w:val="104"/>
          <w:sz w:val="19"/>
          <w:szCs w:val="19"/>
          <w:lang w:val="sq-AL"/>
        </w:rPr>
        <w:t>; 3-automekaniku në Kaçanik bën ndotje me vajra motorike; dhe 4-ndotësi i panjohur dhe ngordhja e peshqve</w:t>
      </w:r>
      <w:r>
        <w:rPr>
          <w:rFonts w:ascii="Calibri" w:hAnsi="Calibri"/>
          <w:i/>
          <w:iCs/>
          <w:color w:val="000000"/>
          <w:w w:val="104"/>
          <w:sz w:val="19"/>
          <w:szCs w:val="19"/>
          <w:lang w:val="sq-AL"/>
        </w:rPr>
        <w:t xml:space="preserve"> (foto Shoqata e Peshkatarëve “Trofta e lepencit”)</w:t>
      </w:r>
      <w:r w:rsidR="00DC4F9E">
        <w:rPr>
          <w:rFonts w:ascii="Calibri" w:hAnsi="Calibri"/>
          <w:i/>
          <w:iCs/>
          <w:color w:val="000000"/>
          <w:w w:val="104"/>
          <w:sz w:val="19"/>
          <w:szCs w:val="19"/>
          <w:lang w:val="sq-AL"/>
        </w:rPr>
        <w:t>;</w:t>
      </w:r>
    </w:p>
    <w:p w14:paraId="437646CE" w14:textId="77777777" w:rsidR="00D33D44" w:rsidRPr="00337E24" w:rsidRDefault="00D33D44" w:rsidP="00011667">
      <w:pPr>
        <w:pStyle w:val="Heading4"/>
      </w:pPr>
      <w:r w:rsidRPr="00337E24">
        <w:t>Vërshimet</w:t>
      </w:r>
    </w:p>
    <w:p w14:paraId="2B872973" w14:textId="77777777" w:rsidR="00673AA5" w:rsidRDefault="00025555" w:rsidP="003174FE">
      <w:pPr>
        <w:pStyle w:val="BodyText"/>
        <w:spacing w:after="240"/>
        <w:jc w:val="both"/>
        <w:rPr>
          <w:rFonts w:cstheme="minorHAnsi"/>
          <w:color w:val="000000" w:themeColor="text1"/>
          <w:lang w:val="it-IT"/>
        </w:rPr>
      </w:pPr>
      <w:r>
        <w:rPr>
          <w:rFonts w:cstheme="minorHAnsi"/>
          <w:color w:val="000000" w:themeColor="text1"/>
          <w:lang w:val="it-IT"/>
        </w:rPr>
        <w:t>Edhe pse vërshimet në parim ndodhin si pasojë e shkrirjes së borës (1) apo reshjeve të shumta dhe të zgjatura (2), në rastin e pellgut të Lepencit është kryesisht kjo e dyta</w:t>
      </w:r>
      <w:r w:rsidR="00673AA5">
        <w:rPr>
          <w:rFonts w:cstheme="minorHAnsi"/>
          <w:color w:val="000000" w:themeColor="text1"/>
          <w:lang w:val="it-IT"/>
        </w:rPr>
        <w:t>. P</w:t>
      </w:r>
      <w:r>
        <w:rPr>
          <w:rFonts w:cstheme="minorHAnsi"/>
          <w:color w:val="000000" w:themeColor="text1"/>
          <w:lang w:val="it-IT"/>
        </w:rPr>
        <w:t xml:space="preserve">rurjet </w:t>
      </w:r>
      <w:r w:rsidR="00673AA5">
        <w:rPr>
          <w:rFonts w:cstheme="minorHAnsi"/>
          <w:color w:val="000000" w:themeColor="text1"/>
          <w:lang w:val="it-IT"/>
        </w:rPr>
        <w:t xml:space="preserve">nga ato </w:t>
      </w:r>
      <w:r>
        <w:rPr>
          <w:rFonts w:cstheme="minorHAnsi"/>
          <w:color w:val="000000" w:themeColor="text1"/>
          <w:lang w:val="it-IT"/>
        </w:rPr>
        <w:t>minimale</w:t>
      </w:r>
      <w:r w:rsidR="00673AA5">
        <w:rPr>
          <w:rFonts w:cstheme="minorHAnsi"/>
          <w:color w:val="000000" w:themeColor="text1"/>
          <w:lang w:val="it-IT"/>
        </w:rPr>
        <w:t>/ mesatare</w:t>
      </w:r>
      <w:r>
        <w:rPr>
          <w:rFonts w:cstheme="minorHAnsi"/>
          <w:color w:val="000000" w:themeColor="text1"/>
          <w:lang w:val="it-IT"/>
        </w:rPr>
        <w:t xml:space="preserve"> në </w:t>
      </w:r>
      <w:r w:rsidR="00673AA5">
        <w:rPr>
          <w:rFonts w:cstheme="minorHAnsi"/>
          <w:color w:val="000000" w:themeColor="text1"/>
          <w:lang w:val="it-IT"/>
        </w:rPr>
        <w:t>maksimale priren të ndryshojnë shumë shpejt në rastin e reshjeve posqërisht në Lepenc dhe disa lumenjë/ përroje tjerë të cilët edhe janë më të rrezikshëm për shkak të karakterit të tyre të malorë</w:t>
      </w:r>
      <w:r w:rsidR="00C66535">
        <w:rPr>
          <w:rFonts w:cstheme="minorHAnsi"/>
          <w:color w:val="000000" w:themeColor="text1"/>
          <w:lang w:val="it-IT"/>
        </w:rPr>
        <w:t xml:space="preserve"> dhe të rrëmbyeshëm</w:t>
      </w:r>
      <w:r w:rsidR="00673AA5">
        <w:rPr>
          <w:rFonts w:cstheme="minorHAnsi"/>
          <w:color w:val="000000" w:themeColor="text1"/>
          <w:lang w:val="it-IT"/>
        </w:rPr>
        <w:t>.</w:t>
      </w:r>
      <w:r>
        <w:rPr>
          <w:rFonts w:cstheme="minorHAnsi"/>
          <w:color w:val="000000" w:themeColor="text1"/>
          <w:lang w:val="it-IT"/>
        </w:rPr>
        <w:t xml:space="preserve"> </w:t>
      </w:r>
    </w:p>
    <w:p w14:paraId="7B4DE7BB" w14:textId="6F8BDCC9" w:rsidR="00D33D44" w:rsidRDefault="00D33D44" w:rsidP="003174FE">
      <w:pPr>
        <w:pStyle w:val="BodyText"/>
        <w:spacing w:after="240"/>
        <w:jc w:val="both"/>
        <w:rPr>
          <w:rFonts w:cstheme="minorHAnsi"/>
          <w:color w:val="000000" w:themeColor="text1"/>
          <w:lang w:val="it-IT"/>
        </w:rPr>
      </w:pPr>
      <w:r>
        <w:rPr>
          <w:rFonts w:cstheme="minorHAnsi"/>
          <w:color w:val="000000" w:themeColor="text1"/>
          <w:lang w:val="it-IT"/>
        </w:rPr>
        <w:t xml:space="preserve">Luginat e Lepencit dhe Nerodimes përgjatë pjesës fushore deri në hyrje të Grykës së Kaçanikut kanë qenë tradicionalisht zona të rrezikuara nga vërshimet. </w:t>
      </w:r>
      <w:r w:rsidR="00EE1A49">
        <w:rPr>
          <w:rFonts w:cstheme="minorHAnsi"/>
          <w:color w:val="000000" w:themeColor="text1"/>
          <w:lang w:val="it-IT"/>
        </w:rPr>
        <w:t>Edhe n</w:t>
      </w:r>
      <w:r>
        <w:rPr>
          <w:rFonts w:cstheme="minorHAnsi"/>
          <w:color w:val="000000" w:themeColor="text1"/>
          <w:lang w:val="it-IT"/>
        </w:rPr>
        <w:t>ëpër Grykën e Kaçanikut hekurudha kishte pësuar disa herë nga vërshimet për shkak të nivelit të saj të ulët nëpër Grykë. Tani edhe Autoudha R6 është ndërtuar në nivel të ulët</w:t>
      </w:r>
      <w:r w:rsidR="00EE1A49">
        <w:rPr>
          <w:rFonts w:cstheme="minorHAnsi"/>
          <w:color w:val="000000" w:themeColor="text1"/>
          <w:lang w:val="it-IT"/>
        </w:rPr>
        <w:t xml:space="preserve"> </w:t>
      </w:r>
      <w:r>
        <w:rPr>
          <w:rFonts w:cstheme="minorHAnsi"/>
          <w:color w:val="000000" w:themeColor="text1"/>
          <w:lang w:val="it-IT"/>
        </w:rPr>
        <w:t xml:space="preserve">po aty. </w:t>
      </w:r>
      <w:r w:rsidR="00EE1A49">
        <w:rPr>
          <w:rFonts w:cstheme="minorHAnsi"/>
          <w:color w:val="000000" w:themeColor="text1"/>
          <w:lang w:val="it-IT"/>
        </w:rPr>
        <w:t>Edhe lumenjt</w:t>
      </w:r>
      <w:r w:rsidR="00370298">
        <w:rPr>
          <w:rFonts w:cstheme="minorHAnsi"/>
          <w:color w:val="000000" w:themeColor="text1"/>
        </w:rPr>
        <w:t>ë Dubrava, Kotlina, Lumadhi</w:t>
      </w:r>
      <w:r>
        <w:rPr>
          <w:rFonts w:cstheme="minorHAnsi"/>
          <w:color w:val="000000" w:themeColor="text1"/>
          <w:lang w:val="it-IT"/>
        </w:rPr>
        <w:t xml:space="preserve"> </w:t>
      </w:r>
      <w:r w:rsidR="00EE1A49">
        <w:rPr>
          <w:rFonts w:cstheme="minorHAnsi"/>
          <w:color w:val="000000" w:themeColor="text1"/>
          <w:lang w:val="it-IT"/>
        </w:rPr>
        <w:t xml:space="preserve">dhe </w:t>
      </w:r>
      <w:r>
        <w:rPr>
          <w:rFonts w:cstheme="minorHAnsi"/>
          <w:color w:val="000000" w:themeColor="text1"/>
          <w:lang w:val="it-IT"/>
        </w:rPr>
        <w:t>përroje</w:t>
      </w:r>
      <w:r w:rsidR="00370298">
        <w:rPr>
          <w:rFonts w:cstheme="minorHAnsi"/>
          <w:color w:val="000000" w:themeColor="text1"/>
          <w:lang w:val="it-IT"/>
        </w:rPr>
        <w:t>t e Rakoci, Runjeva</w:t>
      </w:r>
      <w:r w:rsidR="00EE1A49">
        <w:rPr>
          <w:rFonts w:cstheme="minorHAnsi"/>
          <w:color w:val="000000" w:themeColor="text1"/>
          <w:lang w:val="it-IT"/>
        </w:rPr>
        <w:t>, etj.;</w:t>
      </w:r>
      <w:r>
        <w:rPr>
          <w:rFonts w:cstheme="minorHAnsi"/>
          <w:color w:val="000000" w:themeColor="text1"/>
          <w:lang w:val="it-IT"/>
        </w:rPr>
        <w:t xml:space="preserve"> i kanë zonat e tyre të rrezikuara tradicionalisht. Ndërtimi i shtretërve të gjatë viteve ’70 dhe 80’ por edhe në të 2000-tat për Nerodimen dhe Lepencin në zonën urbane deri ku ata bashkohen, përroin e Rakocit, etj., ka ulur ndjeshëm rrezikun e vërshimeve nga ato. </w:t>
      </w:r>
      <w:r w:rsidR="00673AA5">
        <w:rPr>
          <w:rFonts w:cstheme="minorHAnsi"/>
          <w:color w:val="000000" w:themeColor="text1"/>
          <w:lang w:val="it-IT"/>
        </w:rPr>
        <w:t>Edhe IHMK tashmë disa vite ka në operim sistemin e paralajmërimeve ndaj vërs</w:t>
      </w:r>
      <w:r w:rsidR="00476BF5">
        <w:rPr>
          <w:rFonts w:cstheme="minorHAnsi"/>
          <w:color w:val="000000" w:themeColor="text1"/>
          <w:lang w:val="it-IT"/>
        </w:rPr>
        <w:t>h</w:t>
      </w:r>
      <w:r w:rsidR="00673AA5">
        <w:rPr>
          <w:rFonts w:cstheme="minorHAnsi"/>
          <w:color w:val="000000" w:themeColor="text1"/>
          <w:lang w:val="it-IT"/>
        </w:rPr>
        <w:t xml:space="preserve">imeve. </w:t>
      </w:r>
      <w:r>
        <w:rPr>
          <w:rFonts w:cstheme="minorHAnsi"/>
          <w:color w:val="000000" w:themeColor="text1"/>
          <w:lang w:val="it-IT"/>
        </w:rPr>
        <w:t xml:space="preserve">Megjithatë, këto zona mbeten ende me rrezik potencial vësrshues. </w:t>
      </w:r>
    </w:p>
    <w:p w14:paraId="76BFF1A8" w14:textId="77777777" w:rsidR="00C66535" w:rsidRDefault="00C66535" w:rsidP="003174FE">
      <w:pPr>
        <w:pStyle w:val="BodyText"/>
        <w:spacing w:after="240"/>
        <w:jc w:val="both"/>
        <w:rPr>
          <w:rFonts w:cstheme="minorHAnsi"/>
          <w:color w:val="000000" w:themeColor="text1"/>
          <w:lang w:val="it-IT"/>
        </w:rPr>
      </w:pPr>
      <w:r w:rsidRPr="00C66535">
        <w:rPr>
          <w:rFonts w:cstheme="minorHAnsi"/>
          <w:color w:val="000000" w:themeColor="text1"/>
          <w:lang w:val="it-IT"/>
        </w:rPr>
        <w:t>Në anën tjetër, edhe pse shtretërit e rregulluar e kanë reduktuar ndjeshëm rrezikun ndaj vërshimeve, përmes strukturës së tyre të gurit në formë trapezi i mbylluar në tri anë</w:t>
      </w:r>
      <w:r w:rsidR="00AC342A">
        <w:rPr>
          <w:rFonts w:cstheme="minorHAnsi"/>
          <w:color w:val="000000" w:themeColor="text1"/>
          <w:lang w:val="it-IT"/>
        </w:rPr>
        <w:t>,</w:t>
      </w:r>
      <w:r w:rsidRPr="00C66535">
        <w:rPr>
          <w:rFonts w:cstheme="minorHAnsi"/>
          <w:color w:val="000000" w:themeColor="text1"/>
          <w:lang w:val="it-IT"/>
        </w:rPr>
        <w:t xml:space="preserve"> ato kanë ndikuar negativisht në biodiversitetin e zonave lumore.</w:t>
      </w:r>
    </w:p>
    <w:p w14:paraId="3CA6BCA2" w14:textId="77777777" w:rsidR="00C73714" w:rsidRDefault="00C73714" w:rsidP="003174FE">
      <w:pPr>
        <w:pStyle w:val="BodyText"/>
        <w:spacing w:after="240"/>
        <w:jc w:val="both"/>
        <w:rPr>
          <w:rFonts w:cstheme="minorHAnsi"/>
          <w:color w:val="000000" w:themeColor="text1"/>
          <w:lang w:val="it-IT"/>
        </w:rPr>
      </w:pPr>
      <w:r>
        <w:rPr>
          <w:rFonts w:cstheme="minorHAnsi"/>
          <w:color w:val="000000" w:themeColor="text1"/>
          <w:lang w:val="it-IT"/>
        </w:rPr>
        <w:t>Përveç rastit të Nerodimes dhe Lepencit nëpër zonë urbane, nuk ka ndonjë rast tjetër kur hapësira është rregulluar në përshtatshmëri me reduktimin e rrezikut dhe ndikimit nga vërhimet.</w:t>
      </w:r>
    </w:p>
    <w:p w14:paraId="639F5D67" w14:textId="77777777" w:rsidR="00C66535" w:rsidRDefault="00887F51" w:rsidP="003174FE">
      <w:pPr>
        <w:pStyle w:val="BodyText"/>
        <w:spacing w:after="240"/>
        <w:jc w:val="both"/>
        <w:rPr>
          <w:rFonts w:cstheme="minorHAnsi"/>
          <w:color w:val="000000" w:themeColor="text1"/>
          <w:lang w:val="it-IT"/>
        </w:rPr>
      </w:pPr>
      <w:r>
        <w:rPr>
          <w:rFonts w:cstheme="minorHAnsi"/>
          <w:color w:val="000000" w:themeColor="text1"/>
          <w:lang w:val="it-IT"/>
        </w:rPr>
        <w:t>Në  rastin e vërshimeve, ujërat sipërfaqësor marrin me vete së pari inertet të cilat në kontekst lokal janë në masë më të madhe si pasojë e erozionit të shtuar</w:t>
      </w:r>
      <w:r w:rsidR="00025555">
        <w:rPr>
          <w:rFonts w:cstheme="minorHAnsi"/>
          <w:color w:val="000000" w:themeColor="text1"/>
          <w:lang w:val="it-IT"/>
        </w:rPr>
        <w:t xml:space="preserve"> nga prerja e pyjeve; pastaj </w:t>
      </w:r>
      <w:r>
        <w:rPr>
          <w:rFonts w:cstheme="minorHAnsi"/>
          <w:color w:val="000000" w:themeColor="text1"/>
          <w:lang w:val="it-IT"/>
        </w:rPr>
        <w:t>mbeturinat</w:t>
      </w:r>
      <w:r w:rsidR="00C66535">
        <w:rPr>
          <w:rFonts w:cstheme="minorHAnsi"/>
          <w:color w:val="000000" w:themeColor="text1"/>
          <w:lang w:val="it-IT"/>
        </w:rPr>
        <w:t xml:space="preserve"> të hedhura ilegalisht</w:t>
      </w:r>
      <w:r>
        <w:rPr>
          <w:rFonts w:cstheme="minorHAnsi"/>
          <w:color w:val="000000" w:themeColor="text1"/>
          <w:lang w:val="it-IT"/>
        </w:rPr>
        <w:t xml:space="preserve">, të </w:t>
      </w:r>
      <w:r w:rsidR="00025555">
        <w:rPr>
          <w:rFonts w:cstheme="minorHAnsi"/>
          <w:color w:val="000000" w:themeColor="text1"/>
          <w:lang w:val="it-IT"/>
        </w:rPr>
        <w:t>gjitha ujërat e zeza të rajonit dhe</w:t>
      </w:r>
      <w:r>
        <w:rPr>
          <w:rFonts w:cstheme="minorHAnsi"/>
          <w:color w:val="000000" w:themeColor="text1"/>
          <w:lang w:val="it-IT"/>
        </w:rPr>
        <w:t xml:space="preserve"> ujërat industriale të shtuara sepse industritë </w:t>
      </w:r>
      <w:r w:rsidR="00025555">
        <w:rPr>
          <w:rFonts w:cstheme="minorHAnsi"/>
          <w:color w:val="000000" w:themeColor="text1"/>
          <w:lang w:val="it-IT"/>
        </w:rPr>
        <w:t>lëshojnë</w:t>
      </w:r>
      <w:r>
        <w:rPr>
          <w:rFonts w:cstheme="minorHAnsi"/>
          <w:color w:val="000000" w:themeColor="text1"/>
          <w:lang w:val="it-IT"/>
        </w:rPr>
        <w:t xml:space="preserve"> externaljet e tyre</w:t>
      </w:r>
      <w:r w:rsidR="00025555">
        <w:rPr>
          <w:rFonts w:cstheme="minorHAnsi"/>
          <w:color w:val="000000" w:themeColor="text1"/>
          <w:lang w:val="it-IT"/>
        </w:rPr>
        <w:t xml:space="preserve"> më së shumti në këto raste</w:t>
      </w:r>
      <w:r w:rsidR="00C66535">
        <w:rPr>
          <w:rFonts w:cstheme="minorHAnsi"/>
          <w:color w:val="000000" w:themeColor="text1"/>
          <w:lang w:val="it-IT"/>
        </w:rPr>
        <w:t>, dhe si të tilla vërshojnë në hapësirat përreth</w:t>
      </w:r>
      <w:r w:rsidR="00025555">
        <w:rPr>
          <w:rFonts w:cstheme="minorHAnsi"/>
          <w:color w:val="000000" w:themeColor="text1"/>
          <w:lang w:val="it-IT"/>
        </w:rPr>
        <w:t>.</w:t>
      </w:r>
      <w:r w:rsidR="00C66535">
        <w:rPr>
          <w:rFonts w:cstheme="minorHAnsi"/>
          <w:color w:val="000000" w:themeColor="text1"/>
          <w:lang w:val="it-IT"/>
        </w:rPr>
        <w:t xml:space="preserve"> Me atë rast dëmet që i shkaktojnë janë si në vijim:</w:t>
      </w:r>
    </w:p>
    <w:p w14:paraId="73CF2E5A" w14:textId="77777777" w:rsidR="00C66535" w:rsidRDefault="00076A96" w:rsidP="003174FE">
      <w:pPr>
        <w:pStyle w:val="BodyText"/>
        <w:numPr>
          <w:ilvl w:val="0"/>
          <w:numId w:val="15"/>
        </w:numPr>
        <w:jc w:val="both"/>
        <w:rPr>
          <w:rFonts w:cstheme="minorHAnsi"/>
          <w:color w:val="000000" w:themeColor="text1"/>
          <w:lang w:val="it-IT"/>
        </w:rPr>
      </w:pPr>
      <w:r>
        <w:rPr>
          <w:rFonts w:cstheme="minorHAnsi"/>
          <w:color w:val="000000" w:themeColor="text1"/>
          <w:lang w:val="it-IT"/>
        </w:rPr>
        <w:lastRenderedPageBreak/>
        <w:t>Ndotja</w:t>
      </w:r>
      <w:r w:rsidR="00C66535">
        <w:rPr>
          <w:rFonts w:cstheme="minorHAnsi"/>
          <w:color w:val="000000" w:themeColor="text1"/>
          <w:lang w:val="it-IT"/>
        </w:rPr>
        <w:t xml:space="preserve"> e ujërave sipërfaqësore dhe kontaminimi i ujit të pijes. Janë kryesisht rastet individuale që pësojnë përmes ndotjes së burimeve dhe puseve të ujit. Në raste të caktuara dëmtohen edhe infrastruktura e ujësjellësit dhe kanalizimit;</w:t>
      </w:r>
    </w:p>
    <w:p w14:paraId="6E322F26" w14:textId="77777777" w:rsidR="00C66535" w:rsidRDefault="00C66535" w:rsidP="003174FE">
      <w:pPr>
        <w:pStyle w:val="BodyText"/>
        <w:numPr>
          <w:ilvl w:val="0"/>
          <w:numId w:val="15"/>
        </w:numPr>
        <w:jc w:val="both"/>
        <w:rPr>
          <w:rFonts w:cstheme="minorHAnsi"/>
          <w:color w:val="000000" w:themeColor="text1"/>
          <w:lang w:val="it-IT"/>
        </w:rPr>
      </w:pPr>
      <w:r>
        <w:rPr>
          <w:rFonts w:cstheme="minorHAnsi"/>
          <w:color w:val="000000" w:themeColor="text1"/>
          <w:lang w:val="it-IT"/>
        </w:rPr>
        <w:t>Dëmtimi dhe kontaminimi i tokave dhe kulturave bujqësore;</w:t>
      </w:r>
    </w:p>
    <w:p w14:paraId="1647B9C5" w14:textId="77777777" w:rsidR="0092612C" w:rsidRPr="00C66535" w:rsidRDefault="00C66535" w:rsidP="003174FE">
      <w:pPr>
        <w:pStyle w:val="BodyText"/>
        <w:numPr>
          <w:ilvl w:val="0"/>
          <w:numId w:val="15"/>
        </w:numPr>
        <w:spacing w:after="240"/>
        <w:jc w:val="both"/>
        <w:rPr>
          <w:rFonts w:cstheme="minorHAnsi"/>
          <w:color w:val="000000" w:themeColor="text1"/>
          <w:lang w:val="it-IT"/>
        </w:rPr>
      </w:pPr>
      <w:r>
        <w:rPr>
          <w:rFonts w:cstheme="minorHAnsi"/>
          <w:color w:val="000000" w:themeColor="text1"/>
          <w:lang w:val="it-IT"/>
        </w:rPr>
        <w:t xml:space="preserve">Dëmtimi i hapësirave dhe infrastrukturës publike (hapësira të gjelbra, sheshe, rrugë, trotuare, objekte publike); dhe </w:t>
      </w:r>
      <w:r w:rsidR="00076A96">
        <w:rPr>
          <w:rFonts w:cstheme="minorHAnsi"/>
          <w:color w:val="000000" w:themeColor="text1"/>
          <w:lang w:val="it-IT"/>
        </w:rPr>
        <w:t>d</w:t>
      </w:r>
      <w:r w:rsidRPr="00C66535">
        <w:rPr>
          <w:rFonts w:cstheme="minorHAnsi"/>
          <w:color w:val="000000" w:themeColor="text1"/>
          <w:lang w:val="it-IT"/>
        </w:rPr>
        <w:t>ëmtimi i pronës private (objekte banimi, oborre, objekte biznesi</w:t>
      </w:r>
      <w:r>
        <w:rPr>
          <w:rFonts w:cstheme="minorHAnsi"/>
          <w:color w:val="000000" w:themeColor="text1"/>
          <w:lang w:val="it-IT"/>
        </w:rPr>
        <w:t xml:space="preserve">) si në zonën urbane ashtu edhe në atë rurale. </w:t>
      </w:r>
      <w:r w:rsidRPr="00C66535">
        <w:rPr>
          <w:rFonts w:cstheme="minorHAnsi"/>
          <w:color w:val="000000" w:themeColor="text1"/>
          <w:lang w:val="it-IT"/>
        </w:rPr>
        <w:t xml:space="preserve"> </w:t>
      </w:r>
    </w:p>
    <w:p w14:paraId="58AE82DF" w14:textId="77777777" w:rsidR="00700188" w:rsidRDefault="00C3020E" w:rsidP="00700188">
      <w:pPr>
        <w:spacing w:after="0" w:line="240" w:lineRule="auto"/>
        <w:jc w:val="both"/>
        <w:rPr>
          <w:rFonts w:ascii="Calibri" w:hAnsi="Calibri"/>
          <w:i/>
          <w:iCs/>
          <w:color w:val="000000"/>
          <w:w w:val="104"/>
          <w:sz w:val="19"/>
          <w:szCs w:val="19"/>
          <w:lang w:val="sq-AL"/>
        </w:rPr>
      </w:pPr>
      <w:r>
        <w:rPr>
          <w:rFonts w:cstheme="minorHAnsi"/>
          <w:noProof/>
          <w:color w:val="000000" w:themeColor="text1"/>
        </w:rPr>
        <w:drawing>
          <wp:inline distT="0" distB="0" distL="0" distR="0" wp14:anchorId="0134D798" wp14:editId="633F8835">
            <wp:extent cx="2830286" cy="1592760"/>
            <wp:effectExtent l="0" t="0" r="825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629301_533336047046681_7620644832028950221_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3288" cy="1600077"/>
                    </a:xfrm>
                    <a:prstGeom prst="rect">
                      <a:avLst/>
                    </a:prstGeom>
                  </pic:spPr>
                </pic:pic>
              </a:graphicData>
            </a:graphic>
          </wp:inline>
        </w:drawing>
      </w:r>
      <w:r>
        <w:rPr>
          <w:rFonts w:cstheme="minorHAnsi"/>
          <w:noProof/>
          <w:color w:val="000000" w:themeColor="text1"/>
        </w:rPr>
        <w:drawing>
          <wp:inline distT="0" distB="0" distL="0" distR="0" wp14:anchorId="1759369E" wp14:editId="549116C6">
            <wp:extent cx="2872153" cy="160655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629301_533336047046681_7620644832028950221_o.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74271" cy="1607735"/>
                    </a:xfrm>
                    <a:prstGeom prst="rect">
                      <a:avLst/>
                    </a:prstGeom>
                  </pic:spPr>
                </pic:pic>
              </a:graphicData>
            </a:graphic>
          </wp:inline>
        </w:drawing>
      </w:r>
    </w:p>
    <w:p w14:paraId="39DF89B7" w14:textId="77777777" w:rsidR="00700188" w:rsidRDefault="00700188" w:rsidP="00700188">
      <w:pPr>
        <w:spacing w:after="0" w:line="240" w:lineRule="auto"/>
        <w:jc w:val="both"/>
        <w:rPr>
          <w:rFonts w:ascii="Calibri" w:hAnsi="Calibri"/>
          <w:i/>
          <w:iCs/>
          <w:color w:val="000000"/>
          <w:w w:val="104"/>
          <w:sz w:val="19"/>
          <w:szCs w:val="19"/>
          <w:lang w:val="sq-AL"/>
        </w:rPr>
      </w:pPr>
      <w:r w:rsidRPr="00700188">
        <w:rPr>
          <w:rFonts w:ascii="Calibri" w:hAnsi="Calibri"/>
          <w:i/>
          <w:iCs/>
          <w:noProof/>
          <w:color w:val="000000"/>
          <w:w w:val="104"/>
          <w:sz w:val="19"/>
          <w:szCs w:val="19"/>
        </w:rPr>
        <w:drawing>
          <wp:inline distT="0" distB="0" distL="0" distR="0" wp14:anchorId="5D239FCA" wp14:editId="3AB5FDDF">
            <wp:extent cx="2789505" cy="1723292"/>
            <wp:effectExtent l="0" t="0" r="0" b="0"/>
            <wp:docPr id="25"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laceholder 4">
                      <a:extLst>
                        <a:ext uri="{FF2B5EF4-FFF2-40B4-BE49-F238E27FC236}">
                          <a16:creationId xmlns:a16="http://schemas.microsoft.com/office/drawing/2014/main" id="{47DBE8E2-71E9-40A8-B25F-2D4F23E76688}"/>
                        </a:ext>
                      </a:extLst>
                    </pic:cNvPr>
                    <pic:cNvPicPr>
                      <a:picLocks noChangeAspect="1"/>
                    </pic:cNvPicPr>
                  </pic:nvPicPr>
                  <pic:blipFill rotWithShape="1">
                    <a:blip r:embed="rId51">
                      <a:extLst>
                        <a:ext uri="{28A0092B-C50C-407E-A947-70E740481C1C}">
                          <a14:useLocalDpi xmlns:a14="http://schemas.microsoft.com/office/drawing/2010/main"/>
                        </a:ext>
                      </a:extLst>
                    </a:blip>
                    <a:srcRect b="21588"/>
                    <a:stretch/>
                  </pic:blipFill>
                  <pic:spPr bwMode="auto">
                    <a:xfrm>
                      <a:off x="0" y="0"/>
                      <a:ext cx="2811302" cy="1736758"/>
                    </a:xfrm>
                    <a:prstGeom prst="rect">
                      <a:avLst/>
                    </a:prstGeom>
                    <a:ln>
                      <a:noFill/>
                    </a:ln>
                    <a:extLst>
                      <a:ext uri="{53640926-AAD7-44D8-BBD7-CCE9431645EC}">
                        <a14:shadowObscured xmlns:a14="http://schemas.microsoft.com/office/drawing/2010/main"/>
                      </a:ext>
                    </a:extLst>
                  </pic:spPr>
                </pic:pic>
              </a:graphicData>
            </a:graphic>
          </wp:inline>
        </w:drawing>
      </w:r>
      <w:r w:rsidRPr="00700188">
        <w:rPr>
          <w:noProof/>
        </w:rPr>
        <w:t xml:space="preserve"> </w:t>
      </w:r>
      <w:r w:rsidRPr="00700188">
        <w:rPr>
          <w:rFonts w:ascii="Calibri" w:hAnsi="Calibri"/>
          <w:i/>
          <w:iCs/>
          <w:noProof/>
          <w:color w:val="000000"/>
          <w:w w:val="104"/>
          <w:sz w:val="19"/>
          <w:szCs w:val="19"/>
        </w:rPr>
        <w:drawing>
          <wp:inline distT="0" distB="0" distL="0" distR="0" wp14:anchorId="72D926A8" wp14:editId="0FACE249">
            <wp:extent cx="2905750" cy="1699846"/>
            <wp:effectExtent l="0" t="0" r="0" b="0"/>
            <wp:docPr id="26" name="Picture Placeholder 4">
              <a:extLst xmlns:a="http://schemas.openxmlformats.org/drawingml/2006/main">
                <a:ext uri="{FF2B5EF4-FFF2-40B4-BE49-F238E27FC236}">
                  <a16:creationId xmlns:a16="http://schemas.microsoft.com/office/drawing/2014/main" id="{47DBE8E2-71E9-40A8-B25F-2D4F23E76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laceholder 4">
                      <a:extLst>
                        <a:ext uri="{FF2B5EF4-FFF2-40B4-BE49-F238E27FC236}">
                          <a16:creationId xmlns:a16="http://schemas.microsoft.com/office/drawing/2014/main" id="{47DBE8E2-71E9-40A8-B25F-2D4F23E76688}"/>
                        </a:ext>
                      </a:extLst>
                    </pic:cNvPr>
                    <pic:cNvPicPr>
                      <a:picLocks noChangeAspect="1"/>
                    </pic:cNvPicPr>
                  </pic:nvPicPr>
                  <pic:blipFill rotWithShape="1">
                    <a:blip r:embed="rId52">
                      <a:extLst>
                        <a:ext uri="{28A0092B-C50C-407E-A947-70E740481C1C}">
                          <a14:useLocalDpi xmlns:a14="http://schemas.microsoft.com/office/drawing/2010/main"/>
                        </a:ext>
                      </a:extLst>
                    </a:blip>
                    <a:srcRect b="21819"/>
                    <a:stretch/>
                  </pic:blipFill>
                  <pic:spPr bwMode="auto">
                    <a:xfrm>
                      <a:off x="0" y="0"/>
                      <a:ext cx="2930337" cy="1714229"/>
                    </a:xfrm>
                    <a:prstGeom prst="rect">
                      <a:avLst/>
                    </a:prstGeom>
                    <a:ln>
                      <a:noFill/>
                    </a:ln>
                    <a:extLst>
                      <a:ext uri="{53640926-AAD7-44D8-BBD7-CCE9431645EC}">
                        <a14:shadowObscured xmlns:a14="http://schemas.microsoft.com/office/drawing/2010/main"/>
                      </a:ext>
                    </a:extLst>
                  </pic:spPr>
                </pic:pic>
              </a:graphicData>
            </a:graphic>
          </wp:inline>
        </w:drawing>
      </w:r>
    </w:p>
    <w:p w14:paraId="4FB3101D" w14:textId="77777777" w:rsidR="00C3020E" w:rsidRPr="002C299D" w:rsidRDefault="005435E6" w:rsidP="003174FE">
      <w:pPr>
        <w:spacing w:line="240" w:lineRule="auto"/>
        <w:jc w:val="both"/>
        <w:rPr>
          <w:lang w:val="sq-AL"/>
        </w:rPr>
      </w:pPr>
      <w:r>
        <w:rPr>
          <w:rFonts w:ascii="Calibri" w:hAnsi="Calibri"/>
          <w:i/>
          <w:iCs/>
          <w:color w:val="000000"/>
          <w:w w:val="104"/>
          <w:sz w:val="19"/>
          <w:szCs w:val="19"/>
          <w:lang w:val="sq-AL"/>
        </w:rPr>
        <w:t>Foto 8 -</w:t>
      </w:r>
      <w:r w:rsidR="00C3020E" w:rsidRPr="002C299D">
        <w:rPr>
          <w:rFonts w:ascii="Calibri" w:hAnsi="Calibri"/>
          <w:i/>
          <w:iCs/>
          <w:color w:val="000000"/>
          <w:spacing w:val="5"/>
          <w:w w:val="104"/>
          <w:sz w:val="19"/>
          <w:szCs w:val="19"/>
          <w:lang w:val="sq-AL"/>
        </w:rPr>
        <w:t xml:space="preserve"> </w:t>
      </w:r>
      <w:r w:rsidR="00C3020E">
        <w:rPr>
          <w:rFonts w:ascii="Calibri" w:hAnsi="Calibri"/>
          <w:i/>
          <w:iCs/>
          <w:color w:val="000000"/>
          <w:w w:val="104"/>
          <w:sz w:val="19"/>
          <w:szCs w:val="19"/>
          <w:lang w:val="sq-AL"/>
        </w:rPr>
        <w:t xml:space="preserve">Dëmet nga vërshimet: 1-Përroi Rakoci vërshon në pronë publike (rrugë dhe shirit gjelbërimi); 2-Përroi </w:t>
      </w:r>
      <w:r w:rsidR="00700188">
        <w:rPr>
          <w:rFonts w:ascii="Calibri" w:hAnsi="Calibri"/>
          <w:i/>
          <w:iCs/>
          <w:color w:val="000000"/>
          <w:w w:val="104"/>
          <w:sz w:val="19"/>
          <w:szCs w:val="19"/>
          <w:lang w:val="sq-AL"/>
        </w:rPr>
        <w:t>Kukaj</w:t>
      </w:r>
      <w:r w:rsidR="00C3020E">
        <w:rPr>
          <w:rFonts w:ascii="Calibri" w:hAnsi="Calibri"/>
          <w:i/>
          <w:iCs/>
          <w:color w:val="000000"/>
          <w:w w:val="104"/>
          <w:sz w:val="19"/>
          <w:szCs w:val="19"/>
          <w:lang w:val="sq-AL"/>
        </w:rPr>
        <w:t xml:space="preserve"> vërshon pronën publike (rrugën) dhe private (shtëpi dhe oborre në Bob/ Lagja Kuka); 3-Nerodimja vërshon tokat bujqësore në Kaçanik të Vjetër/ Lagja Topojan; dhe 4-Nerodimja “e fryrë” që do të vërshonte hapësirat përreth në zonën urbane po të mos </w:t>
      </w:r>
      <w:r w:rsidR="00370298">
        <w:rPr>
          <w:rFonts w:ascii="Calibri" w:hAnsi="Calibri"/>
          <w:i/>
          <w:iCs/>
          <w:color w:val="000000"/>
          <w:w w:val="104"/>
          <w:sz w:val="19"/>
          <w:szCs w:val="19"/>
          <w:lang w:val="sq-AL"/>
        </w:rPr>
        <w:t>ta kishte shtratin e rregulluar (shihet se niveli i poshtëm i shtratit me shëtitore ishte vërshuar)(2 fotot e fundit janë marrë nga draft-PZHK 2023-2031)</w:t>
      </w:r>
      <w:r w:rsidR="00C3020E">
        <w:rPr>
          <w:rFonts w:ascii="Calibri" w:hAnsi="Calibri"/>
          <w:i/>
          <w:iCs/>
          <w:color w:val="000000"/>
          <w:w w:val="104"/>
          <w:sz w:val="19"/>
          <w:szCs w:val="19"/>
          <w:lang w:val="sq-AL"/>
        </w:rPr>
        <w:t>;</w:t>
      </w:r>
    </w:p>
    <w:p w14:paraId="237E1230" w14:textId="77777777" w:rsidR="00F34162" w:rsidRPr="00337E24" w:rsidRDefault="00F34162" w:rsidP="00011667">
      <w:pPr>
        <w:pStyle w:val="Heading4"/>
      </w:pPr>
      <w:r w:rsidRPr="00337E24">
        <w:t>Hidrocentralet</w:t>
      </w:r>
    </w:p>
    <w:p w14:paraId="368C7343" w14:textId="77777777" w:rsidR="003174FE" w:rsidRDefault="003174FE" w:rsidP="003174FE">
      <w:pPr>
        <w:spacing w:line="240" w:lineRule="auto"/>
        <w:jc w:val="both"/>
        <w:rPr>
          <w:lang w:val="sq-AL"/>
        </w:rPr>
      </w:pPr>
      <w:r>
        <w:rPr>
          <w:lang w:val="sq-AL"/>
        </w:rPr>
        <w:t>Hidrocentrali/et</w:t>
      </w:r>
      <w:r w:rsidRPr="003174FE">
        <w:rPr>
          <w:lang w:val="sq-AL"/>
        </w:rPr>
        <w:t xml:space="preserve"> </w:t>
      </w:r>
      <w:r>
        <w:rPr>
          <w:lang w:val="sq-AL"/>
        </w:rPr>
        <w:t>e vogla të</w:t>
      </w:r>
      <w:r w:rsidRPr="003174FE">
        <w:rPr>
          <w:lang w:val="sq-AL"/>
        </w:rPr>
        <w:t xml:space="preserve"> lartpërmendura </w:t>
      </w:r>
      <w:r>
        <w:rPr>
          <w:lang w:val="sq-AL"/>
        </w:rPr>
        <w:t>si impiante për prodhim të energjisë përmes shfrytëzimit të ujit kanë ndikime enorme dhe të pakthyeshme në natyrë dhe mjedis. Në kuadër të kampanjës kundër hidrocentraleve të vogla, Gjethi në 2017 kishte përgatitur në studim të hollësishëm si pikënisje</w:t>
      </w:r>
      <w:r w:rsidR="004B4510">
        <w:rPr>
          <w:lang w:val="sq-AL"/>
        </w:rPr>
        <w:t xml:space="preserve"> Nga të dhënat</w:t>
      </w:r>
      <w:r w:rsidR="00D91F8A">
        <w:rPr>
          <w:lang w:val="sq-AL"/>
        </w:rPr>
        <w:t>,</w:t>
      </w:r>
      <w:r w:rsidR="004B4510">
        <w:rPr>
          <w:lang w:val="sq-AL"/>
        </w:rPr>
        <w:t xml:space="preserve"> studimi kishte analizuar ndikimet negative dhe pozitive në mjedis/ natyrë, ato sociale dhe ekonomike duke përfunduar me rekomandime</w:t>
      </w:r>
      <w:r>
        <w:rPr>
          <w:lang w:val="sq-AL"/>
        </w:rPr>
        <w:t xml:space="preserve">. </w:t>
      </w:r>
      <w:r w:rsidR="004B4510">
        <w:rPr>
          <w:lang w:val="sq-AL"/>
        </w:rPr>
        <w:t>A</w:t>
      </w:r>
      <w:r>
        <w:rPr>
          <w:lang w:val="sq-AL"/>
        </w:rPr>
        <w:t xml:space="preserve">nalizat </w:t>
      </w:r>
      <w:r w:rsidR="001F10C0">
        <w:rPr>
          <w:lang w:val="sq-AL"/>
        </w:rPr>
        <w:t xml:space="preserve">e shkoqitura </w:t>
      </w:r>
      <w:r>
        <w:rPr>
          <w:lang w:val="sq-AL"/>
        </w:rPr>
        <w:t>për këto ndikime</w:t>
      </w:r>
      <w:r w:rsidR="001F10C0">
        <w:rPr>
          <w:lang w:val="sq-AL"/>
        </w:rPr>
        <w:t xml:space="preserve"> në natyrë dhe mjedis</w:t>
      </w:r>
      <w:r>
        <w:rPr>
          <w:lang w:val="sq-AL"/>
        </w:rPr>
        <w:t xml:space="preserve"> i gjeni në vijim</w:t>
      </w:r>
      <w:r w:rsidR="001F10C0">
        <w:rPr>
          <w:lang w:val="sq-AL"/>
        </w:rPr>
        <w:t xml:space="preserve"> ndërsa për më gjerësisht ndiqeni referencën/ linkun poshtë</w:t>
      </w:r>
      <w:r w:rsidR="006E5171">
        <w:rPr>
          <w:rStyle w:val="FootnoteReference"/>
          <w:lang w:val="sq-AL"/>
        </w:rPr>
        <w:footnoteReference w:id="41"/>
      </w:r>
      <w:r>
        <w:rPr>
          <w:lang w:val="sq-AL"/>
        </w:rPr>
        <w:t>:</w:t>
      </w:r>
    </w:p>
    <w:p w14:paraId="452E912E" w14:textId="77777777" w:rsidR="00856C1A" w:rsidRPr="00E87809" w:rsidRDefault="003174FE" w:rsidP="00E87809">
      <w:pPr>
        <w:pStyle w:val="ListParagraph"/>
        <w:numPr>
          <w:ilvl w:val="0"/>
          <w:numId w:val="19"/>
        </w:numPr>
        <w:spacing w:line="240" w:lineRule="auto"/>
        <w:ind w:left="426"/>
        <w:jc w:val="both"/>
        <w:rPr>
          <w:rFonts w:cstheme="minorHAnsi"/>
          <w:szCs w:val="19"/>
          <w:lang w:val="sq-AL"/>
        </w:rPr>
      </w:pPr>
      <w:r w:rsidRPr="004B4510">
        <w:rPr>
          <w:rFonts w:cstheme="minorHAnsi"/>
          <w:szCs w:val="19"/>
          <w:lang w:val="sq-AL"/>
        </w:rPr>
        <w:t xml:space="preserve">Përcaktimi i të ashtuquajturës “rrjedhë ekologjike” e cila do ti lihet lumit gjatë operimit të hidrocentralit ende kundërshtohet gjerësisht në disa parametra duke përfshirë edhe kërkesat bazë për definimin e saj. Si rrjedhojë, pamundësia ose paaftësia e ekologëve që të japin qëndrime të shpejta dhe të sakta rreth kërkesave/nevojave për të, zakonisht rezulton në tensione, jovendimarrësi dhe vendime të këqija. Problematika në këtë mes është më e vështirë se sa duket. </w:t>
      </w:r>
      <w:r w:rsidRPr="004B4510">
        <w:rPr>
          <w:lang w:val="sq-AL"/>
        </w:rPr>
        <w:t>U përmend më</w:t>
      </w:r>
      <w:r w:rsidR="006E5171" w:rsidRPr="004B4510">
        <w:rPr>
          <w:lang w:val="sq-AL"/>
        </w:rPr>
        <w:t xml:space="preserve"> lart </w:t>
      </w:r>
      <w:r w:rsidRPr="004B4510">
        <w:rPr>
          <w:lang w:val="sq-AL"/>
        </w:rPr>
        <w:t>se rrjedha ekologjike është planifikuar të ketë vlerën e 30% të prurjeve mesatare të ujit.</w:t>
      </w:r>
      <w:r w:rsidR="006E5171" w:rsidRPr="004B4510">
        <w:rPr>
          <w:lang w:val="sq-AL"/>
        </w:rPr>
        <w:t xml:space="preserve"> Së pari duhet të nënkuptuar se rrjedha ekologjike kurrë nuk do të ketë efektin e </w:t>
      </w:r>
      <w:r w:rsidR="006E5171" w:rsidRPr="004B4510">
        <w:rPr>
          <w:lang w:val="sq-AL"/>
        </w:rPr>
        <w:lastRenderedPageBreak/>
        <w:t>rrjedhës natyrore por në parim është një sasi e caktuar e ujit që lihet të rrjedhë lirshëm me qëllim që të mbahet një balanc në përmbushjen e nevojave të ekosistemit dhe komunitetit njerëzor. Kjo rrjedhë duhet të jetë e ndryshueshme edhe për nga karakteri sezonal</w:t>
      </w:r>
      <w:r w:rsidR="006E5171">
        <w:rPr>
          <w:rStyle w:val="FootnoteReference"/>
          <w:lang w:val="sq-AL"/>
        </w:rPr>
        <w:footnoteReference w:id="42"/>
      </w:r>
      <w:r w:rsidR="006E5171" w:rsidRPr="004B4510">
        <w:rPr>
          <w:lang w:val="sq-AL"/>
        </w:rPr>
        <w:t xml:space="preserve">. </w:t>
      </w:r>
      <w:r w:rsidR="006E5171" w:rsidRPr="004B4510">
        <w:rPr>
          <w:rFonts w:cstheme="minorHAnsi"/>
          <w:szCs w:val="19"/>
          <w:lang w:val="sq-AL"/>
        </w:rPr>
        <w:t xml:space="preserve">Duke marrë parasysh këtë, caktimi i rregullit në vlera të përhershme të marrjes së 30% apo 50%, është më se e sigurtë </w:t>
      </w:r>
    </w:p>
    <w:p w14:paraId="26846243" w14:textId="77777777" w:rsidR="00711818" w:rsidRPr="00711818" w:rsidRDefault="006E5171" w:rsidP="00476BF5">
      <w:pPr>
        <w:pStyle w:val="ListParagraph"/>
        <w:spacing w:line="240" w:lineRule="auto"/>
        <w:ind w:left="426"/>
        <w:jc w:val="both"/>
        <w:rPr>
          <w:rFonts w:cstheme="minorHAnsi"/>
          <w:szCs w:val="19"/>
          <w:lang w:val="sq-AL"/>
        </w:rPr>
      </w:pPr>
      <w:r w:rsidRPr="004B4510">
        <w:rPr>
          <w:rFonts w:cstheme="minorHAnsi"/>
          <w:szCs w:val="19"/>
          <w:lang w:val="sq-AL"/>
        </w:rPr>
        <w:t>që do të shkaktojë degradim të thellë ekologjik. Kjo në të vërtetë është në kundërshtim të plotë me ndryshimet natyrore në kohë dhe nivel të caktuar të rrjedhës, posaçërisht në zonat diversive (duke përfshirë edhe ato biodiversive) ku si pasojë mundë të ketë vite me prurje të vogla që do të rezultonte me tharje të sipërfaqeve të caktuara dhe ndikim shumë të madh ekologjik. Natyrisht se, në rast të aprovimit të projekteve të tilla, rrjedha ekologjike duhet bazuar në karakteristikat e secilit lum apo pellg lumor veç e veç apo duke i përgjithësuar sipas karakteristikave të ngjashme</w:t>
      </w:r>
      <w:r>
        <w:rPr>
          <w:rStyle w:val="FootnoteReference"/>
          <w:rFonts w:cstheme="minorHAnsi"/>
          <w:szCs w:val="19"/>
          <w:lang w:val="sq-AL"/>
        </w:rPr>
        <w:footnoteReference w:id="43"/>
      </w:r>
      <w:r w:rsidRPr="004B4510">
        <w:rPr>
          <w:rFonts w:cstheme="minorHAnsi"/>
          <w:szCs w:val="19"/>
          <w:lang w:val="sq-AL"/>
        </w:rPr>
        <w:t xml:space="preserve">. Rasti i hidrocentraleve në Lepenc ku vlera e marrjes është 70%, në të vërtetë është jo e analizuar mirë dhe jashtë çdo standardi. </w:t>
      </w:r>
      <w:r w:rsidR="00E87809">
        <w:rPr>
          <w:rFonts w:cstheme="minorHAnsi"/>
          <w:szCs w:val="19"/>
          <w:lang w:val="sq-AL"/>
        </w:rPr>
        <w:t>Përtej kësaj, teknologjia shumë e vjetër e aplikuar e bën gati të pamundur monitorimin e vazhdueshëm të rrjedhës ekologjike.</w:t>
      </w:r>
    </w:p>
    <w:p w14:paraId="3FBA61EE" w14:textId="77777777" w:rsidR="004B4510" w:rsidRPr="004B4510" w:rsidRDefault="00711818" w:rsidP="004B4510">
      <w:pPr>
        <w:pStyle w:val="ListParagraph"/>
        <w:spacing w:line="240" w:lineRule="auto"/>
        <w:ind w:left="426"/>
        <w:jc w:val="both"/>
        <w:rPr>
          <w:rFonts w:cstheme="minorHAnsi"/>
          <w:szCs w:val="19"/>
          <w:lang w:val="sq-AL"/>
        </w:rPr>
      </w:pPr>
      <w:r>
        <w:rPr>
          <w:b/>
          <w:noProof/>
          <w:sz w:val="24"/>
        </w:rPr>
        <w:drawing>
          <wp:inline distT="0" distB="0" distL="0" distR="0" wp14:anchorId="7671C9AE" wp14:editId="06531D23">
            <wp:extent cx="2324100" cy="17430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81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47518" cy="1760573"/>
                    </a:xfrm>
                    <a:prstGeom prst="rect">
                      <a:avLst/>
                    </a:prstGeom>
                  </pic:spPr>
                </pic:pic>
              </a:graphicData>
            </a:graphic>
          </wp:inline>
        </w:drawing>
      </w:r>
      <w:r>
        <w:rPr>
          <w:b/>
          <w:noProof/>
          <w:sz w:val="24"/>
        </w:rPr>
        <w:drawing>
          <wp:inline distT="0" distB="0" distL="0" distR="0" wp14:anchorId="3D91842F" wp14:editId="1288C8F5">
            <wp:extent cx="3090616" cy="173847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81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13860" cy="1751546"/>
                    </a:xfrm>
                    <a:prstGeom prst="rect">
                      <a:avLst/>
                    </a:prstGeom>
                  </pic:spPr>
                </pic:pic>
              </a:graphicData>
            </a:graphic>
          </wp:inline>
        </w:drawing>
      </w:r>
    </w:p>
    <w:p w14:paraId="6C4BCD23" w14:textId="77777777" w:rsidR="00711818" w:rsidRDefault="005435E6" w:rsidP="004B4510">
      <w:pPr>
        <w:pStyle w:val="ListParagraph"/>
        <w:spacing w:before="240" w:line="240" w:lineRule="auto"/>
        <w:ind w:left="426"/>
        <w:jc w:val="both"/>
        <w:rPr>
          <w:rFonts w:ascii="Calibri" w:hAnsi="Calibri"/>
          <w:i/>
          <w:iCs/>
          <w:color w:val="000000"/>
          <w:w w:val="104"/>
          <w:sz w:val="19"/>
          <w:szCs w:val="19"/>
          <w:lang w:val="sq-AL"/>
        </w:rPr>
      </w:pPr>
      <w:r>
        <w:rPr>
          <w:rFonts w:ascii="Calibri" w:hAnsi="Calibri"/>
          <w:i/>
          <w:iCs/>
          <w:color w:val="000000"/>
          <w:w w:val="104"/>
          <w:sz w:val="19"/>
          <w:szCs w:val="19"/>
          <w:lang w:val="sq-AL"/>
        </w:rPr>
        <w:t>Foto 9 -</w:t>
      </w:r>
      <w:r w:rsidR="00006F31" w:rsidRPr="002C299D">
        <w:rPr>
          <w:rFonts w:ascii="Calibri" w:hAnsi="Calibri"/>
          <w:i/>
          <w:iCs/>
          <w:color w:val="000000"/>
          <w:spacing w:val="5"/>
          <w:w w:val="104"/>
          <w:sz w:val="19"/>
          <w:szCs w:val="19"/>
          <w:lang w:val="sq-AL"/>
        </w:rPr>
        <w:t xml:space="preserve"> </w:t>
      </w:r>
      <w:r w:rsidR="00006F31">
        <w:rPr>
          <w:rFonts w:ascii="Calibri" w:hAnsi="Calibri"/>
          <w:i/>
          <w:iCs/>
          <w:color w:val="000000"/>
          <w:spacing w:val="5"/>
          <w:w w:val="104"/>
          <w:sz w:val="19"/>
          <w:szCs w:val="19"/>
          <w:lang w:val="sq-AL"/>
        </w:rPr>
        <w:t xml:space="preserve">Shkatërrimet mjedisore nga </w:t>
      </w:r>
      <w:r w:rsidR="00006F31">
        <w:rPr>
          <w:rFonts w:ascii="Calibri" w:hAnsi="Calibri"/>
          <w:i/>
          <w:iCs/>
          <w:color w:val="000000"/>
          <w:w w:val="104"/>
          <w:sz w:val="19"/>
          <w:szCs w:val="19"/>
          <w:lang w:val="sq-AL"/>
        </w:rPr>
        <w:t>Hidrocentrali “Lepenci 3” – gypi i shtrirë për 10km dhe vepra e marrjes</w:t>
      </w:r>
    </w:p>
    <w:p w14:paraId="3309A436" w14:textId="77777777" w:rsidR="00006F31" w:rsidRDefault="00006F31" w:rsidP="004B4510">
      <w:pPr>
        <w:pStyle w:val="ListParagraph"/>
        <w:spacing w:before="240" w:line="240" w:lineRule="auto"/>
        <w:ind w:left="426"/>
        <w:jc w:val="both"/>
        <w:rPr>
          <w:lang w:val="sq-AL"/>
        </w:rPr>
      </w:pPr>
    </w:p>
    <w:p w14:paraId="13ED860F" w14:textId="77777777" w:rsidR="006E5171" w:rsidRDefault="008B5801" w:rsidP="00711818">
      <w:pPr>
        <w:pStyle w:val="ListParagraph"/>
        <w:numPr>
          <w:ilvl w:val="0"/>
          <w:numId w:val="19"/>
        </w:numPr>
        <w:spacing w:before="240" w:line="240" w:lineRule="auto"/>
        <w:ind w:left="426"/>
        <w:jc w:val="both"/>
        <w:rPr>
          <w:lang w:val="sq-AL"/>
        </w:rPr>
      </w:pPr>
      <w:r w:rsidRPr="004B4510">
        <w:rPr>
          <w:lang w:val="sq-AL"/>
        </w:rPr>
        <w:t>Si rrjedhojë</w:t>
      </w:r>
      <w:r w:rsidR="006E5171" w:rsidRPr="004B4510">
        <w:rPr>
          <w:lang w:val="sq-AL"/>
        </w:rPr>
        <w:t>, me devijimin e 70% të ujit nëpër gypa, orari i ulje-ngritjeve të nivelit të ujit do të ndryshohej duke bërë që niveli të ulej në minimum. Në shumicën e rasteve ky lloj “vërshimi” është i domosdoshëm sepse ofron nutrientë për biotën ujore dhe krijon habitate të mbrojtura në zonat në fjalë. Kjo biotë në lumenjtë që shfrytëzohen për hidrocentrale afektohet si pasojë e modifikimit të atyre faktorëve si p.sh. “thatësirat” në shtratin e lumit (nën veprën e marrjes), ndryshimet jo natyrore në nivelin e ujit, ndryshimet në kualitetin e ujit dhe ndryshimin e gjendjes së ujërave nëntokësor. Lloji dhe kompozicioni i specieve është i ndikuar direkt nga këto kushte dhe nëse ato ndryshohen atëherë edhe ky kompozicion mundë të pësoj ndryshime. Ka shumë të ngjarë që zona do të shterpëzohet nga bimësia në mungesë të ujit apo ndryshimit të shpeshtë nivelit të tij bazuar në nevojat e punës së hidrocentralit. Organizmat që jetojnë në zonat bregore janë një burim ushqimi  për peshqit e lumenjve dhe gjithashtu kontribuojnë si ushqim i kafshëve tokësore. Si pasojë e ndryshimeve në rrjedhën e  lumit ky burim ushqimor do të reduktohet</w:t>
      </w:r>
      <w:r>
        <w:rPr>
          <w:rStyle w:val="FootnoteReference"/>
          <w:lang w:val="sq-AL"/>
        </w:rPr>
        <w:footnoteReference w:id="44"/>
      </w:r>
      <w:r w:rsidR="006E5171" w:rsidRPr="004B4510">
        <w:rPr>
          <w:lang w:val="sq-AL"/>
        </w:rPr>
        <w:t>. Speciet që jetojnë në ujë gjatë tërë kohës mundë të reduktohen dhe zëvendësohen me ato më të qëndrueshmet. Ky ndryshim populacioni dhe shumëllojshmërie speciesh mundë të afektojë në tërësi zingjirin ushqimor ujor. Mungesa e lagështisë gjithashtu mundë të zvogëloj në minimum edhe produktivitetin e luginës së lumit.</w:t>
      </w:r>
    </w:p>
    <w:p w14:paraId="1A3CAA25" w14:textId="77777777" w:rsidR="004B4510" w:rsidRPr="004B4510" w:rsidRDefault="004B4510" w:rsidP="004B4510">
      <w:pPr>
        <w:pStyle w:val="ListParagraph"/>
        <w:spacing w:before="240" w:line="240" w:lineRule="auto"/>
        <w:ind w:left="426"/>
        <w:jc w:val="both"/>
        <w:rPr>
          <w:lang w:val="sq-AL"/>
        </w:rPr>
      </w:pPr>
    </w:p>
    <w:p w14:paraId="245805DD" w14:textId="77777777" w:rsidR="006E5171" w:rsidRPr="004B4510" w:rsidRDefault="008B5801" w:rsidP="004B4510">
      <w:pPr>
        <w:pStyle w:val="ListParagraph"/>
        <w:numPr>
          <w:ilvl w:val="0"/>
          <w:numId w:val="19"/>
        </w:numPr>
        <w:spacing w:line="240" w:lineRule="auto"/>
        <w:ind w:left="426"/>
        <w:jc w:val="both"/>
        <w:rPr>
          <w:sz w:val="24"/>
          <w:lang w:val="sq-AL"/>
        </w:rPr>
      </w:pPr>
      <w:r w:rsidRPr="004B4510">
        <w:rPr>
          <w:lang w:val="sq-AL"/>
        </w:rPr>
        <w:t>Këto Impiante</w:t>
      </w:r>
      <w:r w:rsidR="006E5171" w:rsidRPr="004B4510">
        <w:rPr>
          <w:lang w:val="sq-AL"/>
        </w:rPr>
        <w:t xml:space="preserve"> hidroenergjetike ndryshojnë rrjedhat natyrore ujore (duke e futur ujin në gypa). Kjo, së bashku me ndërtimin e digave të vogla pengojnë rrjedhën normale të ujit, bllokojnë lëvizjen e sedimentit dhe nutrientëve jetësor dhe kanë ndikim të drejtpërdrejtë në kafshët </w:t>
      </w:r>
      <w:r w:rsidR="006E5171" w:rsidRPr="004B4510">
        <w:rPr>
          <w:lang w:val="sq-AL"/>
        </w:rPr>
        <w:lastRenderedPageBreak/>
        <w:t>migruese sikur që janë disa lloje të peshqve</w:t>
      </w:r>
      <w:r>
        <w:rPr>
          <w:rStyle w:val="FootnoteReference"/>
          <w:lang w:val="sq-AL"/>
        </w:rPr>
        <w:footnoteReference w:id="45"/>
      </w:r>
      <w:r w:rsidR="006E5171" w:rsidRPr="004B4510">
        <w:rPr>
          <w:lang w:val="sq-AL"/>
        </w:rPr>
        <w:t>, të cilëve iu ndërpriten fizikisht këto shtigje migruese. Peshku Mahseer i Himalajeve, si pasojë e kufizimit të disa vendeve të shumimit përmes devijimit të lumit nëpër kanale dhe digave nuk është parë më në pjesën e sipërme të rrjedhës ujore të lumit Ganga dhe degëve të tij në Indi edhe pse më herët kjo kishte ndodhur. Edhe pse janë provuar edhe të ashtuquajturat “shtigje të peshqve” ato nuk kanë funksionuar</w:t>
      </w:r>
      <w:r>
        <w:rPr>
          <w:rStyle w:val="FootnoteReference"/>
          <w:lang w:val="sq-AL"/>
        </w:rPr>
        <w:footnoteReference w:id="46"/>
      </w:r>
      <w:r w:rsidR="006E5171" w:rsidRPr="004B4510">
        <w:rPr>
          <w:lang w:val="sq-AL"/>
        </w:rPr>
        <w:t xml:space="preserve">. </w:t>
      </w:r>
      <w:r w:rsidR="00E87809">
        <w:rPr>
          <w:lang w:val="sq-AL"/>
        </w:rPr>
        <w:t xml:space="preserve">Për më shumë, strukturat e kanalit të peshqve në HC lepenci 3 dhe HC Soponica në Kaçanik janë të punuara pa kurrfarë kriteri dhe janë tërësisht jo funksionale. </w:t>
      </w:r>
      <w:r w:rsidR="006E5171" w:rsidRPr="004B4510">
        <w:rPr>
          <w:lang w:val="sq-AL"/>
        </w:rPr>
        <w:t>Edhe invertebrorët (insekte, kërminjë, gaforre) do të zhduken në sasi të konsiderueshme. Një studim ka treguar se në raste të ngjashme ku rrjedha e ujit është devijuar, ky lloj i kafshëve është zvogëluar nga 50-90% si pasojë e ndryshimeve në susbstrat nga ndryshimi i rrjedhës së ujit, përderisa këto gjallesa nuk mundë të kalojnë nëpër gypa duke u ndaluar në veprën e mar</w:t>
      </w:r>
      <w:r w:rsidR="004B4510" w:rsidRPr="004B4510">
        <w:rPr>
          <w:lang w:val="sq-AL"/>
        </w:rPr>
        <w:t>rjes apo ngordhur nëpër turbina</w:t>
      </w:r>
      <w:r w:rsidR="004B4510">
        <w:rPr>
          <w:rStyle w:val="FootnoteReference"/>
          <w:lang w:val="sq-AL"/>
        </w:rPr>
        <w:footnoteReference w:id="47"/>
      </w:r>
      <w:r w:rsidR="004B4510">
        <w:rPr>
          <w:lang w:val="sq-AL"/>
        </w:rPr>
        <w:t>.</w:t>
      </w:r>
    </w:p>
    <w:p w14:paraId="5FE5C081" w14:textId="77777777" w:rsidR="004B4510" w:rsidRPr="004B4510" w:rsidRDefault="004B4510" w:rsidP="004B4510">
      <w:pPr>
        <w:pStyle w:val="ListParagraph"/>
        <w:spacing w:line="240" w:lineRule="auto"/>
        <w:ind w:left="426"/>
        <w:jc w:val="both"/>
        <w:rPr>
          <w:sz w:val="24"/>
          <w:lang w:val="sq-AL"/>
        </w:rPr>
      </w:pPr>
    </w:p>
    <w:p w14:paraId="0C17112C" w14:textId="77777777" w:rsidR="008B5801" w:rsidRDefault="004B4510" w:rsidP="004B4510">
      <w:pPr>
        <w:pStyle w:val="ListParagraph"/>
        <w:numPr>
          <w:ilvl w:val="0"/>
          <w:numId w:val="19"/>
        </w:numPr>
        <w:spacing w:line="240" w:lineRule="auto"/>
        <w:ind w:left="426"/>
        <w:jc w:val="both"/>
        <w:rPr>
          <w:lang w:val="sq-AL"/>
        </w:rPr>
      </w:pPr>
      <w:r w:rsidRPr="004B4510">
        <w:rPr>
          <w:lang w:val="sq-AL"/>
        </w:rPr>
        <w:t>S</w:t>
      </w:r>
      <w:r w:rsidR="008B5801" w:rsidRPr="004B4510">
        <w:rPr>
          <w:lang w:val="sq-AL"/>
        </w:rPr>
        <w:t>ipërfaqet me bukuri natyrore të veçanta apo peizazhet natyrore do të humbeshin gjithashtu si pasojë e vet ekzistencës</w:t>
      </w:r>
      <w:r w:rsidR="00476BF5">
        <w:rPr>
          <w:lang w:val="sq-AL"/>
        </w:rPr>
        <w:t xml:space="preserve"> së impianteve (4</w:t>
      </w:r>
      <w:r w:rsidRPr="004B4510">
        <w:rPr>
          <w:lang w:val="sq-AL"/>
        </w:rPr>
        <w:t>0</w:t>
      </w:r>
      <w:r w:rsidR="008B5801" w:rsidRPr="004B4510">
        <w:rPr>
          <w:lang w:val="sq-AL"/>
        </w:rPr>
        <w:t xml:space="preserve">+ vite) që natyrisht nuk e kanë vendin aty dhe si pasojë e mungesës së ujit që ka domethënie mbijetese për gjithë zonën. Hidrocentralet e mëdha më digat e tyre janë bërë atraksione turistike nëpër botë, </w:t>
      </w:r>
      <w:r w:rsidRPr="004B4510">
        <w:rPr>
          <w:lang w:val="sq-AL"/>
        </w:rPr>
        <w:t>por hidrocentralet e vogla</w:t>
      </w:r>
      <w:r w:rsidR="008B5801" w:rsidRPr="004B4510">
        <w:rPr>
          <w:lang w:val="sq-AL"/>
        </w:rPr>
        <w:t xml:space="preserve"> nuk ka</w:t>
      </w:r>
      <w:r w:rsidRPr="004B4510">
        <w:rPr>
          <w:lang w:val="sq-AL"/>
        </w:rPr>
        <w:t>në</w:t>
      </w:r>
      <w:r w:rsidR="008B5801" w:rsidRPr="004B4510">
        <w:rPr>
          <w:lang w:val="sq-AL"/>
        </w:rPr>
        <w:t xml:space="preserve"> asnjë element që do të mundë ta ofronte një atraksion të tillë që do ta kishte efektin e kundërt të shkatërruesit estetik.</w:t>
      </w:r>
      <w:r w:rsidRPr="004B4510">
        <w:rPr>
          <w:lang w:val="sq-AL"/>
        </w:rPr>
        <w:t xml:space="preserve"> Një pjesë e këtij dëmtimi tashmë është bërë: shpyllëzimin e pakontrolluar, ndotje e tokës dhe shpërfytyrimin e zonës nga punët ndërtimore me makineri të rënda. Për më tepër, për nevoja të punëve dhe të funksionimin të hidrocentralit, përveç strukturës së këtij impianti, së paku një rrugë përgjatë gypit që nga vepra e marrjes deri te vepra e prodhimit është ndërtuar. Kësaj i duhet shtuar edhe ndërtimi i rrugëve kyçëse nga infrastruktura rrugore ekzistuese dhe ndërtimi i rrjetit të transmisionit të energjisë deri në rrjetin kombëtar. Si rezultat kemi pasur humbje të florës dhe faunës, erozion më të shpejtuar të tokës nga shpyllëzimi, pengesë në transport nga punimet dhe më shumë emetim të karbonit në atmosferë nga trafiku i dendësuar</w:t>
      </w:r>
      <w:r>
        <w:rPr>
          <w:rStyle w:val="FootnoteReference"/>
          <w:lang w:val="sq-AL"/>
        </w:rPr>
        <w:footnoteReference w:id="48"/>
      </w:r>
      <w:r w:rsidRPr="004B4510">
        <w:rPr>
          <w:lang w:val="sq-AL"/>
        </w:rPr>
        <w:t>. Emetimi i gazrave serrë është më se evident nga djegja e karburanteve me prejardhje fosile prej mekanizmeve ndërtimore</w:t>
      </w:r>
      <w:r>
        <w:rPr>
          <w:rStyle w:val="FootnoteReference"/>
          <w:lang w:val="sq-AL"/>
        </w:rPr>
        <w:footnoteReference w:id="49"/>
      </w:r>
      <w:r w:rsidRPr="004B4510">
        <w:rPr>
          <w:lang w:val="sq-AL"/>
        </w:rPr>
        <w:t>. Ndotjet nga derdhjet aksidentale të vajrave gjithashtu nuk përjashtohen.</w:t>
      </w:r>
    </w:p>
    <w:p w14:paraId="6BFA8592" w14:textId="77777777" w:rsidR="004B4510" w:rsidRPr="004B4510" w:rsidRDefault="004B4510" w:rsidP="004B4510">
      <w:pPr>
        <w:pStyle w:val="ListParagraph"/>
        <w:spacing w:line="240" w:lineRule="auto"/>
        <w:ind w:left="426"/>
        <w:jc w:val="both"/>
        <w:rPr>
          <w:lang w:val="sq-AL"/>
        </w:rPr>
      </w:pPr>
    </w:p>
    <w:p w14:paraId="04E321E9" w14:textId="77777777" w:rsidR="008B5801" w:rsidRPr="004B4510" w:rsidRDefault="008B5801" w:rsidP="004B4510">
      <w:pPr>
        <w:pStyle w:val="ListParagraph"/>
        <w:numPr>
          <w:ilvl w:val="0"/>
          <w:numId w:val="19"/>
        </w:numPr>
        <w:spacing w:after="0" w:line="240" w:lineRule="auto"/>
        <w:ind w:left="426"/>
        <w:jc w:val="both"/>
        <w:rPr>
          <w:lang w:val="sq-AL"/>
        </w:rPr>
      </w:pPr>
      <w:r w:rsidRPr="004B4510">
        <w:rPr>
          <w:lang w:val="sq-AL"/>
        </w:rPr>
        <w:t>Ndikimet e jashtme në mjedis (externalities) nga hidrocentralet mundë të jenë edhe:</w:t>
      </w:r>
    </w:p>
    <w:p w14:paraId="1898A277" w14:textId="77777777" w:rsidR="008B5801" w:rsidRPr="008B5801" w:rsidRDefault="008B5801" w:rsidP="004B4510">
      <w:pPr>
        <w:pStyle w:val="ListParagraph"/>
        <w:numPr>
          <w:ilvl w:val="0"/>
          <w:numId w:val="19"/>
        </w:numPr>
        <w:spacing w:after="200" w:line="240" w:lineRule="auto"/>
        <w:ind w:left="851"/>
        <w:jc w:val="both"/>
        <w:rPr>
          <w:sz w:val="24"/>
          <w:lang w:val="sq-AL"/>
        </w:rPr>
      </w:pPr>
      <w:r w:rsidRPr="008B5801">
        <w:rPr>
          <w:lang w:val="sq-AL"/>
        </w:rPr>
        <w:t>Në eutrofikim në digat që formojnë akumulime (IEA 2002), edhe pse eutrofikimi në këtë rast do të kishte nivele të ulëta për shkak të akumulimit të pakët;</w:t>
      </w:r>
    </w:p>
    <w:p w14:paraId="329D7943" w14:textId="77777777" w:rsidR="008B5801" w:rsidRPr="008B5801" w:rsidRDefault="008B5801" w:rsidP="004B4510">
      <w:pPr>
        <w:pStyle w:val="ListParagraph"/>
        <w:numPr>
          <w:ilvl w:val="0"/>
          <w:numId w:val="19"/>
        </w:numPr>
        <w:spacing w:after="200" w:line="240" w:lineRule="auto"/>
        <w:ind w:left="851"/>
        <w:jc w:val="both"/>
        <w:rPr>
          <w:lang w:val="sq-AL"/>
        </w:rPr>
      </w:pPr>
      <w:r w:rsidRPr="008B5801">
        <w:rPr>
          <w:lang w:val="sq-AL"/>
        </w:rPr>
        <w:t>Ndryshimet në mikroklimë, ulje e të reshurave, tharje e burimeve ujore, krojeve, puseve dhe bunarëve; më pak lagështi në tokë, etj.; si pasojë e devijimit të shumicës së sasisë së ujit të lumit (Sharma&amp;Rana 2014).</w:t>
      </w:r>
    </w:p>
    <w:p w14:paraId="5E41C47F" w14:textId="77777777" w:rsidR="00C3020E" w:rsidRPr="00856C1A" w:rsidRDefault="008B5801" w:rsidP="00856C1A">
      <w:pPr>
        <w:pStyle w:val="ListParagraph"/>
        <w:numPr>
          <w:ilvl w:val="0"/>
          <w:numId w:val="19"/>
        </w:numPr>
        <w:spacing w:after="200" w:line="240" w:lineRule="auto"/>
        <w:ind w:left="851"/>
        <w:jc w:val="both"/>
        <w:rPr>
          <w:lang w:val="sq-AL"/>
        </w:rPr>
      </w:pPr>
      <w:r w:rsidRPr="008B5801">
        <w:rPr>
          <w:lang w:val="sq-AL"/>
        </w:rPr>
        <w:t>Potencial dhe rrezik më i madh nga vërshimet si pasojë e jostabilitetit dhe erozionit të tokës që u përmend më lart, si dhe mundësisë që ato vërshime të jenë më të rrezikshme në rast të marrjes me vete të ndonjë strukture të hidrocentralit (strukturë betoni, gyp metali, etj.).</w:t>
      </w:r>
    </w:p>
    <w:p w14:paraId="1C1C2F14" w14:textId="77777777" w:rsidR="00A46A48" w:rsidRPr="00E9450C" w:rsidRDefault="00A46A48" w:rsidP="00011667">
      <w:pPr>
        <w:pStyle w:val="Heading2"/>
      </w:pPr>
      <w:bookmarkStart w:id="48" w:name="_Toc176637780"/>
      <w:r w:rsidRPr="00E9450C">
        <w:lastRenderedPageBreak/>
        <w:t>Ajri</w:t>
      </w:r>
      <w:bookmarkEnd w:id="48"/>
    </w:p>
    <w:p w14:paraId="0046DE2C" w14:textId="77777777" w:rsidR="00342447" w:rsidRDefault="008D4CD0" w:rsidP="00342447">
      <w:pPr>
        <w:spacing w:line="240" w:lineRule="auto"/>
        <w:jc w:val="both"/>
        <w:rPr>
          <w:lang w:val="sq-AL"/>
        </w:rPr>
      </w:pPr>
      <w:r>
        <w:rPr>
          <w:lang w:val="sq-AL"/>
        </w:rPr>
        <w:t xml:space="preserve">Kualitetin e ajrit e monitoron IHMK përmes </w:t>
      </w:r>
      <w:r w:rsidR="00342447">
        <w:rPr>
          <w:lang w:val="sq-AL"/>
        </w:rPr>
        <w:t xml:space="preserve">12 </w:t>
      </w:r>
      <w:r>
        <w:rPr>
          <w:lang w:val="sq-AL"/>
        </w:rPr>
        <w:t xml:space="preserve">stacioneve </w:t>
      </w:r>
      <w:r w:rsidR="00527C89">
        <w:rPr>
          <w:lang w:val="sq-AL"/>
        </w:rPr>
        <w:t xml:space="preserve">në Kosovë </w:t>
      </w:r>
      <w:r w:rsidR="00342447">
        <w:rPr>
          <w:lang w:val="sq-AL"/>
        </w:rPr>
        <w:t xml:space="preserve">për ndotësit si në vijim: Ozoni O3, Dyoksidi i Sulfurit SO2, Dyoksidi i Azotit NO2, Monoksidi i Karbonit CO dhe </w:t>
      </w:r>
      <w:r w:rsidR="00342447" w:rsidRPr="00342447">
        <w:rPr>
          <w:lang w:val="sq-AL"/>
        </w:rPr>
        <w:t>Grim</w:t>
      </w:r>
      <w:r w:rsidR="00342447">
        <w:rPr>
          <w:lang w:val="sq-AL"/>
        </w:rPr>
        <w:t xml:space="preserve">cat e Suspenduara PM10 dhe </w:t>
      </w:r>
      <w:r w:rsidR="00342447" w:rsidRPr="00342447">
        <w:rPr>
          <w:lang w:val="sq-AL"/>
        </w:rPr>
        <w:t>PM2.5</w:t>
      </w:r>
      <w:r w:rsidR="00342447">
        <w:rPr>
          <w:lang w:val="sq-AL"/>
        </w:rPr>
        <w:t xml:space="preserve"> (të gjitha për njësi </w:t>
      </w:r>
      <w:r w:rsidR="00342447" w:rsidRPr="00342447">
        <w:rPr>
          <w:lang w:val="sq-AL"/>
        </w:rPr>
        <w:t>mg/m3</w:t>
      </w:r>
      <w:r w:rsidR="00342447">
        <w:rPr>
          <w:lang w:val="sq-AL"/>
        </w:rPr>
        <w:t xml:space="preserve">). </w:t>
      </w:r>
      <w:r w:rsidR="00A26B60">
        <w:rPr>
          <w:lang w:val="sq-AL"/>
        </w:rPr>
        <w:t>Megjithatë</w:t>
      </w:r>
      <w:r w:rsidR="00527C89">
        <w:rPr>
          <w:lang w:val="sq-AL"/>
        </w:rPr>
        <w:t xml:space="preserve">, </w:t>
      </w:r>
      <w:r w:rsidR="00527C89">
        <w:rPr>
          <w:b/>
          <w:lang w:val="sq-AL"/>
        </w:rPr>
        <w:t>n</w:t>
      </w:r>
      <w:r w:rsidR="00342447" w:rsidRPr="00527C89">
        <w:rPr>
          <w:b/>
          <w:lang w:val="sq-AL"/>
        </w:rPr>
        <w:t>uk ka stacion monitorimi në Komunën e Kaçanikut</w:t>
      </w:r>
      <w:r w:rsidR="00342447">
        <w:rPr>
          <w:lang w:val="sq-AL"/>
        </w:rPr>
        <w:t>, ndërsa më i afërti është në Han të Elezit rezultatet e të cilit nuk mundë të merren parasysh për shkak të dallimit që i karakterizon dy komunat (Hani i Elezit është vend industrial).</w:t>
      </w:r>
    </w:p>
    <w:p w14:paraId="39C5F189" w14:textId="77777777" w:rsidR="00527C89" w:rsidRPr="00527C89" w:rsidRDefault="00527C89" w:rsidP="00527C89">
      <w:pPr>
        <w:shd w:val="clear" w:color="auto" w:fill="FFFFFF"/>
        <w:spacing w:after="0" w:line="240" w:lineRule="auto"/>
        <w:jc w:val="both"/>
        <w:rPr>
          <w:rFonts w:eastAsia="Times New Roman" w:cstheme="minorHAnsi"/>
          <w:color w:val="122624"/>
          <w:lang w:val="sq-AL"/>
        </w:rPr>
      </w:pPr>
      <w:r>
        <w:rPr>
          <w:rFonts w:eastAsia="Times New Roman" w:cstheme="minorHAnsi"/>
          <w:color w:val="122624"/>
          <w:lang w:val="sq-AL"/>
        </w:rPr>
        <w:t xml:space="preserve">Në mungesë të të dhënave zyrtare, alternativa më e përshtatshme janë stacionet/ matësit e </w:t>
      </w:r>
      <w:r w:rsidRPr="00527C89">
        <w:rPr>
          <w:rFonts w:eastAsia="Times New Roman" w:cstheme="minorHAnsi"/>
          <w:color w:val="122624"/>
          <w:lang w:val="sq-AL"/>
        </w:rPr>
        <w:t>I</w:t>
      </w:r>
      <w:r>
        <w:rPr>
          <w:rFonts w:eastAsia="Times New Roman" w:cstheme="minorHAnsi"/>
          <w:color w:val="122624"/>
          <w:lang w:val="sq-AL"/>
        </w:rPr>
        <w:t>ndeksit të Cilësisë së Ajrit (ICA-AQI) të cilët kushtojnë lirë, janë lehtë të operueshëm dhe mundësohet lidhja me rrjetin respektiv ndërkombëtar</w:t>
      </w:r>
      <w:r w:rsidR="0000094F">
        <w:rPr>
          <w:rFonts w:eastAsia="Times New Roman" w:cstheme="minorHAnsi"/>
          <w:color w:val="122624"/>
          <w:lang w:val="sq-AL"/>
        </w:rPr>
        <w:t xml:space="preserve"> për të publikuar rezultatet sa më shpejtë</w:t>
      </w:r>
      <w:r>
        <w:rPr>
          <w:rFonts w:eastAsia="Times New Roman" w:cstheme="minorHAnsi"/>
          <w:color w:val="122624"/>
          <w:lang w:val="sq-AL"/>
        </w:rPr>
        <w:t xml:space="preserve">. ICA </w:t>
      </w:r>
      <w:r w:rsidRPr="00527C89">
        <w:rPr>
          <w:rFonts w:eastAsia="Times New Roman" w:cstheme="minorHAnsi"/>
          <w:color w:val="122624"/>
          <w:lang w:val="sq-AL"/>
        </w:rPr>
        <w:t xml:space="preserve">pasqyron ndikimin e mundshëm të cilësisë së dobët të ajrit në shëndet. </w:t>
      </w:r>
      <w:r>
        <w:rPr>
          <w:rFonts w:eastAsia="Times New Roman" w:cstheme="minorHAnsi"/>
          <w:color w:val="122624"/>
          <w:lang w:val="sq-AL"/>
        </w:rPr>
        <w:t xml:space="preserve">Si një </w:t>
      </w:r>
      <w:r w:rsidRPr="00527C89">
        <w:rPr>
          <w:rFonts w:eastAsia="Times New Roman" w:cstheme="minorHAnsi"/>
          <w:color w:val="122624"/>
          <w:lang w:val="sq-AL"/>
        </w:rPr>
        <w:t>standard i Bashkimit Evropian për matjen, klasifikimin dhe krahasimin e cilësisë së ajrit duke përdorur grupin standard të parametrave</w:t>
      </w:r>
      <w:r>
        <w:rPr>
          <w:rFonts w:eastAsia="Times New Roman" w:cstheme="minorHAnsi"/>
          <w:color w:val="122624"/>
          <w:lang w:val="sq-AL"/>
        </w:rPr>
        <w:t>,</w:t>
      </w:r>
      <w:r w:rsidRPr="00527C89">
        <w:rPr>
          <w:rFonts w:eastAsia="Times New Roman" w:cstheme="minorHAnsi"/>
          <w:color w:val="122624"/>
          <w:lang w:val="sq-AL"/>
        </w:rPr>
        <w:t xml:space="preserve"> </w:t>
      </w:r>
      <w:r>
        <w:rPr>
          <w:rFonts w:eastAsia="Times New Roman" w:cstheme="minorHAnsi"/>
          <w:color w:val="122624"/>
          <w:lang w:val="sq-AL"/>
        </w:rPr>
        <w:t>j</w:t>
      </w:r>
      <w:r w:rsidRPr="00527C89">
        <w:rPr>
          <w:rFonts w:eastAsia="Times New Roman" w:cstheme="minorHAnsi"/>
          <w:color w:val="122624"/>
          <w:lang w:val="sq-AL"/>
        </w:rPr>
        <w:t>u mundëson përdoruesve që të kuptojnë më shumë cilësinë e ajrit ku jetojnë, punojnë apo udhëtojnë. ICA bazohet në përqendrimin e pesë ndotësve kryesorë</w:t>
      </w:r>
      <w:r w:rsidR="008600DC">
        <w:rPr>
          <w:rFonts w:eastAsia="Times New Roman" w:cstheme="minorHAnsi"/>
          <w:color w:val="122624"/>
          <w:lang w:val="sq-AL"/>
        </w:rPr>
        <w:t xml:space="preserve"> (për ndarjet sipas kualitetit apo më shumë informacion klikoni në linkun poshtë</w:t>
      </w:r>
      <w:r w:rsidR="008600DC">
        <w:rPr>
          <w:rStyle w:val="FootnoteReference"/>
          <w:rFonts w:eastAsia="Times New Roman" w:cstheme="minorHAnsi"/>
          <w:color w:val="122624"/>
          <w:lang w:val="sq-AL"/>
        </w:rPr>
        <w:footnoteReference w:id="50"/>
      </w:r>
      <w:r w:rsidR="008600DC">
        <w:rPr>
          <w:rFonts w:eastAsia="Times New Roman" w:cstheme="minorHAnsi"/>
          <w:color w:val="122624"/>
          <w:lang w:val="sq-AL"/>
        </w:rPr>
        <w:t>)</w:t>
      </w:r>
      <w:r w:rsidRPr="00527C89">
        <w:rPr>
          <w:rFonts w:eastAsia="Times New Roman" w:cstheme="minorHAnsi"/>
          <w:color w:val="122624"/>
          <w:lang w:val="sq-AL"/>
        </w:rPr>
        <w:t>:</w:t>
      </w:r>
    </w:p>
    <w:p w14:paraId="79CFED68" w14:textId="77777777" w:rsidR="00527C89" w:rsidRPr="00527C89" w:rsidRDefault="00527C89" w:rsidP="00527C89">
      <w:pPr>
        <w:numPr>
          <w:ilvl w:val="0"/>
          <w:numId w:val="21"/>
        </w:numPr>
        <w:shd w:val="clear" w:color="auto" w:fill="FFFFFF"/>
        <w:tabs>
          <w:tab w:val="clear" w:pos="720"/>
          <w:tab w:val="num" w:pos="993"/>
        </w:tabs>
        <w:spacing w:after="0" w:line="240" w:lineRule="auto"/>
        <w:ind w:left="851"/>
        <w:jc w:val="both"/>
        <w:rPr>
          <w:rFonts w:eastAsia="Times New Roman" w:cstheme="minorHAnsi"/>
          <w:color w:val="122624"/>
          <w:lang w:val="sq-AL"/>
        </w:rPr>
      </w:pPr>
      <w:r>
        <w:rPr>
          <w:rFonts w:eastAsia="Times New Roman" w:cstheme="minorHAnsi"/>
          <w:color w:val="122624"/>
          <w:lang w:val="sq-AL"/>
        </w:rPr>
        <w:t>Grimcat e suspenduara</w:t>
      </w:r>
      <w:r w:rsidRPr="00527C89">
        <w:rPr>
          <w:rFonts w:eastAsia="Times New Roman" w:cstheme="minorHAnsi"/>
          <w:color w:val="122624"/>
          <w:lang w:val="sq-AL"/>
        </w:rPr>
        <w:t xml:space="preserve"> (PM10</w:t>
      </w:r>
      <w:r>
        <w:rPr>
          <w:rFonts w:eastAsia="Times New Roman" w:cstheme="minorHAnsi"/>
          <w:color w:val="122624"/>
          <w:lang w:val="sq-AL"/>
        </w:rPr>
        <w:t xml:space="preserve"> dhe PM2.5)</w:t>
      </w:r>
      <w:r w:rsidRPr="00527C89">
        <w:rPr>
          <w:rFonts w:eastAsia="Times New Roman" w:cstheme="minorHAnsi"/>
          <w:color w:val="122624"/>
          <w:lang w:val="sq-AL"/>
        </w:rPr>
        <w:t>;</w:t>
      </w:r>
    </w:p>
    <w:p w14:paraId="38D3B8CD" w14:textId="77777777" w:rsidR="00527C89" w:rsidRPr="00527C89" w:rsidRDefault="008600DC" w:rsidP="00527C89">
      <w:pPr>
        <w:numPr>
          <w:ilvl w:val="0"/>
          <w:numId w:val="21"/>
        </w:numPr>
        <w:shd w:val="clear" w:color="auto" w:fill="FFFFFF"/>
        <w:tabs>
          <w:tab w:val="clear" w:pos="720"/>
          <w:tab w:val="num" w:pos="993"/>
        </w:tabs>
        <w:spacing w:after="0" w:line="240" w:lineRule="auto"/>
        <w:ind w:left="851"/>
        <w:jc w:val="both"/>
        <w:rPr>
          <w:rFonts w:eastAsia="Times New Roman" w:cstheme="minorHAnsi"/>
          <w:color w:val="122624"/>
          <w:lang w:val="sq-AL"/>
        </w:rPr>
      </w:pPr>
      <w:r>
        <w:rPr>
          <w:rFonts w:eastAsia="Times New Roman" w:cstheme="minorHAnsi"/>
          <w:color w:val="122624"/>
          <w:lang w:val="sq-AL"/>
        </w:rPr>
        <w:t>O</w:t>
      </w:r>
      <w:r w:rsidR="00527C89" w:rsidRPr="00527C89">
        <w:rPr>
          <w:rFonts w:eastAsia="Times New Roman" w:cstheme="minorHAnsi"/>
          <w:color w:val="122624"/>
          <w:lang w:val="sq-AL"/>
        </w:rPr>
        <w:t>zon (O</w:t>
      </w:r>
      <w:r w:rsidR="00527C89" w:rsidRPr="00527C89">
        <w:rPr>
          <w:rFonts w:eastAsia="Times New Roman" w:cstheme="minorHAnsi"/>
          <w:color w:val="122624"/>
          <w:vertAlign w:val="subscript"/>
          <w:lang w:val="sq-AL"/>
        </w:rPr>
        <w:t>3</w:t>
      </w:r>
      <w:r w:rsidR="00527C89" w:rsidRPr="00527C89">
        <w:rPr>
          <w:rFonts w:eastAsia="Times New Roman" w:cstheme="minorHAnsi"/>
          <w:color w:val="122624"/>
          <w:lang w:val="sq-AL"/>
        </w:rPr>
        <w:t>);</w:t>
      </w:r>
    </w:p>
    <w:p w14:paraId="2D655A6E" w14:textId="77777777" w:rsidR="00527C89" w:rsidRPr="00527C89" w:rsidRDefault="008600DC" w:rsidP="00527C89">
      <w:pPr>
        <w:numPr>
          <w:ilvl w:val="0"/>
          <w:numId w:val="21"/>
        </w:numPr>
        <w:shd w:val="clear" w:color="auto" w:fill="FFFFFF"/>
        <w:tabs>
          <w:tab w:val="clear" w:pos="720"/>
          <w:tab w:val="num" w:pos="993"/>
        </w:tabs>
        <w:spacing w:after="0" w:line="240" w:lineRule="auto"/>
        <w:ind w:left="851"/>
        <w:jc w:val="both"/>
        <w:rPr>
          <w:rFonts w:eastAsia="Times New Roman" w:cstheme="minorHAnsi"/>
          <w:color w:val="122624"/>
          <w:lang w:val="sq-AL"/>
        </w:rPr>
      </w:pPr>
      <w:r>
        <w:rPr>
          <w:rFonts w:eastAsia="Times New Roman" w:cstheme="minorHAnsi"/>
          <w:color w:val="122624"/>
          <w:lang w:val="sq-AL"/>
        </w:rPr>
        <w:t>D</w:t>
      </w:r>
      <w:r w:rsidRPr="00527C89">
        <w:rPr>
          <w:rFonts w:eastAsia="Times New Roman" w:cstheme="minorHAnsi"/>
          <w:color w:val="122624"/>
          <w:lang w:val="sq-AL"/>
        </w:rPr>
        <w:t>yoksidi</w:t>
      </w:r>
      <w:r w:rsidR="00527C89" w:rsidRPr="00527C89">
        <w:rPr>
          <w:rFonts w:eastAsia="Times New Roman" w:cstheme="minorHAnsi"/>
          <w:color w:val="122624"/>
          <w:lang w:val="sq-AL"/>
        </w:rPr>
        <w:t xml:space="preserve"> i azotit (NO</w:t>
      </w:r>
      <w:r w:rsidR="00527C89" w:rsidRPr="00527C89">
        <w:rPr>
          <w:rFonts w:eastAsia="Times New Roman" w:cstheme="minorHAnsi"/>
          <w:color w:val="122624"/>
          <w:vertAlign w:val="subscript"/>
          <w:lang w:val="sq-AL"/>
        </w:rPr>
        <w:t>2</w:t>
      </w:r>
      <w:r w:rsidR="00527C89" w:rsidRPr="00527C89">
        <w:rPr>
          <w:rFonts w:eastAsia="Times New Roman" w:cstheme="minorHAnsi"/>
          <w:color w:val="122624"/>
          <w:lang w:val="sq-AL"/>
        </w:rPr>
        <w:t>);</w:t>
      </w:r>
    </w:p>
    <w:p w14:paraId="244AEC27" w14:textId="77777777" w:rsidR="00527C89" w:rsidRPr="00527C89" w:rsidRDefault="008600DC" w:rsidP="008600DC">
      <w:pPr>
        <w:numPr>
          <w:ilvl w:val="0"/>
          <w:numId w:val="21"/>
        </w:numPr>
        <w:shd w:val="clear" w:color="auto" w:fill="FFFFFF"/>
        <w:tabs>
          <w:tab w:val="clear" w:pos="720"/>
          <w:tab w:val="num" w:pos="993"/>
        </w:tabs>
        <w:spacing w:line="240" w:lineRule="auto"/>
        <w:ind w:left="851"/>
        <w:jc w:val="both"/>
        <w:rPr>
          <w:rFonts w:eastAsia="Times New Roman" w:cstheme="minorHAnsi"/>
          <w:color w:val="122624"/>
          <w:lang w:val="sq-AL"/>
        </w:rPr>
      </w:pPr>
      <w:r>
        <w:rPr>
          <w:rFonts w:eastAsia="Times New Roman" w:cstheme="minorHAnsi"/>
          <w:color w:val="122624"/>
          <w:lang w:val="sq-AL"/>
        </w:rPr>
        <w:t>D</w:t>
      </w:r>
      <w:r w:rsidRPr="00527C89">
        <w:rPr>
          <w:rFonts w:eastAsia="Times New Roman" w:cstheme="minorHAnsi"/>
          <w:color w:val="122624"/>
          <w:lang w:val="sq-AL"/>
        </w:rPr>
        <w:t>yoksidi</w:t>
      </w:r>
      <w:r w:rsidR="00527C89" w:rsidRPr="00527C89">
        <w:rPr>
          <w:rFonts w:eastAsia="Times New Roman" w:cstheme="minorHAnsi"/>
          <w:color w:val="122624"/>
          <w:lang w:val="sq-AL"/>
        </w:rPr>
        <w:t xml:space="preserve"> i sulfurit (SO</w:t>
      </w:r>
      <w:r w:rsidR="00527C89" w:rsidRPr="00527C89">
        <w:rPr>
          <w:rFonts w:eastAsia="Times New Roman" w:cstheme="minorHAnsi"/>
          <w:color w:val="122624"/>
          <w:vertAlign w:val="subscript"/>
          <w:lang w:val="sq-AL"/>
        </w:rPr>
        <w:t>2</w:t>
      </w:r>
      <w:r w:rsidR="00527C89" w:rsidRPr="00527C89">
        <w:rPr>
          <w:rFonts w:eastAsia="Times New Roman" w:cstheme="minorHAnsi"/>
          <w:color w:val="122624"/>
          <w:lang w:val="sq-AL"/>
        </w:rPr>
        <w:t>).</w:t>
      </w:r>
    </w:p>
    <w:p w14:paraId="695264DD" w14:textId="77777777" w:rsidR="00527C89" w:rsidRDefault="008600DC" w:rsidP="00342447">
      <w:pPr>
        <w:spacing w:line="240" w:lineRule="auto"/>
        <w:jc w:val="both"/>
        <w:rPr>
          <w:lang w:val="sq-AL"/>
        </w:rPr>
      </w:pPr>
      <w:r>
        <w:rPr>
          <w:lang w:val="sq-AL"/>
        </w:rPr>
        <w:t>Edhe pse më parë ekzistonte një ICA stacion në Kaçanik (</w:t>
      </w:r>
      <w:r w:rsidR="00DA6919">
        <w:rPr>
          <w:lang w:val="sq-AL"/>
        </w:rPr>
        <w:t xml:space="preserve">në </w:t>
      </w:r>
      <w:r>
        <w:rPr>
          <w:lang w:val="sq-AL"/>
        </w:rPr>
        <w:t>zonën urbane), tanimë nuk ka. Megjithatë shumë lehtë është e arritshme pajisja me një stacion respektiv. Për më shumë, rrjeti ndërkombëtar i stacioneve të tilla iqair.com</w:t>
      </w:r>
      <w:r>
        <w:rPr>
          <w:rStyle w:val="FootnoteReference"/>
          <w:lang w:val="sq-AL"/>
        </w:rPr>
        <w:footnoteReference w:id="51"/>
      </w:r>
      <w:r>
        <w:rPr>
          <w:lang w:val="sq-AL"/>
        </w:rPr>
        <w:t xml:space="preserve"> jep të dhëna për Kaçanikun sipas të dhënave satelitore llogaritur nga stacionet fqinje dhe faktorë tjerë deri sa të jetë i montuar dhe i lidhur në rrjet së paku një stacion i tillë ne Kaçanik. Sipas këtij rrejti, me datë 02/11/2023, kualiteti i ajrit në Kaçanik ishte </w:t>
      </w:r>
      <w:r w:rsidRPr="008600DC">
        <w:rPr>
          <w:b/>
          <w:lang w:val="sq-AL"/>
        </w:rPr>
        <w:t>i mirë</w:t>
      </w:r>
      <w:r>
        <w:rPr>
          <w:lang w:val="sq-AL"/>
        </w:rPr>
        <w:t>.</w:t>
      </w:r>
    </w:p>
    <w:p w14:paraId="18F4642E" w14:textId="7E08C682" w:rsidR="00B358E8" w:rsidRDefault="008B7086" w:rsidP="00342447">
      <w:pPr>
        <w:spacing w:line="240" w:lineRule="auto"/>
        <w:jc w:val="both"/>
        <w:rPr>
          <w:lang w:val="sq-AL"/>
        </w:rPr>
      </w:pPr>
      <w:r>
        <w:rPr>
          <w:lang w:val="sq-AL"/>
        </w:rPr>
        <w:t>Megjithatë, d</w:t>
      </w:r>
      <w:r w:rsidR="00897733">
        <w:rPr>
          <w:lang w:val="sq-AL"/>
        </w:rPr>
        <w:t xml:space="preserve">uke marrë parasysh karakterin e Komunës së Kaçanikut si vend kryesisht malor, nivelit të ulët të zhvillimit të industrisë ndotëse dhe të dhënat nga rrjeti ndërkombëtar iqair.com mundë të konsiderohet se kualiteti i ajrit në Komunë është në përgjithësi i mirë. Në të njëjtën </w:t>
      </w:r>
      <w:r w:rsidR="00DA6919">
        <w:rPr>
          <w:lang w:val="sq-AL"/>
        </w:rPr>
        <w:t xml:space="preserve">kohë, gjithnjë për mungesë monitorimi, </w:t>
      </w:r>
      <w:r w:rsidR="00897733">
        <w:rPr>
          <w:lang w:val="sq-AL"/>
        </w:rPr>
        <w:t xml:space="preserve">nuk përjashtohen apo vazhdojnë të evidentohen ndotje të ajrit si në pjesët më poshtë. </w:t>
      </w:r>
    </w:p>
    <w:p w14:paraId="72B3EFC8" w14:textId="77777777" w:rsidR="00672BF2" w:rsidRPr="00337E24" w:rsidRDefault="00897733" w:rsidP="00011667">
      <w:pPr>
        <w:pStyle w:val="Heading3"/>
      </w:pPr>
      <w:bookmarkStart w:id="49" w:name="_Toc176637781"/>
      <w:r w:rsidRPr="00337E24">
        <w:t>Ndotja</w:t>
      </w:r>
      <w:r w:rsidR="0000094F" w:rsidRPr="00337E24">
        <w:t xml:space="preserve"> e ajrit</w:t>
      </w:r>
      <w:bookmarkEnd w:id="49"/>
    </w:p>
    <w:p w14:paraId="7C02B8E6" w14:textId="77777777" w:rsidR="00897733" w:rsidRDefault="00672BF2" w:rsidP="00342447">
      <w:pPr>
        <w:spacing w:line="240" w:lineRule="auto"/>
        <w:jc w:val="both"/>
        <w:rPr>
          <w:lang w:val="sq-AL"/>
        </w:rPr>
      </w:pPr>
      <w:r>
        <w:t>P</w:t>
      </w:r>
      <w:r>
        <w:rPr>
          <w:lang w:val="sq-AL"/>
        </w:rPr>
        <w:t xml:space="preserve">ërtej atyre që u thanë më lart, nga të dhënat e </w:t>
      </w:r>
      <w:r w:rsidR="005E6055">
        <w:rPr>
          <w:lang w:val="sq-AL"/>
        </w:rPr>
        <w:t>AMMK-së të vitit 2021</w:t>
      </w:r>
      <w:r w:rsidR="005E6055">
        <w:rPr>
          <w:rStyle w:val="FootnoteReference"/>
          <w:lang w:val="sq-AL"/>
        </w:rPr>
        <w:footnoteReference w:id="52"/>
      </w:r>
      <w:r>
        <w:rPr>
          <w:lang w:val="sq-AL"/>
        </w:rPr>
        <w:t xml:space="preserve"> shihet se kualiteti i ajrit mundë të keqësohet posaçërisht gjatë kohës së dimrit </w:t>
      </w:r>
      <w:r w:rsidR="002F22B3">
        <w:rPr>
          <w:lang w:val="sq-AL"/>
        </w:rPr>
        <w:t>në një mjedis kur për ngrohje</w:t>
      </w:r>
      <w:r>
        <w:rPr>
          <w:lang w:val="sq-AL"/>
        </w:rPr>
        <w:t xml:space="preserve"> </w:t>
      </w:r>
      <w:r w:rsidR="002F22B3">
        <w:rPr>
          <w:lang w:val="sq-AL"/>
        </w:rPr>
        <w:t>janë funksionale djegiet e vogla në masë rreth 80%</w:t>
      </w:r>
      <w:r w:rsidR="005E6055">
        <w:rPr>
          <w:lang w:val="sq-AL"/>
        </w:rPr>
        <w:t>. Me këtë rast theks më i veçantë i duhet kushtuar zonës urbane dhe fshatrave të mëdha</w:t>
      </w:r>
      <w:r w:rsidR="002F22B3">
        <w:rPr>
          <w:lang w:val="sq-AL"/>
        </w:rPr>
        <w:t xml:space="preserve">. Këto djegie kontribuojnë në emetimet </w:t>
      </w:r>
      <w:r w:rsidR="005E6055">
        <w:rPr>
          <w:lang w:val="sq-AL"/>
        </w:rPr>
        <w:t>totale të</w:t>
      </w:r>
      <w:r w:rsidR="002F22B3">
        <w:rPr>
          <w:lang w:val="sq-AL"/>
        </w:rPr>
        <w:t xml:space="preserve"> grimcave të suspenduara të pluhurit (PM10 dhe PM2.5) në masë 49% respektivisht 68%.</w:t>
      </w:r>
    </w:p>
    <w:p w14:paraId="0F7C4977" w14:textId="77777777" w:rsidR="00C465F2" w:rsidRPr="00672BF2" w:rsidRDefault="00C465F2" w:rsidP="00C465F2">
      <w:pPr>
        <w:spacing w:after="0" w:line="240" w:lineRule="auto"/>
        <w:jc w:val="both"/>
        <w:rPr>
          <w:lang w:val="sq-AL"/>
        </w:rPr>
      </w:pPr>
      <w:r w:rsidRPr="000455A0">
        <w:rPr>
          <w:noProof/>
        </w:rPr>
        <w:drawing>
          <wp:inline distT="0" distB="0" distL="0" distR="0" wp14:anchorId="2492163A" wp14:editId="136B83E4">
            <wp:extent cx="2787262" cy="1324122"/>
            <wp:effectExtent l="0" t="0" r="0" b="952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5">
                      <a:extLst>
                        <a:ext uri="{28A0092B-C50C-407E-A947-70E740481C1C}">
                          <a14:useLocalDpi xmlns:a14="http://schemas.microsoft.com/office/drawing/2010/main"/>
                        </a:ext>
                      </a:extLst>
                    </a:blip>
                    <a:srcRect r="11177"/>
                    <a:stretch/>
                  </pic:blipFill>
                  <pic:spPr>
                    <a:xfrm>
                      <a:off x="0" y="0"/>
                      <a:ext cx="2830467" cy="1344647"/>
                    </a:xfrm>
                    <a:prstGeom prst="rect">
                      <a:avLst/>
                    </a:prstGeom>
                  </pic:spPr>
                </pic:pic>
              </a:graphicData>
            </a:graphic>
          </wp:inline>
        </w:drawing>
      </w:r>
      <w:r>
        <w:rPr>
          <w:lang w:val="sq-AL"/>
        </w:rPr>
        <w:t xml:space="preserve"> </w:t>
      </w:r>
      <w:r w:rsidRPr="004F69ED">
        <w:rPr>
          <w:noProof/>
        </w:rPr>
        <w:drawing>
          <wp:inline distT="0" distB="0" distL="0" distR="0" wp14:anchorId="1EAF8CFC" wp14:editId="651DBEA2">
            <wp:extent cx="2836985" cy="1328451"/>
            <wp:effectExtent l="0" t="0" r="1905" b="508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99783" cy="1357857"/>
                    </a:xfrm>
                    <a:prstGeom prst="rect">
                      <a:avLst/>
                    </a:prstGeom>
                  </pic:spPr>
                </pic:pic>
              </a:graphicData>
            </a:graphic>
          </wp:inline>
        </w:drawing>
      </w:r>
    </w:p>
    <w:p w14:paraId="2E1B2217" w14:textId="77777777" w:rsidR="00C465F2" w:rsidRPr="000455A0" w:rsidRDefault="00C465F2" w:rsidP="00C465F2">
      <w:pPr>
        <w:spacing w:line="240" w:lineRule="auto"/>
        <w:jc w:val="both"/>
        <w:rPr>
          <w:rFonts w:ascii="Calibri" w:hAnsi="Calibri"/>
          <w:i/>
          <w:iCs/>
          <w:color w:val="000000"/>
          <w:w w:val="104"/>
          <w:sz w:val="19"/>
          <w:szCs w:val="19"/>
          <w:lang w:val="sq-AL"/>
        </w:rPr>
      </w:pPr>
      <w:r>
        <w:rPr>
          <w:rFonts w:ascii="Calibri" w:hAnsi="Calibri"/>
          <w:i/>
          <w:iCs/>
          <w:color w:val="000000"/>
          <w:w w:val="104"/>
          <w:sz w:val="19"/>
          <w:szCs w:val="19"/>
          <w:lang w:val="sq-AL"/>
        </w:rPr>
        <w:t>Foto 10 -</w:t>
      </w:r>
      <w:r w:rsidRPr="000455A0">
        <w:rPr>
          <w:rFonts w:ascii="Calibri" w:hAnsi="Calibri"/>
          <w:i/>
          <w:iCs/>
          <w:color w:val="000000"/>
          <w:spacing w:val="5"/>
          <w:w w:val="104"/>
          <w:sz w:val="19"/>
          <w:szCs w:val="19"/>
          <w:lang w:val="sq-AL"/>
        </w:rPr>
        <w:t xml:space="preserve"> </w:t>
      </w:r>
      <w:r>
        <w:rPr>
          <w:rFonts w:ascii="Calibri" w:hAnsi="Calibri"/>
          <w:i/>
          <w:iCs/>
          <w:color w:val="000000"/>
          <w:spacing w:val="5"/>
          <w:w w:val="104"/>
          <w:sz w:val="19"/>
          <w:szCs w:val="19"/>
          <w:lang w:val="sq-AL"/>
        </w:rPr>
        <w:t>Ndotja e ajrit nga gurëthyesit dhe bizneset prodhuese (foto 2 – autori VR)</w:t>
      </w:r>
    </w:p>
    <w:p w14:paraId="61F7873F" w14:textId="77777777" w:rsidR="002F22B3" w:rsidRDefault="002F22B3" w:rsidP="00342447">
      <w:pPr>
        <w:spacing w:line="240" w:lineRule="auto"/>
        <w:jc w:val="both"/>
        <w:rPr>
          <w:rFonts w:eastAsia="Times New Roman" w:cstheme="minorHAnsi"/>
          <w:color w:val="122624"/>
          <w:lang w:val="sq-AL"/>
        </w:rPr>
      </w:pPr>
      <w:r>
        <w:rPr>
          <w:lang w:val="sq-AL"/>
        </w:rPr>
        <w:lastRenderedPageBreak/>
        <w:t xml:space="preserve">Ngjashëm i duhet kushtuar kujdes </w:t>
      </w:r>
      <w:r w:rsidR="005E6055">
        <w:rPr>
          <w:lang w:val="sq-AL"/>
        </w:rPr>
        <w:t>linjave transportuese të cili në Kaçanik jan</w:t>
      </w:r>
      <w:r>
        <w:rPr>
          <w:lang w:val="sq-AL"/>
        </w:rPr>
        <w:t>ë prezent</w:t>
      </w:r>
      <w:r w:rsidR="005E6055">
        <w:rPr>
          <w:lang w:val="sq-AL"/>
        </w:rPr>
        <w:t>e</w:t>
      </w:r>
      <w:r>
        <w:rPr>
          <w:lang w:val="sq-AL"/>
        </w:rPr>
        <w:t xml:space="preserve"> përmes autoudhës, rrugës nacionale, 3 rrugëve rajonale dhe rrugëve lokale. Në këtë mes është transporti i cili kontribuon me 30% të emetimeve totale të dyoksidit të Azotit </w:t>
      </w:r>
      <w:r w:rsidRPr="00527C89">
        <w:rPr>
          <w:rFonts w:eastAsia="Times New Roman" w:cstheme="minorHAnsi"/>
          <w:color w:val="122624"/>
          <w:lang w:val="sq-AL"/>
        </w:rPr>
        <w:t>(NO</w:t>
      </w:r>
      <w:r w:rsidRPr="00527C89">
        <w:rPr>
          <w:rFonts w:eastAsia="Times New Roman" w:cstheme="minorHAnsi"/>
          <w:color w:val="122624"/>
          <w:vertAlign w:val="subscript"/>
          <w:lang w:val="sq-AL"/>
        </w:rPr>
        <w:t>2</w:t>
      </w:r>
      <w:r w:rsidRPr="00527C89">
        <w:rPr>
          <w:rFonts w:eastAsia="Times New Roman" w:cstheme="minorHAnsi"/>
          <w:color w:val="122624"/>
          <w:lang w:val="sq-AL"/>
        </w:rPr>
        <w:t>);</w:t>
      </w:r>
    </w:p>
    <w:p w14:paraId="700C733F" w14:textId="53FD1623" w:rsidR="00100901" w:rsidRDefault="00100901" w:rsidP="00342447">
      <w:pPr>
        <w:spacing w:line="240" w:lineRule="auto"/>
        <w:jc w:val="both"/>
        <w:rPr>
          <w:rFonts w:eastAsia="Times New Roman" w:cstheme="minorHAnsi"/>
          <w:color w:val="122624"/>
          <w:lang w:val="sq-AL"/>
        </w:rPr>
      </w:pPr>
      <w:r>
        <w:rPr>
          <w:rFonts w:eastAsia="Times New Roman" w:cstheme="minorHAnsi"/>
          <w:color w:val="122624"/>
          <w:lang w:val="sq-AL"/>
        </w:rPr>
        <w:t xml:space="preserve">Ndotja e herëpashershme e ajrit </w:t>
      </w:r>
      <w:r w:rsidR="005E6055">
        <w:rPr>
          <w:rFonts w:eastAsia="Times New Roman" w:cstheme="minorHAnsi"/>
          <w:color w:val="122624"/>
          <w:lang w:val="sq-AL"/>
        </w:rPr>
        <w:t xml:space="preserve">përmes </w:t>
      </w:r>
      <w:r w:rsidR="005E6055">
        <w:rPr>
          <w:lang w:val="sq-AL"/>
        </w:rPr>
        <w:t xml:space="preserve">grimcave të suspenduara të pluhurit (PM10 dhe PM2.5) </w:t>
      </w:r>
      <w:r>
        <w:rPr>
          <w:rFonts w:eastAsia="Times New Roman" w:cstheme="minorHAnsi"/>
          <w:color w:val="122624"/>
          <w:lang w:val="sq-AL"/>
        </w:rPr>
        <w:t xml:space="preserve">është prezentë edhe në lokacione të caktuara </w:t>
      </w:r>
      <w:r w:rsidR="005E6055">
        <w:rPr>
          <w:rFonts w:eastAsia="Times New Roman" w:cstheme="minorHAnsi"/>
          <w:color w:val="122624"/>
          <w:lang w:val="sq-AL"/>
        </w:rPr>
        <w:t xml:space="preserve">si  gurëthyesit, </w:t>
      </w:r>
      <w:r w:rsidR="00261ACA">
        <w:rPr>
          <w:rFonts w:eastAsia="Times New Roman" w:cstheme="minorHAnsi"/>
          <w:color w:val="122624"/>
          <w:lang w:val="sq-AL"/>
        </w:rPr>
        <w:t xml:space="preserve">fabrika Silcapor, </w:t>
      </w:r>
      <w:r w:rsidR="005E6055">
        <w:rPr>
          <w:rFonts w:eastAsia="Times New Roman" w:cstheme="minorHAnsi"/>
          <w:color w:val="122624"/>
          <w:lang w:val="sq-AL"/>
        </w:rPr>
        <w:t xml:space="preserve">fabrika e betonit të Fusha e Pajtimit dhe bizneset tjera prodhuese të materialeve ndërtimore nga aty deri te Lushi. </w:t>
      </w:r>
      <w:r w:rsidR="000455A0">
        <w:rPr>
          <w:rFonts w:eastAsia="Times New Roman" w:cstheme="minorHAnsi"/>
          <w:color w:val="122624"/>
          <w:lang w:val="sq-AL"/>
        </w:rPr>
        <w:t>Kjo ndotje ua bën jetën problematike banorëve në afërsi të cilët ankohen vazhdimisht</w:t>
      </w:r>
      <w:r w:rsidR="000455A0">
        <w:rPr>
          <w:rStyle w:val="FootnoteReference"/>
          <w:rFonts w:eastAsia="Times New Roman" w:cstheme="minorHAnsi"/>
          <w:color w:val="122624"/>
          <w:lang w:val="sq-AL"/>
        </w:rPr>
        <w:footnoteReference w:id="53"/>
      </w:r>
      <w:r w:rsidR="000455A0">
        <w:rPr>
          <w:rFonts w:eastAsia="Times New Roman" w:cstheme="minorHAnsi"/>
          <w:color w:val="122624"/>
          <w:lang w:val="sq-AL"/>
        </w:rPr>
        <w:t xml:space="preserve"> si dhe dëmton sipërfaqet bujqësore/ pyjore përreth.</w:t>
      </w:r>
    </w:p>
    <w:p w14:paraId="28AE1F4A" w14:textId="77777777" w:rsidR="00C465F2" w:rsidRPr="00337E24" w:rsidRDefault="00C465F2" w:rsidP="00C465F2">
      <w:pPr>
        <w:pStyle w:val="Heading2"/>
      </w:pPr>
      <w:bookmarkStart w:id="50" w:name="_Toc176637782"/>
      <w:r w:rsidRPr="00337E24">
        <w:t>Ndotja nga zhurma</w:t>
      </w:r>
      <w:bookmarkEnd w:id="50"/>
    </w:p>
    <w:p w14:paraId="3AF326D6" w14:textId="77777777" w:rsidR="00C465F2" w:rsidRDefault="00C465F2" w:rsidP="00C465F2">
      <w:pPr>
        <w:spacing w:line="240" w:lineRule="auto"/>
        <w:jc w:val="both"/>
        <w:rPr>
          <w:lang w:val="sq-AL"/>
        </w:rPr>
      </w:pPr>
      <w:r>
        <w:rPr>
          <w:lang w:val="sq-AL"/>
        </w:rPr>
        <w:t>Edhe pse nuk ka matje formale, është transporti/ komunikacioni rrugor intensiv kryesisht  përmes autoudhës dhe rrugës nacionale i cili shkakton zhurmë më të theksuar në Kaçanik. Edhe pse këto dy linja rrugësh shumë të frekuentuara kalojnë përmes disa vendbanimeve, në asnjërin rast nuk janë aplikuar barrierat fizike për reduktimin e zhurmës.</w:t>
      </w:r>
    </w:p>
    <w:p w14:paraId="1D25A820" w14:textId="77777777" w:rsidR="00DD06B0" w:rsidRDefault="00685217" w:rsidP="00C465F2">
      <w:pPr>
        <w:spacing w:line="240" w:lineRule="auto"/>
        <w:jc w:val="both"/>
        <w:rPr>
          <w:lang w:val="sq-AL"/>
        </w:rPr>
      </w:pPr>
      <w:r>
        <w:rPr>
          <w:lang w:val="sq-AL"/>
        </w:rPr>
        <w:t>Sipas Ligji</w:t>
      </w:r>
      <w:r w:rsidR="00DD2C5C">
        <w:rPr>
          <w:lang w:val="sq-AL"/>
        </w:rPr>
        <w:t>t</w:t>
      </w:r>
      <w:r>
        <w:rPr>
          <w:lang w:val="sq-AL"/>
        </w:rPr>
        <w:t xml:space="preserve"> për Mbrojtje nga Zhurma (Nr. 02/L-102) Komuna duhet të përgatisë Hartën e Zhurmës me lokacionet e burimit të ndotjes nga zhurma dhe ato lokacione që i ekspozohen asaj ndotje</w:t>
      </w:r>
      <w:r w:rsidR="00DD2C5C">
        <w:rPr>
          <w:lang w:val="sq-AL"/>
        </w:rPr>
        <w:t>; përderisa veprimet dhe masat përmirësuese do të futen brenda këtij dokumenti (PLVM).</w:t>
      </w:r>
    </w:p>
    <w:p w14:paraId="48AF98EF" w14:textId="77777777" w:rsidR="00846B06" w:rsidRPr="00B37F0B" w:rsidRDefault="00846B06" w:rsidP="00011667">
      <w:pPr>
        <w:pStyle w:val="Heading2"/>
      </w:pPr>
      <w:bookmarkStart w:id="51" w:name="_Toc176637783"/>
      <w:r w:rsidRPr="00B37F0B">
        <w:t>Ndryshimet klimatike</w:t>
      </w:r>
      <w:bookmarkEnd w:id="51"/>
    </w:p>
    <w:p w14:paraId="138AE357" w14:textId="77777777" w:rsidR="00846B06" w:rsidRDefault="00846B06" w:rsidP="00846B06">
      <w:pPr>
        <w:jc w:val="both"/>
        <w:rPr>
          <w:lang w:val="sq-AL"/>
        </w:rPr>
      </w:pPr>
      <w:r>
        <w:rPr>
          <w:lang w:val="sq-AL"/>
        </w:rPr>
        <w:t>Ndryshimet klimatike i referohen ndryshimeve afatgjata të temperaturave dhe motit. Kryesisht prej filleve të zhvillimit industrial, këto ndryshime të mëdha kanë ardhur si pasojë e faktorit njeri para së gjithash për shkak të djegies së karburanteve fosile (thëngjilli, nafta dhe gazi) për nevoja të industrisë, prodhimit të energjisë, transportit</w:t>
      </w:r>
      <w:r w:rsidR="00134C3E">
        <w:rPr>
          <w:lang w:val="sq-AL"/>
        </w:rPr>
        <w:t>;</w:t>
      </w:r>
      <w:r>
        <w:rPr>
          <w:lang w:val="sq-AL"/>
        </w:rPr>
        <w:t xml:space="preserve"> por edhe të shpyllëzimit, shfrytëzimit të tokës në dëm të natyrës, deponive të mbeturinave, ndotjes së ujërave sipërfaqësorë, bujqësisë, etj. Djegia e këtyre fosileve dhe aktivitetet tjera që u përmendën bëjnë që të ketë më shumë gazra serrë të cilat e ndalojnë nxehtësinë e diellit duke shkaktuar ngritje të temperaturave. Gazrat serrë kryesore janë dyoksidi i karbonit dhe metani. </w:t>
      </w:r>
    </w:p>
    <w:p w14:paraId="52404444" w14:textId="77777777" w:rsidR="00846B06" w:rsidRPr="00337E24" w:rsidRDefault="00846B06" w:rsidP="00011667">
      <w:pPr>
        <w:pStyle w:val="Heading3"/>
      </w:pPr>
      <w:bookmarkStart w:id="52" w:name="_Toc176637784"/>
      <w:r w:rsidRPr="00337E24">
        <w:t>Shkaktarët dhe ndikimet – niveli lokal</w:t>
      </w:r>
      <w:bookmarkEnd w:id="52"/>
    </w:p>
    <w:p w14:paraId="0687BF5F" w14:textId="77777777" w:rsidR="00846B06" w:rsidRDefault="00846B06" w:rsidP="00846B06">
      <w:pPr>
        <w:jc w:val="both"/>
        <w:rPr>
          <w:lang w:val="sq-AL"/>
        </w:rPr>
      </w:pPr>
      <w:r>
        <w:rPr>
          <w:lang w:val="sq-AL"/>
        </w:rPr>
        <w:t>Kaçaniku si komunë e vogël ka ndikim shumë të ulët në ndryshimet klimatike. Të gjithë shkaktarët që u përmendën më lart duke përfshirë edhe veprimtaritë që i nxisin ato si shfrytëzimi i energjisë</w:t>
      </w:r>
      <w:r w:rsidR="00134C3E">
        <w:rPr>
          <w:lang w:val="sq-AL"/>
        </w:rPr>
        <w:t>, transporti</w:t>
      </w:r>
      <w:r>
        <w:rPr>
          <w:lang w:val="sq-AL"/>
        </w:rPr>
        <w:t xml:space="preserve"> dhe konsumi i përgjithshëm janë të nivelit shumë të ulët </w:t>
      </w:r>
      <w:r w:rsidR="00134C3E">
        <w:rPr>
          <w:lang w:val="sq-AL"/>
        </w:rPr>
        <w:t xml:space="preserve">në Kaçanik </w:t>
      </w:r>
      <w:r>
        <w:rPr>
          <w:lang w:val="sq-AL"/>
        </w:rPr>
        <w:t xml:space="preserve">për të ndikuar </w:t>
      </w:r>
      <w:r w:rsidR="008A3D02">
        <w:rPr>
          <w:lang w:val="sq-AL"/>
        </w:rPr>
        <w:t>në nivel kombëtar dhe global</w:t>
      </w:r>
      <w:r>
        <w:rPr>
          <w:lang w:val="sq-AL"/>
        </w:rPr>
        <w:t xml:space="preserve"> duke marrë parasysh numrin e vogël të banorëve, </w:t>
      </w:r>
      <w:r w:rsidR="00134C3E">
        <w:rPr>
          <w:lang w:val="sq-AL"/>
        </w:rPr>
        <w:t>zhvillimin e ulët socio-ekonomik dhe rrjedhimisht edhe standardin e ulët të jetesës</w:t>
      </w:r>
      <w:r w:rsidR="008A3D02">
        <w:rPr>
          <w:lang w:val="sq-AL"/>
        </w:rPr>
        <w:t xml:space="preserve">. Edhe </w:t>
      </w:r>
      <w:r w:rsidR="00134C3E">
        <w:rPr>
          <w:lang w:val="sq-AL"/>
        </w:rPr>
        <w:t>degradimi</w:t>
      </w:r>
      <w:r w:rsidR="008A3D02">
        <w:rPr>
          <w:lang w:val="sq-AL"/>
        </w:rPr>
        <w:t xml:space="preserve"> i pyje</w:t>
      </w:r>
      <w:r w:rsidR="00134C3E">
        <w:rPr>
          <w:lang w:val="sq-AL"/>
        </w:rPr>
        <w:t>ve që u përmend më lart që është</w:t>
      </w:r>
      <w:r w:rsidR="008A3D02">
        <w:rPr>
          <w:lang w:val="sq-AL"/>
        </w:rPr>
        <w:t xml:space="preserve"> zhvillimi më serioz </w:t>
      </w:r>
      <w:r w:rsidR="00134C3E">
        <w:rPr>
          <w:lang w:val="sq-AL"/>
        </w:rPr>
        <w:t>negativ në Kaçanik brenda këtij konteksti</w:t>
      </w:r>
      <w:r w:rsidR="008A3D02">
        <w:rPr>
          <w:lang w:val="sq-AL"/>
        </w:rPr>
        <w:t>, erdhi kryesisht si pasojë e kërkesës enorme</w:t>
      </w:r>
      <w:r w:rsidR="00134C3E">
        <w:rPr>
          <w:lang w:val="sq-AL"/>
        </w:rPr>
        <w:t xml:space="preserve"> për dru industrial dhe biomasë</w:t>
      </w:r>
      <w:r w:rsidR="008A3D02">
        <w:rPr>
          <w:lang w:val="sq-AL"/>
        </w:rPr>
        <w:t xml:space="preserve"> të Ferizajt si k</w:t>
      </w:r>
      <w:r w:rsidR="00134C3E">
        <w:rPr>
          <w:lang w:val="sq-AL"/>
        </w:rPr>
        <w:t xml:space="preserve">omuna më e zhvilluar në Kosovë </w:t>
      </w:r>
      <w:r w:rsidR="008A3D02">
        <w:rPr>
          <w:lang w:val="sq-AL"/>
        </w:rPr>
        <w:t>pas kryeqytetit që nga viti 2000.</w:t>
      </w:r>
    </w:p>
    <w:p w14:paraId="20C54ABF" w14:textId="77777777" w:rsidR="00846B06" w:rsidRDefault="00846B06" w:rsidP="00846B06">
      <w:pPr>
        <w:jc w:val="both"/>
        <w:rPr>
          <w:lang w:val="sq-AL"/>
        </w:rPr>
      </w:pPr>
      <w:r>
        <w:rPr>
          <w:lang w:val="sq-AL"/>
        </w:rPr>
        <w:t xml:space="preserve">Megjithatë, duhet pasur kujdes me zhvillimet socio-ekonomike të planifikuara dhe në fushën e mjedisit </w:t>
      </w:r>
      <w:r w:rsidR="00134C3E">
        <w:rPr>
          <w:lang w:val="sq-AL"/>
        </w:rPr>
        <w:t>e</w:t>
      </w:r>
      <w:r>
        <w:rPr>
          <w:lang w:val="sq-AL"/>
        </w:rPr>
        <w:t xml:space="preserve"> cili u mbulua në pjesët e mësipërme, dhe ku ka vend për përmirësime duke filluar nga pylltaria dhe duke vazhduar me ujërat sipërfaqësore, mbeturinat, shfrytëzimi i tokës posaçërisht në zonën urbane, transporti jo-motorik po edhe lidhshmëria e sektorëve brenda ekonomisë qarkore. </w:t>
      </w:r>
    </w:p>
    <w:p w14:paraId="4BD153CF" w14:textId="77777777" w:rsidR="00846B06" w:rsidRDefault="00846B06" w:rsidP="00846B06">
      <w:pPr>
        <w:jc w:val="both"/>
        <w:rPr>
          <w:lang w:val="sq-AL"/>
        </w:rPr>
      </w:pPr>
      <w:r>
        <w:rPr>
          <w:lang w:val="sq-AL"/>
        </w:rPr>
        <w:t>Krejt kjo duke pasur parasysh se ndikimet e ndryshimeve klimatike i ndjejnë më së shumti vendet në zhvillim si Kosova dhe komunat e varfra si Kaçaniku. Këto ndikime ndeshen në formë të r</w:t>
      </w:r>
      <w:r w:rsidRPr="00846B06">
        <w:rPr>
          <w:lang w:val="sq-AL"/>
        </w:rPr>
        <w:t xml:space="preserve">ritjes së </w:t>
      </w:r>
      <w:r w:rsidRPr="00846B06">
        <w:rPr>
          <w:lang w:val="sq-AL"/>
        </w:rPr>
        <w:lastRenderedPageBreak/>
        <w:t>nxehtësisë</w:t>
      </w:r>
      <w:r>
        <w:rPr>
          <w:lang w:val="sq-AL"/>
        </w:rPr>
        <w:t>, më</w:t>
      </w:r>
      <w:r w:rsidR="00134C3E">
        <w:rPr>
          <w:lang w:val="sq-AL"/>
        </w:rPr>
        <w:t xml:space="preserve"> pak reshje</w:t>
      </w:r>
      <w:r>
        <w:rPr>
          <w:lang w:val="sq-AL"/>
        </w:rPr>
        <w:t>, shira të rrëmbyeshëm, etj., që shkaktojnë edhe mungesat e ujit në kohë më të gjata, dëme më të mëdha nga vërshimet dhe të ngjashme.</w:t>
      </w:r>
    </w:p>
    <w:p w14:paraId="3888FE8C" w14:textId="77777777" w:rsidR="00846B06" w:rsidRPr="00337E24" w:rsidRDefault="00C816E6" w:rsidP="00011667">
      <w:pPr>
        <w:pStyle w:val="Heading3"/>
      </w:pPr>
      <w:bookmarkStart w:id="53" w:name="_Toc176637785"/>
      <w:r w:rsidRPr="00337E24">
        <w:t>Veprimet</w:t>
      </w:r>
      <w:r w:rsidR="00134C3E">
        <w:t xml:space="preserve"> klimatike</w:t>
      </w:r>
      <w:bookmarkEnd w:id="53"/>
    </w:p>
    <w:p w14:paraId="7A9A0C3C" w14:textId="77777777" w:rsidR="00846B06" w:rsidRPr="00846B06" w:rsidRDefault="00846B06" w:rsidP="00951821">
      <w:pPr>
        <w:jc w:val="both"/>
      </w:pPr>
      <w:r>
        <w:rPr>
          <w:lang w:val="sq-AL"/>
        </w:rPr>
        <w:t xml:space="preserve">Në pjesët e mëposhtme </w:t>
      </w:r>
      <w:r w:rsidR="00B37F0B">
        <w:rPr>
          <w:lang w:val="sq-AL"/>
        </w:rPr>
        <w:t xml:space="preserve">janë paraqitur masat </w:t>
      </w:r>
      <w:r w:rsidR="00951821">
        <w:rPr>
          <w:lang w:val="sq-AL"/>
        </w:rPr>
        <w:t xml:space="preserve">apo veprimet </w:t>
      </w:r>
      <w:r w:rsidR="00B37F0B">
        <w:rPr>
          <w:lang w:val="sq-AL"/>
        </w:rPr>
        <w:t xml:space="preserve">që duhet ndërmarrë </w:t>
      </w:r>
      <w:r w:rsidR="00951821">
        <w:rPr>
          <w:lang w:val="sq-AL"/>
        </w:rPr>
        <w:t xml:space="preserve">brenda kontekstit të </w:t>
      </w:r>
      <w:r w:rsidR="00C816E6">
        <w:rPr>
          <w:lang w:val="sq-AL"/>
        </w:rPr>
        <w:t>analizave</w:t>
      </w:r>
      <w:r w:rsidR="00951821">
        <w:rPr>
          <w:lang w:val="sq-AL"/>
        </w:rPr>
        <w:t xml:space="preserve"> të lartpërmendura për të adresuar </w:t>
      </w:r>
      <w:r>
        <w:rPr>
          <w:lang w:val="sq-AL"/>
        </w:rPr>
        <w:t>ndikimet e ndryshimeve klimatike përmes reduktimit dhe adaptimit</w:t>
      </w:r>
    </w:p>
    <w:p w14:paraId="02D44FAA" w14:textId="77777777" w:rsidR="005A18A2" w:rsidRDefault="005A18A2" w:rsidP="00520924">
      <w:pPr>
        <w:rPr>
          <w:lang w:val="sq-AL"/>
        </w:rPr>
        <w:sectPr w:rsidR="005A18A2" w:rsidSect="00AF4608">
          <w:pgSz w:w="11907" w:h="16839" w:code="9"/>
          <w:pgMar w:top="1440" w:right="1440" w:bottom="1440" w:left="1440" w:header="720" w:footer="720" w:gutter="0"/>
          <w:cols w:space="720"/>
          <w:docGrid w:linePitch="360"/>
        </w:sectPr>
      </w:pPr>
    </w:p>
    <w:p w14:paraId="2600D598" w14:textId="77777777" w:rsidR="005A18A2" w:rsidRDefault="005A18A2" w:rsidP="005A18A2">
      <w:pPr>
        <w:pStyle w:val="Heading2"/>
        <w:spacing w:after="240"/>
      </w:pPr>
      <w:bookmarkStart w:id="54" w:name="_Toc176637786"/>
      <w:r>
        <w:lastRenderedPageBreak/>
        <w:t>Problemet e shkoqitura mjedisore</w:t>
      </w:r>
      <w:bookmarkEnd w:id="54"/>
    </w:p>
    <w:p w14:paraId="090F01D7" w14:textId="77777777" w:rsidR="005A18A2" w:rsidRDefault="005A18A2" w:rsidP="005A18A2">
      <w:pPr>
        <w:pStyle w:val="ListParagraph"/>
        <w:numPr>
          <w:ilvl w:val="0"/>
          <w:numId w:val="39"/>
        </w:numPr>
        <w:ind w:left="142" w:hanging="153"/>
        <w:jc w:val="both"/>
        <w:rPr>
          <w:lang w:val="sq-AL"/>
        </w:rPr>
        <w:sectPr w:rsidR="005A18A2" w:rsidSect="00AF4608">
          <w:pgSz w:w="16839" w:h="11907" w:orient="landscape" w:code="9"/>
          <w:pgMar w:top="1440" w:right="1440" w:bottom="1440" w:left="1440" w:header="720" w:footer="720" w:gutter="0"/>
          <w:cols w:space="720"/>
          <w:docGrid w:linePitch="360"/>
        </w:sectPr>
      </w:pPr>
    </w:p>
    <w:p w14:paraId="1FC64284" w14:textId="77777777" w:rsidR="005A18A2" w:rsidRPr="005A18A2" w:rsidRDefault="005A18A2" w:rsidP="005A18A2">
      <w:pPr>
        <w:shd w:val="clear" w:color="auto" w:fill="D9D9D9" w:themeFill="background1" w:themeFillShade="D9"/>
        <w:spacing w:after="0"/>
        <w:ind w:left="-11"/>
        <w:jc w:val="both"/>
        <w:rPr>
          <w:b/>
          <w:lang w:val="sq-AL"/>
        </w:rPr>
      </w:pPr>
      <w:r w:rsidRPr="005A18A2">
        <w:rPr>
          <w:b/>
          <w:lang w:val="sq-AL"/>
        </w:rPr>
        <w:t>NATYRA</w:t>
      </w:r>
    </w:p>
    <w:p w14:paraId="13F27847" w14:textId="77777777" w:rsidR="005A18A2" w:rsidRPr="005A18A2" w:rsidRDefault="005A18A2" w:rsidP="005A18A2">
      <w:pPr>
        <w:pStyle w:val="ListParagraph"/>
        <w:numPr>
          <w:ilvl w:val="0"/>
          <w:numId w:val="39"/>
        </w:numPr>
        <w:shd w:val="clear" w:color="auto" w:fill="D9D9D9" w:themeFill="background1" w:themeFillShade="D9"/>
        <w:spacing w:after="0"/>
        <w:ind w:left="142" w:hanging="153"/>
        <w:jc w:val="both"/>
        <w:rPr>
          <w:lang w:val="sq-AL"/>
        </w:rPr>
      </w:pPr>
      <w:r w:rsidRPr="005A18A2">
        <w:rPr>
          <w:lang w:val="sq-AL"/>
        </w:rPr>
        <w:t xml:space="preserve">Sipërfaqet/ monumentet natyrore sipas listës zyrtare </w:t>
      </w:r>
      <w:r w:rsidR="00134C3E">
        <w:rPr>
          <w:lang w:val="sq-AL"/>
        </w:rPr>
        <w:t>janë të sfidueshme për tu mbrojtur</w:t>
      </w:r>
      <w:r w:rsidRPr="005A18A2">
        <w:rPr>
          <w:lang w:val="sq-AL"/>
        </w:rPr>
        <w:t>;</w:t>
      </w:r>
    </w:p>
    <w:p w14:paraId="57FD09B8"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Sipërfaqe tjera të identifikuara </w:t>
      </w:r>
      <w:r>
        <w:rPr>
          <w:lang w:val="sq-AL"/>
        </w:rPr>
        <w:t>nuk janë përfshirë në listë</w:t>
      </w:r>
      <w:r w:rsidR="001A27D1">
        <w:rPr>
          <w:lang w:val="sq-AL"/>
        </w:rPr>
        <w:t xml:space="preserve"> nga AMMK</w:t>
      </w:r>
      <w:r w:rsidR="00134C3E">
        <w:rPr>
          <w:lang w:val="sq-AL"/>
        </w:rPr>
        <w:t>;</w:t>
      </w:r>
    </w:p>
    <w:p w14:paraId="216AAE17"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Mbrojtje jo e mjaftueshme e florës dhe faunës prezentë (kryesisht </w:t>
      </w:r>
      <w:r>
        <w:rPr>
          <w:lang w:val="sq-AL"/>
        </w:rPr>
        <w:t xml:space="preserve">shpyllëzimi, ndotja, </w:t>
      </w:r>
      <w:r w:rsidRPr="00353413">
        <w:rPr>
          <w:lang w:val="sq-AL"/>
        </w:rPr>
        <w:t>gjuetia dhe peshkimi i egër)</w:t>
      </w:r>
    </w:p>
    <w:p w14:paraId="14A55E75"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Pr>
          <w:lang w:val="sq-AL"/>
        </w:rPr>
        <w:t>Natyrë dhe peizazh i dëmtuar</w:t>
      </w:r>
      <w:r w:rsidRPr="00353413">
        <w:rPr>
          <w:lang w:val="sq-AL"/>
        </w:rPr>
        <w:t xml:space="preserve"> nga mihjet sipërfaqësore, hidrocentralet, infrastruktura, etj.</w:t>
      </w:r>
    </w:p>
    <w:p w14:paraId="27256787" w14:textId="77777777" w:rsidR="005A18A2" w:rsidRDefault="005A18A2" w:rsidP="005A18A2">
      <w:pPr>
        <w:spacing w:after="0"/>
        <w:jc w:val="both"/>
        <w:rPr>
          <w:lang w:val="sq-AL"/>
        </w:rPr>
      </w:pPr>
    </w:p>
    <w:p w14:paraId="61016249" w14:textId="77777777" w:rsidR="005A18A2" w:rsidRPr="005A18A2" w:rsidRDefault="005A18A2" w:rsidP="005A18A2">
      <w:pPr>
        <w:shd w:val="clear" w:color="auto" w:fill="D9D9D9" w:themeFill="background1" w:themeFillShade="D9"/>
        <w:spacing w:after="0"/>
        <w:jc w:val="both"/>
        <w:rPr>
          <w:b/>
          <w:lang w:val="sq-AL"/>
        </w:rPr>
      </w:pPr>
      <w:r w:rsidRPr="005A18A2">
        <w:rPr>
          <w:b/>
          <w:lang w:val="sq-AL"/>
        </w:rPr>
        <w:t>HAPËSIRAT PUBLIKE</w:t>
      </w:r>
    </w:p>
    <w:p w14:paraId="0D2465DC"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Hapësirat e rregulluara jo të mirëmbajtura </w:t>
      </w:r>
      <w:r w:rsidR="001A27D1">
        <w:rPr>
          <w:lang w:val="sq-AL"/>
        </w:rPr>
        <w:t>mjaftueshëm</w:t>
      </w:r>
      <w:r w:rsidR="00134C3E">
        <w:rPr>
          <w:lang w:val="sq-AL"/>
        </w:rPr>
        <w:t>;</w:t>
      </w:r>
    </w:p>
    <w:p w14:paraId="48646C82"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Numër i ulët i hapësirave publike të rregulluara</w:t>
      </w:r>
    </w:p>
    <w:p w14:paraId="4FA38AEC"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Zona Turistike Shtrazë </w:t>
      </w:r>
      <w:r w:rsidR="001A27D1">
        <w:rPr>
          <w:lang w:val="sq-AL"/>
        </w:rPr>
        <w:t>ka nevojë për rregullim të mëtutjeshëm</w:t>
      </w:r>
    </w:p>
    <w:p w14:paraId="50155574"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Hapësirat përgjatë lumenjve jo të shfrytëzuara mjaftueshëm për nevoja sociale</w:t>
      </w:r>
    </w:p>
    <w:p w14:paraId="5D7C1530"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Numër shumë i ulët i shtigjeve për këmbësor/ çiklistë</w:t>
      </w:r>
    </w:p>
    <w:p w14:paraId="7C45A84D" w14:textId="77777777" w:rsidR="005A18A2" w:rsidRDefault="005A18A2" w:rsidP="005A18A2">
      <w:pPr>
        <w:spacing w:after="0"/>
        <w:jc w:val="both"/>
        <w:rPr>
          <w:lang w:val="sq-AL"/>
        </w:rPr>
      </w:pPr>
    </w:p>
    <w:p w14:paraId="17569852" w14:textId="77777777" w:rsidR="005A18A2" w:rsidRPr="005A18A2" w:rsidRDefault="005A18A2" w:rsidP="005A18A2">
      <w:pPr>
        <w:shd w:val="clear" w:color="auto" w:fill="D9D9D9" w:themeFill="background1" w:themeFillShade="D9"/>
        <w:spacing w:after="0"/>
        <w:jc w:val="both"/>
        <w:rPr>
          <w:b/>
          <w:lang w:val="sq-AL"/>
        </w:rPr>
      </w:pPr>
      <w:r w:rsidRPr="005A18A2">
        <w:rPr>
          <w:b/>
          <w:lang w:val="sq-AL"/>
        </w:rPr>
        <w:t>TOKA PYJORE DHE BUJQËSORE</w:t>
      </w:r>
    </w:p>
    <w:p w14:paraId="701E4F7D"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Humbja e </w:t>
      </w:r>
      <w:r w:rsidR="00932BAF">
        <w:rPr>
          <w:lang w:val="sq-AL"/>
        </w:rPr>
        <w:t xml:space="preserve">vazhdueshme e </w:t>
      </w:r>
      <w:r w:rsidRPr="00353413">
        <w:rPr>
          <w:lang w:val="sq-AL"/>
        </w:rPr>
        <w:t>tokës pyjore dhe bujqësore</w:t>
      </w:r>
    </w:p>
    <w:p w14:paraId="55DC561C"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Dëmtimi i vazhdueshëm i pyjeve nga prerja dhe zjarret</w:t>
      </w:r>
    </w:p>
    <w:p w14:paraId="00E05900" w14:textId="77777777" w:rsidR="005A18A2" w:rsidRDefault="00134C3E" w:rsidP="005A18A2">
      <w:pPr>
        <w:pStyle w:val="ListParagraph"/>
        <w:numPr>
          <w:ilvl w:val="0"/>
          <w:numId w:val="35"/>
        </w:numPr>
        <w:shd w:val="clear" w:color="auto" w:fill="D9D9D9" w:themeFill="background1" w:themeFillShade="D9"/>
        <w:spacing w:after="0"/>
        <w:ind w:left="142" w:hanging="142"/>
        <w:jc w:val="both"/>
        <w:rPr>
          <w:lang w:val="sq-AL"/>
        </w:rPr>
      </w:pPr>
      <w:r>
        <w:rPr>
          <w:lang w:val="sq-AL"/>
        </w:rPr>
        <w:t>Menaxhim sfidues</w:t>
      </w:r>
      <w:r w:rsidR="005A18A2" w:rsidRPr="00353413">
        <w:rPr>
          <w:lang w:val="sq-AL"/>
        </w:rPr>
        <w:t xml:space="preserve"> i pyjeve</w:t>
      </w:r>
    </w:p>
    <w:p w14:paraId="39C30CE6" w14:textId="77777777" w:rsidR="005A18A2" w:rsidRPr="005A18A2"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Ndotja e tokës bujqësore e pa monitoruar</w:t>
      </w:r>
    </w:p>
    <w:p w14:paraId="0AD29A5E" w14:textId="77777777" w:rsidR="005A18A2" w:rsidRDefault="005A18A2" w:rsidP="005A18A2">
      <w:pPr>
        <w:pStyle w:val="ListParagraph"/>
        <w:shd w:val="clear" w:color="auto" w:fill="FFFFFF" w:themeFill="background1"/>
        <w:spacing w:after="0"/>
        <w:ind w:left="142"/>
        <w:jc w:val="both"/>
        <w:rPr>
          <w:lang w:val="sq-AL"/>
        </w:rPr>
      </w:pPr>
    </w:p>
    <w:p w14:paraId="4C78B9AD" w14:textId="77777777" w:rsidR="005A18A2" w:rsidRPr="005A18A2" w:rsidRDefault="005A18A2" w:rsidP="005A18A2">
      <w:pPr>
        <w:shd w:val="clear" w:color="auto" w:fill="D9D9D9" w:themeFill="background1" w:themeFillShade="D9"/>
        <w:spacing w:after="0"/>
        <w:jc w:val="both"/>
        <w:rPr>
          <w:b/>
          <w:lang w:val="sq-AL"/>
        </w:rPr>
      </w:pPr>
      <w:r w:rsidRPr="005A18A2">
        <w:rPr>
          <w:b/>
          <w:lang w:val="sq-AL"/>
        </w:rPr>
        <w:t>EROZIONI DHE RRËSHQITJA E DHEUT</w:t>
      </w:r>
    </w:p>
    <w:p w14:paraId="4E77FE29"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Erozion më intensiv përgjatë lumenjve malor për shkak të dëmtimit të pyjeve</w:t>
      </w:r>
    </w:p>
    <w:p w14:paraId="6C5E3C57"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Erozion i theksuar në sipërfaqet e larta/ të  zhveshura të Sharrit që ndikon në kualitetin e ujit të pijes</w:t>
      </w:r>
    </w:p>
    <w:p w14:paraId="763DC073"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Rrezik i shtuar i rrëshqitjes së dheut për shkak të eksploatimit të pakontrolluar të gurit gëlqeror (rruga nacionale N2)</w:t>
      </w:r>
    </w:p>
    <w:p w14:paraId="3A0CFCE1" w14:textId="77777777" w:rsidR="005A18A2" w:rsidRDefault="005A18A2" w:rsidP="005A18A2">
      <w:pPr>
        <w:spacing w:after="0"/>
        <w:ind w:left="142" w:hanging="142"/>
        <w:jc w:val="both"/>
        <w:rPr>
          <w:lang w:val="sq-AL"/>
        </w:rPr>
      </w:pPr>
    </w:p>
    <w:p w14:paraId="1F4E1C61" w14:textId="77777777" w:rsidR="001517BB" w:rsidRPr="001517BB" w:rsidRDefault="001517BB" w:rsidP="001517BB">
      <w:pPr>
        <w:shd w:val="clear" w:color="auto" w:fill="D9D9D9" w:themeFill="background1" w:themeFillShade="D9"/>
        <w:spacing w:after="0"/>
        <w:jc w:val="both"/>
        <w:rPr>
          <w:b/>
          <w:lang w:val="sq-AL"/>
        </w:rPr>
      </w:pPr>
      <w:r w:rsidRPr="001517BB">
        <w:rPr>
          <w:b/>
          <w:lang w:val="sq-AL"/>
        </w:rPr>
        <w:t>VËRSHIMET</w:t>
      </w:r>
    </w:p>
    <w:p w14:paraId="12A38A83" w14:textId="77777777" w:rsidR="005A18A2" w:rsidRPr="00A95BA0" w:rsidRDefault="005A18A2" w:rsidP="005A18A2">
      <w:pPr>
        <w:pStyle w:val="ListParagraph"/>
        <w:numPr>
          <w:ilvl w:val="0"/>
          <w:numId w:val="36"/>
        </w:numPr>
        <w:shd w:val="clear" w:color="auto" w:fill="D9D9D9" w:themeFill="background1" w:themeFillShade="D9"/>
        <w:spacing w:after="0"/>
        <w:ind w:left="142" w:hanging="142"/>
        <w:jc w:val="both"/>
        <w:rPr>
          <w:lang w:val="sq-AL"/>
        </w:rPr>
      </w:pPr>
      <w:r w:rsidRPr="00A95BA0">
        <w:rPr>
          <w:lang w:val="sq-AL"/>
        </w:rPr>
        <w:t>Mungojnë rregullimet natyrore të brigjeve lumore për reduktim të rrezikut dhe ndikimit nga vërshimet</w:t>
      </w:r>
    </w:p>
    <w:p w14:paraId="27056BD4" w14:textId="77777777" w:rsidR="005A18A2" w:rsidRPr="00A95BA0" w:rsidRDefault="005A18A2" w:rsidP="005A18A2">
      <w:pPr>
        <w:pStyle w:val="ListParagraph"/>
        <w:numPr>
          <w:ilvl w:val="0"/>
          <w:numId w:val="36"/>
        </w:numPr>
        <w:shd w:val="clear" w:color="auto" w:fill="D9D9D9" w:themeFill="background1" w:themeFillShade="D9"/>
        <w:spacing w:after="0"/>
        <w:ind w:left="142" w:hanging="142"/>
        <w:jc w:val="both"/>
        <w:rPr>
          <w:lang w:val="sq-AL"/>
        </w:rPr>
      </w:pPr>
      <w:r w:rsidRPr="00A95BA0">
        <w:rPr>
          <w:lang w:val="sq-AL"/>
        </w:rPr>
        <w:t>Shtretërit ekzistues j</w:t>
      </w:r>
      <w:r w:rsidR="001517BB">
        <w:rPr>
          <w:lang w:val="sq-AL"/>
        </w:rPr>
        <w:t>o</w:t>
      </w:r>
      <w:r w:rsidRPr="00A95BA0">
        <w:rPr>
          <w:lang w:val="sq-AL"/>
        </w:rPr>
        <w:t xml:space="preserve"> në përshtatshmëri me natyrën dhe biodiversitetin</w:t>
      </w:r>
    </w:p>
    <w:p w14:paraId="16066C40" w14:textId="77777777" w:rsidR="005A18A2" w:rsidRPr="00D73C30" w:rsidRDefault="005A18A2" w:rsidP="00D73C30">
      <w:pPr>
        <w:pStyle w:val="ListParagraph"/>
        <w:numPr>
          <w:ilvl w:val="0"/>
          <w:numId w:val="36"/>
        </w:numPr>
        <w:shd w:val="clear" w:color="auto" w:fill="D9D9D9" w:themeFill="background1" w:themeFillShade="D9"/>
        <w:spacing w:after="0"/>
        <w:ind w:left="142" w:hanging="142"/>
        <w:jc w:val="both"/>
        <w:rPr>
          <w:lang w:val="sq-AL"/>
        </w:rPr>
      </w:pPr>
      <w:r w:rsidRPr="00A95BA0">
        <w:rPr>
          <w:lang w:val="sq-AL"/>
        </w:rPr>
        <w:t>Dëme kryesisht në toka bujqësore dhe infrastrukturë nga vërshimet</w:t>
      </w:r>
    </w:p>
    <w:p w14:paraId="0F738AA0" w14:textId="77777777" w:rsidR="005A18A2" w:rsidRDefault="005A18A2" w:rsidP="005A18A2">
      <w:pPr>
        <w:spacing w:after="0"/>
        <w:ind w:left="142" w:hanging="142"/>
        <w:jc w:val="both"/>
        <w:rPr>
          <w:lang w:val="sq-AL"/>
        </w:rPr>
      </w:pPr>
    </w:p>
    <w:p w14:paraId="5E99D884" w14:textId="77777777" w:rsidR="001517BB" w:rsidRPr="001517BB" w:rsidRDefault="001517BB" w:rsidP="001517BB">
      <w:pPr>
        <w:shd w:val="clear" w:color="auto" w:fill="D9D9D9" w:themeFill="background1" w:themeFillShade="D9"/>
        <w:spacing w:after="0"/>
        <w:jc w:val="both"/>
        <w:rPr>
          <w:b/>
          <w:lang w:val="sq-AL"/>
        </w:rPr>
      </w:pPr>
      <w:r w:rsidRPr="001517BB">
        <w:rPr>
          <w:b/>
          <w:lang w:val="sq-AL"/>
        </w:rPr>
        <w:t>UJËRAT SIPËRFAQËSOR</w:t>
      </w:r>
    </w:p>
    <w:p w14:paraId="4F14293A"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Ndotje serioze e ujit sipërfaqësor (kryesisht nga ujërat e zeza dhe industritë) </w:t>
      </w:r>
    </w:p>
    <w:p w14:paraId="537E77C7"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Monitorim jo i mjaftueshëm i kualitetit të ujërave sipërfaqësor (pak stacione dhe shumë kilometra rrjedhë të pa monitoruara)</w:t>
      </w:r>
    </w:p>
    <w:p w14:paraId="35C5E1BD"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Sistemi me mekanizmat ekzistues evidenton pjesërisht ndotjen por ë</w:t>
      </w:r>
      <w:r w:rsidR="00E57670">
        <w:rPr>
          <w:lang w:val="sq-AL"/>
        </w:rPr>
        <w:t>shtë i pafuqishëm të ndalojë atë</w:t>
      </w:r>
    </w:p>
    <w:p w14:paraId="0371DE57"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Rezultatet e monitorimit nuk paraqesin realitetin në tërësi</w:t>
      </w:r>
    </w:p>
    <w:p w14:paraId="426B5871"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Rezultatet e publikuara të monitorimit  jo në kohë reale dhe jo të besueshme nga komuniteti </w:t>
      </w:r>
    </w:p>
    <w:p w14:paraId="2B2CC0AB" w14:textId="77777777" w:rsidR="005A18A2" w:rsidRPr="001517BB" w:rsidRDefault="005A18A2" w:rsidP="001517BB">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Nuk ka informacion për sasinë dhe cilësinë e ujërave nëntokësor</w:t>
      </w:r>
    </w:p>
    <w:p w14:paraId="6EE81CE3" w14:textId="77777777" w:rsidR="005A18A2" w:rsidRDefault="005A18A2" w:rsidP="001517BB">
      <w:pPr>
        <w:spacing w:after="0"/>
        <w:jc w:val="both"/>
        <w:rPr>
          <w:lang w:val="sq-AL"/>
        </w:rPr>
      </w:pPr>
    </w:p>
    <w:p w14:paraId="59A91637" w14:textId="77777777" w:rsidR="001517BB" w:rsidRPr="001517BB" w:rsidRDefault="001517BB" w:rsidP="001517BB">
      <w:pPr>
        <w:shd w:val="clear" w:color="auto" w:fill="D9D9D9" w:themeFill="background1" w:themeFillShade="D9"/>
        <w:spacing w:after="0"/>
        <w:jc w:val="both"/>
        <w:rPr>
          <w:b/>
          <w:lang w:val="sq-AL"/>
        </w:rPr>
      </w:pPr>
      <w:r w:rsidRPr="001517BB">
        <w:rPr>
          <w:b/>
          <w:lang w:val="sq-AL"/>
        </w:rPr>
        <w:t>HIDROCENTRALET</w:t>
      </w:r>
      <w:r w:rsidR="005A18A2" w:rsidRPr="001517BB">
        <w:rPr>
          <w:b/>
          <w:lang w:val="sq-AL"/>
        </w:rPr>
        <w:t xml:space="preserve"> </w:t>
      </w:r>
    </w:p>
    <w:p w14:paraId="46C62F98"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Gjykata ka vendosur masë të përkohshme ndalimi dhe vendimi përfundimtar pritet në vijim</w:t>
      </w:r>
    </w:p>
    <w:p w14:paraId="3C1CBE79"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Terreni nuk është kthyer në gjendje të pranueshme (përpunim terreni, pyllëzim, gjelbërim dhe të ngjashme) në rastet e hidrocentraleve, gurëthyesve dhe të ngjashme</w:t>
      </w:r>
    </w:p>
    <w:p w14:paraId="35C40325"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Përcaktimi i rrjedhës ekologjike jo real dhe jo i bazuar në literaturën profesionale të kohës</w:t>
      </w:r>
    </w:p>
    <w:p w14:paraId="3BB97E74" w14:textId="77777777" w:rsidR="005A18A2" w:rsidRPr="00353413" w:rsidRDefault="00932BAF" w:rsidP="005A18A2">
      <w:pPr>
        <w:pStyle w:val="ListParagraph"/>
        <w:numPr>
          <w:ilvl w:val="0"/>
          <w:numId w:val="35"/>
        </w:numPr>
        <w:shd w:val="clear" w:color="auto" w:fill="D9D9D9" w:themeFill="background1" w:themeFillShade="D9"/>
        <w:spacing w:after="0"/>
        <w:ind w:left="142" w:hanging="142"/>
        <w:jc w:val="both"/>
        <w:rPr>
          <w:lang w:val="sq-AL"/>
        </w:rPr>
      </w:pPr>
      <w:r>
        <w:rPr>
          <w:lang w:val="sq-AL"/>
        </w:rPr>
        <w:t>V</w:t>
      </w:r>
      <w:r w:rsidR="005A18A2" w:rsidRPr="00353413">
        <w:rPr>
          <w:lang w:val="sq-AL"/>
        </w:rPr>
        <w:t>ështirësi (gati pamundësi) e monitorimit të rrjedhës ekologjike dhe funksionimit të kanalit të peshqve (strukturat dhe teknologjia e aplikuar e modelit të vjetër (pjesa e I-rë e shek. XX)</w:t>
      </w:r>
      <w:r w:rsidR="001517BB">
        <w:rPr>
          <w:lang w:val="sq-AL"/>
        </w:rPr>
        <w:t>)</w:t>
      </w:r>
      <w:r w:rsidR="005A18A2" w:rsidRPr="00353413">
        <w:rPr>
          <w:lang w:val="sq-AL"/>
        </w:rPr>
        <w:t>;</w:t>
      </w:r>
    </w:p>
    <w:p w14:paraId="56350414"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Mundë të sjellin ndryshime në mikroklimë, tharje të burimeve në afërsi, eutrofikim, etj.</w:t>
      </w:r>
    </w:p>
    <w:p w14:paraId="4AEA483C" w14:textId="77777777" w:rsidR="00D65177" w:rsidRPr="00D65177" w:rsidRDefault="00D65177" w:rsidP="00D65177">
      <w:pPr>
        <w:shd w:val="clear" w:color="auto" w:fill="D9D9D9" w:themeFill="background1" w:themeFillShade="D9"/>
        <w:spacing w:after="0"/>
        <w:jc w:val="both"/>
        <w:rPr>
          <w:b/>
          <w:lang w:val="sq-AL"/>
        </w:rPr>
      </w:pPr>
      <w:r w:rsidRPr="00D65177">
        <w:rPr>
          <w:b/>
          <w:lang w:val="sq-AL"/>
        </w:rPr>
        <w:lastRenderedPageBreak/>
        <w:t>UJËSJELLËSI DHE KANALIZIMI</w:t>
      </w:r>
    </w:p>
    <w:p w14:paraId="18E1FEE4"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Shumica e burimeve natyrore të ujit të shfrytëzuara pa lejet e nevojshme</w:t>
      </w:r>
    </w:p>
    <w:p w14:paraId="30FC232E"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Sipërfaqja përreth burimeve natyrore jo mjaftueshëm e mbrojtur</w:t>
      </w:r>
    </w:p>
    <w:p w14:paraId="53DE77F2"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Shërbim i ujësjellësit/ kanalizimit jo i ofruar për të gjitha vendbanimet dhe klientët</w:t>
      </w:r>
    </w:p>
    <w:p w14:paraId="18AC6FC2"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Shërbim </w:t>
      </w:r>
      <w:r w:rsidR="001A27D1">
        <w:rPr>
          <w:lang w:val="sq-AL"/>
        </w:rPr>
        <w:t xml:space="preserve">ujësjellësi </w:t>
      </w:r>
      <w:r w:rsidRPr="00353413">
        <w:rPr>
          <w:lang w:val="sq-AL"/>
        </w:rPr>
        <w:t>jo i menaxhuar tërësisht në mënyrë formale</w:t>
      </w:r>
    </w:p>
    <w:p w14:paraId="2A482E15" w14:textId="77777777" w:rsidR="005A18A2"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Pamundësi në furnizim 24 orësh (disa raste gjatë verës së vonshme dhe vjeshtës)</w:t>
      </w:r>
    </w:p>
    <w:p w14:paraId="2E1CB5D8"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Pr>
          <w:lang w:val="sq-AL"/>
        </w:rPr>
        <w:t xml:space="preserve">Nivel i lartë i humbjes </w:t>
      </w:r>
      <w:r w:rsidR="00932BAF">
        <w:rPr>
          <w:lang w:val="sq-AL"/>
        </w:rPr>
        <w:t>së ujit (mbi 60%</w:t>
      </w:r>
      <w:r>
        <w:rPr>
          <w:lang w:val="sq-AL"/>
        </w:rPr>
        <w:t>)</w:t>
      </w:r>
    </w:p>
    <w:p w14:paraId="1E78ED9F"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Ndotje e herëpashershme e ujit të pijes</w:t>
      </w:r>
    </w:p>
    <w:p w14:paraId="2040B18C"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Mungesë e kolektorëve të nevojshëm të kanalizimit të ujërave të zeza dhe mostrajtimi i tyre</w:t>
      </w:r>
    </w:p>
    <w:p w14:paraId="6CE817F5" w14:textId="77777777" w:rsidR="005A18A2" w:rsidRPr="00353413"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Sistem gjysmak i kanalizimit të ujërave atmosferike dhe përzierje e tyre me ujërat e zeza</w:t>
      </w:r>
    </w:p>
    <w:p w14:paraId="1EEBF284" w14:textId="77777777" w:rsidR="005A18A2"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Asnjë rast i konservimit të ujërave atmosferike për ujitje apo nevojë tjetër</w:t>
      </w:r>
    </w:p>
    <w:p w14:paraId="5CC363A1" w14:textId="77777777" w:rsidR="005A18A2" w:rsidRDefault="005A18A2" w:rsidP="005A18A2">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K</w:t>
      </w:r>
      <w:r>
        <w:rPr>
          <w:lang w:val="sq-AL"/>
        </w:rPr>
        <w:t>apacitete</w:t>
      </w:r>
      <w:r w:rsidR="001A27D1">
        <w:rPr>
          <w:lang w:val="sq-AL"/>
        </w:rPr>
        <w:t xml:space="preserve"> të pamjaftueshme</w:t>
      </w:r>
      <w:r w:rsidRPr="00353413">
        <w:rPr>
          <w:lang w:val="sq-AL"/>
        </w:rPr>
        <w:t xml:space="preserve"> administrative/ teknike për implementim të planeve/ </w:t>
      </w:r>
      <w:r w:rsidRPr="00353413">
        <w:rPr>
          <w:lang w:val="sq-AL"/>
        </w:rPr>
        <w:t>strategjive dhe menaxhim të sistemeve duke përfshirë edhe resurseve humane (</w:t>
      </w:r>
      <w:r w:rsidR="007A5049">
        <w:rPr>
          <w:lang w:val="sq-AL"/>
        </w:rPr>
        <w:t>DSHPE</w:t>
      </w:r>
      <w:r w:rsidRPr="00353413">
        <w:rPr>
          <w:lang w:val="sq-AL"/>
        </w:rPr>
        <w:t xml:space="preserve"> dhe KRU Bifurkacioni);</w:t>
      </w:r>
    </w:p>
    <w:p w14:paraId="4ED201BC" w14:textId="77777777" w:rsidR="001517BB" w:rsidRDefault="001517BB" w:rsidP="001517BB">
      <w:pPr>
        <w:jc w:val="both"/>
        <w:rPr>
          <w:lang w:val="sq-AL"/>
        </w:rPr>
      </w:pPr>
    </w:p>
    <w:p w14:paraId="699978DD" w14:textId="77777777" w:rsidR="00D65177" w:rsidRPr="00D65177" w:rsidRDefault="00D65177" w:rsidP="00D65177">
      <w:pPr>
        <w:shd w:val="clear" w:color="auto" w:fill="D9D9D9" w:themeFill="background1" w:themeFillShade="D9"/>
        <w:spacing w:after="0"/>
        <w:jc w:val="both"/>
        <w:rPr>
          <w:b/>
          <w:lang w:val="sq-AL"/>
        </w:rPr>
      </w:pPr>
      <w:r w:rsidRPr="00D65177">
        <w:rPr>
          <w:b/>
          <w:lang w:val="sq-AL"/>
        </w:rPr>
        <w:t>MBETURINAT</w:t>
      </w:r>
    </w:p>
    <w:p w14:paraId="3FBEA1E2" w14:textId="77777777" w:rsidR="00D65177" w:rsidRPr="00353413" w:rsidRDefault="00D65177" w:rsidP="00D65177">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Shërbim i grumbullimit të mbeturinave jo i ofruar për të gjitha vendbanimet, klientët dhe të gjitha llojet e mbeturinave</w:t>
      </w:r>
    </w:p>
    <w:p w14:paraId="0F552EA6" w14:textId="77777777" w:rsidR="00D65177" w:rsidRPr="00353413" w:rsidRDefault="00D65177" w:rsidP="00D65177">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Ndarje dhe riciklim minimal i mbeturinave</w:t>
      </w:r>
    </w:p>
    <w:p w14:paraId="51EB5E16" w14:textId="77777777" w:rsidR="00D65177" w:rsidRPr="00353413" w:rsidRDefault="00D65177" w:rsidP="00D65177">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Deponi ekzistuese ilegale të mbeturinave (mom</w:t>
      </w:r>
      <w:r w:rsidR="001A27D1">
        <w:rPr>
          <w:lang w:val="sq-AL"/>
        </w:rPr>
        <w:t>entalisht 13 sosh) të cilat vazhdimisht</w:t>
      </w:r>
      <w:r w:rsidRPr="00353413">
        <w:rPr>
          <w:lang w:val="sq-AL"/>
        </w:rPr>
        <w:t xml:space="preserve"> krijohen</w:t>
      </w:r>
      <w:r w:rsidR="001A27D1">
        <w:rPr>
          <w:lang w:val="sq-AL"/>
        </w:rPr>
        <w:t xml:space="preserve"> dhe pastrohen</w:t>
      </w:r>
    </w:p>
    <w:p w14:paraId="4D854C48" w14:textId="77777777" w:rsidR="00D65177" w:rsidRPr="00353413" w:rsidRDefault="00D65177" w:rsidP="00D65177">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Lokacion jo i përcaktuar i mbeturinave të ndërtim/ rrënimit</w:t>
      </w:r>
    </w:p>
    <w:p w14:paraId="0DCC3B47" w14:textId="77777777" w:rsidR="00D65177" w:rsidRPr="00D65177" w:rsidRDefault="0022454B" w:rsidP="00D65177">
      <w:pPr>
        <w:pStyle w:val="ListParagraph"/>
        <w:numPr>
          <w:ilvl w:val="0"/>
          <w:numId w:val="35"/>
        </w:numPr>
        <w:shd w:val="clear" w:color="auto" w:fill="D9D9D9" w:themeFill="background1" w:themeFillShade="D9"/>
        <w:spacing w:after="0"/>
        <w:ind w:left="142" w:hanging="142"/>
        <w:jc w:val="both"/>
        <w:rPr>
          <w:lang w:val="sq-AL"/>
        </w:rPr>
      </w:pPr>
      <w:r>
        <w:rPr>
          <w:lang w:val="sq-AL"/>
        </w:rPr>
        <w:t xml:space="preserve">Kapaciteteve të pamjaftueshme </w:t>
      </w:r>
      <w:r w:rsidR="00D65177" w:rsidRPr="00353413">
        <w:rPr>
          <w:lang w:val="sq-AL"/>
        </w:rPr>
        <w:t xml:space="preserve"> administrative/ teknike për implementim të planeve/ strategjive duke përfshirë edhe menaxhimin e resurseve humane (</w:t>
      </w:r>
      <w:r w:rsidR="007A5049">
        <w:rPr>
          <w:lang w:val="sq-AL"/>
        </w:rPr>
        <w:t>DSHPE</w:t>
      </w:r>
      <w:r w:rsidR="00D65177" w:rsidRPr="00353413">
        <w:rPr>
          <w:lang w:val="sq-AL"/>
        </w:rPr>
        <w:t xml:space="preserve"> dhe KRM Pastërtia);</w:t>
      </w:r>
    </w:p>
    <w:p w14:paraId="6F0AD374" w14:textId="77777777" w:rsidR="00D65177" w:rsidRPr="00353413" w:rsidRDefault="00D65177" w:rsidP="00D65177">
      <w:pPr>
        <w:pStyle w:val="ListParagraph"/>
        <w:numPr>
          <w:ilvl w:val="0"/>
          <w:numId w:val="35"/>
        </w:numPr>
        <w:shd w:val="clear" w:color="auto" w:fill="D9D9D9" w:themeFill="background1" w:themeFillShade="D9"/>
        <w:spacing w:after="0"/>
        <w:ind w:left="142" w:hanging="142"/>
        <w:jc w:val="both"/>
        <w:rPr>
          <w:lang w:val="sq-AL"/>
        </w:rPr>
      </w:pPr>
      <w:r w:rsidRPr="00353413">
        <w:rPr>
          <w:lang w:val="sq-AL"/>
        </w:rPr>
        <w:t xml:space="preserve">Inspektorati mjedisor </w:t>
      </w:r>
      <w:r w:rsidR="00E57670">
        <w:rPr>
          <w:lang w:val="sq-AL"/>
        </w:rPr>
        <w:t>me shumë sfida dhe i pjesërishëm</w:t>
      </w:r>
      <w:r w:rsidRPr="00353413">
        <w:rPr>
          <w:lang w:val="sq-AL"/>
        </w:rPr>
        <w:t xml:space="preserve"> (lokal dhe qendror)</w:t>
      </w:r>
    </w:p>
    <w:p w14:paraId="0D5EFFFB" w14:textId="77777777" w:rsidR="00D65177" w:rsidRDefault="00D65177" w:rsidP="001517BB">
      <w:pPr>
        <w:jc w:val="both"/>
        <w:rPr>
          <w:lang w:val="sq-AL"/>
        </w:rPr>
      </w:pPr>
    </w:p>
    <w:p w14:paraId="108EF6F6" w14:textId="77777777" w:rsidR="00D65177" w:rsidRPr="00D65177" w:rsidRDefault="00D65177" w:rsidP="00D65177">
      <w:pPr>
        <w:shd w:val="clear" w:color="auto" w:fill="D9D9D9" w:themeFill="background1" w:themeFillShade="D9"/>
        <w:spacing w:after="0"/>
        <w:jc w:val="both"/>
        <w:rPr>
          <w:b/>
          <w:lang w:val="sq-AL"/>
        </w:rPr>
      </w:pPr>
      <w:r w:rsidRPr="00D65177">
        <w:rPr>
          <w:b/>
          <w:lang w:val="sq-AL"/>
        </w:rPr>
        <w:t>AJRI</w:t>
      </w:r>
    </w:p>
    <w:p w14:paraId="57A4E660" w14:textId="77777777" w:rsidR="005A18A2" w:rsidRPr="003054AC" w:rsidRDefault="005A18A2" w:rsidP="005A18A2">
      <w:pPr>
        <w:pStyle w:val="ListParagraph"/>
        <w:numPr>
          <w:ilvl w:val="0"/>
          <w:numId w:val="37"/>
        </w:numPr>
        <w:shd w:val="clear" w:color="auto" w:fill="D9D9D9" w:themeFill="background1" w:themeFillShade="D9"/>
        <w:spacing w:after="0"/>
        <w:ind w:left="142" w:hanging="142"/>
        <w:jc w:val="both"/>
        <w:rPr>
          <w:lang w:val="sq-AL"/>
        </w:rPr>
      </w:pPr>
      <w:r w:rsidRPr="003054AC">
        <w:rPr>
          <w:lang w:val="sq-AL"/>
        </w:rPr>
        <w:t>Kualiteti i ajrit nuk monitorohet formalisht në Kaçanik</w:t>
      </w:r>
    </w:p>
    <w:p w14:paraId="6C26D4C1" w14:textId="77777777" w:rsidR="005A18A2" w:rsidRPr="003054AC" w:rsidRDefault="005A18A2" w:rsidP="005A18A2">
      <w:pPr>
        <w:pStyle w:val="ListParagraph"/>
        <w:numPr>
          <w:ilvl w:val="0"/>
          <w:numId w:val="37"/>
        </w:numPr>
        <w:shd w:val="clear" w:color="auto" w:fill="D9D9D9" w:themeFill="background1" w:themeFillShade="D9"/>
        <w:spacing w:after="0"/>
        <w:ind w:left="142" w:hanging="142"/>
        <w:jc w:val="both"/>
        <w:rPr>
          <w:lang w:val="sq-AL"/>
        </w:rPr>
      </w:pPr>
      <w:r w:rsidRPr="003054AC">
        <w:rPr>
          <w:lang w:val="sq-AL"/>
        </w:rPr>
        <w:t>Ndotje prezentë e ajrit nga djegiet e vogla, transporti, bizneset, gurëthyesit</w:t>
      </w:r>
    </w:p>
    <w:p w14:paraId="28BCCED3" w14:textId="77777777" w:rsidR="005A18A2" w:rsidRDefault="005A18A2" w:rsidP="00D65177">
      <w:pPr>
        <w:pStyle w:val="ListParagraph"/>
        <w:numPr>
          <w:ilvl w:val="0"/>
          <w:numId w:val="37"/>
        </w:numPr>
        <w:shd w:val="clear" w:color="auto" w:fill="D9D9D9" w:themeFill="background1" w:themeFillShade="D9"/>
        <w:spacing w:after="0"/>
        <w:ind w:left="142" w:hanging="142"/>
        <w:jc w:val="both"/>
        <w:rPr>
          <w:lang w:val="sq-AL"/>
        </w:rPr>
      </w:pPr>
      <w:r w:rsidRPr="003054AC">
        <w:rPr>
          <w:lang w:val="sq-AL"/>
        </w:rPr>
        <w:t>Ndotje zhurme prezentë nga transporti (kryesisht Autoudha R6)</w:t>
      </w:r>
    </w:p>
    <w:p w14:paraId="6E573EE7" w14:textId="77777777" w:rsidR="00D65177" w:rsidRDefault="00D65177" w:rsidP="005A18A2">
      <w:pPr>
        <w:tabs>
          <w:tab w:val="left" w:pos="2771"/>
        </w:tabs>
        <w:ind w:left="142" w:hanging="142"/>
        <w:jc w:val="both"/>
        <w:rPr>
          <w:lang w:val="sq-AL"/>
        </w:rPr>
      </w:pPr>
    </w:p>
    <w:p w14:paraId="24152459" w14:textId="77777777" w:rsidR="00D73C30" w:rsidRPr="00D73C30" w:rsidRDefault="00D73C30" w:rsidP="00D73C30">
      <w:pPr>
        <w:shd w:val="clear" w:color="auto" w:fill="D9D9D9" w:themeFill="background1" w:themeFillShade="D9"/>
        <w:spacing w:after="0"/>
        <w:jc w:val="both"/>
        <w:rPr>
          <w:b/>
          <w:lang w:val="sq-AL"/>
        </w:rPr>
      </w:pPr>
      <w:r w:rsidRPr="00D73C30">
        <w:rPr>
          <w:b/>
          <w:lang w:val="sq-AL"/>
        </w:rPr>
        <w:t>EFIÇIENCA E ENERGJISË</w:t>
      </w:r>
    </w:p>
    <w:p w14:paraId="5A202AB2" w14:textId="77777777" w:rsidR="005A18A2" w:rsidRDefault="00D73C30" w:rsidP="005A18A2">
      <w:pPr>
        <w:pStyle w:val="ListParagraph"/>
        <w:numPr>
          <w:ilvl w:val="0"/>
          <w:numId w:val="38"/>
        </w:numPr>
        <w:shd w:val="clear" w:color="auto" w:fill="D9D9D9" w:themeFill="background1" w:themeFillShade="D9"/>
        <w:spacing w:after="0"/>
        <w:ind w:left="142" w:hanging="142"/>
        <w:jc w:val="both"/>
        <w:rPr>
          <w:lang w:val="sq-AL"/>
        </w:rPr>
      </w:pPr>
      <w:r>
        <w:rPr>
          <w:lang w:val="sq-AL"/>
        </w:rPr>
        <w:t>I</w:t>
      </w:r>
      <w:r w:rsidR="005A18A2" w:rsidRPr="005A18A2">
        <w:rPr>
          <w:lang w:val="sq-AL"/>
        </w:rPr>
        <w:t xml:space="preserve">zolimi i objekteve dhe instalimi i stabilimenteve ngrohëse </w:t>
      </w:r>
      <w:r w:rsidR="00D65177">
        <w:rPr>
          <w:lang w:val="sq-AL"/>
        </w:rPr>
        <w:t xml:space="preserve">efiçiente </w:t>
      </w:r>
      <w:r w:rsidR="005A18A2" w:rsidRPr="005A18A2">
        <w:rPr>
          <w:lang w:val="sq-AL"/>
        </w:rPr>
        <w:t>shumë i kufizuar)</w:t>
      </w:r>
    </w:p>
    <w:p w14:paraId="1F12C9A1" w14:textId="77777777" w:rsidR="00D73C30" w:rsidRPr="005A18A2" w:rsidRDefault="00D73C30" w:rsidP="005A18A2">
      <w:pPr>
        <w:pStyle w:val="ListParagraph"/>
        <w:numPr>
          <w:ilvl w:val="0"/>
          <w:numId w:val="38"/>
        </w:numPr>
        <w:shd w:val="clear" w:color="auto" w:fill="D9D9D9" w:themeFill="background1" w:themeFillShade="D9"/>
        <w:spacing w:after="0"/>
        <w:ind w:left="142" w:hanging="142"/>
        <w:jc w:val="both"/>
        <w:rPr>
          <w:lang w:val="sq-AL"/>
        </w:rPr>
      </w:pPr>
      <w:r>
        <w:rPr>
          <w:lang w:val="sq-AL"/>
        </w:rPr>
        <w:t>Aplikim mesatar i poçave efiçient</w:t>
      </w:r>
    </w:p>
    <w:p w14:paraId="2ECDEC99" w14:textId="77777777" w:rsidR="005A18A2" w:rsidRPr="005A18A2" w:rsidRDefault="005A18A2" w:rsidP="005A18A2">
      <w:pPr>
        <w:pStyle w:val="ListParagraph"/>
        <w:numPr>
          <w:ilvl w:val="0"/>
          <w:numId w:val="38"/>
        </w:numPr>
        <w:shd w:val="clear" w:color="auto" w:fill="D9D9D9" w:themeFill="background1" w:themeFillShade="D9"/>
        <w:spacing w:after="0"/>
        <w:ind w:left="142" w:hanging="142"/>
        <w:jc w:val="both"/>
        <w:rPr>
          <w:lang w:val="sq-AL"/>
        </w:rPr>
      </w:pPr>
      <w:r w:rsidRPr="005A18A2">
        <w:rPr>
          <w:lang w:val="sq-AL"/>
        </w:rPr>
        <w:t>Subvencionimi për efiçiencë shumë i kufizuar dhe huatë me kamatë të lartë</w:t>
      </w:r>
    </w:p>
    <w:p w14:paraId="2CFA6B85" w14:textId="77777777" w:rsidR="005A18A2" w:rsidRPr="005A18A2" w:rsidRDefault="005A18A2" w:rsidP="005A18A2">
      <w:pPr>
        <w:pStyle w:val="ListParagraph"/>
        <w:numPr>
          <w:ilvl w:val="0"/>
          <w:numId w:val="38"/>
        </w:numPr>
        <w:shd w:val="clear" w:color="auto" w:fill="D9D9D9" w:themeFill="background1" w:themeFillShade="D9"/>
        <w:spacing w:after="0"/>
        <w:ind w:left="142" w:hanging="142"/>
        <w:jc w:val="both"/>
        <w:rPr>
          <w:lang w:val="sq-AL"/>
        </w:rPr>
      </w:pPr>
      <w:r w:rsidRPr="005A18A2">
        <w:rPr>
          <w:lang w:val="sq-AL"/>
        </w:rPr>
        <w:t>Nuk ka raste të prodhimit të energjisë nga dielli</w:t>
      </w:r>
    </w:p>
    <w:p w14:paraId="1DFBA12A" w14:textId="77777777" w:rsidR="005A18A2" w:rsidRPr="005A18A2" w:rsidRDefault="005A18A2" w:rsidP="005A18A2">
      <w:pPr>
        <w:pStyle w:val="ListParagraph"/>
        <w:numPr>
          <w:ilvl w:val="0"/>
          <w:numId w:val="38"/>
        </w:numPr>
        <w:shd w:val="clear" w:color="auto" w:fill="D9D9D9" w:themeFill="background1" w:themeFillShade="D9"/>
        <w:spacing w:after="0"/>
        <w:ind w:left="142" w:hanging="142"/>
        <w:jc w:val="both"/>
        <w:rPr>
          <w:lang w:val="sq-AL"/>
        </w:rPr>
      </w:pPr>
      <w:r w:rsidRPr="005A18A2">
        <w:rPr>
          <w:lang w:val="sq-AL"/>
        </w:rPr>
        <w:t>Nuk ka sistem të ngrohjes qendrore</w:t>
      </w:r>
    </w:p>
    <w:p w14:paraId="5962858C" w14:textId="77777777" w:rsidR="001517BB" w:rsidRDefault="001517BB" w:rsidP="00520924">
      <w:pPr>
        <w:rPr>
          <w:lang w:val="sq-AL"/>
        </w:rPr>
      </w:pPr>
    </w:p>
    <w:p w14:paraId="33AA3C07" w14:textId="77777777" w:rsidR="005A18A2" w:rsidRDefault="005A18A2" w:rsidP="00520924">
      <w:pPr>
        <w:rPr>
          <w:lang w:val="sq-AL"/>
        </w:rPr>
        <w:sectPr w:rsidR="005A18A2" w:rsidSect="00AF4608">
          <w:type w:val="continuous"/>
          <w:pgSz w:w="16839" w:h="11907" w:orient="landscape" w:code="9"/>
          <w:pgMar w:top="1440" w:right="1440" w:bottom="1440" w:left="1440" w:header="720" w:footer="720" w:gutter="0"/>
          <w:cols w:num="3" w:space="720"/>
          <w:docGrid w:linePitch="360"/>
        </w:sectPr>
      </w:pPr>
    </w:p>
    <w:p w14:paraId="24CDAF29" w14:textId="77777777" w:rsidR="005A18A2" w:rsidRDefault="005A18A2" w:rsidP="00520924">
      <w:pPr>
        <w:rPr>
          <w:lang w:val="sq-AL"/>
        </w:rPr>
      </w:pPr>
    </w:p>
    <w:p w14:paraId="01C590D7" w14:textId="77777777" w:rsidR="005A18A2" w:rsidRDefault="005A18A2" w:rsidP="00520924">
      <w:pPr>
        <w:rPr>
          <w:lang w:val="sq-AL"/>
        </w:rPr>
      </w:pPr>
    </w:p>
    <w:p w14:paraId="13522C86" w14:textId="77777777" w:rsidR="005A18A2" w:rsidRDefault="005A18A2" w:rsidP="00520924">
      <w:pPr>
        <w:rPr>
          <w:lang w:val="sq-AL"/>
        </w:rPr>
        <w:sectPr w:rsidR="005A18A2" w:rsidSect="00AF4608">
          <w:type w:val="continuous"/>
          <w:pgSz w:w="16839" w:h="11907" w:orient="landscape" w:code="9"/>
          <w:pgMar w:top="1440" w:right="1440" w:bottom="1440" w:left="1440" w:header="720" w:footer="720" w:gutter="0"/>
          <w:cols w:space="720"/>
          <w:docGrid w:linePitch="360"/>
        </w:sectPr>
      </w:pPr>
    </w:p>
    <w:p w14:paraId="5282CECC" w14:textId="77777777" w:rsidR="005A18A2" w:rsidRDefault="005A18A2" w:rsidP="00520924">
      <w:pPr>
        <w:rPr>
          <w:lang w:val="sq-AL"/>
        </w:rPr>
      </w:pPr>
    </w:p>
    <w:p w14:paraId="1133A1EA" w14:textId="77777777" w:rsidR="009823CA" w:rsidRDefault="009823CA" w:rsidP="00520924">
      <w:pPr>
        <w:rPr>
          <w:lang w:val="sq-AL"/>
        </w:rPr>
      </w:pPr>
    </w:p>
    <w:p w14:paraId="5464BC46" w14:textId="77777777" w:rsidR="009823CA" w:rsidRDefault="009823CA" w:rsidP="00520924">
      <w:pPr>
        <w:rPr>
          <w:lang w:val="sq-AL"/>
        </w:rPr>
      </w:pPr>
    </w:p>
    <w:tbl>
      <w:tblPr>
        <w:tblStyle w:val="GridTable4-Accent6"/>
        <w:tblW w:w="11908" w:type="dxa"/>
        <w:tblInd w:w="-1423" w:type="dxa"/>
        <w:tblLook w:val="04A0" w:firstRow="1" w:lastRow="0" w:firstColumn="1" w:lastColumn="0" w:noHBand="0" w:noVBand="1"/>
      </w:tblPr>
      <w:tblGrid>
        <w:gridCol w:w="11908"/>
      </w:tblGrid>
      <w:tr w:rsidR="007B07D1" w:rsidRPr="007B07D1" w14:paraId="79AB4D0C" w14:textId="77777777" w:rsidTr="00CD47BC">
        <w:trPr>
          <w:cnfStyle w:val="100000000000" w:firstRow="1" w:lastRow="0" w:firstColumn="0" w:lastColumn="0" w:oddVBand="0" w:evenVBand="0" w:oddHBand="0" w:evenHBand="0" w:firstRowFirstColumn="0" w:firstRowLastColumn="0" w:lastRowFirstColumn="0" w:lastRowLastColumn="0"/>
          <w:trHeight w:val="2684"/>
        </w:trPr>
        <w:tc>
          <w:tcPr>
            <w:cnfStyle w:val="001000000000" w:firstRow="0" w:lastRow="0" w:firstColumn="1" w:lastColumn="0" w:oddVBand="0" w:evenVBand="0" w:oddHBand="0" w:evenHBand="0" w:firstRowFirstColumn="0" w:firstRowLastColumn="0" w:lastRowFirstColumn="0" w:lastRowLastColumn="0"/>
            <w:tcW w:w="11908" w:type="dxa"/>
            <w:tcBorders>
              <w:bottom w:val="single" w:sz="4" w:space="0" w:color="auto"/>
            </w:tcBorders>
            <w:shd w:val="clear" w:color="auto" w:fill="049A88"/>
          </w:tcPr>
          <w:p w14:paraId="7F4448D7" w14:textId="77777777" w:rsidR="007B07D1" w:rsidRPr="00011667" w:rsidRDefault="00C816E6" w:rsidP="00C816E6">
            <w:pPr>
              <w:pStyle w:val="Heading1"/>
              <w:outlineLvl w:val="0"/>
              <w:rPr>
                <w:rFonts w:ascii="Netflix Sans" w:hAnsi="Netflix Sans" w:cs="Netflix Sans"/>
                <w:b/>
              </w:rPr>
            </w:pPr>
            <w:r>
              <w:rPr>
                <w:b/>
              </w:rPr>
              <w:t xml:space="preserve">             </w:t>
            </w:r>
            <w:bookmarkStart w:id="55" w:name="_Toc176637787"/>
            <w:r w:rsidRPr="00011667">
              <w:rPr>
                <w:rFonts w:ascii="Netflix Sans" w:hAnsi="Netflix Sans" w:cs="Netflix Sans"/>
                <w:b/>
              </w:rPr>
              <w:t>VEPRIMET E PLANIFIKUARA</w:t>
            </w:r>
            <w:bookmarkEnd w:id="55"/>
          </w:p>
        </w:tc>
      </w:tr>
    </w:tbl>
    <w:p w14:paraId="3BB7C9C2" w14:textId="77777777" w:rsidR="00520924" w:rsidRDefault="00520924" w:rsidP="00520924">
      <w:pPr>
        <w:rPr>
          <w:lang w:val="sq-AL"/>
        </w:rPr>
      </w:pPr>
    </w:p>
    <w:p w14:paraId="14C3EFD2" w14:textId="77777777" w:rsidR="00520924" w:rsidRDefault="00520924" w:rsidP="00520924">
      <w:pPr>
        <w:rPr>
          <w:lang w:val="sq-AL"/>
        </w:rPr>
      </w:pPr>
    </w:p>
    <w:p w14:paraId="3BD404AF" w14:textId="77777777" w:rsidR="00520924" w:rsidRDefault="00520924" w:rsidP="00520924">
      <w:pPr>
        <w:rPr>
          <w:lang w:val="sq-AL"/>
        </w:rPr>
      </w:pPr>
    </w:p>
    <w:p w14:paraId="4FC48CA8" w14:textId="77777777" w:rsidR="00FA3B00" w:rsidRDefault="00FA3B00" w:rsidP="00520924">
      <w:pPr>
        <w:rPr>
          <w:lang w:val="sq-AL"/>
        </w:rPr>
      </w:pPr>
    </w:p>
    <w:p w14:paraId="4254F621" w14:textId="77777777" w:rsidR="00FA3B00" w:rsidRDefault="00FA3B00" w:rsidP="00520924">
      <w:pPr>
        <w:rPr>
          <w:lang w:val="sq-AL"/>
        </w:rPr>
      </w:pPr>
    </w:p>
    <w:p w14:paraId="50731572" w14:textId="77777777" w:rsidR="00FA3B00" w:rsidRDefault="00FA3B00" w:rsidP="00520924">
      <w:pPr>
        <w:rPr>
          <w:lang w:val="sq-AL"/>
        </w:rPr>
      </w:pPr>
    </w:p>
    <w:p w14:paraId="6A0A9EDD" w14:textId="77777777" w:rsidR="00FA3B00" w:rsidRDefault="00FA3B00" w:rsidP="00520924">
      <w:pPr>
        <w:rPr>
          <w:lang w:val="sq-AL"/>
        </w:rPr>
      </w:pPr>
    </w:p>
    <w:p w14:paraId="347D6611" w14:textId="77777777" w:rsidR="00FA3B00" w:rsidRDefault="00FA3B00" w:rsidP="00520924">
      <w:pPr>
        <w:rPr>
          <w:lang w:val="sq-AL"/>
        </w:rPr>
      </w:pPr>
    </w:p>
    <w:p w14:paraId="49C17597" w14:textId="77777777" w:rsidR="00FA3B00" w:rsidRDefault="00FA3B00" w:rsidP="00520924">
      <w:pPr>
        <w:rPr>
          <w:lang w:val="sq-AL"/>
        </w:rPr>
      </w:pPr>
    </w:p>
    <w:p w14:paraId="1DC8EC69" w14:textId="77777777" w:rsidR="00FA3B00" w:rsidRDefault="00FA3B00" w:rsidP="00520924">
      <w:pPr>
        <w:rPr>
          <w:lang w:val="sq-AL"/>
        </w:rPr>
      </w:pPr>
    </w:p>
    <w:p w14:paraId="402247B8" w14:textId="77777777" w:rsidR="00FA3B00" w:rsidRDefault="00FA3B00" w:rsidP="00520924">
      <w:pPr>
        <w:rPr>
          <w:lang w:val="sq-AL"/>
        </w:rPr>
      </w:pPr>
    </w:p>
    <w:p w14:paraId="7E2633EF" w14:textId="77777777" w:rsidR="00FA3B00" w:rsidRDefault="00FA3B00" w:rsidP="00520924">
      <w:pPr>
        <w:rPr>
          <w:lang w:val="sq-AL"/>
        </w:rPr>
      </w:pPr>
    </w:p>
    <w:p w14:paraId="1AA34CB7" w14:textId="77777777" w:rsidR="00FA3B00" w:rsidRDefault="00FA3B00" w:rsidP="00520924">
      <w:pPr>
        <w:rPr>
          <w:lang w:val="sq-AL"/>
        </w:rPr>
      </w:pPr>
    </w:p>
    <w:p w14:paraId="05C2C9BF" w14:textId="77777777" w:rsidR="00FA3B00" w:rsidRDefault="00FA3B00" w:rsidP="00520924">
      <w:pPr>
        <w:rPr>
          <w:lang w:val="sq-AL"/>
        </w:rPr>
      </w:pPr>
    </w:p>
    <w:p w14:paraId="1CC25FE2" w14:textId="77777777" w:rsidR="00FA3B00" w:rsidRDefault="00FA3B00" w:rsidP="00520924">
      <w:pPr>
        <w:rPr>
          <w:lang w:val="sq-AL"/>
        </w:rPr>
      </w:pPr>
    </w:p>
    <w:p w14:paraId="67E51D1E" w14:textId="77777777" w:rsidR="00FA3B00" w:rsidRDefault="00FA3B00" w:rsidP="00520924">
      <w:pPr>
        <w:rPr>
          <w:lang w:val="sq-AL"/>
        </w:rPr>
      </w:pPr>
    </w:p>
    <w:p w14:paraId="5B9AF4B1" w14:textId="77777777" w:rsidR="00FA3B00" w:rsidRDefault="00FA3B00" w:rsidP="00520924">
      <w:pPr>
        <w:rPr>
          <w:lang w:val="sq-AL"/>
        </w:rPr>
      </w:pPr>
    </w:p>
    <w:p w14:paraId="62AA209C" w14:textId="77777777" w:rsidR="00FA3B00" w:rsidRDefault="00FA3B00" w:rsidP="00520924">
      <w:pPr>
        <w:rPr>
          <w:lang w:val="sq-AL"/>
        </w:rPr>
      </w:pPr>
    </w:p>
    <w:p w14:paraId="33B1F99B" w14:textId="77777777" w:rsidR="00FA3B00" w:rsidRDefault="00FA3B00" w:rsidP="00520924">
      <w:pPr>
        <w:rPr>
          <w:lang w:val="sq-AL"/>
        </w:rPr>
      </w:pPr>
    </w:p>
    <w:p w14:paraId="4DC18F97" w14:textId="77777777" w:rsidR="00FA3B00" w:rsidRDefault="00FA3B00" w:rsidP="00520924">
      <w:pPr>
        <w:rPr>
          <w:lang w:val="sq-AL"/>
        </w:rPr>
      </w:pPr>
    </w:p>
    <w:p w14:paraId="15AE7D5B" w14:textId="77777777" w:rsidR="00FA3B00" w:rsidRDefault="00FA3B00" w:rsidP="00520924">
      <w:pPr>
        <w:rPr>
          <w:lang w:val="sq-AL"/>
        </w:rPr>
      </w:pPr>
    </w:p>
    <w:p w14:paraId="620BDC4E" w14:textId="77777777" w:rsidR="00FA3B00" w:rsidRDefault="00FA3B00" w:rsidP="00520924">
      <w:pPr>
        <w:rPr>
          <w:lang w:val="sq-AL"/>
        </w:rPr>
      </w:pPr>
    </w:p>
    <w:p w14:paraId="2A6E4F37" w14:textId="77777777" w:rsidR="00FA3B00" w:rsidRPr="001A7D07" w:rsidRDefault="00BB1024" w:rsidP="001A7D07">
      <w:pPr>
        <w:pStyle w:val="Heading2"/>
        <w:shd w:val="clear" w:color="auto" w:fill="auto"/>
        <w:spacing w:after="240"/>
        <w:rPr>
          <w:color w:val="049A88"/>
        </w:rPr>
      </w:pPr>
      <w:bookmarkStart w:id="56" w:name="_Toc176637788"/>
      <w:r w:rsidRPr="00011667">
        <w:rPr>
          <w:color w:val="049A88"/>
        </w:rPr>
        <w:lastRenderedPageBreak/>
        <w:t>Përmbledhja e vizionit, qëllimeve dhe</w:t>
      </w:r>
      <w:r w:rsidR="006811C0" w:rsidRPr="00011667">
        <w:rPr>
          <w:color w:val="049A88"/>
        </w:rPr>
        <w:t xml:space="preserve"> </w:t>
      </w:r>
      <w:r w:rsidR="00FA3B00" w:rsidRPr="00011667">
        <w:rPr>
          <w:color w:val="049A88"/>
        </w:rPr>
        <w:t>objektivave</w:t>
      </w:r>
      <w:bookmarkEnd w:id="56"/>
    </w:p>
    <w:p w14:paraId="64E1BA2F" w14:textId="77777777" w:rsidR="0040308F" w:rsidRPr="001614A0" w:rsidRDefault="00FA3B00" w:rsidP="00177829">
      <w:pPr>
        <w:spacing w:line="240" w:lineRule="auto"/>
        <w:jc w:val="both"/>
      </w:pPr>
      <w:r>
        <w:rPr>
          <w:lang w:val="sq-AL"/>
        </w:rPr>
        <w:t xml:space="preserve">Plani i veprimit në mjedis (PVM) ka zhvilluar vizionin </w:t>
      </w:r>
      <w:r w:rsidR="006811C0">
        <w:rPr>
          <w:lang w:val="sq-AL"/>
        </w:rPr>
        <w:t>dhe qëllimet/ objektivat së bashku me veprimet se si planifikohet të arrihet ai. Për secilin veprim të objektivit/ qëllimit të caktuar janë dhënë palët udhëheqëse dhe partnere, kostoja dhe korniza kohore e përafërt e zbatimit si dhe indikatorët për monitorim.</w:t>
      </w:r>
      <w:r w:rsidR="00BB1024">
        <w:rPr>
          <w:lang w:val="sq-AL"/>
        </w:rPr>
        <w:t xml:space="preserve"> Në tabelën e radhës</w:t>
      </w:r>
      <w:r w:rsidR="006811C0">
        <w:rPr>
          <w:lang w:val="sq-AL"/>
        </w:rPr>
        <w:t xml:space="preserve"> i gjeni të </w:t>
      </w:r>
      <w:r w:rsidR="00617336">
        <w:rPr>
          <w:lang w:val="sq-AL"/>
        </w:rPr>
        <w:t xml:space="preserve">gjitha këto të </w:t>
      </w:r>
      <w:r w:rsidR="006811C0">
        <w:rPr>
          <w:lang w:val="sq-AL"/>
        </w:rPr>
        <w:t xml:space="preserve">përmbledhura </w:t>
      </w:r>
      <w:r w:rsidR="00617336">
        <w:rPr>
          <w:lang w:val="sq-AL"/>
        </w:rPr>
        <w:t xml:space="preserve">duke përfshirë edhe </w:t>
      </w:r>
      <w:r w:rsidR="006811C0">
        <w:rPr>
          <w:lang w:val="sq-AL"/>
        </w:rPr>
        <w:t xml:space="preserve">fushat tematike </w:t>
      </w:r>
      <w:r w:rsidR="00617336">
        <w:rPr>
          <w:lang w:val="sq-AL"/>
        </w:rPr>
        <w:t>të zhvilluara</w:t>
      </w:r>
      <w:r w:rsidR="00BB1024">
        <w:rPr>
          <w:lang w:val="sq-AL"/>
        </w:rPr>
        <w:t>:</w:t>
      </w:r>
    </w:p>
    <w:tbl>
      <w:tblPr>
        <w:tblStyle w:val="GridTable4-Accent3"/>
        <w:tblW w:w="0" w:type="auto"/>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ook w:val="04A0" w:firstRow="1" w:lastRow="0" w:firstColumn="1" w:lastColumn="0" w:noHBand="0" w:noVBand="1"/>
      </w:tblPr>
      <w:tblGrid>
        <w:gridCol w:w="4663"/>
        <w:gridCol w:w="4334"/>
      </w:tblGrid>
      <w:tr w:rsidR="0040308F" w14:paraId="09780208" w14:textId="77777777" w:rsidTr="00BB10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2"/>
            <w:tcBorders>
              <w:top w:val="none" w:sz="0" w:space="0" w:color="auto"/>
              <w:left w:val="none" w:sz="0" w:space="0" w:color="auto"/>
              <w:bottom w:val="none" w:sz="0" w:space="0" w:color="auto"/>
              <w:right w:val="none" w:sz="0" w:space="0" w:color="auto"/>
            </w:tcBorders>
            <w:shd w:val="clear" w:color="auto" w:fill="1D9369"/>
          </w:tcPr>
          <w:p w14:paraId="42B088AC" w14:textId="77777777" w:rsidR="0040308F" w:rsidRPr="00011667" w:rsidRDefault="0040308F" w:rsidP="00AF55E4">
            <w:pPr>
              <w:jc w:val="center"/>
              <w:rPr>
                <w:rFonts w:ascii="Netflix Sans" w:hAnsi="Netflix Sans" w:cs="Netflix Sans"/>
                <w:lang w:val="sq-AL"/>
              </w:rPr>
            </w:pPr>
            <w:r w:rsidRPr="00011667">
              <w:rPr>
                <w:rFonts w:ascii="Netflix Sans" w:hAnsi="Netflix Sans" w:cs="Netflix Sans"/>
                <w:sz w:val="40"/>
                <w:lang w:val="sq-AL"/>
              </w:rPr>
              <w:t>Vizioni:</w:t>
            </w:r>
            <w:r w:rsidR="007F14DF">
              <w:rPr>
                <w:rFonts w:ascii="Netflix Sans" w:hAnsi="Netflix Sans" w:cs="Netflix Sans"/>
                <w:sz w:val="40"/>
                <w:lang w:val="sq-AL"/>
              </w:rPr>
              <w:t xml:space="preserve"> MJEDIS </w:t>
            </w:r>
            <w:r w:rsidR="001614A0">
              <w:rPr>
                <w:rFonts w:ascii="Netflix Sans" w:hAnsi="Netflix Sans" w:cs="Netflix Sans"/>
                <w:sz w:val="40"/>
                <w:lang w:val="sq-AL"/>
              </w:rPr>
              <w:t>I MBROJTUR</w:t>
            </w:r>
            <w:r w:rsidR="007F14DF">
              <w:rPr>
                <w:rFonts w:ascii="Netflix Sans" w:hAnsi="Netflix Sans" w:cs="Netflix Sans"/>
                <w:sz w:val="40"/>
                <w:lang w:val="sq-AL"/>
              </w:rPr>
              <w:t xml:space="preserve"> </w:t>
            </w:r>
            <w:r w:rsidR="001614A0">
              <w:rPr>
                <w:rFonts w:ascii="Netflix Sans" w:hAnsi="Netflix Sans" w:cs="Netflix Sans"/>
                <w:sz w:val="40"/>
                <w:lang w:val="sq-AL"/>
              </w:rPr>
              <w:t>PËR</w:t>
            </w:r>
            <w:r w:rsidR="007F14DF">
              <w:rPr>
                <w:rFonts w:ascii="Netflix Sans" w:hAnsi="Netflix Sans" w:cs="Netflix Sans"/>
                <w:sz w:val="40"/>
                <w:lang w:val="sq-AL"/>
              </w:rPr>
              <w:t xml:space="preserve"> JETË </w:t>
            </w:r>
            <w:r w:rsidR="00AF55E4">
              <w:rPr>
                <w:rFonts w:ascii="Netflix Sans" w:hAnsi="Netflix Sans" w:cs="Netflix Sans"/>
                <w:sz w:val="40"/>
                <w:lang w:val="sq-AL"/>
              </w:rPr>
              <w:t>TË</w:t>
            </w:r>
            <w:r w:rsidR="007F14DF">
              <w:rPr>
                <w:rFonts w:ascii="Netflix Sans" w:hAnsi="Netflix Sans" w:cs="Netflix Sans"/>
                <w:sz w:val="40"/>
                <w:lang w:val="sq-AL"/>
              </w:rPr>
              <w:t xml:space="preserve"> SHËNDETSHME DHE PROSPERUESE</w:t>
            </w:r>
          </w:p>
        </w:tc>
      </w:tr>
      <w:tr w:rsidR="0040308F" w14:paraId="7764EC30"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5BF2B4B0" w14:textId="77777777" w:rsidR="0040308F" w:rsidRPr="00E45595" w:rsidRDefault="0040308F" w:rsidP="0040308F">
            <w:pPr>
              <w:rPr>
                <w:sz w:val="20"/>
                <w:lang w:val="sq-AL"/>
              </w:rPr>
            </w:pPr>
            <w:r w:rsidRPr="00E45595">
              <w:rPr>
                <w:sz w:val="20"/>
                <w:lang w:val="sq-AL"/>
              </w:rPr>
              <w:t>Objektivi</w:t>
            </w:r>
          </w:p>
        </w:tc>
        <w:tc>
          <w:tcPr>
            <w:tcW w:w="4344" w:type="dxa"/>
            <w:shd w:val="clear" w:color="auto" w:fill="E7E6E6" w:themeFill="background2"/>
          </w:tcPr>
          <w:p w14:paraId="090A9E3B" w14:textId="77777777" w:rsidR="0040308F" w:rsidRPr="00E45595" w:rsidRDefault="005435E6" w:rsidP="005435E6">
            <w:pPr>
              <w:jc w:val="right"/>
              <w:cnfStyle w:val="000000100000" w:firstRow="0" w:lastRow="0" w:firstColumn="0" w:lastColumn="0" w:oddVBand="0" w:evenVBand="0" w:oddHBand="1" w:evenHBand="0" w:firstRowFirstColumn="0" w:firstRowLastColumn="0" w:lastRowFirstColumn="0" w:lastRowLastColumn="0"/>
              <w:rPr>
                <w:b/>
                <w:sz w:val="20"/>
                <w:lang w:val="sq-AL"/>
              </w:rPr>
            </w:pPr>
            <w:r>
              <w:rPr>
                <w:b/>
                <w:sz w:val="20"/>
                <w:lang w:val="sq-AL"/>
              </w:rPr>
              <w:t>Nën-f</w:t>
            </w:r>
            <w:r w:rsidR="00A0330D" w:rsidRPr="00E45595">
              <w:rPr>
                <w:b/>
                <w:sz w:val="20"/>
                <w:lang w:val="sq-AL"/>
              </w:rPr>
              <w:t>usha tematike</w:t>
            </w:r>
          </w:p>
        </w:tc>
      </w:tr>
      <w:tr w:rsidR="0040308F" w14:paraId="4174A9C7" w14:textId="77777777" w:rsidTr="00BB1024">
        <w:tc>
          <w:tcPr>
            <w:cnfStyle w:val="001000000000" w:firstRow="0" w:lastRow="0" w:firstColumn="1" w:lastColumn="0" w:oddVBand="0" w:evenVBand="0" w:oddHBand="0" w:evenHBand="0" w:firstRowFirstColumn="0" w:firstRowLastColumn="0" w:lastRowFirstColumn="0" w:lastRowLastColumn="0"/>
            <w:tcW w:w="9017" w:type="dxa"/>
            <w:gridSpan w:val="2"/>
            <w:shd w:val="clear" w:color="auto" w:fill="1D9369"/>
          </w:tcPr>
          <w:p w14:paraId="75C5D476" w14:textId="77777777" w:rsidR="0040308F" w:rsidRPr="00011667" w:rsidRDefault="00C52BFE" w:rsidP="00C52BFE">
            <w:pPr>
              <w:jc w:val="center"/>
              <w:rPr>
                <w:rFonts w:ascii="Netflix Sans" w:hAnsi="Netflix Sans" w:cs="Netflix Sans"/>
                <w:lang w:val="sq-AL"/>
              </w:rPr>
            </w:pPr>
            <w:r w:rsidRPr="00011667">
              <w:rPr>
                <w:rFonts w:ascii="Netflix Sans" w:hAnsi="Netflix Sans" w:cs="Netflix Sans"/>
                <w:color w:val="FFFFFF" w:themeColor="background1"/>
                <w:sz w:val="36"/>
                <w:lang w:val="sq-AL"/>
              </w:rPr>
              <w:t xml:space="preserve">Q1 - </w:t>
            </w:r>
            <w:r w:rsidR="00D91D91" w:rsidRPr="00011667">
              <w:rPr>
                <w:rFonts w:ascii="Netflix Sans" w:hAnsi="Netflix Sans" w:cs="Netflix Sans"/>
                <w:color w:val="FFFFFF" w:themeColor="background1"/>
                <w:sz w:val="36"/>
                <w:lang w:val="sq-AL"/>
              </w:rPr>
              <w:t xml:space="preserve">NATYRA </w:t>
            </w:r>
          </w:p>
        </w:tc>
      </w:tr>
      <w:tr w:rsidR="0040308F" w14:paraId="0E805BB4"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33A21B53" w14:textId="77777777" w:rsidR="0040308F" w:rsidRPr="00D91D91" w:rsidRDefault="0040308F" w:rsidP="006811C0">
            <w:pPr>
              <w:jc w:val="both"/>
              <w:rPr>
                <w:b w:val="0"/>
                <w:lang w:val="sq-AL"/>
              </w:rPr>
            </w:pPr>
            <w:r w:rsidRPr="00D91D91">
              <w:rPr>
                <w:b w:val="0"/>
                <w:lang w:val="sq-AL"/>
              </w:rPr>
              <w:t xml:space="preserve">1.1 </w:t>
            </w:r>
            <w:r w:rsidRPr="00D91D91">
              <w:rPr>
                <w:b w:val="0"/>
                <w:color w:val="404040" w:themeColor="text1" w:themeTint="BF"/>
                <w:lang w:val="sq-AL"/>
              </w:rPr>
              <w:t>Shtimi i sipërfaqeve të mbrojtura të natyrës</w:t>
            </w:r>
          </w:p>
        </w:tc>
        <w:tc>
          <w:tcPr>
            <w:tcW w:w="4344" w:type="dxa"/>
            <w:shd w:val="clear" w:color="auto" w:fill="E7E6E6" w:themeFill="background2"/>
          </w:tcPr>
          <w:p w14:paraId="6CFF056F" w14:textId="77777777" w:rsidR="0040308F" w:rsidRPr="00D91D91" w:rsidRDefault="0040308F" w:rsidP="0040308F">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Trashëgimia natyrore</w:t>
            </w:r>
            <w:r w:rsidR="00D91D91">
              <w:rPr>
                <w:sz w:val="20"/>
                <w:lang w:val="sq-AL"/>
              </w:rPr>
              <w:t xml:space="preserve">, </w:t>
            </w:r>
            <w:r w:rsidR="00D91D91" w:rsidRPr="00D91D91">
              <w:rPr>
                <w:sz w:val="20"/>
                <w:lang w:val="sq-AL"/>
              </w:rPr>
              <w:t>Sipërfaqet e mbrojtura</w:t>
            </w:r>
          </w:p>
        </w:tc>
      </w:tr>
      <w:tr w:rsidR="0040308F" w14:paraId="673E4382" w14:textId="77777777" w:rsidTr="00BB1024">
        <w:tc>
          <w:tcPr>
            <w:cnfStyle w:val="001000000000" w:firstRow="0" w:lastRow="0" w:firstColumn="1" w:lastColumn="0" w:oddVBand="0" w:evenVBand="0" w:oddHBand="0" w:evenHBand="0" w:firstRowFirstColumn="0" w:firstRowLastColumn="0" w:lastRowFirstColumn="0" w:lastRowLastColumn="0"/>
            <w:tcW w:w="9017" w:type="dxa"/>
            <w:gridSpan w:val="2"/>
            <w:shd w:val="clear" w:color="auto" w:fill="538135" w:themeFill="accent6" w:themeFillShade="BF"/>
          </w:tcPr>
          <w:p w14:paraId="6D4ABCEA" w14:textId="77777777" w:rsidR="0040308F" w:rsidRPr="00011667" w:rsidRDefault="00C52BFE" w:rsidP="0040308F">
            <w:pPr>
              <w:jc w:val="center"/>
              <w:rPr>
                <w:rFonts w:ascii="Netflix Sans" w:hAnsi="Netflix Sans" w:cs="Netflix Sans"/>
                <w:lang w:val="sq-AL"/>
              </w:rPr>
            </w:pPr>
            <w:r w:rsidRPr="00011667">
              <w:rPr>
                <w:rFonts w:ascii="Netflix Sans" w:hAnsi="Netflix Sans" w:cs="Netflix Sans"/>
                <w:color w:val="FFFFFF" w:themeColor="background1"/>
                <w:sz w:val="36"/>
                <w:lang w:val="sq-AL"/>
              </w:rPr>
              <w:t>Q2 - MJEDISI</w:t>
            </w:r>
          </w:p>
        </w:tc>
      </w:tr>
      <w:tr w:rsidR="0040308F" w14:paraId="71FE9237"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5AB0BEA6" w14:textId="77777777" w:rsidR="0040308F" w:rsidRPr="00D91D91" w:rsidRDefault="00323D09" w:rsidP="00743566">
            <w:pPr>
              <w:rPr>
                <w:b w:val="0"/>
                <w:lang w:val="sq-AL"/>
              </w:rPr>
            </w:pPr>
            <w:r w:rsidRPr="00D91D91">
              <w:rPr>
                <w:b w:val="0"/>
                <w:lang w:val="sq-AL"/>
              </w:rPr>
              <w:t xml:space="preserve">2.1 </w:t>
            </w:r>
            <w:r w:rsidR="0040308F" w:rsidRPr="00D91D91">
              <w:rPr>
                <w:b w:val="0"/>
                <w:lang w:val="sq-AL"/>
              </w:rPr>
              <w:t>Ngritje e kapaciteteve lokale për planifikim, mbrojtje, zhvillim të mjedisit dhe veprim klimatik</w:t>
            </w:r>
          </w:p>
        </w:tc>
        <w:tc>
          <w:tcPr>
            <w:tcW w:w="4344" w:type="dxa"/>
            <w:shd w:val="clear" w:color="auto" w:fill="E7E6E6" w:themeFill="background2"/>
          </w:tcPr>
          <w:p w14:paraId="498EB9C6" w14:textId="77777777" w:rsidR="00743566" w:rsidRPr="00D91D91" w:rsidRDefault="00743566" w:rsidP="00D91D9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Ngritje e kapaciteteve lokale</w:t>
            </w:r>
            <w:r w:rsidR="00D91D91">
              <w:rPr>
                <w:sz w:val="20"/>
                <w:lang w:val="sq-AL"/>
              </w:rPr>
              <w:t>,</w:t>
            </w:r>
            <w:r w:rsidR="00C52BFE">
              <w:rPr>
                <w:sz w:val="20"/>
                <w:lang w:val="sq-AL"/>
              </w:rPr>
              <w:t xml:space="preserve"> </w:t>
            </w:r>
            <w:r w:rsidRPr="00D91D91">
              <w:rPr>
                <w:sz w:val="20"/>
                <w:lang w:val="sq-AL"/>
              </w:rPr>
              <w:t>Planifikimi mjedisor</w:t>
            </w:r>
          </w:p>
          <w:p w14:paraId="0379C81C" w14:textId="77777777" w:rsidR="00743566" w:rsidRDefault="00743566" w:rsidP="00743566">
            <w:pPr>
              <w:jc w:val="right"/>
              <w:cnfStyle w:val="000000100000" w:firstRow="0" w:lastRow="0" w:firstColumn="0" w:lastColumn="0" w:oddVBand="0" w:evenVBand="0" w:oddHBand="1" w:evenHBand="0" w:firstRowFirstColumn="0" w:firstRowLastColumn="0" w:lastRowFirstColumn="0" w:lastRowLastColumn="0"/>
              <w:rPr>
                <w:lang w:val="sq-AL"/>
              </w:rPr>
            </w:pPr>
            <w:r w:rsidRPr="00D91D91">
              <w:rPr>
                <w:sz w:val="20"/>
                <w:lang w:val="sq-AL"/>
              </w:rPr>
              <w:t>Bashkëpunimi ndër-komunal</w:t>
            </w:r>
          </w:p>
        </w:tc>
      </w:tr>
      <w:tr w:rsidR="0040308F" w14:paraId="367D78C5" w14:textId="77777777" w:rsidTr="00BB1024">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4E3C4316" w14:textId="77777777" w:rsidR="0040308F" w:rsidRPr="00D91D91" w:rsidRDefault="0040308F" w:rsidP="00743566">
            <w:pPr>
              <w:rPr>
                <w:b w:val="0"/>
                <w:lang w:val="sq-AL"/>
              </w:rPr>
            </w:pPr>
            <w:r w:rsidRPr="00D91D91">
              <w:rPr>
                <w:b w:val="0"/>
                <w:lang w:val="sq-AL"/>
              </w:rPr>
              <w:t>2.2 Monitorim i vazhdueshëm i ndotjes së tokës, ujit dhe ajrit</w:t>
            </w:r>
          </w:p>
        </w:tc>
        <w:tc>
          <w:tcPr>
            <w:tcW w:w="4344" w:type="dxa"/>
            <w:shd w:val="clear" w:color="auto" w:fill="E7E6E6" w:themeFill="background2"/>
          </w:tcPr>
          <w:p w14:paraId="78E68D9D" w14:textId="77777777" w:rsidR="00E32E06" w:rsidRPr="00D91D91" w:rsidRDefault="00E32E06" w:rsidP="00A0330D">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Reduktim i ndotjes</w:t>
            </w:r>
            <w:r w:rsidR="00A0330D" w:rsidRPr="00D91D91">
              <w:rPr>
                <w:sz w:val="20"/>
                <w:lang w:val="sq-AL"/>
              </w:rPr>
              <w:t xml:space="preserve">, </w:t>
            </w:r>
            <w:r w:rsidRPr="00D91D91">
              <w:rPr>
                <w:sz w:val="20"/>
                <w:lang w:val="sq-AL"/>
              </w:rPr>
              <w:t>Transparencë</w:t>
            </w:r>
          </w:p>
          <w:p w14:paraId="3FD3AC15" w14:textId="77777777" w:rsidR="00E32E06" w:rsidRDefault="00E32E06" w:rsidP="00743566">
            <w:pPr>
              <w:jc w:val="right"/>
              <w:cnfStyle w:val="000000000000" w:firstRow="0" w:lastRow="0" w:firstColumn="0" w:lastColumn="0" w:oddVBand="0" w:evenVBand="0" w:oddHBand="0" w:evenHBand="0" w:firstRowFirstColumn="0" w:firstRowLastColumn="0" w:lastRowFirstColumn="0" w:lastRowLastColumn="0"/>
              <w:rPr>
                <w:lang w:val="sq-AL"/>
              </w:rPr>
            </w:pPr>
            <w:r w:rsidRPr="00D91D91">
              <w:rPr>
                <w:sz w:val="20"/>
                <w:lang w:val="sq-AL"/>
              </w:rPr>
              <w:t>Bashkëpunim me ndërmarrjet publike</w:t>
            </w:r>
          </w:p>
        </w:tc>
      </w:tr>
      <w:tr w:rsidR="0040308F" w14:paraId="2B61FA78"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068F00ED" w14:textId="77777777" w:rsidR="0040308F" w:rsidRPr="00D91D91" w:rsidRDefault="00323D09" w:rsidP="00743566">
            <w:pPr>
              <w:rPr>
                <w:b w:val="0"/>
                <w:lang w:val="sq-AL"/>
              </w:rPr>
            </w:pPr>
            <w:r w:rsidRPr="00D91D91">
              <w:rPr>
                <w:b w:val="0"/>
                <w:lang w:val="sq-AL"/>
              </w:rPr>
              <w:t>2.3 Shërbim i përmirësuar i menaxhimit të mbeturinave</w:t>
            </w:r>
          </w:p>
        </w:tc>
        <w:tc>
          <w:tcPr>
            <w:tcW w:w="4344" w:type="dxa"/>
            <w:shd w:val="clear" w:color="auto" w:fill="E7E6E6" w:themeFill="background2"/>
          </w:tcPr>
          <w:p w14:paraId="37233208" w14:textId="77777777" w:rsidR="0040308F" w:rsidRPr="00D91D91" w:rsidRDefault="00E32E06" w:rsidP="00743566">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Ngritje e kapaciteteve lokale</w:t>
            </w:r>
          </w:p>
          <w:p w14:paraId="5C431DA5" w14:textId="77777777" w:rsidR="00E32E06" w:rsidRPr="00D91D91" w:rsidRDefault="00C67471" w:rsidP="00743566">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Grumbullim i mbeturinave</w:t>
            </w:r>
          </w:p>
          <w:p w14:paraId="15D51A63" w14:textId="77777777" w:rsidR="00C67471" w:rsidRDefault="00C67471" w:rsidP="00743566">
            <w:pPr>
              <w:jc w:val="right"/>
              <w:cnfStyle w:val="000000100000" w:firstRow="0" w:lastRow="0" w:firstColumn="0" w:lastColumn="0" w:oddVBand="0" w:evenVBand="0" w:oddHBand="1" w:evenHBand="0" w:firstRowFirstColumn="0" w:firstRowLastColumn="0" w:lastRowFirstColumn="0" w:lastRowLastColumn="0"/>
              <w:rPr>
                <w:lang w:val="sq-AL"/>
              </w:rPr>
            </w:pPr>
            <w:r w:rsidRPr="00D91D91">
              <w:rPr>
                <w:sz w:val="20"/>
                <w:lang w:val="sq-AL"/>
              </w:rPr>
              <w:t>Ndarje / riciklim</w:t>
            </w:r>
          </w:p>
        </w:tc>
      </w:tr>
      <w:tr w:rsidR="0040308F" w14:paraId="665832B4" w14:textId="77777777" w:rsidTr="00BB1024">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68D29167" w14:textId="77777777" w:rsidR="0040308F" w:rsidRPr="00D91D91" w:rsidRDefault="00743566" w:rsidP="00743566">
            <w:pPr>
              <w:rPr>
                <w:b w:val="0"/>
                <w:lang w:val="sq-AL"/>
              </w:rPr>
            </w:pPr>
            <w:r w:rsidRPr="00D91D91">
              <w:rPr>
                <w:b w:val="0"/>
                <w:lang w:val="sq-AL"/>
              </w:rPr>
              <w:t>2.4 Shërbim i përmirësuar i ujësjellësit dhe kanalizimit</w:t>
            </w:r>
          </w:p>
        </w:tc>
        <w:tc>
          <w:tcPr>
            <w:tcW w:w="4344" w:type="dxa"/>
            <w:shd w:val="clear" w:color="auto" w:fill="E7E6E6" w:themeFill="background2"/>
          </w:tcPr>
          <w:p w14:paraId="71210504" w14:textId="77777777" w:rsidR="00E32E06" w:rsidRPr="00D91D91" w:rsidRDefault="00E32E06" w:rsidP="00E32E06">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Ngritje e kapaciteteve lokale</w:t>
            </w:r>
          </w:p>
          <w:p w14:paraId="1ACA5A2C" w14:textId="77777777" w:rsidR="0040308F" w:rsidRPr="00D91D91" w:rsidRDefault="00C67471" w:rsidP="00743566">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Ujësjellës dhe kanalizim</w:t>
            </w:r>
          </w:p>
          <w:p w14:paraId="5FF21D3A" w14:textId="77777777" w:rsidR="00C67471" w:rsidRPr="00D91D91" w:rsidRDefault="00C67471" w:rsidP="00D91D91">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Ujëra të zeza/ trajtim</w:t>
            </w:r>
            <w:r w:rsidR="00D91D91">
              <w:rPr>
                <w:sz w:val="20"/>
                <w:lang w:val="sq-AL"/>
              </w:rPr>
              <w:t xml:space="preserve">, </w:t>
            </w:r>
            <w:r w:rsidRPr="00D91D91">
              <w:rPr>
                <w:sz w:val="20"/>
                <w:lang w:val="sq-AL"/>
              </w:rPr>
              <w:t>Kanalizim atmosferik</w:t>
            </w:r>
          </w:p>
        </w:tc>
      </w:tr>
      <w:tr w:rsidR="0040308F" w14:paraId="0C191395"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609E0E29" w14:textId="77777777" w:rsidR="0040308F" w:rsidRPr="00D91D91" w:rsidRDefault="00743566" w:rsidP="00743566">
            <w:pPr>
              <w:rPr>
                <w:b w:val="0"/>
                <w:lang w:val="sq-AL"/>
              </w:rPr>
            </w:pPr>
            <w:r w:rsidRPr="00D91D91">
              <w:rPr>
                <w:b w:val="0"/>
                <w:lang w:val="sq-AL"/>
              </w:rPr>
              <w:t>2.5 Reduktimi i rrezikut nga fatkeqësitë natyrore përmes aplikimit të masave të përshtatshme me mjedisin</w:t>
            </w:r>
          </w:p>
        </w:tc>
        <w:tc>
          <w:tcPr>
            <w:tcW w:w="4344" w:type="dxa"/>
            <w:shd w:val="clear" w:color="auto" w:fill="E7E6E6" w:themeFill="background2"/>
          </w:tcPr>
          <w:p w14:paraId="2A9234E1" w14:textId="77777777" w:rsidR="00C67471" w:rsidRPr="00D91D91" w:rsidRDefault="00C67471" w:rsidP="00C6747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Intervenim në brigjet lumore</w:t>
            </w:r>
          </w:p>
          <w:p w14:paraId="46036A7D" w14:textId="77777777" w:rsidR="00C67471" w:rsidRDefault="00C67471" w:rsidP="00D91D91">
            <w:pPr>
              <w:jc w:val="right"/>
              <w:cnfStyle w:val="000000100000" w:firstRow="0" w:lastRow="0" w:firstColumn="0" w:lastColumn="0" w:oddVBand="0" w:evenVBand="0" w:oddHBand="1" w:evenHBand="0" w:firstRowFirstColumn="0" w:firstRowLastColumn="0" w:lastRowFirstColumn="0" w:lastRowLastColumn="0"/>
              <w:rPr>
                <w:lang w:val="sq-AL"/>
              </w:rPr>
            </w:pPr>
            <w:r w:rsidRPr="00D91D91">
              <w:rPr>
                <w:sz w:val="20"/>
                <w:lang w:val="sq-AL"/>
              </w:rPr>
              <w:t>Hapësira të hapura</w:t>
            </w:r>
            <w:r w:rsidR="00D91D91" w:rsidRPr="00D91D91">
              <w:rPr>
                <w:sz w:val="20"/>
                <w:lang w:val="sq-AL"/>
              </w:rPr>
              <w:t xml:space="preserve">, </w:t>
            </w:r>
            <w:r w:rsidRPr="00D91D91">
              <w:rPr>
                <w:sz w:val="20"/>
                <w:lang w:val="sq-AL"/>
              </w:rPr>
              <w:t>Pyllëzim</w:t>
            </w:r>
          </w:p>
        </w:tc>
      </w:tr>
      <w:tr w:rsidR="00743566" w14:paraId="58F7C97B" w14:textId="77777777" w:rsidTr="00BB1024">
        <w:tc>
          <w:tcPr>
            <w:cnfStyle w:val="001000000000" w:firstRow="0" w:lastRow="0" w:firstColumn="1" w:lastColumn="0" w:oddVBand="0" w:evenVBand="0" w:oddHBand="0" w:evenHBand="0" w:firstRowFirstColumn="0" w:firstRowLastColumn="0" w:lastRowFirstColumn="0" w:lastRowLastColumn="0"/>
            <w:tcW w:w="9017" w:type="dxa"/>
            <w:gridSpan w:val="2"/>
            <w:shd w:val="clear" w:color="auto" w:fill="00A1DA"/>
          </w:tcPr>
          <w:p w14:paraId="3910EA42" w14:textId="77777777" w:rsidR="00743566" w:rsidRPr="00011667" w:rsidRDefault="00C52BFE" w:rsidP="00743566">
            <w:pPr>
              <w:jc w:val="center"/>
              <w:rPr>
                <w:rFonts w:ascii="Netflix Sans" w:hAnsi="Netflix Sans" w:cs="Netflix Sans"/>
                <w:lang w:val="sq-AL"/>
              </w:rPr>
            </w:pPr>
            <w:r w:rsidRPr="00011667">
              <w:rPr>
                <w:rFonts w:ascii="Netflix Sans" w:hAnsi="Netflix Sans" w:cs="Netflix Sans"/>
                <w:color w:val="FFFFFF" w:themeColor="background1"/>
                <w:sz w:val="36"/>
                <w:lang w:val="sq-AL"/>
              </w:rPr>
              <w:t>Q3 – NDRYSHIMET KLIMATIKE</w:t>
            </w:r>
          </w:p>
        </w:tc>
      </w:tr>
      <w:tr w:rsidR="0040308F" w14:paraId="182BBC6D"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34F955EA" w14:textId="77777777" w:rsidR="0040308F" w:rsidRPr="00D91D91" w:rsidRDefault="00743566" w:rsidP="006811C0">
            <w:pPr>
              <w:jc w:val="both"/>
              <w:rPr>
                <w:b w:val="0"/>
                <w:lang w:val="sq-AL"/>
              </w:rPr>
            </w:pPr>
            <w:r w:rsidRPr="00D91D91">
              <w:rPr>
                <w:b w:val="0"/>
                <w:lang w:val="sq-AL"/>
              </w:rPr>
              <w:t>3.1 Nxitja e shfrytëzimit miks dhe të dendur të tokës në Qytet dhe vendbanimet e mëdha përmes politikave të planifikimit/ zonimit</w:t>
            </w:r>
          </w:p>
        </w:tc>
        <w:tc>
          <w:tcPr>
            <w:tcW w:w="4344" w:type="dxa"/>
            <w:shd w:val="clear" w:color="auto" w:fill="E7E6E6" w:themeFill="background2"/>
          </w:tcPr>
          <w:p w14:paraId="5C61D0DE" w14:textId="77777777" w:rsidR="0040308F" w:rsidRPr="00D91D91" w:rsidRDefault="00BB1024" w:rsidP="00C67471">
            <w:pPr>
              <w:jc w:val="right"/>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Planifikime për</w:t>
            </w:r>
            <w:r w:rsidR="00C67471" w:rsidRPr="00D91D91">
              <w:rPr>
                <w:sz w:val="20"/>
                <w:lang w:val="sq-AL"/>
              </w:rPr>
              <w:t xml:space="preserve"> hapësira të hapura</w:t>
            </w:r>
          </w:p>
          <w:p w14:paraId="2F96ACD7" w14:textId="77777777" w:rsidR="00C67471" w:rsidRPr="00D91D91" w:rsidRDefault="00C67471" w:rsidP="00C6747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Zhvillime miks the infill</w:t>
            </w:r>
          </w:p>
          <w:p w14:paraId="427185ED" w14:textId="77777777" w:rsidR="00C67471" w:rsidRPr="00D91D91" w:rsidRDefault="00C67471" w:rsidP="00C6747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Zhvillime në miqësi me mjedisi</w:t>
            </w:r>
            <w:r w:rsidR="00A0330D" w:rsidRPr="00D91D91">
              <w:rPr>
                <w:sz w:val="20"/>
                <w:lang w:val="sq-AL"/>
              </w:rPr>
              <w:t>n</w:t>
            </w:r>
          </w:p>
        </w:tc>
      </w:tr>
      <w:tr w:rsidR="0040308F" w14:paraId="6E781F0D" w14:textId="77777777" w:rsidTr="00BB1024">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60E86794" w14:textId="77777777" w:rsidR="0040308F" w:rsidRPr="00D91D91" w:rsidRDefault="00743566" w:rsidP="006811C0">
            <w:pPr>
              <w:jc w:val="both"/>
              <w:rPr>
                <w:b w:val="0"/>
                <w:lang w:val="sq-AL"/>
              </w:rPr>
            </w:pPr>
            <w:r w:rsidRPr="00D91D91">
              <w:rPr>
                <w:b w:val="0"/>
                <w:lang w:val="sq-AL"/>
              </w:rPr>
              <w:t>3.2 Shtimi i sipërfaqeve të gjelbra dhe natyrore</w:t>
            </w:r>
          </w:p>
        </w:tc>
        <w:tc>
          <w:tcPr>
            <w:tcW w:w="4344" w:type="dxa"/>
            <w:shd w:val="clear" w:color="auto" w:fill="E7E6E6" w:themeFill="background2"/>
          </w:tcPr>
          <w:p w14:paraId="4EDA8BA1" w14:textId="77777777" w:rsidR="00A0330D" w:rsidRPr="00D91D91" w:rsidRDefault="00A0330D" w:rsidP="00D91D91">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Pyllëzim</w:t>
            </w:r>
            <w:r w:rsidR="00D91D91" w:rsidRPr="00D91D91">
              <w:rPr>
                <w:sz w:val="20"/>
                <w:lang w:val="sq-AL"/>
              </w:rPr>
              <w:t xml:space="preserve">, </w:t>
            </w:r>
            <w:r w:rsidRPr="00D91D91">
              <w:rPr>
                <w:sz w:val="20"/>
                <w:lang w:val="sq-AL"/>
              </w:rPr>
              <w:t xml:space="preserve">Hapësira </w:t>
            </w:r>
            <w:r w:rsidR="00D91D91">
              <w:rPr>
                <w:sz w:val="20"/>
                <w:lang w:val="sq-AL"/>
              </w:rPr>
              <w:t xml:space="preserve">publike, </w:t>
            </w:r>
            <w:r w:rsidRPr="00D91D91">
              <w:rPr>
                <w:sz w:val="20"/>
                <w:lang w:val="sq-AL"/>
              </w:rPr>
              <w:t>Kon</w:t>
            </w:r>
            <w:r w:rsidR="00D91D91">
              <w:rPr>
                <w:sz w:val="20"/>
                <w:lang w:val="sq-AL"/>
              </w:rPr>
              <w:t>servim uji</w:t>
            </w:r>
          </w:p>
          <w:p w14:paraId="312B8AC9" w14:textId="77777777" w:rsidR="00A0330D" w:rsidRPr="00D91D91" w:rsidRDefault="00A0330D" w:rsidP="00A0330D">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Digjitalizim mjedisor</w:t>
            </w:r>
          </w:p>
        </w:tc>
      </w:tr>
      <w:tr w:rsidR="0040308F" w14:paraId="5C6CB0C0"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114C345B" w14:textId="77777777" w:rsidR="0040308F" w:rsidRPr="00D91D91" w:rsidRDefault="00743566" w:rsidP="006811C0">
            <w:pPr>
              <w:jc w:val="both"/>
              <w:rPr>
                <w:b w:val="0"/>
                <w:lang w:val="sq-AL"/>
              </w:rPr>
            </w:pPr>
            <w:r w:rsidRPr="00D91D91">
              <w:rPr>
                <w:b w:val="0"/>
                <w:lang w:val="sq-AL"/>
              </w:rPr>
              <w:t>3.3 Lëvizja e gjelbër, lëvizje për të gjithë</w:t>
            </w:r>
          </w:p>
        </w:tc>
        <w:tc>
          <w:tcPr>
            <w:tcW w:w="4344" w:type="dxa"/>
            <w:shd w:val="clear" w:color="auto" w:fill="E7E6E6" w:themeFill="background2"/>
          </w:tcPr>
          <w:p w14:paraId="338139A3" w14:textId="77777777" w:rsidR="00A0330D" w:rsidRPr="00D91D91" w:rsidRDefault="00A0330D" w:rsidP="00D91D9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Plan mobiliteti</w:t>
            </w:r>
            <w:r w:rsidR="00D91D91">
              <w:rPr>
                <w:sz w:val="20"/>
                <w:lang w:val="sq-AL"/>
              </w:rPr>
              <w:t>, Transport i gjelbër</w:t>
            </w:r>
          </w:p>
          <w:p w14:paraId="7F8CECFD" w14:textId="77777777" w:rsidR="00A0330D" w:rsidRPr="00D91D91" w:rsidRDefault="00A0330D" w:rsidP="00A0330D">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 xml:space="preserve">Vetëdijesim rreth lëvizjes së gjelbër </w:t>
            </w:r>
          </w:p>
        </w:tc>
      </w:tr>
      <w:tr w:rsidR="0040308F" w14:paraId="06815DFA" w14:textId="77777777" w:rsidTr="00BB1024">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50C5A5EB" w14:textId="77777777" w:rsidR="0040308F" w:rsidRPr="00D91D91" w:rsidRDefault="00743566" w:rsidP="006811C0">
            <w:pPr>
              <w:jc w:val="both"/>
              <w:rPr>
                <w:b w:val="0"/>
                <w:lang w:val="sq-AL"/>
              </w:rPr>
            </w:pPr>
            <w:r w:rsidRPr="00D91D91">
              <w:rPr>
                <w:b w:val="0"/>
                <w:lang w:val="sq-AL"/>
              </w:rPr>
              <w:t>3.4 Kalimi drejt energjisë së gjelbër në sektorin publik dhe privat</w:t>
            </w:r>
          </w:p>
        </w:tc>
        <w:tc>
          <w:tcPr>
            <w:tcW w:w="4344" w:type="dxa"/>
            <w:shd w:val="clear" w:color="auto" w:fill="E7E6E6" w:themeFill="background2"/>
          </w:tcPr>
          <w:p w14:paraId="497AFEFD" w14:textId="77777777" w:rsidR="00D91D91" w:rsidRDefault="00A0330D" w:rsidP="00D91D91">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Energji efiçiente</w:t>
            </w:r>
            <w:r w:rsidR="00D91D91" w:rsidRPr="00D91D91">
              <w:rPr>
                <w:sz w:val="20"/>
                <w:lang w:val="sq-AL"/>
              </w:rPr>
              <w:t xml:space="preserve">, </w:t>
            </w:r>
          </w:p>
          <w:p w14:paraId="0E9508DA" w14:textId="77777777" w:rsidR="00A0330D" w:rsidRPr="00D91D91" w:rsidRDefault="00A0330D" w:rsidP="00D91D91">
            <w:pPr>
              <w:jc w:val="right"/>
              <w:cnfStyle w:val="000000000000" w:firstRow="0" w:lastRow="0" w:firstColumn="0" w:lastColumn="0" w:oddVBand="0" w:evenVBand="0" w:oddHBand="0" w:evenHBand="0" w:firstRowFirstColumn="0" w:firstRowLastColumn="0" w:lastRowFirstColumn="0" w:lastRowLastColumn="0"/>
              <w:rPr>
                <w:sz w:val="20"/>
                <w:lang w:val="sq-AL"/>
              </w:rPr>
            </w:pPr>
            <w:r w:rsidRPr="00D91D91">
              <w:rPr>
                <w:sz w:val="20"/>
                <w:lang w:val="sq-AL"/>
              </w:rPr>
              <w:t>Energji solare</w:t>
            </w:r>
          </w:p>
        </w:tc>
      </w:tr>
      <w:tr w:rsidR="0040308F" w14:paraId="4C33D8F4"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2BFEFDF0" w14:textId="77777777" w:rsidR="0040308F" w:rsidRPr="00D91D91" w:rsidRDefault="00743566" w:rsidP="006811C0">
            <w:pPr>
              <w:jc w:val="both"/>
              <w:rPr>
                <w:b w:val="0"/>
                <w:lang w:val="sq-AL"/>
              </w:rPr>
            </w:pPr>
            <w:r w:rsidRPr="00D91D91">
              <w:rPr>
                <w:b w:val="0"/>
                <w:lang w:val="sq-AL"/>
              </w:rPr>
              <w:t>3.5 Reduktimi i volumit të mbeturinave</w:t>
            </w:r>
          </w:p>
        </w:tc>
        <w:tc>
          <w:tcPr>
            <w:tcW w:w="4344" w:type="dxa"/>
            <w:shd w:val="clear" w:color="auto" w:fill="E7E6E6" w:themeFill="background2"/>
          </w:tcPr>
          <w:p w14:paraId="7060A9EA" w14:textId="77777777" w:rsidR="0040308F" w:rsidRPr="00D91D91" w:rsidRDefault="00A0330D" w:rsidP="00A0330D">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Sortim i mbeturinave</w:t>
            </w:r>
          </w:p>
          <w:p w14:paraId="47636C05" w14:textId="77777777" w:rsidR="00A0330D" w:rsidRPr="00D91D91" w:rsidRDefault="00D91D91" w:rsidP="00D91D91">
            <w:pPr>
              <w:jc w:val="right"/>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Pastrim i deponive joformale</w:t>
            </w:r>
          </w:p>
        </w:tc>
      </w:tr>
      <w:tr w:rsidR="00743566" w14:paraId="13B688F9" w14:textId="77777777" w:rsidTr="00BB1024">
        <w:tc>
          <w:tcPr>
            <w:cnfStyle w:val="001000000000" w:firstRow="0" w:lastRow="0" w:firstColumn="1" w:lastColumn="0" w:oddVBand="0" w:evenVBand="0" w:oddHBand="0" w:evenHBand="0" w:firstRowFirstColumn="0" w:firstRowLastColumn="0" w:lastRowFirstColumn="0" w:lastRowLastColumn="0"/>
            <w:tcW w:w="9017" w:type="dxa"/>
            <w:gridSpan w:val="2"/>
            <w:shd w:val="clear" w:color="auto" w:fill="7E61C7"/>
          </w:tcPr>
          <w:p w14:paraId="7C16DA02" w14:textId="77777777" w:rsidR="00743566" w:rsidRPr="00011667" w:rsidRDefault="00C52BFE" w:rsidP="00743566">
            <w:pPr>
              <w:jc w:val="center"/>
              <w:rPr>
                <w:rFonts w:ascii="Netflix Sans" w:hAnsi="Netflix Sans" w:cs="Netflix Sans"/>
                <w:sz w:val="36"/>
                <w:lang w:val="sq-AL"/>
              </w:rPr>
            </w:pPr>
            <w:r w:rsidRPr="00011667">
              <w:rPr>
                <w:rFonts w:ascii="Netflix Sans" w:hAnsi="Netflix Sans" w:cs="Netflix Sans"/>
                <w:color w:val="FFFFFF" w:themeColor="background1"/>
                <w:sz w:val="36"/>
                <w:lang w:val="sq-AL"/>
              </w:rPr>
              <w:t>Q4 – VETËDIJESIM</w:t>
            </w:r>
            <w:r w:rsidR="005B799F" w:rsidRPr="00011667">
              <w:rPr>
                <w:rFonts w:ascii="Netflix Sans" w:hAnsi="Netflix Sans" w:cs="Netflix Sans"/>
                <w:color w:val="FFFFFF" w:themeColor="background1"/>
                <w:sz w:val="36"/>
                <w:lang w:val="sq-AL"/>
              </w:rPr>
              <w:t>I</w:t>
            </w:r>
            <w:r w:rsidRPr="00011667">
              <w:rPr>
                <w:rFonts w:ascii="Netflix Sans" w:hAnsi="Netflix Sans" w:cs="Netflix Sans"/>
                <w:color w:val="FFFFFF" w:themeColor="background1"/>
                <w:sz w:val="36"/>
                <w:lang w:val="sq-AL"/>
              </w:rPr>
              <w:t xml:space="preserve"> DHE PROMOVIM</w:t>
            </w:r>
            <w:r w:rsidR="005B799F" w:rsidRPr="00011667">
              <w:rPr>
                <w:rFonts w:ascii="Netflix Sans" w:hAnsi="Netflix Sans" w:cs="Netflix Sans"/>
                <w:color w:val="FFFFFF" w:themeColor="background1"/>
                <w:sz w:val="36"/>
                <w:lang w:val="sq-AL"/>
              </w:rPr>
              <w:t>I</w:t>
            </w:r>
          </w:p>
        </w:tc>
      </w:tr>
      <w:tr w:rsidR="0040308F" w14:paraId="42721C2C" w14:textId="77777777" w:rsidTr="00BB1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E7E6E6" w:themeFill="background2"/>
          </w:tcPr>
          <w:p w14:paraId="5CB170E0" w14:textId="77777777" w:rsidR="0040308F" w:rsidRPr="00D91D91" w:rsidRDefault="00743566" w:rsidP="006811C0">
            <w:pPr>
              <w:jc w:val="both"/>
              <w:rPr>
                <w:b w:val="0"/>
                <w:lang w:val="sq-AL"/>
              </w:rPr>
            </w:pPr>
            <w:r w:rsidRPr="00D91D91">
              <w:rPr>
                <w:b w:val="0"/>
                <w:lang w:val="sq-AL"/>
              </w:rPr>
              <w:t>4.1 Kampanjë vetëdijesimi dhe promovimi të zhvillimit të qëndrueshëm</w:t>
            </w:r>
          </w:p>
        </w:tc>
        <w:tc>
          <w:tcPr>
            <w:tcW w:w="4344" w:type="dxa"/>
            <w:shd w:val="clear" w:color="auto" w:fill="E7E6E6" w:themeFill="background2"/>
          </w:tcPr>
          <w:p w14:paraId="1E4438F7" w14:textId="77777777" w:rsidR="0040308F" w:rsidRPr="00D91D91" w:rsidRDefault="00A0330D" w:rsidP="00A0330D">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Ndarje e njohurie</w:t>
            </w:r>
          </w:p>
          <w:p w14:paraId="3A4A0B50" w14:textId="77777777" w:rsidR="00A0330D" w:rsidRDefault="00A0330D" w:rsidP="00D91D91">
            <w:pPr>
              <w:jc w:val="right"/>
              <w:cnfStyle w:val="000000100000" w:firstRow="0" w:lastRow="0" w:firstColumn="0" w:lastColumn="0" w:oddVBand="0" w:evenVBand="0" w:oddHBand="1" w:evenHBand="0" w:firstRowFirstColumn="0" w:firstRowLastColumn="0" w:lastRowFirstColumn="0" w:lastRowLastColumn="0"/>
              <w:rPr>
                <w:sz w:val="20"/>
                <w:lang w:val="sq-AL"/>
              </w:rPr>
            </w:pPr>
            <w:r w:rsidRPr="00D91D91">
              <w:rPr>
                <w:sz w:val="20"/>
                <w:lang w:val="sq-AL"/>
              </w:rPr>
              <w:t>Organizime/ evente</w:t>
            </w:r>
          </w:p>
          <w:p w14:paraId="45A0BCA7" w14:textId="77777777" w:rsidR="001A7D07" w:rsidRPr="00D91D91" w:rsidRDefault="001A7D07" w:rsidP="00D91D91">
            <w:pPr>
              <w:jc w:val="right"/>
              <w:cnfStyle w:val="000000100000" w:firstRow="0" w:lastRow="0" w:firstColumn="0" w:lastColumn="0" w:oddVBand="0" w:evenVBand="0" w:oddHBand="1" w:evenHBand="0" w:firstRowFirstColumn="0" w:firstRowLastColumn="0" w:lastRowFirstColumn="0" w:lastRowLastColumn="0"/>
              <w:rPr>
                <w:sz w:val="20"/>
                <w:lang w:val="sq-AL"/>
              </w:rPr>
            </w:pPr>
            <w:r>
              <w:rPr>
                <w:sz w:val="20"/>
                <w:lang w:val="sq-AL"/>
              </w:rPr>
              <w:t>Publikime</w:t>
            </w:r>
          </w:p>
        </w:tc>
      </w:tr>
    </w:tbl>
    <w:p w14:paraId="2EAFA518" w14:textId="77777777" w:rsidR="0040308F" w:rsidRDefault="0040308F" w:rsidP="006811C0">
      <w:pPr>
        <w:jc w:val="both"/>
        <w:rPr>
          <w:lang w:val="sq-AL"/>
        </w:rPr>
      </w:pPr>
    </w:p>
    <w:p w14:paraId="235D4CC8" w14:textId="77777777" w:rsidR="0040308F" w:rsidRDefault="0040308F" w:rsidP="006811C0">
      <w:pPr>
        <w:jc w:val="both"/>
        <w:rPr>
          <w:lang w:val="sq-AL"/>
        </w:rPr>
      </w:pPr>
    </w:p>
    <w:p w14:paraId="4D575DF0" w14:textId="77777777" w:rsidR="00AC061F" w:rsidRPr="00F075AD" w:rsidRDefault="00BB1024" w:rsidP="00F075AD">
      <w:pPr>
        <w:pStyle w:val="Heading2"/>
        <w:shd w:val="clear" w:color="auto" w:fill="auto"/>
        <w:spacing w:after="240"/>
        <w:rPr>
          <w:color w:val="049A88"/>
        </w:rPr>
      </w:pPr>
      <w:bookmarkStart w:id="57" w:name="_Toc176637789"/>
      <w:r w:rsidRPr="001A7D07">
        <w:rPr>
          <w:color w:val="049A88"/>
        </w:rPr>
        <w:lastRenderedPageBreak/>
        <w:t>Plani i veprimit</w:t>
      </w:r>
      <w:bookmarkEnd w:id="57"/>
    </w:p>
    <w:tbl>
      <w:tblPr>
        <w:tblStyle w:val="GridTable4-Accent3"/>
        <w:tblW w:w="0" w:type="auto"/>
        <w:tblBorders>
          <w:top w:val="double" w:sz="4" w:space="0" w:color="FFFFFF" w:themeColor="background1"/>
          <w:left w:val="double" w:sz="4" w:space="0" w:color="FFFFFF" w:themeColor="background1"/>
          <w:bottom w:val="double" w:sz="4" w:space="0" w:color="FFFFFF" w:themeColor="background1"/>
          <w:right w:val="double" w:sz="4" w:space="0" w:color="FFFFFF" w:themeColor="background1"/>
          <w:insideH w:val="double" w:sz="4" w:space="0" w:color="FFFFFF" w:themeColor="background1"/>
          <w:insideV w:val="double" w:sz="4" w:space="0" w:color="FFFFFF" w:themeColor="background1"/>
        </w:tblBorders>
        <w:tblLook w:val="04A0" w:firstRow="1" w:lastRow="0" w:firstColumn="1" w:lastColumn="0" w:noHBand="0" w:noVBand="1"/>
      </w:tblPr>
      <w:tblGrid>
        <w:gridCol w:w="2984"/>
        <w:gridCol w:w="3234"/>
        <w:gridCol w:w="2779"/>
      </w:tblGrid>
      <w:tr w:rsidR="004646D5" w14:paraId="5505A7C0" w14:textId="77777777" w:rsidTr="00F075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3"/>
            <w:tcBorders>
              <w:top w:val="none" w:sz="0" w:space="0" w:color="auto"/>
              <w:left w:val="none" w:sz="0" w:space="0" w:color="auto"/>
              <w:bottom w:val="none" w:sz="0" w:space="0" w:color="auto"/>
              <w:right w:val="none" w:sz="0" w:space="0" w:color="auto"/>
            </w:tcBorders>
            <w:shd w:val="clear" w:color="auto" w:fill="767171" w:themeFill="background2" w:themeFillShade="80"/>
          </w:tcPr>
          <w:p w14:paraId="2BBB8C64" w14:textId="77777777" w:rsidR="004646D5" w:rsidRPr="00F075AD" w:rsidRDefault="004646D5" w:rsidP="004646D5">
            <w:pPr>
              <w:jc w:val="center"/>
              <w:rPr>
                <w:rFonts w:ascii="Netflix Sans" w:hAnsi="Netflix Sans" w:cs="Netflix Sans"/>
                <w:lang w:val="sq-AL"/>
              </w:rPr>
            </w:pPr>
            <w:r w:rsidRPr="00F075AD">
              <w:rPr>
                <w:rFonts w:ascii="Netflix Sans" w:hAnsi="Netflix Sans" w:cs="Netflix Sans"/>
                <w:sz w:val="24"/>
                <w:lang w:val="sq-AL"/>
              </w:rPr>
              <w:t>Si të lexohet tabela e planit të veprimit – udhëzim</w:t>
            </w:r>
          </w:p>
        </w:tc>
      </w:tr>
      <w:tr w:rsidR="004646D5" w14:paraId="30B0B0D6" w14:textId="77777777" w:rsidTr="00B02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3"/>
            <w:shd w:val="clear" w:color="auto" w:fill="AEAAAA" w:themeFill="background2" w:themeFillShade="BF"/>
          </w:tcPr>
          <w:p w14:paraId="55015F45" w14:textId="77777777" w:rsidR="004646D5" w:rsidRPr="00F075AD" w:rsidRDefault="004646D5" w:rsidP="004646D5">
            <w:pPr>
              <w:jc w:val="center"/>
              <w:rPr>
                <w:rFonts w:ascii="Netflix Sans" w:hAnsi="Netflix Sans" w:cs="Netflix Sans"/>
                <w:lang w:val="sq-AL"/>
              </w:rPr>
            </w:pPr>
            <w:r w:rsidRPr="00F075AD">
              <w:rPr>
                <w:rFonts w:ascii="Netflix Sans" w:hAnsi="Netflix Sans" w:cs="Netflix Sans"/>
                <w:lang w:val="sq-AL"/>
              </w:rPr>
              <w:t>Kostoja e përafërt</w:t>
            </w:r>
          </w:p>
        </w:tc>
      </w:tr>
      <w:tr w:rsidR="00F075AD" w14:paraId="1A3708FA" w14:textId="77777777" w:rsidTr="00F075AD">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057CC242" w14:textId="77777777" w:rsidR="004646D5" w:rsidRPr="00F075AD" w:rsidRDefault="004646D5" w:rsidP="00F075AD">
            <w:pPr>
              <w:jc w:val="center"/>
              <w:rPr>
                <w:b w:val="0"/>
                <w:lang w:val="sq-AL"/>
              </w:rPr>
            </w:pPr>
            <w:r w:rsidRPr="00F075AD">
              <w:rPr>
                <w:b w:val="0"/>
                <w:lang w:val="sq-AL"/>
              </w:rPr>
              <w:t>e ulët</w:t>
            </w:r>
            <w:r w:rsidR="00F075AD" w:rsidRPr="00F075AD">
              <w:rPr>
                <w:b w:val="0"/>
                <w:lang w:val="sq-AL"/>
              </w:rPr>
              <w:t xml:space="preserve"> (</w:t>
            </w:r>
            <w:r w:rsidR="00F075AD" w:rsidRPr="00F075AD">
              <w:rPr>
                <w:b w:val="0"/>
                <w:lang w:val="sq-AL"/>
              </w:rPr>
              <w:sym w:font="Symbol" w:char="F0A3"/>
            </w:r>
            <w:r w:rsidR="00F075AD" w:rsidRPr="00F075AD">
              <w:rPr>
                <w:b w:val="0"/>
                <w:lang w:val="sq-AL"/>
              </w:rPr>
              <w:t xml:space="preserve">50,000.00 </w:t>
            </w:r>
            <w:r w:rsidR="00F075AD" w:rsidRPr="00F075AD">
              <w:rPr>
                <w:rFonts w:cstheme="minorHAnsi"/>
                <w:b w:val="0"/>
                <w:lang w:val="sq-AL"/>
              </w:rPr>
              <w:t>€</w:t>
            </w:r>
            <w:r w:rsidR="00F075AD" w:rsidRPr="00F075AD">
              <w:rPr>
                <w:b w:val="0"/>
                <w:lang w:val="sq-AL"/>
              </w:rPr>
              <w:t>)</w:t>
            </w:r>
          </w:p>
        </w:tc>
        <w:tc>
          <w:tcPr>
            <w:tcW w:w="3242" w:type="dxa"/>
            <w:shd w:val="clear" w:color="auto" w:fill="D0CECE" w:themeFill="background2" w:themeFillShade="E6"/>
          </w:tcPr>
          <w:p w14:paraId="1E352084" w14:textId="77777777" w:rsidR="004646D5" w:rsidRDefault="004646D5" w:rsidP="00F075AD">
            <w:pPr>
              <w:jc w:val="center"/>
              <w:cnfStyle w:val="000000000000" w:firstRow="0" w:lastRow="0" w:firstColumn="0" w:lastColumn="0" w:oddVBand="0" w:evenVBand="0" w:oddHBand="0" w:evenHBand="0" w:firstRowFirstColumn="0" w:firstRowLastColumn="0" w:lastRowFirstColumn="0" w:lastRowLastColumn="0"/>
              <w:rPr>
                <w:lang w:val="sq-AL"/>
              </w:rPr>
            </w:pPr>
            <w:r>
              <w:rPr>
                <w:lang w:val="sq-AL"/>
              </w:rPr>
              <w:t>e mesme</w:t>
            </w:r>
            <w:r w:rsidR="00F075AD">
              <w:rPr>
                <w:lang w:val="sq-AL"/>
              </w:rPr>
              <w:t xml:space="preserve"> (</w:t>
            </w:r>
            <w:r w:rsidR="00F075AD">
              <w:rPr>
                <w:lang w:val="sq-AL"/>
              </w:rPr>
              <w:sym w:font="Symbol" w:char="F03E"/>
            </w:r>
            <w:r w:rsidR="00F075AD">
              <w:rPr>
                <w:lang w:val="sq-AL"/>
              </w:rPr>
              <w:t xml:space="preserve">50,000 - 300,000 </w:t>
            </w:r>
            <w:r w:rsidR="00F075AD">
              <w:rPr>
                <w:rFonts w:cstheme="minorHAnsi"/>
                <w:lang w:val="sq-AL"/>
              </w:rPr>
              <w:t>€</w:t>
            </w:r>
            <w:r w:rsidR="00F075AD">
              <w:rPr>
                <w:lang w:val="sq-AL"/>
              </w:rPr>
              <w:t>)</w:t>
            </w:r>
          </w:p>
        </w:tc>
        <w:tc>
          <w:tcPr>
            <w:tcW w:w="2785" w:type="dxa"/>
            <w:shd w:val="clear" w:color="auto" w:fill="D0CECE" w:themeFill="background2" w:themeFillShade="E6"/>
          </w:tcPr>
          <w:p w14:paraId="772D26D1" w14:textId="77777777" w:rsidR="004646D5" w:rsidRDefault="004646D5" w:rsidP="004646D5">
            <w:pPr>
              <w:jc w:val="center"/>
              <w:cnfStyle w:val="000000000000" w:firstRow="0" w:lastRow="0" w:firstColumn="0" w:lastColumn="0" w:oddVBand="0" w:evenVBand="0" w:oddHBand="0" w:evenHBand="0" w:firstRowFirstColumn="0" w:firstRowLastColumn="0" w:lastRowFirstColumn="0" w:lastRowLastColumn="0"/>
              <w:rPr>
                <w:lang w:val="sq-AL"/>
              </w:rPr>
            </w:pPr>
            <w:r>
              <w:rPr>
                <w:lang w:val="sq-AL"/>
              </w:rPr>
              <w:t>e lartë</w:t>
            </w:r>
            <w:r w:rsidR="00F075AD">
              <w:rPr>
                <w:lang w:val="sq-AL"/>
              </w:rPr>
              <w:t xml:space="preserve"> (</w:t>
            </w:r>
            <w:r w:rsidR="00F075AD">
              <w:rPr>
                <w:lang w:val="sq-AL"/>
              </w:rPr>
              <w:sym w:font="Symbol" w:char="F03E"/>
            </w:r>
            <w:r w:rsidR="00F075AD">
              <w:rPr>
                <w:lang w:val="sq-AL"/>
              </w:rPr>
              <w:t xml:space="preserve">300,000 </w:t>
            </w:r>
            <w:r w:rsidR="00F075AD">
              <w:rPr>
                <w:rFonts w:cstheme="minorHAnsi"/>
                <w:lang w:val="sq-AL"/>
              </w:rPr>
              <w:t>€</w:t>
            </w:r>
            <w:r w:rsidR="00F075AD">
              <w:rPr>
                <w:lang w:val="sq-AL"/>
              </w:rPr>
              <w:t>)</w:t>
            </w:r>
          </w:p>
        </w:tc>
      </w:tr>
      <w:tr w:rsidR="004646D5" w14:paraId="68577C06" w14:textId="77777777" w:rsidTr="00F07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4C602BC5" w14:textId="77777777" w:rsidR="004646D5" w:rsidRPr="00B02AFD" w:rsidRDefault="00F075AD" w:rsidP="004646D5">
            <w:pPr>
              <w:jc w:val="center"/>
              <w:rPr>
                <w:rFonts w:ascii="Netflix Sans" w:hAnsi="Netflix Sans" w:cs="Netflix Sans"/>
                <w:b w:val="0"/>
                <w:sz w:val="24"/>
                <w:lang w:val="sq-AL"/>
              </w:rPr>
            </w:pPr>
            <w:r w:rsidRPr="00B02AFD">
              <w:rPr>
                <w:rFonts w:ascii="Netflix Sans" w:hAnsi="Netflix Sans" w:cs="Netflix Sans"/>
                <w:b w:val="0"/>
                <w:sz w:val="24"/>
                <w:lang w:val="sq-AL"/>
              </w:rPr>
              <w:t>€</w:t>
            </w:r>
          </w:p>
        </w:tc>
        <w:tc>
          <w:tcPr>
            <w:tcW w:w="3242" w:type="dxa"/>
            <w:shd w:val="clear" w:color="auto" w:fill="D0CECE" w:themeFill="background2" w:themeFillShade="E6"/>
          </w:tcPr>
          <w:p w14:paraId="207C1350" w14:textId="77777777" w:rsidR="004646D5" w:rsidRPr="00B02AFD" w:rsidRDefault="00F075AD" w:rsidP="004646D5">
            <w:pPr>
              <w:jc w:val="center"/>
              <w:cnfStyle w:val="000000100000" w:firstRow="0" w:lastRow="0" w:firstColumn="0" w:lastColumn="0" w:oddVBand="0" w:evenVBand="0" w:oddHBand="1" w:evenHBand="0" w:firstRowFirstColumn="0" w:firstRowLastColumn="0" w:lastRowFirstColumn="0" w:lastRowLastColumn="0"/>
              <w:rPr>
                <w:rFonts w:ascii="Netflix Sans" w:hAnsi="Netflix Sans" w:cs="Netflix Sans"/>
                <w:sz w:val="24"/>
                <w:lang w:val="sq-AL"/>
              </w:rPr>
            </w:pPr>
            <w:r w:rsidRPr="00B02AFD">
              <w:rPr>
                <w:rFonts w:ascii="Netflix Sans" w:hAnsi="Netflix Sans" w:cs="Netflix Sans"/>
                <w:sz w:val="24"/>
                <w:lang w:val="sq-AL"/>
              </w:rPr>
              <w:t>€€</w:t>
            </w:r>
          </w:p>
        </w:tc>
        <w:tc>
          <w:tcPr>
            <w:tcW w:w="2785" w:type="dxa"/>
            <w:shd w:val="clear" w:color="auto" w:fill="D0CECE" w:themeFill="background2" w:themeFillShade="E6"/>
          </w:tcPr>
          <w:p w14:paraId="52FDA95F" w14:textId="77777777" w:rsidR="004646D5" w:rsidRPr="00B02AFD" w:rsidRDefault="00F075AD" w:rsidP="004646D5">
            <w:pPr>
              <w:jc w:val="center"/>
              <w:cnfStyle w:val="000000100000" w:firstRow="0" w:lastRow="0" w:firstColumn="0" w:lastColumn="0" w:oddVBand="0" w:evenVBand="0" w:oddHBand="1" w:evenHBand="0" w:firstRowFirstColumn="0" w:firstRowLastColumn="0" w:lastRowFirstColumn="0" w:lastRowLastColumn="0"/>
              <w:rPr>
                <w:rFonts w:ascii="Netflix Sans" w:hAnsi="Netflix Sans" w:cs="Netflix Sans"/>
                <w:sz w:val="24"/>
                <w:lang w:val="sq-AL"/>
              </w:rPr>
            </w:pPr>
            <w:r w:rsidRPr="00B02AFD">
              <w:rPr>
                <w:rFonts w:ascii="Netflix Sans" w:hAnsi="Netflix Sans" w:cs="Netflix Sans"/>
                <w:sz w:val="24"/>
                <w:lang w:val="sq-AL"/>
              </w:rPr>
              <w:t>€€€</w:t>
            </w:r>
          </w:p>
        </w:tc>
      </w:tr>
      <w:tr w:rsidR="004646D5" w14:paraId="0335918F" w14:textId="77777777" w:rsidTr="00B02AFD">
        <w:tc>
          <w:tcPr>
            <w:cnfStyle w:val="001000000000" w:firstRow="0" w:lastRow="0" w:firstColumn="1" w:lastColumn="0" w:oddVBand="0" w:evenVBand="0" w:oddHBand="0" w:evenHBand="0" w:firstRowFirstColumn="0" w:firstRowLastColumn="0" w:lastRowFirstColumn="0" w:lastRowLastColumn="0"/>
            <w:tcW w:w="9017" w:type="dxa"/>
            <w:gridSpan w:val="3"/>
            <w:shd w:val="clear" w:color="auto" w:fill="AEAAAA" w:themeFill="background2" w:themeFillShade="BF"/>
          </w:tcPr>
          <w:p w14:paraId="7F3DDC33" w14:textId="77777777" w:rsidR="004646D5" w:rsidRDefault="00F075AD" w:rsidP="004646D5">
            <w:pPr>
              <w:jc w:val="center"/>
              <w:rPr>
                <w:lang w:val="sq-AL"/>
              </w:rPr>
            </w:pPr>
            <w:r>
              <w:rPr>
                <w:lang w:val="sq-AL"/>
              </w:rPr>
              <w:t>Korniza kohore e zbatimit</w:t>
            </w:r>
          </w:p>
        </w:tc>
      </w:tr>
      <w:tr w:rsidR="004646D5" w14:paraId="1C1F0E21" w14:textId="77777777" w:rsidTr="00F07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391DC655" w14:textId="77777777" w:rsidR="004646D5" w:rsidRPr="00F075AD" w:rsidRDefault="00F075AD" w:rsidP="004646D5">
            <w:pPr>
              <w:jc w:val="center"/>
              <w:rPr>
                <w:b w:val="0"/>
                <w:lang w:val="sq-AL"/>
              </w:rPr>
            </w:pPr>
            <w:r w:rsidRPr="00F075AD">
              <w:rPr>
                <w:b w:val="0"/>
                <w:lang w:val="sq-AL"/>
              </w:rPr>
              <w:t>Afatshkurtër (1-2 vjet)</w:t>
            </w:r>
          </w:p>
        </w:tc>
        <w:tc>
          <w:tcPr>
            <w:tcW w:w="3242" w:type="dxa"/>
            <w:shd w:val="clear" w:color="auto" w:fill="D0CECE" w:themeFill="background2" w:themeFillShade="E6"/>
          </w:tcPr>
          <w:p w14:paraId="464E8B3D" w14:textId="77777777" w:rsidR="004646D5" w:rsidRDefault="00F075AD" w:rsidP="004646D5">
            <w:pPr>
              <w:jc w:val="center"/>
              <w:cnfStyle w:val="000000100000" w:firstRow="0" w:lastRow="0" w:firstColumn="0" w:lastColumn="0" w:oddVBand="0" w:evenVBand="0" w:oddHBand="1" w:evenHBand="0" w:firstRowFirstColumn="0" w:firstRowLastColumn="0" w:lastRowFirstColumn="0" w:lastRowLastColumn="0"/>
              <w:rPr>
                <w:lang w:val="sq-AL"/>
              </w:rPr>
            </w:pPr>
            <w:r>
              <w:rPr>
                <w:lang w:val="sq-AL"/>
              </w:rPr>
              <w:t>Afatmesme (3-4 vjet)</w:t>
            </w:r>
          </w:p>
        </w:tc>
        <w:tc>
          <w:tcPr>
            <w:tcW w:w="2785" w:type="dxa"/>
            <w:shd w:val="clear" w:color="auto" w:fill="D0CECE" w:themeFill="background2" w:themeFillShade="E6"/>
          </w:tcPr>
          <w:p w14:paraId="4E408444" w14:textId="29129BFD" w:rsidR="004646D5" w:rsidRDefault="00BE1B1C" w:rsidP="004646D5">
            <w:pPr>
              <w:jc w:val="center"/>
              <w:cnfStyle w:val="000000100000" w:firstRow="0" w:lastRow="0" w:firstColumn="0" w:lastColumn="0" w:oddVBand="0" w:evenVBand="0" w:oddHBand="1" w:evenHBand="0" w:firstRowFirstColumn="0" w:firstRowLastColumn="0" w:lastRowFirstColumn="0" w:lastRowLastColumn="0"/>
              <w:rPr>
                <w:lang w:val="sq-AL"/>
              </w:rPr>
            </w:pPr>
            <w:r>
              <w:rPr>
                <w:lang w:val="sq-AL"/>
              </w:rPr>
              <w:t xml:space="preserve">Afatgjatë (5 </w:t>
            </w:r>
            <w:r w:rsidR="00F075AD">
              <w:rPr>
                <w:lang w:val="sq-AL"/>
              </w:rPr>
              <w:t>vjet)</w:t>
            </w:r>
          </w:p>
        </w:tc>
      </w:tr>
      <w:tr w:rsidR="004646D5" w14:paraId="0F9DE7CE" w14:textId="77777777" w:rsidTr="00F075AD">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6E6DD144" w14:textId="77777777" w:rsidR="004646D5" w:rsidRPr="00B02AFD" w:rsidRDefault="00F075AD" w:rsidP="004646D5">
            <w:pPr>
              <w:jc w:val="center"/>
              <w:rPr>
                <w:rFonts w:ascii="Netflix Sans" w:hAnsi="Netflix Sans" w:cs="Netflix Sans"/>
                <w:b w:val="0"/>
                <w:sz w:val="24"/>
                <w:lang w:val="sq-AL"/>
              </w:rPr>
            </w:pPr>
            <w:r w:rsidRPr="00B02AFD">
              <w:rPr>
                <w:rFonts w:ascii="Netflix Sans" w:hAnsi="Netflix Sans" w:cs="Netflix Sans"/>
                <w:b w:val="0"/>
                <w:sz w:val="24"/>
                <w:lang w:val="sq-AL"/>
              </w:rPr>
              <w:t>ASH</w:t>
            </w:r>
          </w:p>
        </w:tc>
        <w:tc>
          <w:tcPr>
            <w:tcW w:w="3242" w:type="dxa"/>
            <w:shd w:val="clear" w:color="auto" w:fill="D0CECE" w:themeFill="background2" w:themeFillShade="E6"/>
          </w:tcPr>
          <w:p w14:paraId="06021046" w14:textId="77777777" w:rsidR="004646D5" w:rsidRPr="00B02AFD" w:rsidRDefault="00F075AD" w:rsidP="004646D5">
            <w:pPr>
              <w:jc w:val="center"/>
              <w:cnfStyle w:val="000000000000" w:firstRow="0" w:lastRow="0" w:firstColumn="0" w:lastColumn="0" w:oddVBand="0" w:evenVBand="0" w:oddHBand="0" w:evenHBand="0" w:firstRowFirstColumn="0" w:firstRowLastColumn="0" w:lastRowFirstColumn="0" w:lastRowLastColumn="0"/>
              <w:rPr>
                <w:rFonts w:ascii="Netflix Sans" w:hAnsi="Netflix Sans" w:cs="Netflix Sans"/>
                <w:sz w:val="24"/>
                <w:lang w:val="sq-AL"/>
              </w:rPr>
            </w:pPr>
            <w:r w:rsidRPr="00B02AFD">
              <w:rPr>
                <w:rFonts w:ascii="Netflix Sans" w:hAnsi="Netflix Sans" w:cs="Netflix Sans"/>
                <w:sz w:val="24"/>
                <w:lang w:val="sq-AL"/>
              </w:rPr>
              <w:t>AM</w:t>
            </w:r>
          </w:p>
        </w:tc>
        <w:tc>
          <w:tcPr>
            <w:tcW w:w="2785" w:type="dxa"/>
            <w:shd w:val="clear" w:color="auto" w:fill="D0CECE" w:themeFill="background2" w:themeFillShade="E6"/>
          </w:tcPr>
          <w:p w14:paraId="1836F691" w14:textId="77777777" w:rsidR="004646D5" w:rsidRPr="00B02AFD" w:rsidRDefault="00F075AD" w:rsidP="004646D5">
            <w:pPr>
              <w:jc w:val="center"/>
              <w:cnfStyle w:val="000000000000" w:firstRow="0" w:lastRow="0" w:firstColumn="0" w:lastColumn="0" w:oddVBand="0" w:evenVBand="0" w:oddHBand="0" w:evenHBand="0" w:firstRowFirstColumn="0" w:firstRowLastColumn="0" w:lastRowFirstColumn="0" w:lastRowLastColumn="0"/>
              <w:rPr>
                <w:rFonts w:ascii="Netflix Sans" w:hAnsi="Netflix Sans" w:cs="Netflix Sans"/>
                <w:sz w:val="24"/>
                <w:lang w:val="sq-AL"/>
              </w:rPr>
            </w:pPr>
            <w:r w:rsidRPr="00B02AFD">
              <w:rPr>
                <w:rFonts w:ascii="Netflix Sans" w:hAnsi="Netflix Sans" w:cs="Netflix Sans"/>
                <w:sz w:val="24"/>
                <w:lang w:val="sq-AL"/>
              </w:rPr>
              <w:t>AGJ</w:t>
            </w:r>
          </w:p>
        </w:tc>
      </w:tr>
      <w:tr w:rsidR="00F075AD" w14:paraId="200A4427" w14:textId="77777777" w:rsidTr="00B02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3"/>
            <w:shd w:val="clear" w:color="auto" w:fill="AEAAAA" w:themeFill="background2" w:themeFillShade="BF"/>
          </w:tcPr>
          <w:p w14:paraId="37D2761F" w14:textId="77777777" w:rsidR="00F075AD" w:rsidRDefault="00F075AD" w:rsidP="004646D5">
            <w:pPr>
              <w:jc w:val="center"/>
              <w:rPr>
                <w:lang w:val="sq-AL"/>
              </w:rPr>
            </w:pPr>
            <w:r>
              <w:rPr>
                <w:lang w:val="sq-AL"/>
              </w:rPr>
              <w:t>Ndikimi pozitiv në mjedis</w:t>
            </w:r>
          </w:p>
        </w:tc>
      </w:tr>
      <w:tr w:rsidR="004646D5" w14:paraId="7547A10C" w14:textId="77777777" w:rsidTr="00F075AD">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44E54B2F" w14:textId="77777777" w:rsidR="004646D5" w:rsidRPr="00F075AD" w:rsidRDefault="00B02AFD" w:rsidP="004646D5">
            <w:pPr>
              <w:jc w:val="center"/>
              <w:rPr>
                <w:b w:val="0"/>
                <w:lang w:val="sq-AL"/>
              </w:rPr>
            </w:pPr>
            <w:r>
              <w:rPr>
                <w:b w:val="0"/>
                <w:lang w:val="sq-AL"/>
              </w:rPr>
              <w:t>i</w:t>
            </w:r>
            <w:r w:rsidR="00F075AD" w:rsidRPr="00F075AD">
              <w:rPr>
                <w:b w:val="0"/>
                <w:lang w:val="sq-AL"/>
              </w:rPr>
              <w:t xml:space="preserve"> vogël</w:t>
            </w:r>
          </w:p>
        </w:tc>
        <w:tc>
          <w:tcPr>
            <w:tcW w:w="3242" w:type="dxa"/>
            <w:shd w:val="clear" w:color="auto" w:fill="D0CECE" w:themeFill="background2" w:themeFillShade="E6"/>
          </w:tcPr>
          <w:p w14:paraId="2B821AB3" w14:textId="77777777" w:rsidR="004646D5" w:rsidRDefault="00B02AFD" w:rsidP="004646D5">
            <w:pPr>
              <w:jc w:val="center"/>
              <w:cnfStyle w:val="000000000000" w:firstRow="0" w:lastRow="0" w:firstColumn="0" w:lastColumn="0" w:oddVBand="0" w:evenVBand="0" w:oddHBand="0" w:evenHBand="0" w:firstRowFirstColumn="0" w:firstRowLastColumn="0" w:lastRowFirstColumn="0" w:lastRowLastColumn="0"/>
              <w:rPr>
                <w:lang w:val="sq-AL"/>
              </w:rPr>
            </w:pPr>
            <w:r>
              <w:rPr>
                <w:lang w:val="sq-AL"/>
              </w:rPr>
              <w:t>i</w:t>
            </w:r>
            <w:r w:rsidR="00F075AD">
              <w:rPr>
                <w:lang w:val="sq-AL"/>
              </w:rPr>
              <w:t xml:space="preserve"> mesëm</w:t>
            </w:r>
          </w:p>
        </w:tc>
        <w:tc>
          <w:tcPr>
            <w:tcW w:w="2785" w:type="dxa"/>
            <w:shd w:val="clear" w:color="auto" w:fill="D0CECE" w:themeFill="background2" w:themeFillShade="E6"/>
          </w:tcPr>
          <w:p w14:paraId="39470996" w14:textId="77777777" w:rsidR="004646D5" w:rsidRDefault="00B02AFD" w:rsidP="004646D5">
            <w:pPr>
              <w:jc w:val="center"/>
              <w:cnfStyle w:val="000000000000" w:firstRow="0" w:lastRow="0" w:firstColumn="0" w:lastColumn="0" w:oddVBand="0" w:evenVBand="0" w:oddHBand="0" w:evenHBand="0" w:firstRowFirstColumn="0" w:firstRowLastColumn="0" w:lastRowFirstColumn="0" w:lastRowLastColumn="0"/>
              <w:rPr>
                <w:lang w:val="sq-AL"/>
              </w:rPr>
            </w:pPr>
            <w:r>
              <w:rPr>
                <w:lang w:val="sq-AL"/>
              </w:rPr>
              <w:t>i</w:t>
            </w:r>
            <w:r w:rsidR="00F075AD">
              <w:rPr>
                <w:lang w:val="sq-AL"/>
              </w:rPr>
              <w:t xml:space="preserve"> lartë</w:t>
            </w:r>
          </w:p>
        </w:tc>
      </w:tr>
      <w:tr w:rsidR="004646D5" w14:paraId="1496C0FE" w14:textId="77777777" w:rsidTr="00F07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shd w:val="clear" w:color="auto" w:fill="D0CECE" w:themeFill="background2" w:themeFillShade="E6"/>
          </w:tcPr>
          <w:p w14:paraId="57FA363B" w14:textId="77777777" w:rsidR="004646D5" w:rsidRDefault="00F075AD" w:rsidP="004646D5">
            <w:pPr>
              <w:jc w:val="center"/>
              <w:rPr>
                <w:lang w:val="sq-AL"/>
              </w:rPr>
            </w:pPr>
            <w:r>
              <w:rPr>
                <w:noProof/>
                <w:color w:val="404040" w:themeColor="text1" w:themeTint="BF"/>
                <w:sz w:val="20"/>
                <w:szCs w:val="20"/>
              </w:rPr>
              <w:drawing>
                <wp:inline distT="0" distB="0" distL="0" distR="0" wp14:anchorId="214EF291" wp14:editId="6CBC7632">
                  <wp:extent cx="284049" cy="284049"/>
                  <wp:effectExtent l="0" t="0" r="1905"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3242" w:type="dxa"/>
            <w:shd w:val="clear" w:color="auto" w:fill="D0CECE" w:themeFill="background2" w:themeFillShade="E6"/>
          </w:tcPr>
          <w:p w14:paraId="34FF4C6D" w14:textId="77777777" w:rsidR="004646D5" w:rsidRDefault="00F075AD" w:rsidP="004646D5">
            <w:pPr>
              <w:jc w:val="center"/>
              <w:cnfStyle w:val="000000100000" w:firstRow="0" w:lastRow="0" w:firstColumn="0" w:lastColumn="0" w:oddVBand="0" w:evenVBand="0" w:oddHBand="1" w:evenHBand="0" w:firstRowFirstColumn="0" w:firstRowLastColumn="0" w:lastRowFirstColumn="0" w:lastRowLastColumn="0"/>
              <w:rPr>
                <w:lang w:val="sq-AL"/>
              </w:rPr>
            </w:pPr>
            <w:r>
              <w:rPr>
                <w:b/>
                <w:noProof/>
                <w:color w:val="404040" w:themeColor="text1" w:themeTint="BF"/>
                <w:sz w:val="20"/>
                <w:szCs w:val="20"/>
              </w:rPr>
              <w:drawing>
                <wp:inline distT="0" distB="0" distL="0" distR="0" wp14:anchorId="150F4DFC" wp14:editId="072F6CBB">
                  <wp:extent cx="284049" cy="284049"/>
                  <wp:effectExtent l="0" t="0" r="1905"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416AED8B" wp14:editId="3E27BC65">
                  <wp:extent cx="284049" cy="284049"/>
                  <wp:effectExtent l="0" t="0" r="1905"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2785" w:type="dxa"/>
            <w:shd w:val="clear" w:color="auto" w:fill="D0CECE" w:themeFill="background2" w:themeFillShade="E6"/>
          </w:tcPr>
          <w:p w14:paraId="4123C704" w14:textId="77777777" w:rsidR="004646D5" w:rsidRDefault="00F075AD" w:rsidP="004646D5">
            <w:pPr>
              <w:jc w:val="center"/>
              <w:cnfStyle w:val="000000100000" w:firstRow="0" w:lastRow="0" w:firstColumn="0" w:lastColumn="0" w:oddVBand="0" w:evenVBand="0" w:oddHBand="1" w:evenHBand="0" w:firstRowFirstColumn="0" w:firstRowLastColumn="0" w:lastRowFirstColumn="0" w:lastRowLastColumn="0"/>
              <w:rPr>
                <w:lang w:val="sq-AL"/>
              </w:rPr>
            </w:pPr>
            <w:r>
              <w:rPr>
                <w:b/>
                <w:noProof/>
                <w:color w:val="404040" w:themeColor="text1" w:themeTint="BF"/>
                <w:sz w:val="20"/>
                <w:szCs w:val="20"/>
              </w:rPr>
              <w:drawing>
                <wp:inline distT="0" distB="0" distL="0" distR="0" wp14:anchorId="157352CC" wp14:editId="043C295D">
                  <wp:extent cx="284049" cy="284049"/>
                  <wp:effectExtent l="0" t="0" r="1905"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130B92AE" wp14:editId="3E06D209">
                  <wp:extent cx="284049" cy="284049"/>
                  <wp:effectExtent l="0" t="0" r="1905" b="190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6B47F49" wp14:editId="7583C917">
                  <wp:extent cx="284049" cy="284049"/>
                  <wp:effectExtent l="0" t="0" r="1905" b="190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r>
    </w:tbl>
    <w:p w14:paraId="76769042" w14:textId="77777777" w:rsidR="00AC061F" w:rsidRDefault="00AC061F" w:rsidP="00AC061F">
      <w:pPr>
        <w:rPr>
          <w:lang w:val="sq-AL"/>
        </w:rPr>
      </w:pPr>
    </w:p>
    <w:tbl>
      <w:tblPr>
        <w:tblStyle w:val="TableGrid"/>
        <w:tblpPr w:leftFromText="180" w:rightFromText="180" w:vertAnchor="text" w:horzAnchor="margin" w:tblpY="369"/>
        <w:tblW w:w="9017" w:type="dxa"/>
        <w:tblBorders>
          <w:top w:val="double" w:sz="12" w:space="0" w:color="FFFFFF" w:themeColor="background1"/>
          <w:left w:val="double" w:sz="12" w:space="0" w:color="FFFFFF" w:themeColor="background1"/>
          <w:bottom w:val="double" w:sz="12" w:space="0" w:color="FFFFFF" w:themeColor="background1"/>
          <w:right w:val="double" w:sz="12" w:space="0" w:color="FFFFFF" w:themeColor="background1"/>
          <w:insideH w:val="double" w:sz="12" w:space="0" w:color="FFFFFF" w:themeColor="background1"/>
          <w:insideV w:val="double" w:sz="12" w:space="0" w:color="FFFFFF" w:themeColor="background1"/>
        </w:tblBorders>
        <w:shd w:val="clear" w:color="auto" w:fill="1D9369"/>
        <w:tblLook w:val="04A0" w:firstRow="1" w:lastRow="0" w:firstColumn="1" w:lastColumn="0" w:noHBand="0" w:noVBand="1"/>
      </w:tblPr>
      <w:tblGrid>
        <w:gridCol w:w="39"/>
        <w:gridCol w:w="856"/>
        <w:gridCol w:w="3507"/>
        <w:gridCol w:w="2619"/>
        <w:gridCol w:w="956"/>
        <w:gridCol w:w="1000"/>
        <w:gridCol w:w="40"/>
      </w:tblGrid>
      <w:tr w:rsidR="00B02AFD" w:rsidRPr="001A7D07" w14:paraId="7B770014" w14:textId="77777777" w:rsidTr="00B02AFD">
        <w:trPr>
          <w:gridBefore w:val="1"/>
          <w:gridAfter w:val="1"/>
          <w:wBefore w:w="39" w:type="dxa"/>
          <w:wAfter w:w="40" w:type="dxa"/>
        </w:trPr>
        <w:tc>
          <w:tcPr>
            <w:tcW w:w="4363" w:type="dxa"/>
            <w:gridSpan w:val="2"/>
            <w:shd w:val="clear" w:color="auto" w:fill="02906E"/>
          </w:tcPr>
          <w:p w14:paraId="3D8938D3" w14:textId="77777777" w:rsidR="00B02AFD" w:rsidRPr="001A7D07" w:rsidRDefault="00B02AFD" w:rsidP="00B02AFD">
            <w:pPr>
              <w:jc w:val="center"/>
              <w:rPr>
                <w:rFonts w:ascii="Netflix Sans" w:hAnsi="Netflix Sans" w:cs="Netflix Sans"/>
                <w:b/>
                <w:color w:val="FFFFFF" w:themeColor="background1"/>
                <w:sz w:val="24"/>
                <w:lang w:val="sq-AL"/>
              </w:rPr>
            </w:pPr>
            <w:r w:rsidRPr="001A7D07">
              <w:rPr>
                <w:rFonts w:ascii="Netflix Sans" w:hAnsi="Netflix Sans" w:cs="Netflix Sans"/>
                <w:b/>
                <w:color w:val="FFFFFF" w:themeColor="background1"/>
                <w:sz w:val="36"/>
                <w:lang w:val="sq-AL"/>
              </w:rPr>
              <w:t>NATYRA</w:t>
            </w:r>
          </w:p>
        </w:tc>
        <w:tc>
          <w:tcPr>
            <w:tcW w:w="4575" w:type="dxa"/>
            <w:gridSpan w:val="3"/>
            <w:shd w:val="clear" w:color="auto" w:fill="02906E"/>
          </w:tcPr>
          <w:p w14:paraId="5455D270" w14:textId="77777777" w:rsidR="00B02AFD" w:rsidRPr="001A7D07" w:rsidRDefault="00B02AFD" w:rsidP="00B02AFD">
            <w:pPr>
              <w:jc w:val="center"/>
              <w:rPr>
                <w:rFonts w:ascii="Netflix Sans" w:hAnsi="Netflix Sans" w:cs="Netflix Sans"/>
                <w:color w:val="FFFFFF" w:themeColor="background1"/>
                <w:sz w:val="24"/>
                <w:lang w:val="sq-AL"/>
              </w:rPr>
            </w:pPr>
            <w:r w:rsidRPr="001A7D07">
              <w:rPr>
                <w:rFonts w:ascii="Netflix Sans" w:hAnsi="Netflix Sans" w:cs="Netflix Sans"/>
                <w:color w:val="FFFFFF" w:themeColor="background1"/>
                <w:sz w:val="24"/>
                <w:lang w:val="sq-AL"/>
              </w:rPr>
              <w:t>Qëllimi 1: Natyrë unike – krenarë ta kemi dhe ta mbrojmë</w:t>
            </w:r>
          </w:p>
        </w:tc>
      </w:tr>
      <w:tr w:rsidR="00B02AFD" w14:paraId="4C5EF707" w14:textId="77777777" w:rsidTr="00B02A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95"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02906E"/>
          </w:tcPr>
          <w:p w14:paraId="1F4B06F7" w14:textId="77777777" w:rsidR="00B02AFD" w:rsidRPr="001A7D07" w:rsidRDefault="00B02AFD" w:rsidP="00B02AF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1.1</w:t>
            </w:r>
          </w:p>
        </w:tc>
        <w:tc>
          <w:tcPr>
            <w:tcW w:w="8122" w:type="dxa"/>
            <w:gridSpan w:val="5"/>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02906E"/>
          </w:tcPr>
          <w:p w14:paraId="1C56E369" w14:textId="77777777" w:rsidR="00B02AFD" w:rsidRPr="001A7D07" w:rsidRDefault="00B02AFD" w:rsidP="00B02AFD">
            <w:pPr>
              <w:rPr>
                <w:rFonts w:ascii="Netflix Sans" w:hAnsi="Netflix Sans" w:cs="Netflix Sans"/>
                <w:color w:val="FFFFFF" w:themeColor="background1"/>
                <w:sz w:val="20"/>
                <w:lang w:val="sq-AL"/>
              </w:rPr>
            </w:pPr>
            <w:r w:rsidRPr="001A7D07">
              <w:rPr>
                <w:rFonts w:ascii="Netflix Sans" w:hAnsi="Netflix Sans" w:cs="Netflix Sans"/>
                <w:b/>
                <w:color w:val="FFFFFF" w:themeColor="background1"/>
                <w:sz w:val="20"/>
                <w:lang w:val="sq-AL"/>
              </w:rPr>
              <w:t>Objektivi:</w:t>
            </w:r>
            <w:r w:rsidRPr="001A7D07">
              <w:rPr>
                <w:rFonts w:ascii="Netflix Sans" w:hAnsi="Netflix Sans" w:cs="Netflix Sans"/>
                <w:color w:val="FFFFFF" w:themeColor="background1"/>
                <w:sz w:val="20"/>
                <w:lang w:val="sq-AL"/>
              </w:rPr>
              <w:t xml:space="preserve"> </w:t>
            </w:r>
            <w:r w:rsidRPr="001A7D07">
              <w:rPr>
                <w:rFonts w:ascii="Netflix Sans" w:hAnsi="Netflix Sans" w:cs="Netflix Sans"/>
                <w:color w:val="FFFFFF" w:themeColor="background1"/>
                <w:lang w:val="sq-AL"/>
              </w:rPr>
              <w:t>Shtimi i sipërfaqeve të mbrojtura të natyrës</w:t>
            </w:r>
          </w:p>
        </w:tc>
      </w:tr>
      <w:tr w:rsidR="00B02AFD" w14:paraId="4580446D" w14:textId="77777777" w:rsidTr="00B02A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95" w:type="dxa"/>
            <w:gridSpan w:val="2"/>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1D9369"/>
          </w:tcPr>
          <w:p w14:paraId="7237B71C" w14:textId="77777777" w:rsidR="00B02AFD" w:rsidRPr="001A7D07" w:rsidRDefault="00B02AFD" w:rsidP="00B02AF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1.1.1</w:t>
            </w:r>
          </w:p>
        </w:tc>
        <w:tc>
          <w:tcPr>
            <w:tcW w:w="6126" w:type="dxa"/>
            <w:gridSpan w:val="2"/>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E7898C4" w14:textId="77777777" w:rsidR="00B02AFD" w:rsidRPr="00514860" w:rsidRDefault="00B02AFD" w:rsidP="00B02AFD">
            <w:pPr>
              <w:rPr>
                <w:color w:val="404040" w:themeColor="text1" w:themeTint="BF"/>
                <w:lang w:val="sq-AL"/>
              </w:rPr>
            </w:pPr>
            <w:r w:rsidRPr="00514860">
              <w:rPr>
                <w:b/>
                <w:lang w:val="sq-AL"/>
              </w:rPr>
              <w:t>Veprimi:</w:t>
            </w:r>
            <w:r w:rsidRPr="00514860">
              <w:rPr>
                <w:lang w:val="sq-AL"/>
              </w:rPr>
              <w:t xml:space="preserve"> </w:t>
            </w:r>
            <w:r w:rsidRPr="00514860">
              <w:rPr>
                <w:color w:val="404040" w:themeColor="text1" w:themeTint="BF"/>
                <w:lang w:val="sq-AL"/>
              </w:rPr>
              <w:t>Hulumtimi dhe pasurimi i listës së trashëgimisë natyrore të mbrojtur;</w:t>
            </w:r>
          </w:p>
          <w:p w14:paraId="5389911C" w14:textId="77777777" w:rsidR="00B02AFD" w:rsidRPr="00514860" w:rsidRDefault="00B02AFD" w:rsidP="00B02AFD">
            <w:pPr>
              <w:rPr>
                <w:color w:val="404040" w:themeColor="text1" w:themeTint="BF"/>
                <w:lang w:val="sq-AL"/>
              </w:rPr>
            </w:pPr>
            <w:r>
              <w:rPr>
                <w:b/>
                <w:color w:val="404040" w:themeColor="text1" w:themeTint="BF"/>
                <w:lang w:val="sq-AL"/>
              </w:rPr>
              <w:t>Palë</w:t>
            </w:r>
            <w:r w:rsidRPr="00514860">
              <w:rPr>
                <w:b/>
                <w:color w:val="404040" w:themeColor="text1" w:themeTint="BF"/>
                <w:lang w:val="sq-AL"/>
              </w:rPr>
              <w:t xml:space="preserve"> udhëheqëse:</w:t>
            </w:r>
            <w:r w:rsidRPr="00514860">
              <w:rPr>
                <w:color w:val="404040" w:themeColor="text1" w:themeTint="BF"/>
                <w:lang w:val="sq-AL"/>
              </w:rPr>
              <w:t xml:space="preserve"> Njësia e mjedisit, </w:t>
            </w:r>
            <w:r>
              <w:rPr>
                <w:color w:val="404040" w:themeColor="text1" w:themeTint="BF"/>
                <w:lang w:val="sq-AL"/>
              </w:rPr>
              <w:t>IMN</w:t>
            </w:r>
          </w:p>
          <w:p w14:paraId="5F90CD51" w14:textId="77777777" w:rsidR="00B02AFD" w:rsidRPr="00514860" w:rsidRDefault="00B02AFD" w:rsidP="00B02AFD">
            <w:pPr>
              <w:rPr>
                <w:color w:val="404040" w:themeColor="text1" w:themeTint="BF"/>
                <w:lang w:val="sq-AL"/>
              </w:rPr>
            </w:pPr>
            <w:r>
              <w:rPr>
                <w:b/>
                <w:color w:val="404040" w:themeColor="text1" w:themeTint="BF"/>
                <w:lang w:val="sq-AL"/>
              </w:rPr>
              <w:t>Partner</w:t>
            </w:r>
            <w:r w:rsidRPr="00514860">
              <w:rPr>
                <w:b/>
                <w:color w:val="404040" w:themeColor="text1" w:themeTint="BF"/>
                <w:lang w:val="sq-AL"/>
              </w:rPr>
              <w:t>:</w:t>
            </w:r>
            <w:r w:rsidRPr="00514860">
              <w:rPr>
                <w:color w:val="404040" w:themeColor="text1" w:themeTint="BF"/>
                <w:lang w:val="sq-AL"/>
              </w:rPr>
              <w:t xml:space="preserve"> </w:t>
            </w:r>
            <w:r>
              <w:rPr>
                <w:color w:val="404040" w:themeColor="text1" w:themeTint="BF"/>
                <w:lang w:val="sq-AL"/>
              </w:rPr>
              <w:t xml:space="preserve">MMPHI, </w:t>
            </w:r>
            <w:r w:rsidRPr="00514860">
              <w:rPr>
                <w:color w:val="404040" w:themeColor="text1" w:themeTint="BF"/>
                <w:lang w:val="sq-AL"/>
              </w:rPr>
              <w:t>Shoqëria civile, Komuniteti</w:t>
            </w:r>
          </w:p>
          <w:p w14:paraId="512176B7" w14:textId="77777777" w:rsidR="00B02AFD" w:rsidRPr="00470A0A" w:rsidRDefault="00B02AFD" w:rsidP="00B02AFD">
            <w:pPr>
              <w:rPr>
                <w:color w:val="404040" w:themeColor="text1" w:themeTint="BF"/>
                <w:lang w:val="sq-AL"/>
              </w:rPr>
            </w:pPr>
            <w:r w:rsidRPr="00514860">
              <w:rPr>
                <w:b/>
                <w:color w:val="404040" w:themeColor="text1" w:themeTint="BF"/>
                <w:lang w:val="sq-AL"/>
              </w:rPr>
              <w:t>Indikator:</w:t>
            </w:r>
            <w:r w:rsidR="00470A0A">
              <w:rPr>
                <w:b/>
                <w:color w:val="404040" w:themeColor="text1" w:themeTint="BF"/>
                <w:lang w:val="sq-AL"/>
              </w:rPr>
              <w:t xml:space="preserve"> </w:t>
            </w:r>
            <w:r w:rsidR="00470A0A">
              <w:rPr>
                <w:color w:val="404040" w:themeColor="text1" w:themeTint="BF"/>
                <w:lang w:val="sq-AL"/>
              </w:rPr>
              <w:t xml:space="preserve">Hulumtimi i përfunduar me propozime konkrete dhe numri i elementeve të shtuara në listën e trashëgimisë </w:t>
            </w:r>
          </w:p>
          <w:p w14:paraId="0BD41F9A" w14:textId="77777777" w:rsidR="00B02AFD" w:rsidRPr="00931AA9" w:rsidRDefault="00B02AFD" w:rsidP="00B02AFD">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5BC672B0" wp14:editId="672AA32D">
                  <wp:extent cx="284049" cy="284049"/>
                  <wp:effectExtent l="0" t="0" r="1905"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9C2DBFF" wp14:editId="737EBFFE">
                  <wp:extent cx="284049" cy="284049"/>
                  <wp:effectExtent l="0" t="0" r="190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09864DD" wp14:editId="51625A36">
                  <wp:extent cx="284049" cy="284049"/>
                  <wp:effectExtent l="0" t="0" r="190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1D9369"/>
          </w:tcPr>
          <w:p w14:paraId="63CD179B" w14:textId="77777777" w:rsidR="00B02AFD" w:rsidRPr="008124FD" w:rsidRDefault="00B02AFD" w:rsidP="00B02AFD">
            <w:pPr>
              <w:jc w:val="center"/>
              <w:rPr>
                <w:color w:val="FFFFFF" w:themeColor="background1"/>
                <w:sz w:val="20"/>
                <w:lang w:val="sq-AL"/>
              </w:rPr>
            </w:pPr>
            <w:r w:rsidRPr="008124FD">
              <w:rPr>
                <w:color w:val="FFFFFF" w:themeColor="background1"/>
                <w:sz w:val="20"/>
                <w:lang w:val="sq-AL"/>
              </w:rPr>
              <w:t>Kosto</w:t>
            </w:r>
          </w:p>
        </w:tc>
        <w:tc>
          <w:tcPr>
            <w:tcW w:w="1040"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1D9369"/>
          </w:tcPr>
          <w:p w14:paraId="4E0F8C25" w14:textId="77777777" w:rsidR="00B02AFD" w:rsidRPr="008124FD" w:rsidRDefault="00B02AFD" w:rsidP="00B02AFD">
            <w:pPr>
              <w:jc w:val="center"/>
              <w:rPr>
                <w:color w:val="FFFFFF" w:themeColor="background1"/>
                <w:sz w:val="20"/>
                <w:lang w:val="sq-AL"/>
              </w:rPr>
            </w:pPr>
            <w:r w:rsidRPr="008124FD">
              <w:rPr>
                <w:color w:val="FFFFFF" w:themeColor="background1"/>
                <w:sz w:val="20"/>
                <w:lang w:val="sq-AL"/>
              </w:rPr>
              <w:t>Koha e zbatimit</w:t>
            </w:r>
          </w:p>
        </w:tc>
      </w:tr>
      <w:tr w:rsidR="00B02AFD" w14:paraId="6CC03EBB" w14:textId="77777777" w:rsidTr="00B02A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95" w:type="dxa"/>
            <w:gridSpan w:val="2"/>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1D9369"/>
          </w:tcPr>
          <w:p w14:paraId="64CDF365" w14:textId="77777777" w:rsidR="00B02AFD" w:rsidRPr="001A7D07" w:rsidRDefault="00B02AFD" w:rsidP="00B02AFD">
            <w:pPr>
              <w:jc w:val="both"/>
              <w:rPr>
                <w:rFonts w:ascii="Netflix Sans" w:hAnsi="Netflix Sans" w:cs="Netflix Sans"/>
                <w:color w:val="FFFFFF" w:themeColor="background1"/>
                <w:sz w:val="28"/>
                <w:szCs w:val="28"/>
                <w:lang w:val="sq-AL"/>
              </w:rPr>
            </w:pPr>
          </w:p>
        </w:tc>
        <w:tc>
          <w:tcPr>
            <w:tcW w:w="6126" w:type="dxa"/>
            <w:gridSpan w:val="2"/>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BFF55D0" w14:textId="77777777" w:rsidR="00B02AFD" w:rsidRDefault="00B02AFD" w:rsidP="00B02AFD">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D8BEA86" w14:textId="77777777" w:rsidR="00B02AFD" w:rsidRDefault="00B02AFD" w:rsidP="00B02AFD">
            <w:pPr>
              <w:jc w:val="center"/>
              <w:rPr>
                <w:lang w:val="sq-AL"/>
              </w:rPr>
            </w:pPr>
            <w:r w:rsidRPr="00B02AFD">
              <w:rPr>
                <w:rFonts w:ascii="Netflix Sans" w:hAnsi="Netflix Sans" w:cs="Netflix Sans"/>
                <w:color w:val="595959" w:themeColor="text1" w:themeTint="A6"/>
                <w:sz w:val="24"/>
                <w:lang w:val="sq-AL"/>
              </w:rPr>
              <w:t>€</w:t>
            </w:r>
          </w:p>
        </w:tc>
        <w:tc>
          <w:tcPr>
            <w:tcW w:w="1040"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B0E7FB" w14:textId="77777777" w:rsidR="00B02AFD" w:rsidRDefault="009B2FFD" w:rsidP="00B02AFD">
            <w:pPr>
              <w:jc w:val="center"/>
              <w:rPr>
                <w:lang w:val="sq-AL"/>
              </w:rPr>
            </w:pPr>
            <w:r w:rsidRPr="00B02AFD">
              <w:rPr>
                <w:rFonts w:ascii="Netflix Sans" w:hAnsi="Netflix Sans" w:cs="Netflix Sans"/>
                <w:b/>
                <w:color w:val="595959" w:themeColor="text1" w:themeTint="A6"/>
                <w:sz w:val="24"/>
                <w:lang w:val="sq-AL"/>
              </w:rPr>
              <w:t>A</w:t>
            </w:r>
            <w:r>
              <w:rPr>
                <w:rFonts w:ascii="Netflix Sans" w:hAnsi="Netflix Sans" w:cs="Netflix Sans"/>
                <w:b/>
                <w:color w:val="595959" w:themeColor="text1" w:themeTint="A6"/>
                <w:sz w:val="24"/>
                <w:lang w:val="sq-AL"/>
              </w:rPr>
              <w:t>GJ</w:t>
            </w:r>
          </w:p>
        </w:tc>
      </w:tr>
      <w:tr w:rsidR="00B02AFD" w14:paraId="64AE3A9C" w14:textId="77777777" w:rsidTr="00B02A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95"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1D9369"/>
          </w:tcPr>
          <w:p w14:paraId="26336EC4" w14:textId="77777777" w:rsidR="00B02AFD" w:rsidRPr="001A7D07" w:rsidRDefault="00B02AFD" w:rsidP="00B02AF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1.1.2</w:t>
            </w:r>
          </w:p>
        </w:tc>
        <w:tc>
          <w:tcPr>
            <w:tcW w:w="6126"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E2D1F29" w14:textId="77777777" w:rsidR="00B02AFD" w:rsidRPr="00514860" w:rsidRDefault="00B02AFD" w:rsidP="00B02AFD">
            <w:pPr>
              <w:rPr>
                <w:color w:val="404040" w:themeColor="text1" w:themeTint="BF"/>
                <w:lang w:val="sq-AL"/>
              </w:rPr>
            </w:pPr>
            <w:r w:rsidRPr="00514860">
              <w:rPr>
                <w:b/>
                <w:lang w:val="sq-AL"/>
              </w:rPr>
              <w:t>Veprimi:</w:t>
            </w:r>
            <w:r w:rsidRPr="00514860">
              <w:rPr>
                <w:lang w:val="sq-AL"/>
              </w:rPr>
              <w:t xml:space="preserve"> </w:t>
            </w:r>
            <w:r w:rsidRPr="00514860">
              <w:rPr>
                <w:color w:val="404040" w:themeColor="text1" w:themeTint="BF"/>
                <w:lang w:val="sq-AL"/>
              </w:rPr>
              <w:t>Mbrojtja formale në nivel lokal i sipërfaqeve natyrore sipas PZHK 2023-2031 (Zona Turistike/ Shtrazë, Guri i Shpuar/ Kaçanik, Liqeni i Pranverës/ Ivajë, Uji i Bardhë/ Bob, Dy Ujëvarat/ Korbliq) dhe sipërfaqeve tjera të identifikuara</w:t>
            </w:r>
          </w:p>
          <w:p w14:paraId="44112616" w14:textId="77777777" w:rsidR="00B02AFD" w:rsidRPr="00514860" w:rsidRDefault="00B02AFD" w:rsidP="00B02AFD">
            <w:pPr>
              <w:rPr>
                <w:color w:val="404040" w:themeColor="text1" w:themeTint="BF"/>
                <w:lang w:val="sq-AL"/>
              </w:rPr>
            </w:pPr>
            <w:r>
              <w:rPr>
                <w:b/>
                <w:color w:val="404040" w:themeColor="text1" w:themeTint="BF"/>
                <w:lang w:val="sq-AL"/>
              </w:rPr>
              <w:t>Palë</w:t>
            </w:r>
            <w:r w:rsidRPr="00514860">
              <w:rPr>
                <w:b/>
                <w:color w:val="404040" w:themeColor="text1" w:themeTint="BF"/>
                <w:lang w:val="sq-AL"/>
              </w:rPr>
              <w:t xml:space="preserve"> udhëheqëse:</w:t>
            </w:r>
            <w:r w:rsidRPr="00514860">
              <w:rPr>
                <w:color w:val="404040" w:themeColor="text1" w:themeTint="BF"/>
                <w:lang w:val="sq-AL"/>
              </w:rPr>
              <w:t xml:space="preserve"> Njësia e mjedi</w:t>
            </w:r>
            <w:r>
              <w:rPr>
                <w:color w:val="404040" w:themeColor="text1" w:themeTint="BF"/>
                <w:lang w:val="sq-AL"/>
              </w:rPr>
              <w:t>sit, DUKMM</w:t>
            </w:r>
          </w:p>
          <w:p w14:paraId="60EEEAB0" w14:textId="77777777" w:rsidR="00B02AFD" w:rsidRPr="00514860" w:rsidRDefault="00B02AFD" w:rsidP="00B02AFD">
            <w:pPr>
              <w:rPr>
                <w:color w:val="404040" w:themeColor="text1" w:themeTint="BF"/>
                <w:lang w:val="sq-AL"/>
              </w:rPr>
            </w:pPr>
            <w:r>
              <w:rPr>
                <w:b/>
                <w:color w:val="404040" w:themeColor="text1" w:themeTint="BF"/>
                <w:lang w:val="sq-AL"/>
              </w:rPr>
              <w:t>Partner</w:t>
            </w:r>
            <w:r w:rsidRPr="00514860">
              <w:rPr>
                <w:b/>
                <w:color w:val="404040" w:themeColor="text1" w:themeTint="BF"/>
                <w:lang w:val="sq-AL"/>
              </w:rPr>
              <w:t>:</w:t>
            </w:r>
            <w:r w:rsidRPr="00514860">
              <w:rPr>
                <w:color w:val="404040" w:themeColor="text1" w:themeTint="BF"/>
                <w:lang w:val="sq-AL"/>
              </w:rPr>
              <w:t xml:space="preserve"> </w:t>
            </w:r>
            <w:r>
              <w:rPr>
                <w:color w:val="404040" w:themeColor="text1" w:themeTint="BF"/>
                <w:lang w:val="sq-AL"/>
              </w:rPr>
              <w:t xml:space="preserve">IMN, </w:t>
            </w:r>
            <w:r w:rsidRPr="00514860">
              <w:rPr>
                <w:color w:val="404040" w:themeColor="text1" w:themeTint="BF"/>
                <w:lang w:val="sq-AL"/>
              </w:rPr>
              <w:t>Shoqëria civile, Komuniteti</w:t>
            </w:r>
          </w:p>
          <w:p w14:paraId="48AE53D4" w14:textId="77777777" w:rsidR="00B02AFD" w:rsidRPr="00470A0A" w:rsidRDefault="00B02AFD" w:rsidP="00B02AFD">
            <w:pPr>
              <w:jc w:val="both"/>
              <w:rPr>
                <w:color w:val="404040" w:themeColor="text1" w:themeTint="BF"/>
                <w:lang w:val="sq-AL"/>
              </w:rPr>
            </w:pPr>
            <w:r w:rsidRPr="00514860">
              <w:rPr>
                <w:b/>
                <w:color w:val="404040" w:themeColor="text1" w:themeTint="BF"/>
                <w:lang w:val="sq-AL"/>
              </w:rPr>
              <w:t>Indikator:</w:t>
            </w:r>
            <w:r w:rsidR="00470A0A">
              <w:rPr>
                <w:b/>
                <w:color w:val="404040" w:themeColor="text1" w:themeTint="BF"/>
                <w:lang w:val="sq-AL"/>
              </w:rPr>
              <w:t xml:space="preserve"> </w:t>
            </w:r>
            <w:r w:rsidR="00470A0A">
              <w:rPr>
                <w:color w:val="404040" w:themeColor="text1" w:themeTint="BF"/>
                <w:lang w:val="sq-AL"/>
              </w:rPr>
              <w:t xml:space="preserve">Numri dhe sipërfaqja e zonave të identifikuara dhe të shpallura nën mbrojtje, mekanizmat e krijuar për mbrojtje, zyrtarët e angazhuar, raportet e dorëzuara/ publikuara, inspektimet, dhe të ngjashme </w:t>
            </w:r>
          </w:p>
          <w:p w14:paraId="62D2C973" w14:textId="77777777" w:rsidR="00B02AFD" w:rsidRDefault="00B02AFD" w:rsidP="00B02AFD">
            <w:pPr>
              <w:jc w:val="right"/>
              <w:rPr>
                <w:lang w:val="sq-AL"/>
              </w:rPr>
            </w:pPr>
            <w:r>
              <w:rPr>
                <w:b/>
                <w:noProof/>
                <w:color w:val="404040" w:themeColor="text1" w:themeTint="BF"/>
                <w:sz w:val="20"/>
                <w:szCs w:val="20"/>
              </w:rPr>
              <w:drawing>
                <wp:inline distT="0" distB="0" distL="0" distR="0" wp14:anchorId="452BA0FC" wp14:editId="35CBB572">
                  <wp:extent cx="284049" cy="284049"/>
                  <wp:effectExtent l="0" t="0" r="190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2FC9E58" wp14:editId="10537E32">
                  <wp:extent cx="284049" cy="284049"/>
                  <wp:effectExtent l="0" t="0" r="190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E1D110A" wp14:editId="6C239468">
                  <wp:extent cx="284049" cy="284049"/>
                  <wp:effectExtent l="0" t="0" r="190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B872E06" w14:textId="77777777" w:rsidR="00B02AFD" w:rsidRDefault="00B02AFD" w:rsidP="00B02AFD">
            <w:pPr>
              <w:jc w:val="center"/>
              <w:rPr>
                <w:lang w:val="sq-AL"/>
              </w:rPr>
            </w:pPr>
            <w:r w:rsidRPr="00B02AFD">
              <w:rPr>
                <w:rFonts w:ascii="Netflix Sans" w:hAnsi="Netflix Sans" w:cs="Netflix Sans"/>
                <w:color w:val="595959" w:themeColor="text1" w:themeTint="A6"/>
                <w:sz w:val="24"/>
                <w:lang w:val="sq-AL"/>
              </w:rPr>
              <w:t>€</w:t>
            </w:r>
            <w:r w:rsidR="00084B0D" w:rsidRPr="00B02AFD">
              <w:rPr>
                <w:rFonts w:ascii="Netflix Sans" w:hAnsi="Netflix Sans" w:cs="Netflix Sans"/>
                <w:color w:val="595959" w:themeColor="text1" w:themeTint="A6"/>
                <w:sz w:val="24"/>
                <w:lang w:val="sq-AL"/>
              </w:rPr>
              <w:t>€</w:t>
            </w:r>
          </w:p>
        </w:tc>
        <w:tc>
          <w:tcPr>
            <w:tcW w:w="1040"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FD6F94" w14:textId="77777777" w:rsidR="00B02AFD" w:rsidRDefault="00B02AFD" w:rsidP="00B02AFD">
            <w:pPr>
              <w:jc w:val="center"/>
              <w:rPr>
                <w:lang w:val="sq-AL"/>
              </w:rPr>
            </w:pPr>
            <w:r w:rsidRPr="00B02AFD">
              <w:rPr>
                <w:rFonts w:ascii="Netflix Sans" w:hAnsi="Netflix Sans" w:cs="Netflix Sans"/>
                <w:b/>
                <w:color w:val="595959" w:themeColor="text1" w:themeTint="A6"/>
                <w:sz w:val="24"/>
                <w:lang w:val="sq-AL"/>
              </w:rPr>
              <w:t>A</w:t>
            </w:r>
            <w:r>
              <w:rPr>
                <w:rFonts w:ascii="Netflix Sans" w:hAnsi="Netflix Sans" w:cs="Netflix Sans"/>
                <w:b/>
                <w:color w:val="595959" w:themeColor="text1" w:themeTint="A6"/>
                <w:sz w:val="24"/>
                <w:lang w:val="sq-AL"/>
              </w:rPr>
              <w:t>GJ</w:t>
            </w:r>
          </w:p>
        </w:tc>
      </w:tr>
    </w:tbl>
    <w:p w14:paraId="0B0B5535" w14:textId="77777777" w:rsidR="00AC061F" w:rsidRPr="00AC061F" w:rsidRDefault="00AC061F" w:rsidP="00AC061F">
      <w:pPr>
        <w:rPr>
          <w:lang w:val="sq-AL"/>
        </w:rPr>
      </w:pPr>
    </w:p>
    <w:p w14:paraId="4CD08042" w14:textId="77777777" w:rsidR="00421C1C" w:rsidRDefault="00421C1C" w:rsidP="006811C0">
      <w:pPr>
        <w:jc w:val="both"/>
        <w:rPr>
          <w:lang w:val="sq-AL"/>
        </w:rPr>
      </w:pPr>
    </w:p>
    <w:p w14:paraId="75D5520B" w14:textId="77777777" w:rsidR="00B02AFD" w:rsidRDefault="00B02AFD" w:rsidP="006811C0">
      <w:pPr>
        <w:jc w:val="both"/>
        <w:rPr>
          <w:lang w:val="sq-AL"/>
        </w:rPr>
      </w:pPr>
    </w:p>
    <w:p w14:paraId="13B969AF" w14:textId="77777777" w:rsidR="00B02AFD" w:rsidRDefault="00B02AFD" w:rsidP="006811C0">
      <w:pPr>
        <w:jc w:val="both"/>
        <w:rPr>
          <w:lang w:val="sq-AL"/>
        </w:rPr>
      </w:pPr>
    </w:p>
    <w:p w14:paraId="4B181173" w14:textId="77777777" w:rsidR="00B02AFD" w:rsidRDefault="00B02AFD" w:rsidP="006811C0">
      <w:pPr>
        <w:jc w:val="both"/>
        <w:rPr>
          <w:lang w:val="sq-AL"/>
        </w:rPr>
      </w:pPr>
    </w:p>
    <w:p w14:paraId="75624F6D" w14:textId="77777777" w:rsidR="00B02AFD" w:rsidRDefault="00B02AFD" w:rsidP="006811C0">
      <w:pPr>
        <w:jc w:val="both"/>
        <w:rPr>
          <w:lang w:val="sq-AL"/>
        </w:rPr>
      </w:pPr>
    </w:p>
    <w:p w14:paraId="578E02F4" w14:textId="77777777" w:rsidR="00B02AFD" w:rsidRDefault="00B02AFD" w:rsidP="006811C0">
      <w:pPr>
        <w:jc w:val="both"/>
        <w:rPr>
          <w:lang w:val="sq-AL"/>
        </w:rPr>
      </w:pPr>
    </w:p>
    <w:tbl>
      <w:tblPr>
        <w:tblStyle w:val="TableGrid"/>
        <w:tblW w:w="8977" w:type="dxa"/>
        <w:tblInd w:w="-296" w:type="dxa"/>
        <w:tblBorders>
          <w:top w:val="double" w:sz="12" w:space="0" w:color="FFFFFF" w:themeColor="background1"/>
          <w:left w:val="double" w:sz="12" w:space="0" w:color="FFFFFF" w:themeColor="background1"/>
          <w:bottom w:val="double" w:sz="12" w:space="0" w:color="FFFFFF" w:themeColor="background1"/>
          <w:right w:val="double" w:sz="12" w:space="0" w:color="FFFFFF" w:themeColor="background1"/>
          <w:insideH w:val="double" w:sz="12" w:space="0" w:color="FFFFFF" w:themeColor="background1"/>
          <w:insideV w:val="double" w:sz="12" w:space="0" w:color="FFFFFF" w:themeColor="background1"/>
        </w:tblBorders>
        <w:shd w:val="clear" w:color="auto" w:fill="1D9369"/>
        <w:tblLook w:val="04A0" w:firstRow="1" w:lastRow="0" w:firstColumn="1" w:lastColumn="0" w:noHBand="0" w:noVBand="1"/>
      </w:tblPr>
      <w:tblGrid>
        <w:gridCol w:w="883"/>
        <w:gridCol w:w="3479"/>
        <w:gridCol w:w="2582"/>
        <w:gridCol w:w="956"/>
        <w:gridCol w:w="1037"/>
        <w:gridCol w:w="40"/>
      </w:tblGrid>
      <w:tr w:rsidR="00514860" w:rsidRPr="008124FD" w14:paraId="4CD089AE" w14:textId="77777777" w:rsidTr="00B84E6C">
        <w:trPr>
          <w:gridAfter w:val="1"/>
          <w:wAfter w:w="40" w:type="dxa"/>
        </w:trPr>
        <w:tc>
          <w:tcPr>
            <w:tcW w:w="4362" w:type="dxa"/>
            <w:gridSpan w:val="2"/>
            <w:shd w:val="clear" w:color="auto" w:fill="5C8E3A"/>
          </w:tcPr>
          <w:p w14:paraId="7E143C4E" w14:textId="77777777" w:rsidR="00514860" w:rsidRPr="001A7D07" w:rsidRDefault="00514860" w:rsidP="003B0618">
            <w:pPr>
              <w:jc w:val="center"/>
              <w:rPr>
                <w:rFonts w:ascii="Netflix Sans" w:hAnsi="Netflix Sans" w:cs="Netflix Sans"/>
                <w:b/>
                <w:color w:val="FFFFFF" w:themeColor="background1"/>
                <w:sz w:val="24"/>
                <w:lang w:val="sq-AL"/>
              </w:rPr>
            </w:pPr>
            <w:r w:rsidRPr="001A7D07">
              <w:rPr>
                <w:rFonts w:ascii="Netflix Sans" w:hAnsi="Netflix Sans" w:cs="Netflix Sans"/>
                <w:b/>
                <w:color w:val="FFFFFF" w:themeColor="background1"/>
                <w:sz w:val="36"/>
                <w:lang w:val="sq-AL"/>
              </w:rPr>
              <w:lastRenderedPageBreak/>
              <w:t>MJEDISI</w:t>
            </w:r>
          </w:p>
        </w:tc>
        <w:tc>
          <w:tcPr>
            <w:tcW w:w="4575" w:type="dxa"/>
            <w:gridSpan w:val="3"/>
            <w:shd w:val="clear" w:color="auto" w:fill="5C8E3A"/>
          </w:tcPr>
          <w:p w14:paraId="695A6B3A" w14:textId="77777777" w:rsidR="00514860" w:rsidRPr="001A7D07" w:rsidRDefault="00AC061F" w:rsidP="00527477">
            <w:pPr>
              <w:jc w:val="center"/>
              <w:rPr>
                <w:rFonts w:ascii="Netflix Sans" w:hAnsi="Netflix Sans" w:cs="Netflix Sans"/>
                <w:color w:val="FFFFFF" w:themeColor="background1"/>
                <w:sz w:val="24"/>
                <w:lang w:val="sq-AL"/>
              </w:rPr>
            </w:pPr>
            <w:r>
              <w:rPr>
                <w:rFonts w:ascii="Netflix Sans" w:hAnsi="Netflix Sans" w:cs="Netflix Sans"/>
                <w:color w:val="FFFFFF" w:themeColor="background1"/>
                <w:sz w:val="24"/>
                <w:lang w:val="sq-AL"/>
              </w:rPr>
              <w:t>Qëllimi 2</w:t>
            </w:r>
            <w:r w:rsidR="00514860" w:rsidRPr="001A7D07">
              <w:rPr>
                <w:rFonts w:ascii="Netflix Sans" w:hAnsi="Netflix Sans" w:cs="Netflix Sans"/>
                <w:color w:val="FFFFFF" w:themeColor="background1"/>
                <w:sz w:val="24"/>
                <w:lang w:val="sq-AL"/>
              </w:rPr>
              <w:t xml:space="preserve">: </w:t>
            </w:r>
            <w:r w:rsidRPr="00AC061F">
              <w:rPr>
                <w:rFonts w:ascii="Netflix Sans" w:hAnsi="Netflix Sans" w:cs="Netflix Sans"/>
                <w:color w:val="FFFFFF" w:themeColor="background1"/>
                <w:sz w:val="24"/>
                <w:lang w:val="sq-AL"/>
              </w:rPr>
              <w:t>Mjedis i pastër dhe i sigurte – përgjegjësi e të gjithëve</w:t>
            </w:r>
          </w:p>
        </w:tc>
      </w:tr>
      <w:tr w:rsidR="00514860" w14:paraId="566D2B33"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73EAA7B" w14:textId="77777777" w:rsidR="00514860" w:rsidRPr="001A7D07" w:rsidRDefault="00514860" w:rsidP="006A06CB">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2.1</w:t>
            </w:r>
          </w:p>
        </w:tc>
        <w:tc>
          <w:tcPr>
            <w:tcW w:w="8094" w:type="dxa"/>
            <w:gridSpan w:val="5"/>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A1F1B75" w14:textId="77777777" w:rsidR="00514860" w:rsidRPr="001A7D07" w:rsidRDefault="00514860" w:rsidP="006A06CB">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00AC061F" w:rsidRPr="00AC061F">
              <w:rPr>
                <w:rFonts w:ascii="Netflix Sans" w:hAnsi="Netflix Sans" w:cs="Netflix Sans"/>
                <w:color w:val="FFFFFF" w:themeColor="background1"/>
                <w:lang w:val="sq-AL"/>
              </w:rPr>
              <w:t>Ngritje e kapaciteteve lokale për planifikim, mbrojtje, zhvillim të mjedisit dhe veprim klimatik</w:t>
            </w:r>
          </w:p>
        </w:tc>
      </w:tr>
      <w:tr w:rsidR="00514860" w14:paraId="731C2DA8"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51F193F" w14:textId="77777777" w:rsidR="00514860" w:rsidRPr="001A7D07" w:rsidRDefault="00514860" w:rsidP="006A06CB">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2.1.1</w:t>
            </w:r>
          </w:p>
        </w:tc>
        <w:tc>
          <w:tcPr>
            <w:tcW w:w="6061" w:type="dxa"/>
            <w:gridSpan w:val="2"/>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51857F0" w14:textId="77777777" w:rsidR="00514860" w:rsidRPr="00514860" w:rsidRDefault="00514860" w:rsidP="006A06CB">
            <w:pPr>
              <w:rPr>
                <w:color w:val="404040" w:themeColor="text1" w:themeTint="BF"/>
                <w:lang w:val="sq-AL"/>
              </w:rPr>
            </w:pPr>
            <w:r w:rsidRPr="00514860">
              <w:rPr>
                <w:b/>
                <w:lang w:val="sq-AL"/>
              </w:rPr>
              <w:t>Veprimi:</w:t>
            </w:r>
            <w:r w:rsidRPr="00514860">
              <w:rPr>
                <w:lang w:val="sq-AL"/>
              </w:rPr>
              <w:t xml:space="preserve"> </w:t>
            </w:r>
            <w:r w:rsidR="00AC061F" w:rsidRPr="00AC061F">
              <w:rPr>
                <w:color w:val="404040" w:themeColor="text1" w:themeTint="BF"/>
                <w:szCs w:val="20"/>
                <w:lang w:val="sq-AL"/>
              </w:rPr>
              <w:t>Rritja e kapaciteteve lokale për mbikëqyrje të kompanive të jashtme apo performancë me kapacitete të brendshme për aplikimin e analizave mjedisore (VSM dhe VNM) dhe klimatike në nivel të politikave, planeve dhe projekteve;</w:t>
            </w:r>
          </w:p>
          <w:p w14:paraId="11F241B2" w14:textId="77777777" w:rsidR="00514860" w:rsidRPr="00514860" w:rsidRDefault="00F50066" w:rsidP="006A06CB">
            <w:pPr>
              <w:rPr>
                <w:color w:val="404040" w:themeColor="text1" w:themeTint="BF"/>
                <w:lang w:val="sq-AL"/>
              </w:rPr>
            </w:pPr>
            <w:r>
              <w:rPr>
                <w:b/>
                <w:color w:val="404040" w:themeColor="text1" w:themeTint="BF"/>
                <w:lang w:val="sq-AL"/>
              </w:rPr>
              <w:t>Palë</w:t>
            </w:r>
            <w:r w:rsidR="00514860" w:rsidRPr="00514860">
              <w:rPr>
                <w:b/>
                <w:color w:val="404040" w:themeColor="text1" w:themeTint="BF"/>
                <w:lang w:val="sq-AL"/>
              </w:rPr>
              <w:t xml:space="preserve"> udhëheqëse:</w:t>
            </w:r>
            <w:r w:rsidR="00514860" w:rsidRPr="00514860">
              <w:rPr>
                <w:color w:val="404040" w:themeColor="text1" w:themeTint="BF"/>
                <w:lang w:val="sq-AL"/>
              </w:rPr>
              <w:t xml:space="preserve"> </w:t>
            </w:r>
            <w:r w:rsidR="00AC061F">
              <w:rPr>
                <w:color w:val="404040" w:themeColor="text1" w:themeTint="BF"/>
                <w:lang w:val="sq-AL"/>
              </w:rPr>
              <w:t>DUKMM, Njësia e mjedisit</w:t>
            </w:r>
          </w:p>
          <w:p w14:paraId="15CF0349" w14:textId="77777777" w:rsidR="00514860" w:rsidRPr="00514860" w:rsidRDefault="00F50066" w:rsidP="006A06CB">
            <w:pPr>
              <w:rPr>
                <w:color w:val="404040" w:themeColor="text1" w:themeTint="BF"/>
                <w:lang w:val="sq-AL"/>
              </w:rPr>
            </w:pPr>
            <w:r>
              <w:rPr>
                <w:b/>
                <w:color w:val="404040" w:themeColor="text1" w:themeTint="BF"/>
                <w:lang w:val="sq-AL"/>
              </w:rPr>
              <w:t>Partner</w:t>
            </w:r>
            <w:r w:rsidR="00514860" w:rsidRPr="00514860">
              <w:rPr>
                <w:b/>
                <w:color w:val="404040" w:themeColor="text1" w:themeTint="BF"/>
                <w:lang w:val="sq-AL"/>
              </w:rPr>
              <w:t>:</w:t>
            </w:r>
            <w:r w:rsidR="00514860" w:rsidRPr="00514860">
              <w:rPr>
                <w:color w:val="404040" w:themeColor="text1" w:themeTint="BF"/>
                <w:lang w:val="sq-AL"/>
              </w:rPr>
              <w:t xml:space="preserve"> </w:t>
            </w:r>
            <w:r w:rsidR="00AC061F">
              <w:rPr>
                <w:color w:val="404040" w:themeColor="text1" w:themeTint="BF"/>
                <w:lang w:val="sq-AL"/>
              </w:rPr>
              <w:t>MMPHI, Kompanitë</w:t>
            </w:r>
          </w:p>
          <w:p w14:paraId="41BDD525" w14:textId="77777777" w:rsidR="00514860" w:rsidRPr="00470A0A" w:rsidRDefault="00514860" w:rsidP="006A06CB">
            <w:pPr>
              <w:rPr>
                <w:color w:val="404040" w:themeColor="text1" w:themeTint="BF"/>
                <w:lang w:val="sq-AL"/>
              </w:rPr>
            </w:pPr>
            <w:r w:rsidRPr="00514860">
              <w:rPr>
                <w:b/>
                <w:color w:val="404040" w:themeColor="text1" w:themeTint="BF"/>
                <w:lang w:val="sq-AL"/>
              </w:rPr>
              <w:t>Indikator:</w:t>
            </w:r>
            <w:r w:rsidR="00CD30AC">
              <w:rPr>
                <w:b/>
                <w:noProof/>
                <w:color w:val="404040" w:themeColor="text1" w:themeTint="BF"/>
                <w:sz w:val="20"/>
                <w:szCs w:val="20"/>
              </w:rPr>
              <w:t xml:space="preserve"> </w:t>
            </w:r>
            <w:r w:rsidR="00470A0A" w:rsidRPr="009A5A66">
              <w:rPr>
                <w:noProof/>
                <w:color w:val="404040" w:themeColor="text1" w:themeTint="BF"/>
                <w:szCs w:val="20"/>
              </w:rPr>
              <w:t xml:space="preserve">Numri </w:t>
            </w:r>
            <w:r w:rsidR="009A5A66">
              <w:rPr>
                <w:noProof/>
                <w:color w:val="404040" w:themeColor="text1" w:themeTint="BF"/>
                <w:szCs w:val="20"/>
              </w:rPr>
              <w:t>i</w:t>
            </w:r>
            <w:r w:rsidR="00470A0A" w:rsidRPr="009A5A66">
              <w:rPr>
                <w:noProof/>
                <w:color w:val="404040" w:themeColor="text1" w:themeTint="BF"/>
                <w:szCs w:val="20"/>
              </w:rPr>
              <w:t xml:space="preserve"> trajnimeve dhe zyrtarëve të trajnuar, numri I projekteve të realizuara/ mbikqyrura</w:t>
            </w:r>
          </w:p>
          <w:p w14:paraId="2AA6CD2D" w14:textId="77777777" w:rsidR="00AC061F" w:rsidRPr="00931AA9" w:rsidRDefault="00CD30AC" w:rsidP="00CD30AC">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2C0149A7" wp14:editId="4873467D">
                  <wp:extent cx="284049" cy="284049"/>
                  <wp:effectExtent l="0" t="0" r="190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0963F371" wp14:editId="5A7EFB35">
                  <wp:extent cx="284049" cy="284049"/>
                  <wp:effectExtent l="0" t="0" r="190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4781331" wp14:editId="1D853112">
                  <wp:extent cx="284049" cy="284049"/>
                  <wp:effectExtent l="0" t="0" r="190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C19FDEE" w14:textId="77777777" w:rsidR="00514860" w:rsidRPr="008124FD" w:rsidRDefault="00514860" w:rsidP="006A06CB">
            <w:pPr>
              <w:jc w:val="center"/>
              <w:rPr>
                <w:color w:val="FFFFFF" w:themeColor="background1"/>
                <w:sz w:val="20"/>
                <w:lang w:val="sq-AL"/>
              </w:rPr>
            </w:pPr>
            <w:r w:rsidRPr="008124FD">
              <w:rPr>
                <w:color w:val="FFFFFF" w:themeColor="background1"/>
                <w:sz w:val="20"/>
                <w:lang w:val="sq-AL"/>
              </w:rPr>
              <w:t>Kosto</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C2F7158" w14:textId="77777777" w:rsidR="00514860" w:rsidRPr="008124FD" w:rsidRDefault="00514860" w:rsidP="006A06CB">
            <w:pPr>
              <w:jc w:val="center"/>
              <w:rPr>
                <w:color w:val="FFFFFF" w:themeColor="background1"/>
                <w:sz w:val="20"/>
                <w:lang w:val="sq-AL"/>
              </w:rPr>
            </w:pPr>
            <w:r w:rsidRPr="008124FD">
              <w:rPr>
                <w:color w:val="FFFFFF" w:themeColor="background1"/>
                <w:sz w:val="20"/>
                <w:lang w:val="sq-AL"/>
              </w:rPr>
              <w:t>Koha e zbatimit</w:t>
            </w:r>
          </w:p>
        </w:tc>
      </w:tr>
      <w:tr w:rsidR="00514860" w14:paraId="63F11D62"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1B108D6E" w14:textId="77777777" w:rsidR="00514860" w:rsidRPr="001A7D07" w:rsidRDefault="00514860" w:rsidP="006A06CB">
            <w:pPr>
              <w:jc w:val="both"/>
              <w:rPr>
                <w:rFonts w:ascii="Netflix Sans" w:hAnsi="Netflix Sans" w:cs="Netflix Sans"/>
                <w:color w:val="FFFFFF" w:themeColor="background1"/>
                <w:sz w:val="28"/>
                <w:szCs w:val="28"/>
                <w:lang w:val="sq-AL"/>
              </w:rPr>
            </w:pPr>
          </w:p>
        </w:tc>
        <w:tc>
          <w:tcPr>
            <w:tcW w:w="6061" w:type="dxa"/>
            <w:gridSpan w:val="2"/>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50E7120" w14:textId="77777777" w:rsidR="00514860" w:rsidRDefault="00514860" w:rsidP="006A06CB">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616D35B" w14:textId="77777777" w:rsidR="00514860" w:rsidRDefault="00084B0D" w:rsidP="006A06CB">
            <w:pPr>
              <w:jc w:val="center"/>
              <w:rPr>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4B73820" w14:textId="77777777" w:rsidR="00514860" w:rsidRDefault="009B2FFD" w:rsidP="006A06CB">
            <w:pPr>
              <w:jc w:val="center"/>
              <w:rPr>
                <w:lang w:val="sq-AL"/>
              </w:rPr>
            </w:pPr>
            <w:r w:rsidRPr="00B02AFD">
              <w:rPr>
                <w:rFonts w:ascii="Netflix Sans" w:hAnsi="Netflix Sans" w:cs="Netflix Sans"/>
                <w:b/>
                <w:color w:val="595959" w:themeColor="text1" w:themeTint="A6"/>
                <w:sz w:val="24"/>
                <w:lang w:val="sq-AL"/>
              </w:rPr>
              <w:t>A</w:t>
            </w:r>
            <w:r>
              <w:rPr>
                <w:rFonts w:ascii="Netflix Sans" w:hAnsi="Netflix Sans" w:cs="Netflix Sans"/>
                <w:b/>
                <w:color w:val="595959" w:themeColor="text1" w:themeTint="A6"/>
                <w:sz w:val="24"/>
                <w:lang w:val="sq-AL"/>
              </w:rPr>
              <w:t>M</w:t>
            </w:r>
          </w:p>
        </w:tc>
      </w:tr>
      <w:tr w:rsidR="00514860" w14:paraId="3968024F"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40118CF" w14:textId="77777777" w:rsidR="00514860" w:rsidRPr="001A7D07" w:rsidRDefault="00514860" w:rsidP="006A06CB">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2.1.2</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9219FBB" w14:textId="77777777" w:rsidR="00514860" w:rsidRPr="00514860" w:rsidRDefault="00514860" w:rsidP="006A06CB">
            <w:pPr>
              <w:rPr>
                <w:color w:val="404040" w:themeColor="text1" w:themeTint="BF"/>
                <w:lang w:val="sq-AL"/>
              </w:rPr>
            </w:pPr>
            <w:r w:rsidRPr="00514860">
              <w:rPr>
                <w:b/>
                <w:lang w:val="sq-AL"/>
              </w:rPr>
              <w:t>Veprimi:</w:t>
            </w:r>
            <w:r w:rsidRPr="00514860">
              <w:rPr>
                <w:lang w:val="sq-AL"/>
              </w:rPr>
              <w:t xml:space="preserve"> </w:t>
            </w:r>
            <w:r w:rsidR="00AC061F" w:rsidRPr="00AC061F">
              <w:rPr>
                <w:color w:val="404040" w:themeColor="text1" w:themeTint="BF"/>
                <w:szCs w:val="20"/>
                <w:lang w:val="sq-AL"/>
              </w:rPr>
              <w:t>Rritja e kapaciteteve të inspektoratit lokal mjedisor, pyjor, trafikut, shërbimeve publike për performancë më të lartë duke përfshirë edhe raportet mujore (trajnime, përvoja nga tjera raste, rifreskim me kapacitete të reja humane, praktikantë, etj.);</w:t>
            </w:r>
          </w:p>
          <w:p w14:paraId="09F99D4E" w14:textId="77777777" w:rsidR="00514860" w:rsidRPr="00514860" w:rsidRDefault="00F50066" w:rsidP="006A06CB">
            <w:pPr>
              <w:rPr>
                <w:color w:val="404040" w:themeColor="text1" w:themeTint="BF"/>
                <w:lang w:val="sq-AL"/>
              </w:rPr>
            </w:pPr>
            <w:r>
              <w:rPr>
                <w:b/>
                <w:color w:val="404040" w:themeColor="text1" w:themeTint="BF"/>
                <w:lang w:val="sq-AL"/>
              </w:rPr>
              <w:t>Palë</w:t>
            </w:r>
            <w:r w:rsidR="00514860" w:rsidRPr="00514860">
              <w:rPr>
                <w:b/>
                <w:color w:val="404040" w:themeColor="text1" w:themeTint="BF"/>
                <w:lang w:val="sq-AL"/>
              </w:rPr>
              <w:t xml:space="preserve"> udhëheqëse:</w:t>
            </w:r>
            <w:r w:rsidR="00514860" w:rsidRPr="00514860">
              <w:rPr>
                <w:color w:val="404040" w:themeColor="text1" w:themeTint="BF"/>
                <w:lang w:val="sq-AL"/>
              </w:rPr>
              <w:t xml:space="preserve"> </w:t>
            </w:r>
            <w:r w:rsidR="00650313">
              <w:rPr>
                <w:color w:val="404040" w:themeColor="text1" w:themeTint="BF"/>
                <w:lang w:val="sq-AL"/>
              </w:rPr>
              <w:t>SI</w:t>
            </w:r>
          </w:p>
          <w:p w14:paraId="4814810B" w14:textId="77777777" w:rsidR="00514860" w:rsidRPr="00514860" w:rsidRDefault="00F50066" w:rsidP="006A06CB">
            <w:pPr>
              <w:rPr>
                <w:color w:val="404040" w:themeColor="text1" w:themeTint="BF"/>
                <w:lang w:val="sq-AL"/>
              </w:rPr>
            </w:pPr>
            <w:r>
              <w:rPr>
                <w:b/>
                <w:color w:val="404040" w:themeColor="text1" w:themeTint="BF"/>
                <w:lang w:val="sq-AL"/>
              </w:rPr>
              <w:t>Partner</w:t>
            </w:r>
            <w:r w:rsidR="00514860" w:rsidRPr="00514860">
              <w:rPr>
                <w:b/>
                <w:color w:val="404040" w:themeColor="text1" w:themeTint="BF"/>
                <w:lang w:val="sq-AL"/>
              </w:rPr>
              <w:t>:</w:t>
            </w:r>
            <w:r w:rsidR="00AC061F">
              <w:rPr>
                <w:color w:val="404040" w:themeColor="text1" w:themeTint="BF"/>
                <w:lang w:val="sq-AL"/>
              </w:rPr>
              <w:t xml:space="preserve"> Universitetet, Org. ndërkombëtare, Shoqëria civile</w:t>
            </w:r>
          </w:p>
          <w:p w14:paraId="55A75651" w14:textId="77777777" w:rsidR="00514860" w:rsidRDefault="00514860" w:rsidP="006A06CB">
            <w:pPr>
              <w:jc w:val="both"/>
              <w:rPr>
                <w:b/>
                <w:color w:val="404040" w:themeColor="text1" w:themeTint="BF"/>
                <w:lang w:val="sq-AL"/>
              </w:rPr>
            </w:pPr>
            <w:r w:rsidRPr="00514860">
              <w:rPr>
                <w:b/>
                <w:color w:val="404040" w:themeColor="text1" w:themeTint="BF"/>
                <w:lang w:val="sq-AL"/>
              </w:rPr>
              <w:t>Indikator:</w:t>
            </w:r>
            <w:r w:rsidR="009A5A66">
              <w:rPr>
                <w:b/>
                <w:color w:val="404040" w:themeColor="text1" w:themeTint="BF"/>
                <w:lang w:val="sq-AL"/>
              </w:rPr>
              <w:t xml:space="preserve"> </w:t>
            </w:r>
            <w:r w:rsidR="009A5A66" w:rsidRPr="009A5A66">
              <w:rPr>
                <w:noProof/>
                <w:color w:val="404040" w:themeColor="text1" w:themeTint="BF"/>
                <w:szCs w:val="20"/>
              </w:rPr>
              <w:t xml:space="preserve">Numri </w:t>
            </w:r>
            <w:r w:rsidR="009A5A66">
              <w:rPr>
                <w:noProof/>
                <w:color w:val="404040" w:themeColor="text1" w:themeTint="BF"/>
                <w:szCs w:val="20"/>
              </w:rPr>
              <w:t>i</w:t>
            </w:r>
            <w:r w:rsidR="009A5A66" w:rsidRPr="009A5A66">
              <w:rPr>
                <w:noProof/>
                <w:color w:val="404040" w:themeColor="text1" w:themeTint="BF"/>
                <w:szCs w:val="20"/>
              </w:rPr>
              <w:t xml:space="preserve"> trajnimeve dhe zyrtarëve të trajnuar</w:t>
            </w:r>
            <w:r w:rsidR="009A5A66">
              <w:rPr>
                <w:noProof/>
                <w:color w:val="404040" w:themeColor="text1" w:themeTint="BF"/>
                <w:szCs w:val="20"/>
              </w:rPr>
              <w:t>/ angazhuar</w:t>
            </w:r>
            <w:r w:rsidR="009A5A66" w:rsidRPr="009A5A66">
              <w:rPr>
                <w:noProof/>
                <w:color w:val="404040" w:themeColor="text1" w:themeTint="BF"/>
                <w:szCs w:val="20"/>
              </w:rPr>
              <w:t>, numri I projekteve të realizuara/ m</w:t>
            </w:r>
            <w:r w:rsidR="009A5A66">
              <w:rPr>
                <w:noProof/>
                <w:color w:val="404040" w:themeColor="text1" w:themeTint="BF"/>
                <w:szCs w:val="20"/>
              </w:rPr>
              <w:t>onitoruara, raportet e dorëzuara/ publikuara</w:t>
            </w:r>
          </w:p>
          <w:p w14:paraId="0FA73AAB" w14:textId="77777777" w:rsidR="00AC061F" w:rsidRDefault="00CD30AC" w:rsidP="00CD30AC">
            <w:pPr>
              <w:jc w:val="right"/>
              <w:rPr>
                <w:lang w:val="sq-AL"/>
              </w:rPr>
            </w:pPr>
            <w:r>
              <w:rPr>
                <w:b/>
                <w:noProof/>
                <w:color w:val="404040" w:themeColor="text1" w:themeTint="BF"/>
                <w:sz w:val="20"/>
                <w:szCs w:val="20"/>
              </w:rPr>
              <w:drawing>
                <wp:inline distT="0" distB="0" distL="0" distR="0" wp14:anchorId="19B83318" wp14:editId="4A8CD1FF">
                  <wp:extent cx="284049" cy="284049"/>
                  <wp:effectExtent l="0" t="0" r="190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D827269" w14:textId="77777777" w:rsidR="00514860" w:rsidRDefault="00084B0D" w:rsidP="006A06CB">
            <w:pPr>
              <w:jc w:val="center"/>
              <w:rPr>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06BFA24" w14:textId="77777777" w:rsidR="00514860" w:rsidRDefault="009B2FFD" w:rsidP="006A06CB">
            <w:pPr>
              <w:jc w:val="center"/>
              <w:rPr>
                <w:lang w:val="sq-AL"/>
              </w:rPr>
            </w:pPr>
            <w:r w:rsidRPr="00B02AFD">
              <w:rPr>
                <w:rFonts w:ascii="Netflix Sans" w:hAnsi="Netflix Sans" w:cs="Netflix Sans"/>
                <w:b/>
                <w:color w:val="595959" w:themeColor="text1" w:themeTint="A6"/>
                <w:sz w:val="24"/>
                <w:lang w:val="sq-AL"/>
              </w:rPr>
              <w:t>A</w:t>
            </w:r>
            <w:r>
              <w:rPr>
                <w:rFonts w:ascii="Netflix Sans" w:hAnsi="Netflix Sans" w:cs="Netflix Sans"/>
                <w:b/>
                <w:color w:val="595959" w:themeColor="text1" w:themeTint="A6"/>
                <w:sz w:val="24"/>
                <w:lang w:val="sq-AL"/>
              </w:rPr>
              <w:t>M</w:t>
            </w:r>
          </w:p>
        </w:tc>
      </w:tr>
      <w:tr w:rsidR="00514860" w14:paraId="23930B84"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62D5242" w14:textId="77777777" w:rsidR="00514860" w:rsidRPr="001A7D07" w:rsidRDefault="00514860" w:rsidP="006A06CB">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2.1.3</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3B9ABB4" w14:textId="77777777" w:rsidR="00AC061F" w:rsidRPr="00514860" w:rsidRDefault="00AC061F" w:rsidP="00AC061F">
            <w:pPr>
              <w:rPr>
                <w:color w:val="404040" w:themeColor="text1" w:themeTint="BF"/>
                <w:lang w:val="sq-AL"/>
              </w:rPr>
            </w:pPr>
            <w:r w:rsidRPr="00514860">
              <w:rPr>
                <w:b/>
                <w:lang w:val="sq-AL"/>
              </w:rPr>
              <w:t>Veprimi:</w:t>
            </w:r>
            <w:r w:rsidRPr="00514860">
              <w:rPr>
                <w:lang w:val="sq-AL"/>
              </w:rPr>
              <w:t xml:space="preserve"> </w:t>
            </w:r>
            <w:r w:rsidRPr="00AC061F">
              <w:rPr>
                <w:color w:val="404040" w:themeColor="text1" w:themeTint="BF"/>
                <w:szCs w:val="20"/>
                <w:lang w:val="sq-AL"/>
              </w:rPr>
              <w:t>Krijimi i një trupe permanente të përbërë nga qeveria lokale, policia, shoqëria civile, komunitetet e përfshira dhe agjencionit/entitetet e linjës sipas rastit për mbrojtje të tokës (duke përfshirë tokat pyjore dhe bujqësore</w:t>
            </w:r>
            <w:r w:rsidRPr="00AC061F">
              <w:rPr>
                <w:color w:val="404040" w:themeColor="text1" w:themeTint="BF"/>
                <w:szCs w:val="20"/>
              </w:rPr>
              <w:t xml:space="preserve">), </w:t>
            </w:r>
            <w:r w:rsidRPr="00AC061F">
              <w:rPr>
                <w:color w:val="404040" w:themeColor="text1" w:themeTint="BF"/>
                <w:szCs w:val="20"/>
                <w:lang w:val="sq-AL"/>
              </w:rPr>
              <w:t>ujërave dhe ajrit;</w:t>
            </w:r>
          </w:p>
          <w:p w14:paraId="34FD10A7" w14:textId="77777777" w:rsidR="00AC061F" w:rsidRPr="00514860" w:rsidRDefault="00AC061F" w:rsidP="00AC061F">
            <w:pPr>
              <w:rPr>
                <w:color w:val="404040" w:themeColor="text1" w:themeTint="BF"/>
                <w:lang w:val="sq-AL"/>
              </w:rPr>
            </w:pPr>
            <w:r>
              <w:rPr>
                <w:b/>
                <w:color w:val="404040" w:themeColor="text1" w:themeTint="BF"/>
                <w:lang w:val="sq-AL"/>
              </w:rPr>
              <w:t>Palë</w:t>
            </w:r>
            <w:r w:rsidRPr="00514860">
              <w:rPr>
                <w:b/>
                <w:color w:val="404040" w:themeColor="text1" w:themeTint="BF"/>
                <w:lang w:val="sq-AL"/>
              </w:rPr>
              <w:t xml:space="preserve"> udhëheqëse:</w:t>
            </w:r>
            <w:r w:rsidRPr="00514860">
              <w:rPr>
                <w:color w:val="404040" w:themeColor="text1" w:themeTint="BF"/>
                <w:lang w:val="sq-AL"/>
              </w:rPr>
              <w:t xml:space="preserve"> </w:t>
            </w:r>
            <w:r>
              <w:rPr>
                <w:color w:val="404040" w:themeColor="text1" w:themeTint="BF"/>
                <w:lang w:val="sq-AL"/>
              </w:rPr>
              <w:t xml:space="preserve">Zyra e Kryetarit, DUKMM, </w:t>
            </w:r>
            <w:r w:rsidR="00650313">
              <w:rPr>
                <w:color w:val="404040" w:themeColor="text1" w:themeTint="BF"/>
                <w:lang w:val="sq-AL"/>
              </w:rPr>
              <w:t xml:space="preserve">DBPZHR, </w:t>
            </w:r>
            <w:r>
              <w:rPr>
                <w:color w:val="404040" w:themeColor="text1" w:themeTint="BF"/>
                <w:lang w:val="sq-AL"/>
              </w:rPr>
              <w:t>Njësia e mjedisit</w:t>
            </w:r>
          </w:p>
          <w:p w14:paraId="6B749EAC" w14:textId="77777777" w:rsidR="00AC061F" w:rsidRPr="00514860" w:rsidRDefault="00AC061F" w:rsidP="00AC061F">
            <w:pPr>
              <w:rPr>
                <w:color w:val="404040" w:themeColor="text1" w:themeTint="BF"/>
                <w:lang w:val="sq-AL"/>
              </w:rPr>
            </w:pPr>
            <w:r>
              <w:rPr>
                <w:b/>
                <w:color w:val="404040" w:themeColor="text1" w:themeTint="BF"/>
                <w:lang w:val="sq-AL"/>
              </w:rPr>
              <w:t>Partner</w:t>
            </w:r>
            <w:r w:rsidRPr="00514860">
              <w:rPr>
                <w:b/>
                <w:color w:val="404040" w:themeColor="text1" w:themeTint="BF"/>
                <w:lang w:val="sq-AL"/>
              </w:rPr>
              <w:t>:</w:t>
            </w:r>
            <w:r>
              <w:rPr>
                <w:color w:val="404040" w:themeColor="text1" w:themeTint="BF"/>
                <w:lang w:val="sq-AL"/>
              </w:rPr>
              <w:t xml:space="preserve"> Policia, Shoqëria civile, Komunitetet, Agjencitë</w:t>
            </w:r>
          </w:p>
          <w:p w14:paraId="73F81BAD" w14:textId="77777777" w:rsidR="00514860" w:rsidRPr="009A5A66" w:rsidRDefault="00AC061F" w:rsidP="00AC061F">
            <w:pPr>
              <w:rPr>
                <w:color w:val="404040" w:themeColor="text1" w:themeTint="BF"/>
                <w:lang w:val="sq-AL"/>
              </w:rPr>
            </w:pPr>
            <w:r w:rsidRPr="00514860">
              <w:rPr>
                <w:b/>
                <w:color w:val="404040" w:themeColor="text1" w:themeTint="BF"/>
                <w:lang w:val="sq-AL"/>
              </w:rPr>
              <w:t>Indikator:</w:t>
            </w:r>
            <w:r w:rsidR="009A5A66">
              <w:rPr>
                <w:b/>
                <w:color w:val="404040" w:themeColor="text1" w:themeTint="BF"/>
                <w:lang w:val="sq-AL"/>
              </w:rPr>
              <w:t xml:space="preserve"> </w:t>
            </w:r>
            <w:r w:rsidR="009A5A66">
              <w:rPr>
                <w:color w:val="404040" w:themeColor="text1" w:themeTint="BF"/>
                <w:lang w:val="sq-AL"/>
              </w:rPr>
              <w:t>Trupa asistuese/ monitoruese e krijuar dhe funksionale, numri/ profili i personave/ entiteteve të angazhuara</w:t>
            </w:r>
          </w:p>
          <w:p w14:paraId="104AAAF8" w14:textId="77777777" w:rsidR="00AC061F" w:rsidRPr="00514860" w:rsidRDefault="00CD30AC" w:rsidP="00CD30AC">
            <w:pPr>
              <w:jc w:val="right"/>
              <w:rPr>
                <w:b/>
                <w:lang w:val="sq-AL"/>
              </w:rPr>
            </w:pPr>
            <w:r>
              <w:rPr>
                <w:b/>
                <w:noProof/>
                <w:color w:val="404040" w:themeColor="text1" w:themeTint="BF"/>
                <w:sz w:val="20"/>
                <w:szCs w:val="20"/>
              </w:rPr>
              <w:drawing>
                <wp:inline distT="0" distB="0" distL="0" distR="0" wp14:anchorId="1760F8E8" wp14:editId="7E39AAE1">
                  <wp:extent cx="284049" cy="284049"/>
                  <wp:effectExtent l="0" t="0" r="190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055D6856" wp14:editId="6B78629D">
                  <wp:extent cx="284049" cy="284049"/>
                  <wp:effectExtent l="0"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046C03CB" wp14:editId="3EDA45CF">
                  <wp:extent cx="284049" cy="284049"/>
                  <wp:effectExtent l="0" t="0" r="190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8DADF5" w14:textId="77777777" w:rsidR="00514860" w:rsidRDefault="00084B0D" w:rsidP="006A06CB">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5575CE2" w14:textId="77777777" w:rsidR="00514860" w:rsidRDefault="009B2FFD" w:rsidP="006A06CB">
            <w:pPr>
              <w:jc w:val="center"/>
              <w:rPr>
                <w:lang w:val="sq-AL"/>
              </w:rPr>
            </w:pPr>
            <w:r>
              <w:rPr>
                <w:lang w:val="sq-AL"/>
              </w:rPr>
              <w:t>ASH</w:t>
            </w:r>
          </w:p>
        </w:tc>
      </w:tr>
      <w:tr w:rsidR="00514860" w14:paraId="00E7BC97"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B2D9062" w14:textId="77777777" w:rsidR="00514860" w:rsidRPr="001A7D07" w:rsidRDefault="00514860" w:rsidP="006A06CB">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2.1.4</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E08D9BD" w14:textId="77777777" w:rsidR="00AC061F" w:rsidRPr="00514860" w:rsidRDefault="00AC061F" w:rsidP="00AC061F">
            <w:pPr>
              <w:rPr>
                <w:color w:val="404040" w:themeColor="text1" w:themeTint="BF"/>
                <w:lang w:val="sq-AL"/>
              </w:rPr>
            </w:pPr>
            <w:r w:rsidRPr="00514860">
              <w:rPr>
                <w:b/>
                <w:lang w:val="sq-AL"/>
              </w:rPr>
              <w:t>Veprimi:</w:t>
            </w:r>
            <w:r w:rsidRPr="00514860">
              <w:rPr>
                <w:lang w:val="sq-AL"/>
              </w:rPr>
              <w:t xml:space="preserve"> </w:t>
            </w:r>
            <w:r w:rsidRPr="00AC061F">
              <w:rPr>
                <w:color w:val="404040" w:themeColor="text1" w:themeTint="BF"/>
                <w:szCs w:val="20"/>
                <w:lang w:val="sq-AL"/>
              </w:rPr>
              <w:t>Në bashkëpunim me komunat e rajonit sipas marrëveshjeve të hartohen pl</w:t>
            </w:r>
            <w:r w:rsidR="00650313">
              <w:rPr>
                <w:color w:val="404040" w:themeColor="text1" w:themeTint="BF"/>
                <w:szCs w:val="20"/>
                <w:lang w:val="sq-AL"/>
              </w:rPr>
              <w:t xml:space="preserve">anet e përbashkëta: Plani </w:t>
            </w:r>
            <w:r w:rsidRPr="00AC061F">
              <w:rPr>
                <w:color w:val="404040" w:themeColor="text1" w:themeTint="BF"/>
                <w:szCs w:val="20"/>
                <w:lang w:val="sq-AL"/>
              </w:rPr>
              <w:t>për Mbrojtje të Natyrës d</w:t>
            </w:r>
            <w:r w:rsidR="00650313">
              <w:rPr>
                <w:color w:val="404040" w:themeColor="text1" w:themeTint="BF"/>
                <w:szCs w:val="20"/>
                <w:lang w:val="sq-AL"/>
              </w:rPr>
              <w:t xml:space="preserve">he Biodiversitetit, Plani </w:t>
            </w:r>
            <w:r w:rsidRPr="00AC061F">
              <w:rPr>
                <w:color w:val="404040" w:themeColor="text1" w:themeTint="BF"/>
                <w:szCs w:val="20"/>
                <w:lang w:val="sq-AL"/>
              </w:rPr>
              <w:t>për Reduktim të Zhurmës;</w:t>
            </w:r>
          </w:p>
          <w:p w14:paraId="34961535" w14:textId="77777777" w:rsidR="00AC061F" w:rsidRPr="00514860" w:rsidRDefault="00AC061F" w:rsidP="00AC061F">
            <w:pPr>
              <w:rPr>
                <w:color w:val="404040" w:themeColor="text1" w:themeTint="BF"/>
                <w:lang w:val="sq-AL"/>
              </w:rPr>
            </w:pPr>
            <w:r>
              <w:rPr>
                <w:b/>
                <w:color w:val="404040" w:themeColor="text1" w:themeTint="BF"/>
                <w:lang w:val="sq-AL"/>
              </w:rPr>
              <w:t>Palë</w:t>
            </w:r>
            <w:r w:rsidRPr="00514860">
              <w:rPr>
                <w:b/>
                <w:color w:val="404040" w:themeColor="text1" w:themeTint="BF"/>
                <w:lang w:val="sq-AL"/>
              </w:rPr>
              <w:t xml:space="preserve"> udhëheqëse:</w:t>
            </w:r>
            <w:r w:rsidRPr="00514860">
              <w:rPr>
                <w:color w:val="404040" w:themeColor="text1" w:themeTint="BF"/>
                <w:lang w:val="sq-AL"/>
              </w:rPr>
              <w:t xml:space="preserve"> </w:t>
            </w:r>
            <w:r w:rsidR="00CD30AC">
              <w:rPr>
                <w:color w:val="404040" w:themeColor="text1" w:themeTint="BF"/>
                <w:lang w:val="sq-AL"/>
              </w:rPr>
              <w:t>DUKMM, Njësia e mjedisit</w:t>
            </w:r>
          </w:p>
          <w:p w14:paraId="7CB85B4E" w14:textId="77777777" w:rsidR="00AC061F" w:rsidRPr="00514860" w:rsidRDefault="00AC061F" w:rsidP="00AC061F">
            <w:pPr>
              <w:rPr>
                <w:color w:val="404040" w:themeColor="text1" w:themeTint="BF"/>
                <w:lang w:val="sq-AL"/>
              </w:rPr>
            </w:pPr>
            <w:r>
              <w:rPr>
                <w:b/>
                <w:color w:val="404040" w:themeColor="text1" w:themeTint="BF"/>
                <w:lang w:val="sq-AL"/>
              </w:rPr>
              <w:t>Partner</w:t>
            </w:r>
            <w:r w:rsidRPr="00514860">
              <w:rPr>
                <w:b/>
                <w:color w:val="404040" w:themeColor="text1" w:themeTint="BF"/>
                <w:lang w:val="sq-AL"/>
              </w:rPr>
              <w:t>:</w:t>
            </w:r>
            <w:r w:rsidRPr="00514860">
              <w:rPr>
                <w:color w:val="404040" w:themeColor="text1" w:themeTint="BF"/>
                <w:lang w:val="sq-AL"/>
              </w:rPr>
              <w:t xml:space="preserve"> </w:t>
            </w:r>
            <w:r w:rsidR="00CD30AC">
              <w:rPr>
                <w:color w:val="404040" w:themeColor="text1" w:themeTint="BF"/>
                <w:lang w:val="sq-AL"/>
              </w:rPr>
              <w:t>Komunat e rajonit, Kompanitë</w:t>
            </w:r>
          </w:p>
          <w:p w14:paraId="4793C35C" w14:textId="77777777" w:rsidR="00514860" w:rsidRPr="009A5A66" w:rsidRDefault="00AC061F" w:rsidP="00AC061F">
            <w:pPr>
              <w:rPr>
                <w:color w:val="404040" w:themeColor="text1" w:themeTint="BF"/>
                <w:lang w:val="sq-AL"/>
              </w:rPr>
            </w:pPr>
            <w:r w:rsidRPr="00514860">
              <w:rPr>
                <w:b/>
                <w:color w:val="404040" w:themeColor="text1" w:themeTint="BF"/>
                <w:lang w:val="sq-AL"/>
              </w:rPr>
              <w:t>Indikator:</w:t>
            </w:r>
            <w:r w:rsidR="009A5A66">
              <w:rPr>
                <w:b/>
                <w:color w:val="404040" w:themeColor="text1" w:themeTint="BF"/>
                <w:lang w:val="sq-AL"/>
              </w:rPr>
              <w:t xml:space="preserve"> </w:t>
            </w:r>
            <w:r w:rsidR="009A5A66">
              <w:rPr>
                <w:color w:val="404040" w:themeColor="text1" w:themeTint="BF"/>
                <w:lang w:val="sq-AL"/>
              </w:rPr>
              <w:t>Planet e hartuara dhe aprovuara</w:t>
            </w:r>
          </w:p>
          <w:p w14:paraId="0ABA7C5D" w14:textId="77777777" w:rsidR="00CD30AC" w:rsidRPr="00514860" w:rsidRDefault="00DB50DC" w:rsidP="00CD30AC">
            <w:pPr>
              <w:jc w:val="right"/>
              <w:rPr>
                <w:b/>
                <w:lang w:val="sq-AL"/>
              </w:rPr>
            </w:pPr>
            <w:r w:rsidRPr="00EB148D">
              <w:rPr>
                <w:b/>
                <w:noProof/>
                <w:color w:val="404040" w:themeColor="text1" w:themeTint="BF"/>
              </w:rPr>
              <w:drawing>
                <wp:inline distT="0" distB="0" distL="0" distR="0" wp14:anchorId="56B4DF7A" wp14:editId="73EE3DE2">
                  <wp:extent cx="284049" cy="284049"/>
                  <wp:effectExtent l="0" t="0" r="190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CD30AC">
              <w:rPr>
                <w:b/>
                <w:noProof/>
                <w:color w:val="404040" w:themeColor="text1" w:themeTint="BF"/>
                <w:sz w:val="20"/>
                <w:szCs w:val="20"/>
              </w:rPr>
              <w:drawing>
                <wp:inline distT="0" distB="0" distL="0" distR="0" wp14:anchorId="15C8FCE4" wp14:editId="5A9A7EFC">
                  <wp:extent cx="284049" cy="284049"/>
                  <wp:effectExtent l="0" t="0" r="190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CD30AC">
              <w:rPr>
                <w:b/>
                <w:noProof/>
                <w:color w:val="404040" w:themeColor="text1" w:themeTint="BF"/>
                <w:sz w:val="20"/>
                <w:szCs w:val="20"/>
              </w:rPr>
              <w:drawing>
                <wp:inline distT="0" distB="0" distL="0" distR="0" wp14:anchorId="74066050" wp14:editId="33A9C3F1">
                  <wp:extent cx="284049" cy="284049"/>
                  <wp:effectExtent l="0" t="0" r="190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F41AA64" w14:textId="77777777" w:rsidR="00514860" w:rsidRDefault="00084B0D" w:rsidP="006A06CB">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532976C" w14:textId="77777777" w:rsidR="00514860" w:rsidRDefault="009B2FFD" w:rsidP="006A06CB">
            <w:pPr>
              <w:jc w:val="center"/>
              <w:rPr>
                <w:lang w:val="sq-AL"/>
              </w:rPr>
            </w:pPr>
            <w:r w:rsidRPr="00B02AFD">
              <w:rPr>
                <w:rFonts w:ascii="Netflix Sans" w:hAnsi="Netflix Sans" w:cs="Netflix Sans"/>
                <w:b/>
                <w:color w:val="595959" w:themeColor="text1" w:themeTint="A6"/>
                <w:sz w:val="24"/>
                <w:lang w:val="sq-AL"/>
              </w:rPr>
              <w:t>A</w:t>
            </w:r>
            <w:r>
              <w:rPr>
                <w:rFonts w:ascii="Netflix Sans" w:hAnsi="Netflix Sans" w:cs="Netflix Sans"/>
                <w:b/>
                <w:color w:val="595959" w:themeColor="text1" w:themeTint="A6"/>
                <w:sz w:val="24"/>
                <w:lang w:val="sq-AL"/>
              </w:rPr>
              <w:t>GJ</w:t>
            </w:r>
          </w:p>
        </w:tc>
      </w:tr>
    </w:tbl>
    <w:p w14:paraId="553AA2BA" w14:textId="77777777" w:rsidR="00EB148D" w:rsidRDefault="00EB148D" w:rsidP="00EB148D">
      <w:pPr>
        <w:rPr>
          <w:lang w:val="sq-AL"/>
        </w:rPr>
      </w:pPr>
    </w:p>
    <w:p w14:paraId="4581AA6A" w14:textId="77777777" w:rsidR="007F14DF" w:rsidRDefault="007F14DF" w:rsidP="00EB148D">
      <w:pPr>
        <w:rPr>
          <w:lang w:val="sq-AL"/>
        </w:rPr>
      </w:pPr>
    </w:p>
    <w:p w14:paraId="1A737894" w14:textId="77777777" w:rsidR="007F14DF" w:rsidRDefault="007F14DF" w:rsidP="00EB148D">
      <w:pPr>
        <w:rPr>
          <w:lang w:val="sq-AL"/>
        </w:rPr>
      </w:pPr>
    </w:p>
    <w:p w14:paraId="5AE597F6" w14:textId="77777777" w:rsidR="007F14DF" w:rsidRDefault="007F14DF" w:rsidP="00EB148D">
      <w:pPr>
        <w:rPr>
          <w:lang w:val="sq-AL"/>
        </w:rPr>
      </w:pPr>
    </w:p>
    <w:tbl>
      <w:tblPr>
        <w:tblStyle w:val="TableGrid"/>
        <w:tblW w:w="8977" w:type="dxa"/>
        <w:tblInd w:w="-185" w:type="dxa"/>
        <w:tblLook w:val="04A0" w:firstRow="1" w:lastRow="0" w:firstColumn="1" w:lastColumn="0" w:noHBand="0" w:noVBand="1"/>
      </w:tblPr>
      <w:tblGrid>
        <w:gridCol w:w="883"/>
        <w:gridCol w:w="6061"/>
        <w:gridCol w:w="956"/>
        <w:gridCol w:w="1077"/>
      </w:tblGrid>
      <w:tr w:rsidR="00EB148D" w:rsidRPr="001A7D07" w14:paraId="01B37CF3"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5039C2C" w14:textId="77777777" w:rsidR="00EB148D" w:rsidRPr="001A7D07" w:rsidRDefault="00EB148D" w:rsidP="00EB148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lastRenderedPageBreak/>
              <w:t>2.</w:t>
            </w:r>
            <w:r>
              <w:rPr>
                <w:rFonts w:ascii="Netflix Sans" w:hAnsi="Netflix Sans" w:cs="Netflix Sans"/>
                <w:color w:val="FFFFFF" w:themeColor="background1"/>
                <w:sz w:val="28"/>
                <w:szCs w:val="28"/>
                <w:lang w:val="sq-AL"/>
              </w:rPr>
              <w:t>2</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68B1BB9" w14:textId="77777777" w:rsidR="00EB148D" w:rsidRPr="001A7D07" w:rsidRDefault="00EB148D" w:rsidP="003B0618">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Pr="00EB148D">
              <w:rPr>
                <w:rFonts w:ascii="Netflix Sans" w:hAnsi="Netflix Sans" w:cs="Netflix Sans"/>
                <w:color w:val="FFFFFF" w:themeColor="background1"/>
                <w:lang w:val="sq-AL"/>
              </w:rPr>
              <w:t>Monitorim i vazhdueshëm i ndotjes së tokës, ujit dhe ajrit</w:t>
            </w:r>
          </w:p>
        </w:tc>
      </w:tr>
      <w:tr w:rsidR="00EB148D" w:rsidRPr="008124FD" w14:paraId="4812B0E0" w14:textId="77777777" w:rsidTr="003B0618">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DCD299A" w14:textId="77777777" w:rsidR="00EB148D" w:rsidRPr="001A7D07" w:rsidRDefault="00EB148D" w:rsidP="00EB148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2C1E30C" w14:textId="77777777" w:rsidR="00EB148D" w:rsidRPr="005A6CF0" w:rsidRDefault="00EB148D" w:rsidP="003B0618">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Analiza të herëpashershme të ndotjes së tokës duke përfshirë edhe tokën bujqësore;</w:t>
            </w:r>
          </w:p>
          <w:p w14:paraId="033015A2" w14:textId="77777777" w:rsidR="00EB148D" w:rsidRPr="005A6CF0" w:rsidRDefault="00EB148D" w:rsidP="003B0618">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Njësia e mjedisit</w:t>
            </w:r>
          </w:p>
          <w:p w14:paraId="66BAAC42" w14:textId="77777777" w:rsidR="00EB148D" w:rsidRPr="005A6CF0" w:rsidRDefault="00EB148D" w:rsidP="003B0618">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DB50DC" w:rsidRPr="005A6CF0">
              <w:rPr>
                <w:color w:val="404040" w:themeColor="text1" w:themeTint="BF"/>
                <w:lang w:val="sq-AL"/>
              </w:rPr>
              <w:t>DBPZHR</w:t>
            </w:r>
            <w:r w:rsidRPr="005A6CF0">
              <w:rPr>
                <w:color w:val="404040" w:themeColor="text1" w:themeTint="BF"/>
                <w:lang w:val="sq-AL"/>
              </w:rPr>
              <w:t>, Kompanitë</w:t>
            </w:r>
          </w:p>
          <w:p w14:paraId="226F59F7" w14:textId="77777777" w:rsidR="00EB148D" w:rsidRPr="009A5A66" w:rsidRDefault="00EB148D" w:rsidP="003B0618">
            <w:pPr>
              <w:rPr>
                <w:color w:val="404040" w:themeColor="text1" w:themeTint="BF"/>
                <w:lang w:val="sq-AL"/>
              </w:rPr>
            </w:pPr>
            <w:r w:rsidRPr="005A6CF0">
              <w:rPr>
                <w:b/>
                <w:color w:val="404040" w:themeColor="text1" w:themeTint="BF"/>
                <w:lang w:val="sq-AL"/>
              </w:rPr>
              <w:t>Indikator:</w:t>
            </w:r>
            <w:r w:rsidRPr="005A6CF0">
              <w:rPr>
                <w:b/>
                <w:noProof/>
                <w:color w:val="404040" w:themeColor="text1" w:themeTint="BF"/>
              </w:rPr>
              <w:t xml:space="preserve"> </w:t>
            </w:r>
            <w:r w:rsidR="009A5A66" w:rsidRPr="009A5A66">
              <w:rPr>
                <w:noProof/>
                <w:color w:val="404040" w:themeColor="text1" w:themeTint="BF"/>
              </w:rPr>
              <w:t xml:space="preserve">Numri i </w:t>
            </w:r>
            <w:r w:rsidR="009A5A66">
              <w:rPr>
                <w:noProof/>
                <w:color w:val="404040" w:themeColor="text1" w:themeTint="BF"/>
              </w:rPr>
              <w:t xml:space="preserve">lokacioneve të mostruar dhe </w:t>
            </w:r>
            <w:r w:rsidR="009A5A66" w:rsidRPr="009A5A66">
              <w:rPr>
                <w:noProof/>
                <w:color w:val="404040" w:themeColor="text1" w:themeTint="BF"/>
              </w:rPr>
              <w:t>analizave të</w:t>
            </w:r>
            <w:r w:rsidR="009A5A66">
              <w:rPr>
                <w:noProof/>
                <w:color w:val="404040" w:themeColor="text1" w:themeTint="BF"/>
              </w:rPr>
              <w:t xml:space="preserve"> zhvilluara/ </w:t>
            </w:r>
            <w:r w:rsidR="009A5A66" w:rsidRPr="009A5A66">
              <w:rPr>
                <w:noProof/>
                <w:color w:val="404040" w:themeColor="text1" w:themeTint="BF"/>
              </w:rPr>
              <w:t>raportuara në vit</w:t>
            </w:r>
          </w:p>
          <w:p w14:paraId="24DB181F" w14:textId="77777777" w:rsidR="00EB148D" w:rsidRPr="005A6CF0" w:rsidRDefault="00DB50DC" w:rsidP="003B0618">
            <w:pPr>
              <w:jc w:val="right"/>
              <w:rPr>
                <w:b/>
                <w:color w:val="404040" w:themeColor="text1" w:themeTint="BF"/>
                <w:lang w:val="sq-AL"/>
              </w:rPr>
            </w:pPr>
            <w:r w:rsidRPr="005A6CF0">
              <w:rPr>
                <w:b/>
                <w:noProof/>
                <w:color w:val="404040" w:themeColor="text1" w:themeTint="BF"/>
              </w:rPr>
              <w:drawing>
                <wp:inline distT="0" distB="0" distL="0" distR="0" wp14:anchorId="12CEB72A" wp14:editId="1F558C18">
                  <wp:extent cx="284049" cy="284049"/>
                  <wp:effectExtent l="0" t="0" r="1905"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EB148D" w:rsidRPr="005A6CF0">
              <w:rPr>
                <w:b/>
                <w:noProof/>
                <w:color w:val="404040" w:themeColor="text1" w:themeTint="BF"/>
              </w:rPr>
              <w:drawing>
                <wp:inline distT="0" distB="0" distL="0" distR="0" wp14:anchorId="2FEC3349" wp14:editId="137844B3">
                  <wp:extent cx="284049" cy="284049"/>
                  <wp:effectExtent l="0" t="0" r="190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4392A5E" w14:textId="77777777" w:rsidR="00EB148D" w:rsidRPr="008124FD" w:rsidRDefault="00EB148D" w:rsidP="003B0618">
            <w:pPr>
              <w:jc w:val="center"/>
              <w:rPr>
                <w:color w:val="FFFFFF" w:themeColor="background1"/>
                <w:sz w:val="20"/>
                <w:lang w:val="sq-AL"/>
              </w:rPr>
            </w:pPr>
            <w:r w:rsidRPr="008124FD">
              <w:rPr>
                <w:color w:val="FFFFFF" w:themeColor="background1"/>
                <w:sz w:val="20"/>
                <w:lang w:val="sq-AL"/>
              </w:rPr>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201B081B" w14:textId="77777777" w:rsidR="00EB148D" w:rsidRPr="008124FD" w:rsidRDefault="00EB148D" w:rsidP="003B0618">
            <w:pPr>
              <w:jc w:val="center"/>
              <w:rPr>
                <w:color w:val="FFFFFF" w:themeColor="background1"/>
                <w:sz w:val="20"/>
                <w:lang w:val="sq-AL"/>
              </w:rPr>
            </w:pPr>
            <w:r w:rsidRPr="008124FD">
              <w:rPr>
                <w:color w:val="FFFFFF" w:themeColor="background1"/>
                <w:sz w:val="20"/>
                <w:lang w:val="sq-AL"/>
              </w:rPr>
              <w:t>Koha e zbatimit</w:t>
            </w:r>
          </w:p>
        </w:tc>
      </w:tr>
      <w:tr w:rsidR="00EB148D" w14:paraId="3939E39D" w14:textId="77777777" w:rsidTr="003B0618">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10185CA4" w14:textId="77777777" w:rsidR="00EB148D" w:rsidRPr="001A7D07" w:rsidRDefault="00EB148D" w:rsidP="003B0618">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1A6BC33" w14:textId="77777777" w:rsidR="00EB148D" w:rsidRPr="005A6CF0" w:rsidRDefault="00EB148D" w:rsidP="003B0618">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48EA1FB" w14:textId="77777777" w:rsidR="00EB148D"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EE8EF87" w14:textId="77777777" w:rsidR="00EB148D" w:rsidRDefault="009A5A66" w:rsidP="003B0618">
            <w:pPr>
              <w:jc w:val="center"/>
              <w:rPr>
                <w:lang w:val="sq-AL"/>
              </w:rPr>
            </w:pPr>
            <w:r>
              <w:rPr>
                <w:lang w:val="sq-AL"/>
              </w:rPr>
              <w:t>ASH-</w:t>
            </w:r>
            <w:r w:rsidR="009B2FFD">
              <w:rPr>
                <w:lang w:val="sq-AL"/>
              </w:rPr>
              <w:t>AGJ</w:t>
            </w:r>
          </w:p>
        </w:tc>
      </w:tr>
      <w:tr w:rsidR="00EB148D" w14:paraId="375B16CD"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CDDC224" w14:textId="77777777" w:rsidR="00EB148D" w:rsidRPr="001A7D07" w:rsidRDefault="00EB148D" w:rsidP="00EB148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26DE38D" w14:textId="77777777" w:rsidR="00EB148D" w:rsidRPr="005A6CF0" w:rsidRDefault="00EB148D" w:rsidP="003B0618">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Në bashkëpunim me IHMK të instalohet një stacion për kualitetin e ujit në Kaçanik; ndërsa realizohet edhe matje alternative të herëpashershme nga Komuna dhe shoqëria civile;</w:t>
            </w:r>
          </w:p>
          <w:p w14:paraId="2CBF7775" w14:textId="77777777" w:rsidR="00EB148D" w:rsidRPr="005A6CF0" w:rsidRDefault="00EB148D" w:rsidP="003B0618">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w:t>
            </w:r>
            <w:r w:rsidR="00DB50DC" w:rsidRPr="005A6CF0">
              <w:rPr>
                <w:color w:val="404040" w:themeColor="text1" w:themeTint="BF"/>
                <w:lang w:val="sq-AL"/>
              </w:rPr>
              <w:t>IHMK</w:t>
            </w:r>
          </w:p>
          <w:p w14:paraId="4856982C" w14:textId="77777777" w:rsidR="00EB148D" w:rsidRPr="005A6CF0" w:rsidRDefault="00EB148D" w:rsidP="003B0618">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DB50DC" w:rsidRPr="005A6CF0">
              <w:rPr>
                <w:color w:val="404040" w:themeColor="text1" w:themeTint="BF"/>
                <w:lang w:val="sq-AL"/>
              </w:rPr>
              <w:t xml:space="preserve">Njësia e Mjedisit, </w:t>
            </w:r>
            <w:r w:rsidRPr="005A6CF0">
              <w:rPr>
                <w:color w:val="404040" w:themeColor="text1" w:themeTint="BF"/>
                <w:lang w:val="sq-AL"/>
              </w:rPr>
              <w:t xml:space="preserve"> Shoqëria civile</w:t>
            </w:r>
            <w:r w:rsidR="00DB50DC" w:rsidRPr="005A6CF0">
              <w:rPr>
                <w:color w:val="404040" w:themeColor="text1" w:themeTint="BF"/>
                <w:lang w:val="sq-AL"/>
              </w:rPr>
              <w:t>, Kompanitë</w:t>
            </w:r>
          </w:p>
          <w:p w14:paraId="3D18B391" w14:textId="77777777" w:rsidR="00EB148D" w:rsidRPr="005A6CF0" w:rsidRDefault="00EB148D" w:rsidP="003B0618">
            <w:pPr>
              <w:jc w:val="both"/>
              <w:rPr>
                <w:b/>
                <w:color w:val="404040" w:themeColor="text1" w:themeTint="BF"/>
                <w:lang w:val="sq-AL"/>
              </w:rPr>
            </w:pPr>
            <w:r w:rsidRPr="005A6CF0">
              <w:rPr>
                <w:b/>
                <w:color w:val="404040" w:themeColor="text1" w:themeTint="BF"/>
                <w:lang w:val="sq-AL"/>
              </w:rPr>
              <w:t>Indikator:</w:t>
            </w:r>
            <w:r w:rsidR="009A5A66">
              <w:rPr>
                <w:b/>
                <w:color w:val="404040" w:themeColor="text1" w:themeTint="BF"/>
                <w:lang w:val="sq-AL"/>
              </w:rPr>
              <w:t xml:space="preserve"> </w:t>
            </w:r>
            <w:r w:rsidR="009A5A66" w:rsidRPr="009A5A66">
              <w:rPr>
                <w:color w:val="404040" w:themeColor="text1" w:themeTint="BF"/>
                <w:lang w:val="sq-AL"/>
              </w:rPr>
              <w:t>Stacioni i instaluar dhe funksional, numri i matjeve dhe trupat ujor të mmatur në vit</w:t>
            </w:r>
          </w:p>
          <w:p w14:paraId="77AD8482" w14:textId="77777777" w:rsidR="00EB148D" w:rsidRPr="005A6CF0" w:rsidRDefault="00DB50DC" w:rsidP="003B0618">
            <w:pPr>
              <w:jc w:val="right"/>
              <w:rPr>
                <w:lang w:val="sq-AL"/>
              </w:rPr>
            </w:pPr>
            <w:r w:rsidRPr="005A6CF0">
              <w:rPr>
                <w:b/>
                <w:noProof/>
                <w:color w:val="404040" w:themeColor="text1" w:themeTint="BF"/>
              </w:rPr>
              <w:drawing>
                <wp:inline distT="0" distB="0" distL="0" distR="0" wp14:anchorId="07F03DF4" wp14:editId="26857297">
                  <wp:extent cx="284049" cy="284049"/>
                  <wp:effectExtent l="0" t="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EB148D" w:rsidRPr="005A6CF0">
              <w:rPr>
                <w:b/>
                <w:noProof/>
                <w:color w:val="404040" w:themeColor="text1" w:themeTint="BF"/>
              </w:rPr>
              <w:drawing>
                <wp:inline distT="0" distB="0" distL="0" distR="0" wp14:anchorId="6889C021" wp14:editId="079C9173">
                  <wp:extent cx="284049" cy="284049"/>
                  <wp:effectExtent l="0" t="0" r="190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6C17054" w14:textId="77777777" w:rsidR="00EB148D"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5FF1F28" w14:textId="77777777" w:rsidR="00EB148D" w:rsidRDefault="009B2FFD" w:rsidP="003B0618">
            <w:pPr>
              <w:jc w:val="center"/>
              <w:rPr>
                <w:lang w:val="sq-AL"/>
              </w:rPr>
            </w:pPr>
            <w:r>
              <w:rPr>
                <w:lang w:val="sq-AL"/>
              </w:rPr>
              <w:t>ASH-AGJ</w:t>
            </w:r>
          </w:p>
        </w:tc>
      </w:tr>
      <w:tr w:rsidR="00EB148D" w14:paraId="1DD06111"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C868513" w14:textId="77777777" w:rsidR="00EB148D" w:rsidRPr="001A7D07" w:rsidRDefault="00EB148D" w:rsidP="00EB148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FABF223" w14:textId="77777777" w:rsidR="00EB148D" w:rsidRPr="005A6CF0" w:rsidRDefault="00EB148D" w:rsidP="003B0618">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Monitorimi permanent i hidrocentralit/eve për performancë në lidhje me rrjedhën ekologjike dhe kthimin e mjedisit në gjendje të pranueshme;</w:t>
            </w:r>
          </w:p>
          <w:p w14:paraId="5274E016" w14:textId="77777777" w:rsidR="00EB148D" w:rsidRPr="005A6CF0" w:rsidRDefault="00EB148D" w:rsidP="003B0618">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w:t>
            </w:r>
            <w:r w:rsidR="00DB50DC" w:rsidRPr="005A6CF0">
              <w:rPr>
                <w:color w:val="404040" w:themeColor="text1" w:themeTint="BF"/>
                <w:lang w:val="sq-AL"/>
              </w:rPr>
              <w:t>MMPHI</w:t>
            </w:r>
          </w:p>
          <w:p w14:paraId="68C58EBF" w14:textId="77777777" w:rsidR="00EB148D" w:rsidRPr="005A6CF0" w:rsidRDefault="00EB148D" w:rsidP="003B0618">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DB50DC" w:rsidRPr="005A6CF0">
              <w:rPr>
                <w:color w:val="404040" w:themeColor="text1" w:themeTint="BF"/>
                <w:lang w:val="sq-AL"/>
              </w:rPr>
              <w:t>Njësia e mjedisit</w:t>
            </w:r>
            <w:r w:rsidRPr="005A6CF0">
              <w:rPr>
                <w:color w:val="404040" w:themeColor="text1" w:themeTint="BF"/>
                <w:lang w:val="sq-AL"/>
              </w:rPr>
              <w:t xml:space="preserve">, Shoqëria civile, </w:t>
            </w:r>
            <w:r w:rsidR="00DB50DC" w:rsidRPr="005A6CF0">
              <w:rPr>
                <w:color w:val="404040" w:themeColor="text1" w:themeTint="BF"/>
                <w:lang w:val="sq-AL"/>
              </w:rPr>
              <w:t>Kompanitë</w:t>
            </w:r>
          </w:p>
          <w:p w14:paraId="7E021EA8" w14:textId="77777777" w:rsidR="00EB148D" w:rsidRPr="009A5A66" w:rsidRDefault="00EB148D" w:rsidP="003B0618">
            <w:pPr>
              <w:rPr>
                <w:color w:val="404040" w:themeColor="text1" w:themeTint="BF"/>
                <w:lang w:val="sq-AL"/>
              </w:rPr>
            </w:pPr>
            <w:r w:rsidRPr="005A6CF0">
              <w:rPr>
                <w:b/>
                <w:color w:val="404040" w:themeColor="text1" w:themeTint="BF"/>
                <w:lang w:val="sq-AL"/>
              </w:rPr>
              <w:t>Indikator:</w:t>
            </w:r>
            <w:r w:rsidR="009A5A66">
              <w:rPr>
                <w:b/>
                <w:color w:val="404040" w:themeColor="text1" w:themeTint="BF"/>
                <w:lang w:val="sq-AL"/>
              </w:rPr>
              <w:t xml:space="preserve"> </w:t>
            </w:r>
            <w:r w:rsidR="009A5A66">
              <w:rPr>
                <w:color w:val="404040" w:themeColor="text1" w:themeTint="BF"/>
                <w:lang w:val="sq-AL"/>
              </w:rPr>
              <w:t>Numri i inspektimeve në vit, rezultatet e publikuara, rrjedha ekologjike e mirëmbajtur rreptësishtë, sipërfaqja natyrore dhe përqindja e saj e përmirësuar në raport me totalin e nevojshëm</w:t>
            </w:r>
          </w:p>
          <w:p w14:paraId="325F1B1A" w14:textId="77777777" w:rsidR="00EB148D" w:rsidRPr="005A6CF0" w:rsidRDefault="00EB148D" w:rsidP="003B0618">
            <w:pPr>
              <w:jc w:val="right"/>
              <w:rPr>
                <w:b/>
                <w:lang w:val="sq-AL"/>
              </w:rPr>
            </w:pPr>
            <w:r w:rsidRPr="005A6CF0">
              <w:rPr>
                <w:b/>
                <w:noProof/>
                <w:color w:val="404040" w:themeColor="text1" w:themeTint="BF"/>
              </w:rPr>
              <w:drawing>
                <wp:inline distT="0" distB="0" distL="0" distR="0" wp14:anchorId="1C84ABFE" wp14:editId="28C6E021">
                  <wp:extent cx="284049" cy="284049"/>
                  <wp:effectExtent l="0" t="0" r="190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5A6CF0">
              <w:rPr>
                <w:b/>
                <w:noProof/>
                <w:color w:val="404040" w:themeColor="text1" w:themeTint="BF"/>
              </w:rPr>
              <w:drawing>
                <wp:inline distT="0" distB="0" distL="0" distR="0" wp14:anchorId="709115F2" wp14:editId="0903DB74">
                  <wp:extent cx="284049" cy="284049"/>
                  <wp:effectExtent l="0" t="0" r="190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5A6CF0">
              <w:rPr>
                <w:b/>
                <w:noProof/>
                <w:color w:val="404040" w:themeColor="text1" w:themeTint="BF"/>
              </w:rPr>
              <w:drawing>
                <wp:inline distT="0" distB="0" distL="0" distR="0" wp14:anchorId="7406B266" wp14:editId="3FF6FB46">
                  <wp:extent cx="284049" cy="284049"/>
                  <wp:effectExtent l="0" t="0" r="1905"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59F88E5" w14:textId="77777777" w:rsidR="00EB148D"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4536180" w14:textId="77777777" w:rsidR="00EB148D" w:rsidRDefault="009B2FFD" w:rsidP="003B0618">
            <w:pPr>
              <w:jc w:val="center"/>
              <w:rPr>
                <w:lang w:val="sq-AL"/>
              </w:rPr>
            </w:pPr>
            <w:r>
              <w:rPr>
                <w:lang w:val="sq-AL"/>
              </w:rPr>
              <w:t>AGJ</w:t>
            </w:r>
          </w:p>
        </w:tc>
      </w:tr>
      <w:tr w:rsidR="00EB148D" w14:paraId="14A66010"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E287C6D" w14:textId="77777777" w:rsidR="00EB148D" w:rsidRPr="001A7D07" w:rsidRDefault="00EB148D" w:rsidP="00EB148D">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.4</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23A44BA" w14:textId="77777777" w:rsidR="00EB148D" w:rsidRPr="005A6CF0" w:rsidRDefault="00EB148D" w:rsidP="003B0618">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Për të gjitha matjet të publikohen analizat në një platformë lokale;</w:t>
            </w:r>
          </w:p>
          <w:p w14:paraId="206B7953" w14:textId="77777777" w:rsidR="00EB148D" w:rsidRPr="005A6CF0" w:rsidRDefault="00EB148D" w:rsidP="003B0618">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w:t>
            </w:r>
            <w:r w:rsidR="00DB50DC" w:rsidRPr="005A6CF0">
              <w:rPr>
                <w:color w:val="404040" w:themeColor="text1" w:themeTint="BF"/>
                <w:lang w:val="sq-AL"/>
              </w:rPr>
              <w:t>Zyra e informimit</w:t>
            </w:r>
          </w:p>
          <w:p w14:paraId="561A3241" w14:textId="77777777" w:rsidR="00EB148D" w:rsidRPr="005A6CF0" w:rsidRDefault="00EB148D" w:rsidP="003B0618">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DB50DC" w:rsidRPr="005A6CF0">
              <w:rPr>
                <w:color w:val="404040" w:themeColor="text1" w:themeTint="BF"/>
                <w:lang w:val="sq-AL"/>
              </w:rPr>
              <w:t>Njësia e mjedisit</w:t>
            </w:r>
          </w:p>
          <w:p w14:paraId="4606BDEE" w14:textId="77777777" w:rsidR="00EB148D" w:rsidRPr="009A5A66" w:rsidRDefault="00EB148D" w:rsidP="003B0618">
            <w:pPr>
              <w:rPr>
                <w:color w:val="404040" w:themeColor="text1" w:themeTint="BF"/>
                <w:lang w:val="sq-AL"/>
              </w:rPr>
            </w:pPr>
            <w:r w:rsidRPr="005A6CF0">
              <w:rPr>
                <w:b/>
                <w:color w:val="404040" w:themeColor="text1" w:themeTint="BF"/>
                <w:lang w:val="sq-AL"/>
              </w:rPr>
              <w:t>Indikator:</w:t>
            </w:r>
            <w:r w:rsidR="009A5A66">
              <w:rPr>
                <w:b/>
                <w:color w:val="404040" w:themeColor="text1" w:themeTint="BF"/>
                <w:lang w:val="sq-AL"/>
              </w:rPr>
              <w:t xml:space="preserve"> </w:t>
            </w:r>
            <w:r w:rsidR="009A5A66">
              <w:rPr>
                <w:color w:val="404040" w:themeColor="text1" w:themeTint="BF"/>
                <w:lang w:val="sq-AL"/>
              </w:rPr>
              <w:t>Analizat/ rezultatet e publikuara in real-time në webfaqen e Komunës dhe monitorët e instaluar</w:t>
            </w:r>
          </w:p>
          <w:p w14:paraId="0BB136E5" w14:textId="77777777" w:rsidR="00EB148D" w:rsidRPr="005A6CF0" w:rsidRDefault="00EB148D" w:rsidP="003B0618">
            <w:pPr>
              <w:jc w:val="right"/>
              <w:rPr>
                <w:b/>
                <w:lang w:val="sq-AL"/>
              </w:rPr>
            </w:pPr>
            <w:r w:rsidRPr="005A6CF0">
              <w:rPr>
                <w:b/>
                <w:noProof/>
                <w:color w:val="404040" w:themeColor="text1" w:themeTint="BF"/>
              </w:rPr>
              <w:drawing>
                <wp:inline distT="0" distB="0" distL="0" distR="0" wp14:anchorId="01128EF7" wp14:editId="400347BD">
                  <wp:extent cx="284049" cy="284049"/>
                  <wp:effectExtent l="0" t="0" r="1905"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893A418" w14:textId="77777777" w:rsidR="00EB148D" w:rsidRDefault="00084B0D" w:rsidP="003B0618">
            <w:pPr>
              <w:jc w:val="center"/>
              <w:rPr>
                <w:rFonts w:cstheme="minorHAnsi"/>
                <w:lang w:val="sq-AL"/>
              </w:rPr>
            </w:pPr>
            <w:r>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30AE956" w14:textId="77777777" w:rsidR="00EB148D" w:rsidRDefault="009B2FFD" w:rsidP="003B0618">
            <w:pPr>
              <w:jc w:val="center"/>
              <w:rPr>
                <w:lang w:val="sq-AL"/>
              </w:rPr>
            </w:pPr>
            <w:r>
              <w:rPr>
                <w:lang w:val="sq-AL"/>
              </w:rPr>
              <w:t>ASH-AGJ</w:t>
            </w:r>
          </w:p>
        </w:tc>
      </w:tr>
      <w:tr w:rsidR="00EB148D" w14:paraId="3C5D704C"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DBFF4CB" w14:textId="77777777" w:rsidR="00EB148D" w:rsidRPr="001A7D07" w:rsidRDefault="00EB148D" w:rsidP="00EB148D">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2.2.5</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81EE550" w14:textId="77777777" w:rsidR="00EB148D" w:rsidRPr="005A6CF0" w:rsidRDefault="00EB148D" w:rsidP="00EB148D">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Në bashkëpunim me KRU Bifurkacioni të merren më shumë mostra në Kaçanik për analizë të kualitetit të ujit të pijes, duke përfshirë edhe sistemet përkohësisht jo të menaxhuara nga KRU;</w:t>
            </w:r>
          </w:p>
          <w:p w14:paraId="34501889" w14:textId="77777777" w:rsidR="00EB148D" w:rsidRPr="005A6CF0" w:rsidRDefault="00EB148D" w:rsidP="00EB148D">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w:t>
            </w:r>
            <w:r w:rsidR="00D103DC" w:rsidRPr="005A6CF0">
              <w:rPr>
                <w:color w:val="404040" w:themeColor="text1" w:themeTint="BF"/>
                <w:lang w:val="sq-AL"/>
              </w:rPr>
              <w:t>KRU Bifurkacionni</w:t>
            </w:r>
          </w:p>
          <w:p w14:paraId="7FCA1DE0" w14:textId="77777777" w:rsidR="00EB148D" w:rsidRPr="005A6CF0" w:rsidRDefault="00EB148D" w:rsidP="00EB148D">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D103DC" w:rsidRPr="005A6CF0">
              <w:rPr>
                <w:color w:val="404040" w:themeColor="text1" w:themeTint="BF"/>
                <w:lang w:val="sq-AL"/>
              </w:rPr>
              <w:t>Njësia e mjedisit</w:t>
            </w:r>
          </w:p>
          <w:p w14:paraId="07E91FFA" w14:textId="77777777" w:rsidR="00EB148D" w:rsidRPr="005A6CF0" w:rsidRDefault="00EB148D" w:rsidP="00EB148D">
            <w:pPr>
              <w:rPr>
                <w:b/>
                <w:color w:val="404040" w:themeColor="text1" w:themeTint="BF"/>
                <w:lang w:val="sq-AL"/>
              </w:rPr>
            </w:pPr>
            <w:r w:rsidRPr="005A6CF0">
              <w:rPr>
                <w:b/>
                <w:color w:val="404040" w:themeColor="text1" w:themeTint="BF"/>
                <w:lang w:val="sq-AL"/>
              </w:rPr>
              <w:t>Indikator:</w:t>
            </w:r>
            <w:r w:rsidR="009A5A66">
              <w:rPr>
                <w:b/>
                <w:color w:val="404040" w:themeColor="text1" w:themeTint="BF"/>
                <w:lang w:val="sq-AL"/>
              </w:rPr>
              <w:t xml:space="preserve"> </w:t>
            </w:r>
            <w:r w:rsidR="009A5A66" w:rsidRPr="009A5A66">
              <w:rPr>
                <w:color w:val="404040" w:themeColor="text1" w:themeTint="BF"/>
                <w:lang w:val="sq-AL"/>
              </w:rPr>
              <w:t>Numri i mostrave shtesë të marra dhe lokacionet e mostrimit</w:t>
            </w:r>
          </w:p>
          <w:p w14:paraId="157C6834" w14:textId="77777777" w:rsidR="00EB148D" w:rsidRPr="005A6CF0" w:rsidRDefault="00D103DC" w:rsidP="00D103DC">
            <w:pPr>
              <w:jc w:val="right"/>
              <w:rPr>
                <w:b/>
                <w:lang w:val="sq-AL"/>
              </w:rPr>
            </w:pPr>
            <w:r w:rsidRPr="005A6CF0">
              <w:rPr>
                <w:b/>
                <w:noProof/>
                <w:color w:val="404040" w:themeColor="text1" w:themeTint="BF"/>
              </w:rPr>
              <w:drawing>
                <wp:inline distT="0" distB="0" distL="0" distR="0" wp14:anchorId="58E3E55E" wp14:editId="39E325EF">
                  <wp:extent cx="284049" cy="284049"/>
                  <wp:effectExtent l="0" t="0" r="1905"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5A6CF0">
              <w:rPr>
                <w:b/>
                <w:noProof/>
                <w:color w:val="404040" w:themeColor="text1" w:themeTint="BF"/>
              </w:rPr>
              <w:drawing>
                <wp:inline distT="0" distB="0" distL="0" distR="0" wp14:anchorId="5A33130C" wp14:editId="746E894D">
                  <wp:extent cx="284049" cy="284049"/>
                  <wp:effectExtent l="0" t="0" r="190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0B65713" w14:textId="77777777" w:rsidR="00EB148D"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E3758FB" w14:textId="77777777" w:rsidR="00EB148D" w:rsidRDefault="009B2FFD" w:rsidP="003B0618">
            <w:pPr>
              <w:jc w:val="center"/>
              <w:rPr>
                <w:lang w:val="sq-AL"/>
              </w:rPr>
            </w:pPr>
            <w:r>
              <w:rPr>
                <w:lang w:val="sq-AL"/>
              </w:rPr>
              <w:t>ASH-AGJ</w:t>
            </w:r>
          </w:p>
        </w:tc>
      </w:tr>
      <w:tr w:rsidR="00EB148D" w14:paraId="2B69F198"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7A9E8A7" w14:textId="77777777" w:rsidR="00EB148D" w:rsidRPr="001A7D07" w:rsidRDefault="00EB148D" w:rsidP="00EB148D">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2.2.6</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C4F2EB9" w14:textId="77777777" w:rsidR="00EB148D" w:rsidRPr="005A6CF0" w:rsidRDefault="00EB148D" w:rsidP="00EB148D">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Instalimi i dy stacioneve monitoruese sipas Indeksit të Cilësisë së Ajrit dhe monitorëve respektiv (zona urbane dhe te Lushi);</w:t>
            </w:r>
          </w:p>
          <w:p w14:paraId="04C06A2B" w14:textId="77777777" w:rsidR="00EB148D" w:rsidRPr="005A6CF0" w:rsidRDefault="00EB148D" w:rsidP="00EB148D">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Njësia e mjedisit</w:t>
            </w:r>
          </w:p>
          <w:p w14:paraId="64B5A9F1" w14:textId="77777777" w:rsidR="00EB148D" w:rsidRPr="005A6CF0" w:rsidRDefault="00EB148D" w:rsidP="00EB148D">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C36EF4" w:rsidRPr="005A6CF0">
              <w:rPr>
                <w:color w:val="404040" w:themeColor="text1" w:themeTint="BF"/>
                <w:lang w:val="sq-AL"/>
              </w:rPr>
              <w:t xml:space="preserve">Shoqëria civile, </w:t>
            </w:r>
            <w:r w:rsidR="00C36EF4">
              <w:rPr>
                <w:color w:val="404040" w:themeColor="text1" w:themeTint="BF"/>
                <w:lang w:val="sq-AL"/>
              </w:rPr>
              <w:t>Komuniteti</w:t>
            </w:r>
          </w:p>
          <w:p w14:paraId="284576D7" w14:textId="77777777" w:rsidR="00EB148D" w:rsidRPr="005A6CF0" w:rsidRDefault="00EB148D" w:rsidP="00EB148D">
            <w:pPr>
              <w:rPr>
                <w:b/>
                <w:color w:val="404040" w:themeColor="text1" w:themeTint="BF"/>
                <w:lang w:val="sq-AL"/>
              </w:rPr>
            </w:pPr>
            <w:r w:rsidRPr="005A6CF0">
              <w:rPr>
                <w:b/>
                <w:color w:val="404040" w:themeColor="text1" w:themeTint="BF"/>
                <w:lang w:val="sq-AL"/>
              </w:rPr>
              <w:lastRenderedPageBreak/>
              <w:t>Indikator:</w:t>
            </w:r>
            <w:r w:rsidR="00FD6311">
              <w:rPr>
                <w:b/>
                <w:color w:val="404040" w:themeColor="text1" w:themeTint="BF"/>
                <w:lang w:val="sq-AL"/>
              </w:rPr>
              <w:t xml:space="preserve"> </w:t>
            </w:r>
            <w:r w:rsidR="00FD6311" w:rsidRPr="00FD6311">
              <w:rPr>
                <w:color w:val="404040" w:themeColor="text1" w:themeTint="BF"/>
                <w:lang w:val="sq-AL"/>
              </w:rPr>
              <w:t>Stacionet monitoruese të instaluara dhe funksionale</w:t>
            </w:r>
          </w:p>
          <w:p w14:paraId="0BECEC5A" w14:textId="77777777" w:rsidR="00EB148D" w:rsidRPr="005A6CF0" w:rsidRDefault="00C36EF4" w:rsidP="00C36EF4">
            <w:pPr>
              <w:jc w:val="right"/>
              <w:rPr>
                <w:b/>
                <w:lang w:val="sq-AL"/>
              </w:rPr>
            </w:pPr>
            <w:r w:rsidRPr="005A6CF0">
              <w:rPr>
                <w:b/>
                <w:noProof/>
                <w:color w:val="404040" w:themeColor="text1" w:themeTint="BF"/>
              </w:rPr>
              <w:drawing>
                <wp:inline distT="0" distB="0" distL="0" distR="0" wp14:anchorId="4F9635EC" wp14:editId="509F8EC0">
                  <wp:extent cx="284049" cy="284049"/>
                  <wp:effectExtent l="0" t="0" r="1905"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5A6CF0">
              <w:rPr>
                <w:b/>
                <w:noProof/>
                <w:color w:val="404040" w:themeColor="text1" w:themeTint="BF"/>
              </w:rPr>
              <w:drawing>
                <wp:inline distT="0" distB="0" distL="0" distR="0" wp14:anchorId="14344ACC" wp14:editId="35262EEE">
                  <wp:extent cx="284049" cy="284049"/>
                  <wp:effectExtent l="0" t="0" r="1905"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33EECC" w14:textId="77777777" w:rsidR="00EB148D"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lastRenderedPageBreak/>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25CC122" w14:textId="77777777" w:rsidR="00EB148D" w:rsidRDefault="009B2FFD" w:rsidP="003B0618">
            <w:pPr>
              <w:jc w:val="center"/>
              <w:rPr>
                <w:lang w:val="sq-AL"/>
              </w:rPr>
            </w:pPr>
            <w:r>
              <w:rPr>
                <w:lang w:val="sq-AL"/>
              </w:rPr>
              <w:t>ASH</w:t>
            </w:r>
          </w:p>
        </w:tc>
      </w:tr>
      <w:tr w:rsidR="00EB148D" w14:paraId="7CCB3EFB"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1A662F8F" w14:textId="77777777" w:rsidR="00EB148D" w:rsidRPr="001A7D07" w:rsidRDefault="00EB148D" w:rsidP="00EB148D">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2.2.7</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D3B4488" w14:textId="77777777" w:rsidR="00EB148D" w:rsidRPr="005A6CF0" w:rsidRDefault="00EB148D" w:rsidP="005A6CF0">
            <w:pPr>
              <w:rPr>
                <w:color w:val="404040" w:themeColor="text1" w:themeTint="BF"/>
                <w:lang w:val="sq-AL"/>
              </w:rPr>
            </w:pPr>
            <w:r w:rsidRPr="005A6CF0">
              <w:rPr>
                <w:b/>
                <w:lang w:val="sq-AL"/>
              </w:rPr>
              <w:t>Veprimi:</w:t>
            </w:r>
            <w:r w:rsidRPr="005A6CF0">
              <w:rPr>
                <w:lang w:val="sq-AL"/>
              </w:rPr>
              <w:t xml:space="preserve"> </w:t>
            </w:r>
            <w:r w:rsidRPr="005A6CF0">
              <w:rPr>
                <w:color w:val="404040" w:themeColor="text1" w:themeTint="BF"/>
                <w:lang w:val="sq-AL"/>
              </w:rPr>
              <w:t>Instalimi i dy monitorëve për paraqitje non-stop të informacioneve mbi kualitetin e ajrit, ujit dhe tokës sipas matjeve të lartpërmendura (zona urbane dhe te Lushi)</w:t>
            </w:r>
          </w:p>
          <w:p w14:paraId="45C10F77" w14:textId="77777777" w:rsidR="00EB148D" w:rsidRPr="005A6CF0" w:rsidRDefault="00EB148D" w:rsidP="00EB148D">
            <w:pPr>
              <w:rPr>
                <w:color w:val="404040" w:themeColor="text1" w:themeTint="BF"/>
                <w:lang w:val="sq-AL"/>
              </w:rPr>
            </w:pPr>
            <w:r w:rsidRPr="005A6CF0">
              <w:rPr>
                <w:b/>
                <w:color w:val="404040" w:themeColor="text1" w:themeTint="BF"/>
                <w:lang w:val="sq-AL"/>
              </w:rPr>
              <w:t>Palë udhëheqëse:</w:t>
            </w:r>
            <w:r w:rsidRPr="005A6CF0">
              <w:rPr>
                <w:color w:val="404040" w:themeColor="text1" w:themeTint="BF"/>
                <w:lang w:val="sq-AL"/>
              </w:rPr>
              <w:t xml:space="preserve"> Njësia e mjedisit</w:t>
            </w:r>
            <w:r w:rsidR="00C36EF4">
              <w:rPr>
                <w:color w:val="404040" w:themeColor="text1" w:themeTint="BF"/>
                <w:lang w:val="sq-AL"/>
              </w:rPr>
              <w:t>, Zyra e informimit</w:t>
            </w:r>
          </w:p>
          <w:p w14:paraId="1A7B1DF3" w14:textId="77777777" w:rsidR="00EB148D" w:rsidRPr="005A6CF0" w:rsidRDefault="00EB148D" w:rsidP="00EB148D">
            <w:pPr>
              <w:rPr>
                <w:color w:val="404040" w:themeColor="text1" w:themeTint="BF"/>
                <w:lang w:val="sq-AL"/>
              </w:rPr>
            </w:pPr>
            <w:r w:rsidRPr="005A6CF0">
              <w:rPr>
                <w:b/>
                <w:color w:val="404040" w:themeColor="text1" w:themeTint="BF"/>
                <w:lang w:val="sq-AL"/>
              </w:rPr>
              <w:t>Partner:</w:t>
            </w:r>
            <w:r w:rsidRPr="005A6CF0">
              <w:rPr>
                <w:color w:val="404040" w:themeColor="text1" w:themeTint="BF"/>
                <w:lang w:val="sq-AL"/>
              </w:rPr>
              <w:t xml:space="preserve"> </w:t>
            </w:r>
            <w:r w:rsidR="00C36EF4">
              <w:rPr>
                <w:color w:val="404040" w:themeColor="text1" w:themeTint="BF"/>
                <w:lang w:val="sq-AL"/>
              </w:rPr>
              <w:t>MMPHI, Shoqëria civile, Org. ndërkombëtare</w:t>
            </w:r>
          </w:p>
          <w:p w14:paraId="0038C554" w14:textId="77777777" w:rsidR="00EB148D" w:rsidRPr="005A6CF0" w:rsidRDefault="00EB148D" w:rsidP="00EB148D">
            <w:pPr>
              <w:rPr>
                <w:b/>
                <w:color w:val="404040" w:themeColor="text1" w:themeTint="BF"/>
                <w:lang w:val="sq-AL"/>
              </w:rPr>
            </w:pPr>
            <w:r w:rsidRPr="005A6CF0">
              <w:rPr>
                <w:b/>
                <w:color w:val="404040" w:themeColor="text1" w:themeTint="BF"/>
                <w:lang w:val="sq-AL"/>
              </w:rPr>
              <w:t>Indikator:</w:t>
            </w:r>
            <w:r w:rsidR="00FD6311">
              <w:rPr>
                <w:b/>
                <w:color w:val="404040" w:themeColor="text1" w:themeTint="BF"/>
                <w:lang w:val="sq-AL"/>
              </w:rPr>
              <w:t xml:space="preserve"> </w:t>
            </w:r>
            <w:r w:rsidR="00FD6311" w:rsidRPr="00FD6311">
              <w:rPr>
                <w:color w:val="404040" w:themeColor="text1" w:themeTint="BF"/>
                <w:lang w:val="sq-AL"/>
              </w:rPr>
              <w:t>Monitorët e instaluar dhe funksional, rezultatet real-time të paraqitura rreth cilësisë së ajrit dhe kualitetit të ujit (sipërfaqësor dhe të pijes) dhe tokës sipas analizave të lartpërmendura</w:t>
            </w:r>
          </w:p>
          <w:p w14:paraId="1CF6D706" w14:textId="77777777" w:rsidR="00EB148D" w:rsidRPr="005A6CF0" w:rsidRDefault="00C36EF4" w:rsidP="00C36EF4">
            <w:pPr>
              <w:jc w:val="right"/>
              <w:rPr>
                <w:b/>
                <w:lang w:val="sq-AL"/>
              </w:rPr>
            </w:pPr>
            <w:r w:rsidRPr="005A6CF0">
              <w:rPr>
                <w:b/>
                <w:noProof/>
                <w:color w:val="404040" w:themeColor="text1" w:themeTint="BF"/>
              </w:rPr>
              <w:drawing>
                <wp:inline distT="0" distB="0" distL="0" distR="0" wp14:anchorId="14E32A7E" wp14:editId="69E1E8EE">
                  <wp:extent cx="284049" cy="284049"/>
                  <wp:effectExtent l="0" t="0" r="1905"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4A3BACD" w14:textId="77777777" w:rsidR="00EB148D"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842267C" w14:textId="77777777" w:rsidR="00EB148D" w:rsidRDefault="009B2FFD" w:rsidP="003B0618">
            <w:pPr>
              <w:jc w:val="center"/>
              <w:rPr>
                <w:lang w:val="sq-AL"/>
              </w:rPr>
            </w:pPr>
            <w:r>
              <w:rPr>
                <w:lang w:val="sq-AL"/>
              </w:rPr>
              <w:t>AM</w:t>
            </w:r>
          </w:p>
        </w:tc>
      </w:tr>
    </w:tbl>
    <w:p w14:paraId="1C3C1E85" w14:textId="77777777" w:rsidR="00C36EF4" w:rsidRDefault="00C36EF4" w:rsidP="00CD30AC">
      <w:pPr>
        <w:rPr>
          <w:color w:val="404040" w:themeColor="text1" w:themeTint="BF"/>
          <w:lang w:val="sq-AL"/>
        </w:rPr>
      </w:pPr>
    </w:p>
    <w:p w14:paraId="496B8731" w14:textId="77777777" w:rsidR="00C36EF4" w:rsidRDefault="00C36EF4" w:rsidP="00CD30AC">
      <w:pPr>
        <w:rPr>
          <w:color w:val="404040" w:themeColor="text1" w:themeTint="BF"/>
          <w:lang w:val="sq-AL"/>
        </w:rPr>
      </w:pPr>
    </w:p>
    <w:tbl>
      <w:tblPr>
        <w:tblStyle w:val="TableGrid"/>
        <w:tblW w:w="8977" w:type="dxa"/>
        <w:tblInd w:w="-185" w:type="dxa"/>
        <w:tblLook w:val="04A0" w:firstRow="1" w:lastRow="0" w:firstColumn="1" w:lastColumn="0" w:noHBand="0" w:noVBand="1"/>
      </w:tblPr>
      <w:tblGrid>
        <w:gridCol w:w="883"/>
        <w:gridCol w:w="6061"/>
        <w:gridCol w:w="956"/>
        <w:gridCol w:w="1077"/>
      </w:tblGrid>
      <w:tr w:rsidR="00C36EF4" w:rsidRPr="001A7D07" w14:paraId="1D4BF8F2"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D2E4974"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3</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3C4BB23" w14:textId="77777777" w:rsidR="00C36EF4" w:rsidRPr="001A7D07" w:rsidRDefault="00C36EF4" w:rsidP="003B0618">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Pr="00C36EF4">
              <w:rPr>
                <w:rFonts w:ascii="Netflix Sans" w:hAnsi="Netflix Sans" w:cs="Netflix Sans"/>
                <w:color w:val="FFFFFF" w:themeColor="background1"/>
                <w:lang w:val="sq-AL"/>
              </w:rPr>
              <w:t>Shërbim i përmirësuar i menaxhimit të mbeturinave</w:t>
            </w:r>
          </w:p>
        </w:tc>
      </w:tr>
      <w:tr w:rsidR="00C36EF4" w:rsidRPr="008124FD" w14:paraId="6BE7944E" w14:textId="77777777" w:rsidTr="003B0618">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69A1D7B"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169A8AF" w14:textId="1A28DFB6" w:rsidR="00C36EF4" w:rsidRPr="00C36EF4" w:rsidRDefault="00C36EF4" w:rsidP="003B0618">
            <w:pPr>
              <w:rPr>
                <w:color w:val="404040" w:themeColor="text1" w:themeTint="BF"/>
                <w:lang w:val="sq-AL"/>
              </w:rPr>
            </w:pPr>
            <w:r w:rsidRPr="00C36EF4">
              <w:rPr>
                <w:b/>
                <w:lang w:val="sq-AL"/>
              </w:rPr>
              <w:t>Veprimi:</w:t>
            </w:r>
            <w:r w:rsidRPr="00C36EF4">
              <w:rPr>
                <w:lang w:val="sq-AL"/>
              </w:rPr>
              <w:t xml:space="preserve"> </w:t>
            </w:r>
            <w:r w:rsidRPr="00866BDE">
              <w:rPr>
                <w:color w:val="404040" w:themeColor="text1" w:themeTint="BF"/>
                <w:lang w:val="sq-AL"/>
              </w:rPr>
              <w:t>Ngritja e kapaciteteve të drejtorisë së shërbimeve publike</w:t>
            </w:r>
            <w:r w:rsidR="00866BDE">
              <w:rPr>
                <w:color w:val="404040" w:themeColor="text1" w:themeTint="BF"/>
                <w:lang w:val="sq-AL"/>
              </w:rPr>
              <w:t xml:space="preserve"> dhe</w:t>
            </w:r>
            <w:r w:rsidRPr="00866BDE">
              <w:rPr>
                <w:color w:val="404040" w:themeColor="text1" w:themeTint="BF"/>
                <w:lang w:val="sq-AL"/>
              </w:rPr>
              <w:t xml:space="preserve"> KRU “pastërtia”-njësia Kaçanik për të </w:t>
            </w:r>
            <w:r w:rsidR="00866BDE" w:rsidRPr="00866BDE">
              <w:rPr>
                <w:color w:val="404040" w:themeColor="text1" w:themeTint="BF"/>
                <w:lang w:val="sq-AL"/>
              </w:rPr>
              <w:t xml:space="preserve">implementuar planet dhe rrjedhimisht </w:t>
            </w:r>
            <w:r w:rsidRPr="00866BDE">
              <w:rPr>
                <w:color w:val="404040" w:themeColor="text1" w:themeTint="BF"/>
                <w:lang w:val="sq-AL"/>
              </w:rPr>
              <w:t>performuar në nivel sa i përket ofrimit të shërbimit dhe prezantimit të ndarjes dhe riciklimit të mbeturinave;</w:t>
            </w:r>
          </w:p>
          <w:p w14:paraId="2D7939D6" w14:textId="77777777" w:rsidR="00C36EF4" w:rsidRPr="00C36EF4" w:rsidRDefault="00C36EF4" w:rsidP="003B0618">
            <w:pPr>
              <w:rPr>
                <w:color w:val="404040" w:themeColor="text1" w:themeTint="BF"/>
                <w:lang w:val="sq-AL"/>
              </w:rPr>
            </w:pPr>
            <w:r w:rsidRPr="00C36EF4">
              <w:rPr>
                <w:b/>
                <w:color w:val="404040" w:themeColor="text1" w:themeTint="BF"/>
                <w:lang w:val="sq-AL"/>
              </w:rPr>
              <w:t>Palë udhëheqëse:</w:t>
            </w:r>
            <w:r w:rsidRPr="00C36EF4">
              <w:rPr>
                <w:color w:val="404040" w:themeColor="text1" w:themeTint="BF"/>
                <w:lang w:val="sq-AL"/>
              </w:rPr>
              <w:t xml:space="preserve"> </w:t>
            </w:r>
            <w:r w:rsidR="007A5049">
              <w:rPr>
                <w:color w:val="404040" w:themeColor="text1" w:themeTint="BF"/>
                <w:lang w:val="sq-AL"/>
              </w:rPr>
              <w:t>DSHPE</w:t>
            </w:r>
            <w:r w:rsidRPr="00C36EF4">
              <w:rPr>
                <w:color w:val="404040" w:themeColor="text1" w:themeTint="BF"/>
                <w:lang w:val="sq-AL"/>
              </w:rPr>
              <w:t>, KRU Pastërtia</w:t>
            </w:r>
          </w:p>
          <w:p w14:paraId="1EAC8EAD" w14:textId="77777777" w:rsidR="00C36EF4" w:rsidRPr="00C36EF4" w:rsidRDefault="00C36EF4" w:rsidP="00C36EF4">
            <w:pPr>
              <w:rPr>
                <w:color w:val="404040" w:themeColor="text1" w:themeTint="BF"/>
                <w:lang w:val="sq-AL"/>
              </w:rPr>
            </w:pPr>
            <w:r w:rsidRPr="00C36EF4">
              <w:rPr>
                <w:b/>
                <w:color w:val="404040" w:themeColor="text1" w:themeTint="BF"/>
                <w:lang w:val="sq-AL"/>
              </w:rPr>
              <w:t>Partner:</w:t>
            </w:r>
            <w:r w:rsidRPr="00C36EF4">
              <w:rPr>
                <w:color w:val="404040" w:themeColor="text1" w:themeTint="BF"/>
                <w:lang w:val="sq-AL"/>
              </w:rPr>
              <w:t xml:space="preserve"> Kompanitë, MZHE , MMPHI,Org. ndërkombëtare, Shoqëria civile</w:t>
            </w:r>
          </w:p>
          <w:p w14:paraId="5CEA44B5" w14:textId="77777777" w:rsidR="00C36EF4" w:rsidRPr="00C36EF4" w:rsidRDefault="00C36EF4" w:rsidP="003B0618">
            <w:pPr>
              <w:rPr>
                <w:b/>
                <w:color w:val="404040" w:themeColor="text1" w:themeTint="BF"/>
                <w:lang w:val="sq-AL"/>
              </w:rPr>
            </w:pPr>
            <w:r w:rsidRPr="00C36EF4">
              <w:rPr>
                <w:b/>
                <w:color w:val="404040" w:themeColor="text1" w:themeTint="BF"/>
                <w:lang w:val="sq-AL"/>
              </w:rPr>
              <w:t>Indikator:</w:t>
            </w:r>
            <w:r w:rsidRPr="00C36EF4">
              <w:rPr>
                <w:b/>
                <w:noProof/>
                <w:color w:val="404040" w:themeColor="text1" w:themeTint="BF"/>
              </w:rPr>
              <w:t xml:space="preserve"> </w:t>
            </w:r>
            <w:r w:rsidR="00FD6311" w:rsidRPr="00FD6311">
              <w:rPr>
                <w:color w:val="404040" w:themeColor="text1" w:themeTint="BF"/>
                <w:lang w:val="sq-AL"/>
              </w:rPr>
              <w:t>Stafi i trajnuar/ angazhuar dhe trajnimet e ndjekura, mekanizmat e krijuar potencialisht, kompanitë private të angazhuara potencialisht</w:t>
            </w:r>
            <w:r w:rsidR="00FD6311">
              <w:rPr>
                <w:b/>
                <w:color w:val="404040" w:themeColor="text1" w:themeTint="BF"/>
                <w:lang w:val="sq-AL"/>
              </w:rPr>
              <w:t xml:space="preserve"> </w:t>
            </w:r>
          </w:p>
          <w:p w14:paraId="225AC6FF" w14:textId="77777777" w:rsidR="00C36EF4" w:rsidRPr="00C36EF4" w:rsidRDefault="00C36EF4" w:rsidP="003B0618">
            <w:pPr>
              <w:jc w:val="right"/>
              <w:rPr>
                <w:b/>
                <w:color w:val="404040" w:themeColor="text1" w:themeTint="BF"/>
                <w:lang w:val="sq-AL"/>
              </w:rPr>
            </w:pPr>
            <w:r w:rsidRPr="00C36EF4">
              <w:rPr>
                <w:b/>
                <w:noProof/>
                <w:color w:val="404040" w:themeColor="text1" w:themeTint="BF"/>
              </w:rPr>
              <w:drawing>
                <wp:inline distT="0" distB="0" distL="0" distR="0" wp14:anchorId="1AB1E567" wp14:editId="35BA6C52">
                  <wp:extent cx="284049" cy="284049"/>
                  <wp:effectExtent l="0" t="0" r="1905"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F90E60D" w14:textId="77777777" w:rsidR="00C36EF4" w:rsidRPr="008124FD" w:rsidRDefault="00C36EF4" w:rsidP="003B0618">
            <w:pPr>
              <w:jc w:val="center"/>
              <w:rPr>
                <w:color w:val="FFFFFF" w:themeColor="background1"/>
                <w:sz w:val="20"/>
                <w:lang w:val="sq-AL"/>
              </w:rPr>
            </w:pPr>
            <w:r w:rsidRPr="008124FD">
              <w:rPr>
                <w:color w:val="FFFFFF" w:themeColor="background1"/>
                <w:sz w:val="20"/>
                <w:lang w:val="sq-AL"/>
              </w:rPr>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4D64A27" w14:textId="77777777" w:rsidR="00C36EF4" w:rsidRPr="008124FD" w:rsidRDefault="00C36EF4" w:rsidP="003B0618">
            <w:pPr>
              <w:jc w:val="center"/>
              <w:rPr>
                <w:color w:val="FFFFFF" w:themeColor="background1"/>
                <w:sz w:val="20"/>
                <w:lang w:val="sq-AL"/>
              </w:rPr>
            </w:pPr>
            <w:r w:rsidRPr="008124FD">
              <w:rPr>
                <w:color w:val="FFFFFF" w:themeColor="background1"/>
                <w:sz w:val="20"/>
                <w:lang w:val="sq-AL"/>
              </w:rPr>
              <w:t>Koha e zbatimit</w:t>
            </w:r>
          </w:p>
        </w:tc>
      </w:tr>
      <w:tr w:rsidR="00C36EF4" w14:paraId="16FF1EE4" w14:textId="77777777" w:rsidTr="003B0618">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2E3161E2" w14:textId="77777777" w:rsidR="00C36EF4" w:rsidRPr="001A7D07" w:rsidRDefault="00C36EF4" w:rsidP="003B0618">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784E428" w14:textId="77777777" w:rsidR="00C36EF4" w:rsidRPr="00C36EF4" w:rsidRDefault="00C36EF4" w:rsidP="003B0618">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031B032" w14:textId="77777777" w:rsidR="00C36EF4"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D412397" w14:textId="77777777" w:rsidR="00C36EF4" w:rsidRDefault="009B2FFD" w:rsidP="003B0618">
            <w:pPr>
              <w:jc w:val="center"/>
              <w:rPr>
                <w:lang w:val="sq-AL"/>
              </w:rPr>
            </w:pPr>
            <w:r>
              <w:rPr>
                <w:lang w:val="sq-AL"/>
              </w:rPr>
              <w:t>AM</w:t>
            </w:r>
          </w:p>
        </w:tc>
      </w:tr>
      <w:tr w:rsidR="00C36EF4" w14:paraId="296CDF7D"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450DA2C"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CCEB445" w14:textId="77777777" w:rsidR="00C36EF4" w:rsidRPr="00C36EF4" w:rsidRDefault="00C36EF4" w:rsidP="003B0618">
            <w:pPr>
              <w:rPr>
                <w:color w:val="404040" w:themeColor="text1" w:themeTint="BF"/>
                <w:lang w:val="sq-AL"/>
              </w:rPr>
            </w:pPr>
            <w:r w:rsidRPr="00C36EF4">
              <w:rPr>
                <w:b/>
                <w:lang w:val="sq-AL"/>
              </w:rPr>
              <w:t>Veprimi:</w:t>
            </w:r>
            <w:r w:rsidRPr="00C36EF4">
              <w:rPr>
                <w:lang w:val="sq-AL"/>
              </w:rPr>
              <w:t xml:space="preserve"> </w:t>
            </w:r>
            <w:r w:rsidRPr="00C36EF4">
              <w:rPr>
                <w:color w:val="404040" w:themeColor="text1" w:themeTint="BF"/>
                <w:lang w:val="sq-AL"/>
              </w:rPr>
              <w:t>Ofrimi i shërbimit për të gjithë klientët në Komunë sipas Planit të Menaxhimit të Mbeturinave 2023-2027;</w:t>
            </w:r>
          </w:p>
          <w:p w14:paraId="60E69AF9" w14:textId="77777777" w:rsidR="00C36EF4" w:rsidRPr="00C36EF4" w:rsidRDefault="00C36EF4" w:rsidP="003B0618">
            <w:pPr>
              <w:rPr>
                <w:color w:val="404040" w:themeColor="text1" w:themeTint="BF"/>
                <w:lang w:val="sq-AL"/>
              </w:rPr>
            </w:pPr>
            <w:r w:rsidRPr="00C36EF4">
              <w:rPr>
                <w:b/>
                <w:color w:val="404040" w:themeColor="text1" w:themeTint="BF"/>
                <w:lang w:val="sq-AL"/>
              </w:rPr>
              <w:t>Palë udhëheqëse:</w:t>
            </w:r>
            <w:r w:rsidRPr="00C36EF4">
              <w:rPr>
                <w:color w:val="404040" w:themeColor="text1" w:themeTint="BF"/>
                <w:lang w:val="sq-AL"/>
              </w:rPr>
              <w:t xml:space="preserve"> </w:t>
            </w:r>
            <w:r w:rsidR="00F92D77">
              <w:rPr>
                <w:color w:val="404040" w:themeColor="text1" w:themeTint="BF"/>
                <w:lang w:val="sq-AL"/>
              </w:rPr>
              <w:t xml:space="preserve">DSHPE, </w:t>
            </w:r>
            <w:r w:rsidRPr="00C36EF4">
              <w:rPr>
                <w:color w:val="404040" w:themeColor="text1" w:themeTint="BF"/>
                <w:lang w:val="sq-AL"/>
              </w:rPr>
              <w:t>KRU Pastërtia</w:t>
            </w:r>
          </w:p>
          <w:p w14:paraId="09D42F7B" w14:textId="77777777" w:rsidR="00C36EF4" w:rsidRPr="00C36EF4" w:rsidRDefault="00C36EF4" w:rsidP="003B0618">
            <w:pPr>
              <w:rPr>
                <w:color w:val="404040" w:themeColor="text1" w:themeTint="BF"/>
                <w:lang w:val="sq-AL"/>
              </w:rPr>
            </w:pPr>
            <w:r w:rsidRPr="00C36EF4">
              <w:rPr>
                <w:b/>
                <w:color w:val="404040" w:themeColor="text1" w:themeTint="BF"/>
                <w:lang w:val="sq-AL"/>
              </w:rPr>
              <w:t>Partner:</w:t>
            </w:r>
            <w:r w:rsidRPr="00C36EF4">
              <w:rPr>
                <w:color w:val="404040" w:themeColor="text1" w:themeTint="BF"/>
                <w:lang w:val="sq-AL"/>
              </w:rPr>
              <w:t xml:space="preserve"> Kompanitë</w:t>
            </w:r>
          </w:p>
          <w:p w14:paraId="2C2E402D" w14:textId="77777777" w:rsidR="00C36EF4" w:rsidRPr="00C36EF4" w:rsidRDefault="00C36EF4" w:rsidP="003B0618">
            <w:pPr>
              <w:jc w:val="both"/>
              <w:rPr>
                <w:b/>
                <w:color w:val="404040" w:themeColor="text1" w:themeTint="BF"/>
                <w:lang w:val="sq-AL"/>
              </w:rPr>
            </w:pPr>
            <w:r w:rsidRPr="00C36EF4">
              <w:rPr>
                <w:b/>
                <w:color w:val="404040" w:themeColor="text1" w:themeTint="BF"/>
                <w:lang w:val="sq-AL"/>
              </w:rPr>
              <w:t>Indikator:</w:t>
            </w:r>
            <w:r w:rsidR="00FD6311">
              <w:rPr>
                <w:b/>
                <w:color w:val="404040" w:themeColor="text1" w:themeTint="BF"/>
                <w:lang w:val="sq-AL"/>
              </w:rPr>
              <w:t xml:space="preserve"> </w:t>
            </w:r>
            <w:r w:rsidR="00FD6311" w:rsidRPr="00FD6311">
              <w:rPr>
                <w:color w:val="404040" w:themeColor="text1" w:themeTint="BF"/>
                <w:lang w:val="sq-AL"/>
              </w:rPr>
              <w:t>Numri/përqindja e klientëve shtesë në raport totalin</w:t>
            </w:r>
            <w:r w:rsidR="00FD6311">
              <w:rPr>
                <w:color w:val="404040" w:themeColor="text1" w:themeTint="BF"/>
                <w:lang w:val="sq-AL"/>
              </w:rPr>
              <w:t>, numri/ lloji i mekanizmave shtesë në dispozicion, numri/ profili i personave shtesë të angazhuar</w:t>
            </w:r>
            <w:r w:rsidR="00FD6311">
              <w:rPr>
                <w:b/>
                <w:color w:val="404040" w:themeColor="text1" w:themeTint="BF"/>
                <w:lang w:val="sq-AL"/>
              </w:rPr>
              <w:t xml:space="preserve"> </w:t>
            </w:r>
          </w:p>
          <w:p w14:paraId="0560C48F" w14:textId="77777777" w:rsidR="00C36EF4" w:rsidRPr="00C36EF4" w:rsidRDefault="00C36EF4" w:rsidP="003B0618">
            <w:pPr>
              <w:jc w:val="right"/>
              <w:rPr>
                <w:lang w:val="sq-AL"/>
              </w:rPr>
            </w:pPr>
            <w:r w:rsidRPr="00C36EF4">
              <w:rPr>
                <w:b/>
                <w:noProof/>
                <w:color w:val="404040" w:themeColor="text1" w:themeTint="BF"/>
              </w:rPr>
              <w:drawing>
                <wp:inline distT="0" distB="0" distL="0" distR="0" wp14:anchorId="4BDA5FB4" wp14:editId="13965509">
                  <wp:extent cx="284049" cy="284049"/>
                  <wp:effectExtent l="0" t="0" r="1905"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C615CFE" w14:textId="77777777" w:rsidR="00C36EF4"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E395B35" w14:textId="77777777" w:rsidR="00C36EF4" w:rsidRDefault="009B2FFD" w:rsidP="003B0618">
            <w:pPr>
              <w:jc w:val="center"/>
              <w:rPr>
                <w:lang w:val="sq-AL"/>
              </w:rPr>
            </w:pPr>
            <w:r>
              <w:rPr>
                <w:lang w:val="sq-AL"/>
              </w:rPr>
              <w:t>AGJ</w:t>
            </w:r>
          </w:p>
        </w:tc>
      </w:tr>
      <w:tr w:rsidR="00C36EF4" w14:paraId="50037491"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0C69327"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D0829B7" w14:textId="77777777" w:rsidR="00C36EF4" w:rsidRPr="00C36EF4" w:rsidRDefault="00C36EF4" w:rsidP="003B0618">
            <w:pPr>
              <w:rPr>
                <w:color w:val="404040" w:themeColor="text1" w:themeTint="BF"/>
                <w:lang w:val="sq-AL"/>
              </w:rPr>
            </w:pPr>
            <w:r w:rsidRPr="00C36EF4">
              <w:rPr>
                <w:b/>
                <w:lang w:val="sq-AL"/>
              </w:rPr>
              <w:t>Veprimi:</w:t>
            </w:r>
            <w:r w:rsidRPr="00C36EF4">
              <w:rPr>
                <w:lang w:val="sq-AL"/>
              </w:rPr>
              <w:t xml:space="preserve"> </w:t>
            </w:r>
            <w:r w:rsidRPr="00C36EF4">
              <w:rPr>
                <w:color w:val="404040" w:themeColor="text1" w:themeTint="BF"/>
                <w:lang w:val="sq-AL"/>
              </w:rPr>
              <w:t>Përcaktimi i deponisë lokale për mbeturinat e ndërtim/ rrënimit;</w:t>
            </w:r>
          </w:p>
          <w:p w14:paraId="6D35368E" w14:textId="3D255CB6" w:rsidR="00C36EF4" w:rsidRPr="00C36EF4" w:rsidRDefault="00C36EF4" w:rsidP="003B0618">
            <w:pPr>
              <w:rPr>
                <w:color w:val="404040" w:themeColor="text1" w:themeTint="BF"/>
                <w:lang w:val="sq-AL"/>
              </w:rPr>
            </w:pPr>
            <w:r w:rsidRPr="00C36EF4">
              <w:rPr>
                <w:b/>
                <w:color w:val="404040" w:themeColor="text1" w:themeTint="BF"/>
                <w:lang w:val="sq-AL"/>
              </w:rPr>
              <w:t>Palë udhëheqëse:</w:t>
            </w:r>
            <w:r w:rsidRPr="00C36EF4">
              <w:rPr>
                <w:color w:val="404040" w:themeColor="text1" w:themeTint="BF"/>
                <w:lang w:val="sq-AL"/>
              </w:rPr>
              <w:t xml:space="preserve"> </w:t>
            </w:r>
            <w:r w:rsidR="00234159">
              <w:rPr>
                <w:color w:val="404040" w:themeColor="text1" w:themeTint="BF"/>
                <w:lang w:val="sq-AL"/>
              </w:rPr>
              <w:t>DUKMM</w:t>
            </w:r>
            <w:r w:rsidRPr="00C36EF4">
              <w:rPr>
                <w:color w:val="404040" w:themeColor="text1" w:themeTint="BF"/>
                <w:lang w:val="sq-AL"/>
              </w:rPr>
              <w:t>, Kuvendi Komunal</w:t>
            </w:r>
          </w:p>
          <w:p w14:paraId="2D7AE723" w14:textId="0EBED969" w:rsidR="00C36EF4" w:rsidRPr="00C36EF4" w:rsidRDefault="00C36EF4" w:rsidP="003B0618">
            <w:pPr>
              <w:rPr>
                <w:color w:val="404040" w:themeColor="text1" w:themeTint="BF"/>
                <w:lang w:val="sq-AL"/>
              </w:rPr>
            </w:pPr>
            <w:r w:rsidRPr="00C36EF4">
              <w:rPr>
                <w:b/>
                <w:color w:val="404040" w:themeColor="text1" w:themeTint="BF"/>
                <w:lang w:val="sq-AL"/>
              </w:rPr>
              <w:t>Partner:</w:t>
            </w:r>
            <w:r w:rsidRPr="00C36EF4">
              <w:rPr>
                <w:color w:val="404040" w:themeColor="text1" w:themeTint="BF"/>
                <w:lang w:val="sq-AL"/>
              </w:rPr>
              <w:t xml:space="preserve"> </w:t>
            </w:r>
            <w:r w:rsidR="00234159">
              <w:rPr>
                <w:color w:val="404040" w:themeColor="text1" w:themeTint="BF"/>
                <w:lang w:val="sq-AL"/>
              </w:rPr>
              <w:t xml:space="preserve">DSHPE, </w:t>
            </w:r>
            <w:r w:rsidR="00FD6311">
              <w:rPr>
                <w:color w:val="404040" w:themeColor="text1" w:themeTint="BF"/>
                <w:lang w:val="sq-AL"/>
              </w:rPr>
              <w:t>Komunitetet, shoqëria civile</w:t>
            </w:r>
          </w:p>
          <w:p w14:paraId="5F0205CD" w14:textId="77777777" w:rsidR="00C36EF4" w:rsidRPr="00C36EF4" w:rsidRDefault="00C36EF4" w:rsidP="003B0618">
            <w:pPr>
              <w:rPr>
                <w:b/>
                <w:color w:val="404040" w:themeColor="text1" w:themeTint="BF"/>
                <w:lang w:val="sq-AL"/>
              </w:rPr>
            </w:pPr>
            <w:r w:rsidRPr="00C36EF4">
              <w:rPr>
                <w:b/>
                <w:color w:val="404040" w:themeColor="text1" w:themeTint="BF"/>
                <w:lang w:val="sq-AL"/>
              </w:rPr>
              <w:t>Indikator:</w:t>
            </w:r>
            <w:r w:rsidR="00FD6311">
              <w:rPr>
                <w:b/>
                <w:color w:val="404040" w:themeColor="text1" w:themeTint="BF"/>
                <w:lang w:val="sq-AL"/>
              </w:rPr>
              <w:t xml:space="preserve"> </w:t>
            </w:r>
            <w:r w:rsidR="00FD6311" w:rsidRPr="00FD6311">
              <w:rPr>
                <w:color w:val="404040" w:themeColor="text1" w:themeTint="BF"/>
                <w:lang w:val="sq-AL"/>
              </w:rPr>
              <w:t>Deponia e përcaktuar, në operim dhe e mirëmbajtur</w:t>
            </w:r>
          </w:p>
          <w:p w14:paraId="6BA56C60" w14:textId="77777777" w:rsidR="00C36EF4" w:rsidRPr="00C36EF4" w:rsidRDefault="00C36EF4" w:rsidP="003B0618">
            <w:pPr>
              <w:jc w:val="right"/>
              <w:rPr>
                <w:b/>
                <w:lang w:val="sq-AL"/>
              </w:rPr>
            </w:pPr>
            <w:r w:rsidRPr="00C36EF4">
              <w:rPr>
                <w:b/>
                <w:noProof/>
                <w:color w:val="404040" w:themeColor="text1" w:themeTint="BF"/>
              </w:rPr>
              <w:drawing>
                <wp:inline distT="0" distB="0" distL="0" distR="0" wp14:anchorId="0948E92E" wp14:editId="4D2631F2">
                  <wp:extent cx="284049" cy="284049"/>
                  <wp:effectExtent l="0" t="0" r="190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43B9616" w14:textId="77777777" w:rsidR="00C36EF4" w:rsidRDefault="00084B0D" w:rsidP="003B0618">
            <w:pPr>
              <w:jc w:val="center"/>
              <w:rPr>
                <w:rFonts w:cstheme="minorHAnsi"/>
                <w:lang w:val="sq-AL"/>
              </w:rPr>
            </w:pPr>
            <w:r>
              <w:rPr>
                <w:rFonts w:cstheme="minorHAnsi"/>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CF9A388" w14:textId="77777777" w:rsidR="00C36EF4" w:rsidRDefault="009B2FFD" w:rsidP="003B0618">
            <w:pPr>
              <w:jc w:val="center"/>
              <w:rPr>
                <w:lang w:val="sq-AL"/>
              </w:rPr>
            </w:pPr>
            <w:r>
              <w:rPr>
                <w:lang w:val="sq-AL"/>
              </w:rPr>
              <w:t>ASH</w:t>
            </w:r>
          </w:p>
        </w:tc>
      </w:tr>
    </w:tbl>
    <w:p w14:paraId="2F9BC88D" w14:textId="77777777" w:rsidR="00C36EF4" w:rsidRDefault="00C36EF4" w:rsidP="00CD30AC">
      <w:pPr>
        <w:rPr>
          <w:color w:val="404040" w:themeColor="text1" w:themeTint="BF"/>
          <w:lang w:val="sq-AL"/>
        </w:rPr>
      </w:pPr>
    </w:p>
    <w:p w14:paraId="066995F4" w14:textId="77777777" w:rsidR="007F14DF" w:rsidRDefault="007F14DF" w:rsidP="00CD30AC">
      <w:pPr>
        <w:rPr>
          <w:color w:val="404040" w:themeColor="text1" w:themeTint="BF"/>
          <w:lang w:val="sq-AL"/>
        </w:rPr>
      </w:pPr>
    </w:p>
    <w:p w14:paraId="1BAA651E" w14:textId="77777777" w:rsidR="007F14DF" w:rsidRDefault="007F14DF" w:rsidP="00CD30AC">
      <w:pPr>
        <w:rPr>
          <w:color w:val="404040" w:themeColor="text1" w:themeTint="BF"/>
          <w:lang w:val="sq-AL"/>
        </w:rPr>
      </w:pPr>
    </w:p>
    <w:tbl>
      <w:tblPr>
        <w:tblStyle w:val="TableGrid"/>
        <w:tblW w:w="8977" w:type="dxa"/>
        <w:tblInd w:w="-185" w:type="dxa"/>
        <w:tblLook w:val="04A0" w:firstRow="1" w:lastRow="0" w:firstColumn="1" w:lastColumn="0" w:noHBand="0" w:noVBand="1"/>
      </w:tblPr>
      <w:tblGrid>
        <w:gridCol w:w="883"/>
        <w:gridCol w:w="6061"/>
        <w:gridCol w:w="956"/>
        <w:gridCol w:w="1077"/>
      </w:tblGrid>
      <w:tr w:rsidR="00C36EF4" w:rsidRPr="001A7D07" w14:paraId="3F3AA543"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2F60191"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lastRenderedPageBreak/>
              <w:t>2.</w:t>
            </w:r>
            <w:r>
              <w:rPr>
                <w:rFonts w:ascii="Netflix Sans" w:hAnsi="Netflix Sans" w:cs="Netflix Sans"/>
                <w:color w:val="FFFFFF" w:themeColor="background1"/>
                <w:sz w:val="28"/>
                <w:szCs w:val="28"/>
                <w:lang w:val="sq-AL"/>
              </w:rPr>
              <w:t>4</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2A7176D" w14:textId="77777777" w:rsidR="00C36EF4" w:rsidRPr="001A7D07" w:rsidRDefault="00C36EF4" w:rsidP="003B0618">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Pr="00C36EF4">
              <w:rPr>
                <w:rFonts w:ascii="Netflix Sans" w:hAnsi="Netflix Sans" w:cs="Netflix Sans"/>
                <w:color w:val="FFFFFF" w:themeColor="background1"/>
                <w:lang w:val="sq-AL"/>
              </w:rPr>
              <w:t>Shërbim i përmirësuar i ujësjellësit dhe kanalizimit</w:t>
            </w:r>
          </w:p>
        </w:tc>
      </w:tr>
      <w:tr w:rsidR="00C36EF4" w:rsidRPr="008124FD" w14:paraId="2C165F90" w14:textId="77777777" w:rsidTr="003B0618">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7E2CE0F"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30803AB" w14:textId="7F1CC79A" w:rsidR="00C36EF4" w:rsidRPr="00314561" w:rsidRDefault="00C36EF4"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Ngritja e kapaciteteve të drejtorisë së shërbimeve publike, KRU “</w:t>
            </w:r>
            <w:r w:rsidR="00866BDE">
              <w:rPr>
                <w:color w:val="404040" w:themeColor="text1" w:themeTint="BF"/>
                <w:lang w:val="sq-AL"/>
              </w:rPr>
              <w:t>B</w:t>
            </w:r>
            <w:r w:rsidRPr="00314561">
              <w:rPr>
                <w:color w:val="404040" w:themeColor="text1" w:themeTint="BF"/>
                <w:lang w:val="sq-AL"/>
              </w:rPr>
              <w:t>ifurkacioni”-njësia Kaçanik për të performuar në nivel sa i përket ofrimit të shërbimit;</w:t>
            </w:r>
          </w:p>
          <w:p w14:paraId="45819861" w14:textId="77777777" w:rsidR="00C36EF4" w:rsidRPr="00314561" w:rsidRDefault="00C36EF4" w:rsidP="003B0618">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r w:rsidR="00BA27BF" w:rsidRPr="00314561">
              <w:rPr>
                <w:color w:val="404040" w:themeColor="text1" w:themeTint="BF"/>
                <w:lang w:val="sq-AL"/>
              </w:rPr>
              <w:t>, KRU Bifurkacioni</w:t>
            </w:r>
          </w:p>
          <w:p w14:paraId="17BF923D" w14:textId="77777777" w:rsidR="00C36EF4" w:rsidRPr="00314561" w:rsidRDefault="00C36EF4" w:rsidP="00BA27BF">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w:t>
            </w:r>
            <w:r w:rsidR="00BA27BF" w:rsidRPr="00314561">
              <w:rPr>
                <w:color w:val="404040" w:themeColor="text1" w:themeTint="BF"/>
                <w:lang w:val="sq-AL"/>
              </w:rPr>
              <w:t>MZHE , MMPHI, Org. ndërkombëtare, Shoqëria civile</w:t>
            </w:r>
          </w:p>
          <w:p w14:paraId="2B59EF33" w14:textId="77777777" w:rsidR="00C36EF4" w:rsidRPr="00314561" w:rsidRDefault="00C36EF4" w:rsidP="003B0618">
            <w:pPr>
              <w:rPr>
                <w:b/>
                <w:color w:val="404040" w:themeColor="text1" w:themeTint="BF"/>
                <w:lang w:val="sq-AL"/>
              </w:rPr>
            </w:pPr>
            <w:r w:rsidRPr="00314561">
              <w:rPr>
                <w:b/>
                <w:color w:val="404040" w:themeColor="text1" w:themeTint="BF"/>
                <w:lang w:val="sq-AL"/>
              </w:rPr>
              <w:t>Indikator:</w:t>
            </w:r>
            <w:r w:rsidRPr="00314561">
              <w:rPr>
                <w:b/>
                <w:noProof/>
                <w:color w:val="404040" w:themeColor="text1" w:themeTint="BF"/>
              </w:rPr>
              <w:t xml:space="preserve"> </w:t>
            </w:r>
            <w:r w:rsidR="00FD6311" w:rsidRPr="00FD6311">
              <w:rPr>
                <w:color w:val="404040" w:themeColor="text1" w:themeTint="BF"/>
                <w:lang w:val="sq-AL"/>
              </w:rPr>
              <w:t>Stafi i trajnuar/ angazhuar dhe trajnimet e ndjekura, mekanizmat e krijuar potencialisht</w:t>
            </w:r>
          </w:p>
          <w:p w14:paraId="343A447B" w14:textId="77777777" w:rsidR="00C36EF4" w:rsidRPr="00314561" w:rsidRDefault="00C36EF4" w:rsidP="003B0618">
            <w:pPr>
              <w:jc w:val="right"/>
              <w:rPr>
                <w:b/>
                <w:color w:val="404040" w:themeColor="text1" w:themeTint="BF"/>
                <w:lang w:val="sq-AL"/>
              </w:rPr>
            </w:pPr>
            <w:r w:rsidRPr="00314561">
              <w:rPr>
                <w:b/>
                <w:noProof/>
                <w:color w:val="404040" w:themeColor="text1" w:themeTint="BF"/>
              </w:rPr>
              <w:drawing>
                <wp:inline distT="0" distB="0" distL="0" distR="0" wp14:anchorId="4D56FF82" wp14:editId="1D94FBF7">
                  <wp:extent cx="284049" cy="284049"/>
                  <wp:effectExtent l="0" t="0" r="1905"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A61EB11" w14:textId="77777777" w:rsidR="00C36EF4" w:rsidRPr="008124FD" w:rsidRDefault="00C36EF4" w:rsidP="003B0618">
            <w:pPr>
              <w:jc w:val="center"/>
              <w:rPr>
                <w:color w:val="FFFFFF" w:themeColor="background1"/>
                <w:sz w:val="20"/>
                <w:lang w:val="sq-AL"/>
              </w:rPr>
            </w:pPr>
            <w:r w:rsidRPr="008124FD">
              <w:rPr>
                <w:color w:val="FFFFFF" w:themeColor="background1"/>
                <w:sz w:val="20"/>
                <w:lang w:val="sq-AL"/>
              </w:rPr>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5983B07C" w14:textId="77777777" w:rsidR="00C36EF4" w:rsidRPr="008124FD" w:rsidRDefault="00C36EF4" w:rsidP="003B0618">
            <w:pPr>
              <w:jc w:val="center"/>
              <w:rPr>
                <w:color w:val="FFFFFF" w:themeColor="background1"/>
                <w:sz w:val="20"/>
                <w:lang w:val="sq-AL"/>
              </w:rPr>
            </w:pPr>
            <w:r w:rsidRPr="008124FD">
              <w:rPr>
                <w:color w:val="FFFFFF" w:themeColor="background1"/>
                <w:sz w:val="20"/>
                <w:lang w:val="sq-AL"/>
              </w:rPr>
              <w:t>Koha e zbatimit</w:t>
            </w:r>
          </w:p>
        </w:tc>
      </w:tr>
      <w:tr w:rsidR="00C36EF4" w14:paraId="252FAF19" w14:textId="77777777" w:rsidTr="003B0618">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15CDAF8" w14:textId="77777777" w:rsidR="00C36EF4" w:rsidRPr="001A7D07" w:rsidRDefault="00C36EF4" w:rsidP="003B0618">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2495D20" w14:textId="77777777" w:rsidR="00C36EF4" w:rsidRPr="00314561" w:rsidRDefault="00C36EF4" w:rsidP="003B0618">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3864003" w14:textId="77777777" w:rsidR="00C36EF4"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0526D15" w14:textId="77777777" w:rsidR="00C36EF4" w:rsidRDefault="009B2FFD" w:rsidP="003B0618">
            <w:pPr>
              <w:jc w:val="center"/>
              <w:rPr>
                <w:lang w:val="sq-AL"/>
              </w:rPr>
            </w:pPr>
            <w:r>
              <w:rPr>
                <w:lang w:val="sq-AL"/>
              </w:rPr>
              <w:t>AM</w:t>
            </w:r>
          </w:p>
        </w:tc>
      </w:tr>
      <w:tr w:rsidR="00C36EF4" w14:paraId="5C242113"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15D1E49"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C5FA5F1" w14:textId="77777777" w:rsidR="00C36EF4" w:rsidRPr="00314561" w:rsidRDefault="00C36EF4"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Studim fizibiliteti për ofrimin sa më të përshtatshëm të shërbimeve të ujësjellës/ kanalizimit për klientët e mbetur;</w:t>
            </w:r>
          </w:p>
          <w:p w14:paraId="5C6DFD12" w14:textId="77777777" w:rsidR="00C36EF4" w:rsidRPr="00314561" w:rsidRDefault="00C36EF4" w:rsidP="003B0618">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p>
          <w:p w14:paraId="0292724F" w14:textId="77777777" w:rsidR="00C36EF4" w:rsidRPr="00314561" w:rsidRDefault="00C36EF4" w:rsidP="003B0618">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w:t>
            </w:r>
            <w:r w:rsidR="00BA27BF" w:rsidRPr="00314561">
              <w:rPr>
                <w:color w:val="404040" w:themeColor="text1" w:themeTint="BF"/>
                <w:lang w:val="sq-AL"/>
              </w:rPr>
              <w:t>KRU Bifurkacioni</w:t>
            </w:r>
            <w:r w:rsidRPr="00314561">
              <w:rPr>
                <w:color w:val="404040" w:themeColor="text1" w:themeTint="BF"/>
                <w:lang w:val="sq-AL"/>
              </w:rPr>
              <w:t>, Kompanitë</w:t>
            </w:r>
            <w:r w:rsidR="00BA27BF" w:rsidRPr="00314561">
              <w:rPr>
                <w:color w:val="404040" w:themeColor="text1" w:themeTint="BF"/>
                <w:lang w:val="sq-AL"/>
              </w:rPr>
              <w:t>, Komuniteti</w:t>
            </w:r>
          </w:p>
          <w:p w14:paraId="47380136" w14:textId="77777777" w:rsidR="00C36EF4" w:rsidRPr="00314561" w:rsidRDefault="00C36EF4" w:rsidP="003B0618">
            <w:pPr>
              <w:jc w:val="both"/>
              <w:rPr>
                <w:b/>
                <w:color w:val="404040" w:themeColor="text1" w:themeTint="BF"/>
                <w:lang w:val="sq-AL"/>
              </w:rPr>
            </w:pPr>
            <w:r w:rsidRPr="00314561">
              <w:rPr>
                <w:b/>
                <w:color w:val="404040" w:themeColor="text1" w:themeTint="BF"/>
                <w:lang w:val="sq-AL"/>
              </w:rPr>
              <w:t>Indikator:</w:t>
            </w:r>
            <w:r w:rsidR="00FD6311">
              <w:rPr>
                <w:b/>
                <w:color w:val="404040" w:themeColor="text1" w:themeTint="BF"/>
                <w:lang w:val="sq-AL"/>
              </w:rPr>
              <w:t xml:space="preserve"> </w:t>
            </w:r>
            <w:r w:rsidR="00FD6311" w:rsidRPr="00FD6311">
              <w:rPr>
                <w:color w:val="404040" w:themeColor="text1" w:themeTint="BF"/>
                <w:lang w:val="sq-AL"/>
              </w:rPr>
              <w:t>Studimi i zhvilluar/ miratuar me propozime/ rekomandime konkrete</w:t>
            </w:r>
          </w:p>
          <w:p w14:paraId="4A935D85" w14:textId="77777777" w:rsidR="00C36EF4" w:rsidRPr="00314561" w:rsidRDefault="00C36EF4" w:rsidP="003B0618">
            <w:pPr>
              <w:jc w:val="right"/>
              <w:rPr>
                <w:lang w:val="sq-AL"/>
              </w:rPr>
            </w:pPr>
            <w:r w:rsidRPr="00314561">
              <w:rPr>
                <w:b/>
                <w:noProof/>
                <w:color w:val="404040" w:themeColor="text1" w:themeTint="BF"/>
              </w:rPr>
              <w:drawing>
                <wp:inline distT="0" distB="0" distL="0" distR="0" wp14:anchorId="7792EF1F" wp14:editId="5AEC6189">
                  <wp:extent cx="284049" cy="284049"/>
                  <wp:effectExtent l="0" t="0" r="1905"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2778D30" w14:textId="77777777" w:rsidR="00C36EF4"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F702410" w14:textId="77777777" w:rsidR="00C36EF4" w:rsidRDefault="009B2FFD" w:rsidP="003B0618">
            <w:pPr>
              <w:jc w:val="center"/>
              <w:rPr>
                <w:lang w:val="sq-AL"/>
              </w:rPr>
            </w:pPr>
            <w:r>
              <w:rPr>
                <w:lang w:val="sq-AL"/>
              </w:rPr>
              <w:t>ASH</w:t>
            </w:r>
          </w:p>
        </w:tc>
      </w:tr>
      <w:tr w:rsidR="00C36EF4" w14:paraId="2EDD00D4"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115B6A2" w14:textId="77777777" w:rsidR="00C36EF4" w:rsidRPr="001A7D07" w:rsidRDefault="00C36EF4" w:rsidP="00C36EF4">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90C51CC" w14:textId="77777777" w:rsidR="00C36EF4" w:rsidRPr="00314561" w:rsidRDefault="00C36EF4"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Rregullimi i infrastrukturës dhe ofrimi i shërbimit të ujësjellës/ kanalizimit për të gjithë klientët;</w:t>
            </w:r>
          </w:p>
          <w:p w14:paraId="18AADD26" w14:textId="77777777" w:rsidR="00C36EF4" w:rsidRPr="00314561" w:rsidRDefault="00C36EF4" w:rsidP="003B0618">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r w:rsidR="00BA27BF" w:rsidRPr="00314561">
              <w:rPr>
                <w:color w:val="404040" w:themeColor="text1" w:themeTint="BF"/>
                <w:lang w:val="sq-AL"/>
              </w:rPr>
              <w:t>, KRU Bifurkacioni</w:t>
            </w:r>
          </w:p>
          <w:p w14:paraId="6DF2ACB4" w14:textId="77777777" w:rsidR="00C36EF4" w:rsidRPr="00314561" w:rsidRDefault="00C36EF4" w:rsidP="003B0618">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w:t>
            </w:r>
            <w:r w:rsidR="00BA27BF" w:rsidRPr="00314561">
              <w:rPr>
                <w:color w:val="404040" w:themeColor="text1" w:themeTint="BF"/>
                <w:lang w:val="sq-AL"/>
              </w:rPr>
              <w:t xml:space="preserve">Komuniteti , MMPHI, Org. ndërkombëtare, </w:t>
            </w:r>
          </w:p>
          <w:p w14:paraId="11D8748C" w14:textId="77777777" w:rsidR="00BA27BF" w:rsidRPr="00314561" w:rsidRDefault="00C36EF4" w:rsidP="003B0618">
            <w:pPr>
              <w:rPr>
                <w:b/>
                <w:color w:val="404040" w:themeColor="text1" w:themeTint="BF"/>
                <w:lang w:val="sq-AL"/>
              </w:rPr>
            </w:pPr>
            <w:r w:rsidRPr="00314561">
              <w:rPr>
                <w:b/>
                <w:color w:val="404040" w:themeColor="text1" w:themeTint="BF"/>
                <w:lang w:val="sq-AL"/>
              </w:rPr>
              <w:t>Indikator:</w:t>
            </w:r>
            <w:r w:rsidR="00FD6311">
              <w:rPr>
                <w:b/>
                <w:color w:val="404040" w:themeColor="text1" w:themeTint="BF"/>
                <w:lang w:val="sq-AL"/>
              </w:rPr>
              <w:t xml:space="preserve"> </w:t>
            </w:r>
            <w:r w:rsidR="00FD6311" w:rsidRPr="00FD6311">
              <w:rPr>
                <w:color w:val="404040" w:themeColor="text1" w:themeTint="BF"/>
                <w:lang w:val="sq-AL"/>
              </w:rPr>
              <w:t>Numri/përqindja e klientëve shtesë në raport totalin</w:t>
            </w:r>
            <w:r w:rsidR="00FD6311">
              <w:rPr>
                <w:color w:val="404040" w:themeColor="text1" w:themeTint="BF"/>
                <w:lang w:val="sq-AL"/>
              </w:rPr>
              <w:t>, lloji/ gjatësia e infr</w:t>
            </w:r>
            <w:r w:rsidR="0084722C">
              <w:rPr>
                <w:color w:val="404040" w:themeColor="text1" w:themeTint="BF"/>
                <w:lang w:val="sq-AL"/>
              </w:rPr>
              <w:t xml:space="preserve">astrukturës shtesë të ndërtuar, </w:t>
            </w:r>
            <w:r w:rsidR="00FD6311">
              <w:rPr>
                <w:color w:val="404040" w:themeColor="text1" w:themeTint="BF"/>
                <w:lang w:val="sq-AL"/>
              </w:rPr>
              <w:t>numri/ lloji i mekanizmave shtesë në dispozicion, numri/ profili i personave shtesë të angazhuar</w:t>
            </w:r>
          </w:p>
          <w:p w14:paraId="37FBDBC7" w14:textId="77777777" w:rsidR="00C36EF4" w:rsidRPr="00314561" w:rsidRDefault="00C36EF4" w:rsidP="003B0618">
            <w:pPr>
              <w:jc w:val="right"/>
              <w:rPr>
                <w:b/>
                <w:lang w:val="sq-AL"/>
              </w:rPr>
            </w:pPr>
            <w:r w:rsidRPr="00314561">
              <w:rPr>
                <w:b/>
                <w:noProof/>
                <w:color w:val="404040" w:themeColor="text1" w:themeTint="BF"/>
              </w:rPr>
              <w:drawing>
                <wp:inline distT="0" distB="0" distL="0" distR="0" wp14:anchorId="3966A68D" wp14:editId="32104AA3">
                  <wp:extent cx="284049" cy="284049"/>
                  <wp:effectExtent l="0" t="0" r="1905"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360C19C5" wp14:editId="09456A25">
                  <wp:extent cx="284049" cy="284049"/>
                  <wp:effectExtent l="0" t="0" r="1905"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42B2E9E" w14:textId="77777777" w:rsidR="00C36EF4"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7A84EA0" w14:textId="77777777" w:rsidR="00C36EF4" w:rsidRDefault="009B2FFD" w:rsidP="003B0618">
            <w:pPr>
              <w:jc w:val="center"/>
              <w:rPr>
                <w:lang w:val="sq-AL"/>
              </w:rPr>
            </w:pPr>
            <w:r>
              <w:rPr>
                <w:lang w:val="sq-AL"/>
              </w:rPr>
              <w:t>AGJ</w:t>
            </w:r>
          </w:p>
        </w:tc>
      </w:tr>
      <w:tr w:rsidR="00BA27BF" w14:paraId="4085F948"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F75A166" w14:textId="77777777" w:rsidR="00BA27BF" w:rsidRPr="001A7D07" w:rsidRDefault="00BA27BF" w:rsidP="00BA27BF">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.4</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EBDC4D6" w14:textId="77777777" w:rsidR="00BA27BF" w:rsidRPr="00314561" w:rsidRDefault="00BA27BF" w:rsidP="00BA27BF">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Hulumtim dhe lirim</w:t>
            </w:r>
            <w:r w:rsidR="007A5049">
              <w:rPr>
                <w:color w:val="404040" w:themeColor="text1" w:themeTint="BF"/>
                <w:lang w:val="sq-AL"/>
              </w:rPr>
              <w:t>i</w:t>
            </w:r>
            <w:r w:rsidRPr="00314561">
              <w:rPr>
                <w:color w:val="404040" w:themeColor="text1" w:themeTint="BF"/>
                <w:lang w:val="sq-AL"/>
              </w:rPr>
              <w:t xml:space="preserve"> i burimeve ujore të marra jo-formalisht paralelisht me ofrimin e shërbimit të ujësjellësit</w:t>
            </w:r>
          </w:p>
          <w:p w14:paraId="2135061C" w14:textId="77777777" w:rsidR="00BA27BF" w:rsidRPr="00314561" w:rsidRDefault="00BA27BF" w:rsidP="00BA27BF">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 Bifurkacioni</w:t>
            </w:r>
          </w:p>
          <w:p w14:paraId="0A3814C6" w14:textId="77777777" w:rsidR="00BA27BF" w:rsidRPr="00314561" w:rsidRDefault="00BA27BF" w:rsidP="00BA27BF">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Komuniteti</w:t>
            </w:r>
            <w:r w:rsidR="007A5049">
              <w:rPr>
                <w:color w:val="404040" w:themeColor="text1" w:themeTint="BF"/>
                <w:lang w:val="sq-AL"/>
              </w:rPr>
              <w:t xml:space="preserve">, Prokuroria/ Gjykatat, Policia </w:t>
            </w:r>
          </w:p>
          <w:p w14:paraId="2481B70A" w14:textId="77777777" w:rsidR="00BA27BF" w:rsidRPr="00314561" w:rsidRDefault="00BA27BF" w:rsidP="00BA27BF">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Hulumtimi i kryer me gjetje konkrete, numri i burimeve të liruara dhe volumi i ujit</w:t>
            </w:r>
          </w:p>
          <w:p w14:paraId="1F57BC92" w14:textId="77777777" w:rsidR="00BA27BF" w:rsidRPr="00314561" w:rsidRDefault="00BA27BF" w:rsidP="00BA27BF">
            <w:pPr>
              <w:jc w:val="right"/>
              <w:rPr>
                <w:b/>
                <w:lang w:val="sq-AL"/>
              </w:rPr>
            </w:pPr>
            <w:r w:rsidRPr="00314561">
              <w:rPr>
                <w:b/>
                <w:noProof/>
                <w:color w:val="404040" w:themeColor="text1" w:themeTint="BF"/>
              </w:rPr>
              <w:drawing>
                <wp:inline distT="0" distB="0" distL="0" distR="0" wp14:anchorId="4705BD2C" wp14:editId="42370F82">
                  <wp:extent cx="284049" cy="284049"/>
                  <wp:effectExtent l="0" t="0" r="1905"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555AD5DA" wp14:editId="18CAEE0E">
                  <wp:extent cx="284049" cy="284049"/>
                  <wp:effectExtent l="0" t="0" r="190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3EA00E3" w14:textId="77777777" w:rsidR="00BA27BF" w:rsidRDefault="00084B0D" w:rsidP="00BA27B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330C1C2" w14:textId="77777777" w:rsidR="00BA27BF" w:rsidRDefault="009B2FFD" w:rsidP="00BA27BF">
            <w:pPr>
              <w:jc w:val="center"/>
              <w:rPr>
                <w:lang w:val="sq-AL"/>
              </w:rPr>
            </w:pPr>
            <w:r>
              <w:rPr>
                <w:lang w:val="sq-AL"/>
              </w:rPr>
              <w:t>AGJ</w:t>
            </w:r>
          </w:p>
        </w:tc>
      </w:tr>
      <w:tr w:rsidR="00BA27BF" w14:paraId="32ABCBCB"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EB915C5" w14:textId="77777777" w:rsidR="00BA27BF" w:rsidRPr="001A7D07" w:rsidRDefault="00BA27BF" w:rsidP="00BA27B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2.4.5</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D8525DE" w14:textId="77777777" w:rsidR="00BA27BF" w:rsidRPr="00314561" w:rsidRDefault="00BA27BF" w:rsidP="00BA27BF">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Studim fizibiliteti me rekomandime për mënyrat e përshtatshme të trajtimit të ujërave të zeza;</w:t>
            </w:r>
            <w:r w:rsidR="00193E2B">
              <w:rPr>
                <w:color w:val="404040" w:themeColor="text1" w:themeTint="BF"/>
                <w:lang w:val="sq-AL"/>
              </w:rPr>
              <w:t xml:space="preserve"> dhe përgatitja e projektit për impiantin për trajtim të ujërave të zeza duke përfshirë edhe përzgjedhjen e lokacionit</w:t>
            </w:r>
          </w:p>
          <w:p w14:paraId="080AA6DE" w14:textId="77777777" w:rsidR="00BA27BF" w:rsidRPr="00314561" w:rsidRDefault="00BA27BF" w:rsidP="00BA27BF">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r w:rsidRPr="00314561">
              <w:rPr>
                <w:color w:val="404040" w:themeColor="text1" w:themeTint="BF"/>
                <w:lang w:val="sq-AL"/>
              </w:rPr>
              <w:t>, KRU Bifurkacioni</w:t>
            </w:r>
          </w:p>
          <w:p w14:paraId="1BB057BC" w14:textId="77777777" w:rsidR="00BA27BF" w:rsidRPr="00314561" w:rsidRDefault="00BA27BF" w:rsidP="00BA27BF">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MZHE , MMPHI, Org. ndërkombëtare, </w:t>
            </w:r>
            <w:r w:rsidR="00193E2B">
              <w:rPr>
                <w:color w:val="404040" w:themeColor="text1" w:themeTint="BF"/>
                <w:lang w:val="sq-AL"/>
              </w:rPr>
              <w:t>Bankat</w:t>
            </w:r>
          </w:p>
          <w:p w14:paraId="57228CE7" w14:textId="77777777" w:rsidR="00BA27BF" w:rsidRPr="00314561" w:rsidRDefault="00BA27BF" w:rsidP="00BA27BF">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FD6311">
              <w:rPr>
                <w:color w:val="404040" w:themeColor="text1" w:themeTint="BF"/>
                <w:lang w:val="sq-AL"/>
              </w:rPr>
              <w:t>Studimi i zhvilluar/ miratuar me propozime/ rekomandime konkrete</w:t>
            </w:r>
          </w:p>
          <w:p w14:paraId="6384704E" w14:textId="77777777" w:rsidR="00BA27BF" w:rsidRPr="00314561" w:rsidRDefault="00BA27BF" w:rsidP="00BA27BF">
            <w:pPr>
              <w:jc w:val="right"/>
              <w:rPr>
                <w:b/>
                <w:lang w:val="sq-AL"/>
              </w:rPr>
            </w:pPr>
            <w:r w:rsidRPr="00314561">
              <w:rPr>
                <w:b/>
                <w:noProof/>
                <w:color w:val="404040" w:themeColor="text1" w:themeTint="BF"/>
              </w:rPr>
              <w:drawing>
                <wp:inline distT="0" distB="0" distL="0" distR="0" wp14:anchorId="3C1B4B1B" wp14:editId="7E1D113D">
                  <wp:extent cx="284049" cy="284049"/>
                  <wp:effectExtent l="0" t="0" r="1905"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3C2B4779" wp14:editId="6361BF9A">
                  <wp:extent cx="284049" cy="284049"/>
                  <wp:effectExtent l="0" t="0" r="190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AD539DF" w14:textId="77777777" w:rsidR="00BA27BF" w:rsidRDefault="00084B0D" w:rsidP="00BA27BF">
            <w:pPr>
              <w:jc w:val="center"/>
              <w:rPr>
                <w:rFonts w:cstheme="minorHAnsi"/>
                <w:lang w:val="sq-AL"/>
              </w:rPr>
            </w:pPr>
            <w:r w:rsidRPr="00B02AFD">
              <w:rPr>
                <w:rFonts w:ascii="Netflix Sans" w:hAnsi="Netflix Sans" w:cs="Netflix Sans"/>
                <w:color w:val="595959" w:themeColor="text1" w:themeTint="A6"/>
                <w:sz w:val="24"/>
                <w:lang w:val="sq-AL"/>
              </w:rPr>
              <w:t>€</w:t>
            </w:r>
            <w:r w:rsidR="00193E2B"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11A228A" w14:textId="77777777" w:rsidR="00BA27BF" w:rsidRDefault="009B2FFD" w:rsidP="00BA27BF">
            <w:pPr>
              <w:jc w:val="center"/>
              <w:rPr>
                <w:lang w:val="sq-AL"/>
              </w:rPr>
            </w:pPr>
            <w:r>
              <w:rPr>
                <w:lang w:val="sq-AL"/>
              </w:rPr>
              <w:t>ASH</w:t>
            </w:r>
          </w:p>
        </w:tc>
      </w:tr>
      <w:tr w:rsidR="00BA27BF" w14:paraId="2586168A"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3B6056A" w14:textId="77777777" w:rsidR="00BA27BF" w:rsidRPr="001A7D07" w:rsidRDefault="00BA27BF" w:rsidP="00BA27B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2.4.6</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8FA5EBD" w14:textId="77777777" w:rsidR="00BA27BF" w:rsidRPr="00314561" w:rsidRDefault="00BA27BF" w:rsidP="00BA27BF">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Rregullimi i kolektorëve të nevojshëm të ujërave të zeza (së paku 35 km’);</w:t>
            </w:r>
          </w:p>
          <w:p w14:paraId="38117172" w14:textId="77777777" w:rsidR="00BA27BF" w:rsidRPr="00314561" w:rsidRDefault="00BA27BF" w:rsidP="00BA27BF">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r w:rsidR="00262D13">
              <w:rPr>
                <w:color w:val="404040" w:themeColor="text1" w:themeTint="BF"/>
                <w:lang w:val="sq-AL"/>
              </w:rPr>
              <w:t>, DUKMM</w:t>
            </w:r>
          </w:p>
          <w:p w14:paraId="1039F4C3" w14:textId="77777777" w:rsidR="00BA27BF" w:rsidRPr="00314561" w:rsidRDefault="00BA27BF" w:rsidP="00BA27BF">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w:t>
            </w:r>
            <w:r w:rsidR="00314561" w:rsidRPr="00314561">
              <w:rPr>
                <w:color w:val="404040" w:themeColor="text1" w:themeTint="BF"/>
                <w:lang w:val="sq-AL"/>
              </w:rPr>
              <w:t>MMPHI, Org. ndërkombëtare</w:t>
            </w:r>
          </w:p>
          <w:p w14:paraId="1A6FA838" w14:textId="77777777" w:rsidR="00BA27BF" w:rsidRPr="00314561" w:rsidRDefault="00BA27BF" w:rsidP="00BA27BF">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Numri, gjatësia dhe profili i kolektorëve të rregulluar</w:t>
            </w:r>
          </w:p>
          <w:p w14:paraId="48953BD8" w14:textId="77777777" w:rsidR="00BA27BF" w:rsidRPr="00314561" w:rsidRDefault="00BA27BF" w:rsidP="00BA27BF">
            <w:pPr>
              <w:jc w:val="right"/>
              <w:rPr>
                <w:b/>
                <w:lang w:val="sq-AL"/>
              </w:rPr>
            </w:pPr>
            <w:r w:rsidRPr="00314561">
              <w:rPr>
                <w:b/>
                <w:noProof/>
                <w:color w:val="404040" w:themeColor="text1" w:themeTint="BF"/>
              </w:rPr>
              <w:drawing>
                <wp:inline distT="0" distB="0" distL="0" distR="0" wp14:anchorId="38005E33" wp14:editId="012A898C">
                  <wp:extent cx="284049" cy="284049"/>
                  <wp:effectExtent l="0" t="0" r="1905"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57EB6A1E" wp14:editId="7D52EBD2">
                  <wp:extent cx="284049" cy="284049"/>
                  <wp:effectExtent l="0" t="0" r="1905"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712DC44F" wp14:editId="03D0EFA2">
                  <wp:extent cx="284049" cy="284049"/>
                  <wp:effectExtent l="0" t="0" r="1905"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0259C98" w14:textId="77777777" w:rsidR="00BA27BF" w:rsidRDefault="00084B0D" w:rsidP="00BA27B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DF545DD" w14:textId="77777777" w:rsidR="00BA27BF" w:rsidRDefault="009B2FFD" w:rsidP="00BA27BF">
            <w:pPr>
              <w:jc w:val="center"/>
              <w:rPr>
                <w:lang w:val="sq-AL"/>
              </w:rPr>
            </w:pPr>
            <w:r>
              <w:rPr>
                <w:lang w:val="sq-AL"/>
              </w:rPr>
              <w:t>AGJ</w:t>
            </w:r>
          </w:p>
        </w:tc>
      </w:tr>
      <w:tr w:rsidR="00BA27BF" w14:paraId="050BC28E"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241B6B26" w14:textId="77777777" w:rsidR="00BA27BF" w:rsidRPr="001A7D07" w:rsidRDefault="00BA27BF" w:rsidP="00BA27B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lastRenderedPageBreak/>
              <w:t>2.4.7</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AEA616D" w14:textId="77777777" w:rsidR="00BA27BF" w:rsidRPr="00314561" w:rsidRDefault="00BA27BF" w:rsidP="00BA27BF">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 xml:space="preserve">Rregullimi shtesë i </w:t>
            </w:r>
            <w:r w:rsidR="00262D13">
              <w:rPr>
                <w:color w:val="404040" w:themeColor="text1" w:themeTint="BF"/>
                <w:lang w:val="sq-AL"/>
              </w:rPr>
              <w:t>ujërave</w:t>
            </w:r>
            <w:r w:rsidRPr="00314561">
              <w:rPr>
                <w:color w:val="404040" w:themeColor="text1" w:themeTint="BF"/>
                <w:lang w:val="sq-AL"/>
              </w:rPr>
              <w:t xml:space="preserve"> atmosferike në zonën urbane, fushën e pajtimit dhe fshatrat e mëdha</w:t>
            </w:r>
          </w:p>
          <w:p w14:paraId="1CA87D86" w14:textId="77777777" w:rsidR="00314561" w:rsidRPr="00314561" w:rsidRDefault="00314561" w:rsidP="00314561">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w:t>
            </w:r>
            <w:r w:rsidR="007A5049">
              <w:rPr>
                <w:color w:val="404040" w:themeColor="text1" w:themeTint="BF"/>
                <w:lang w:val="sq-AL"/>
              </w:rPr>
              <w:t>DSHPE</w:t>
            </w:r>
          </w:p>
          <w:p w14:paraId="06E438E0" w14:textId="77777777" w:rsidR="00314561" w:rsidRPr="00314561" w:rsidRDefault="00314561" w:rsidP="00314561">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MMPHI, Org. ndërkombëtare</w:t>
            </w:r>
          </w:p>
          <w:p w14:paraId="7C66AFE1" w14:textId="77777777" w:rsidR="00BA27BF" w:rsidRPr="00314561" w:rsidRDefault="00BA27BF" w:rsidP="00BA27BF">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Gjatësia e infrastrukturës së rregulluar</w:t>
            </w:r>
            <w:r w:rsidR="0084722C">
              <w:rPr>
                <w:color w:val="404040" w:themeColor="text1" w:themeTint="BF"/>
                <w:lang w:val="sq-AL"/>
              </w:rPr>
              <w:t>, vendbanimet e përmirësuara</w:t>
            </w:r>
          </w:p>
          <w:p w14:paraId="0A764806" w14:textId="77777777" w:rsidR="00BA27BF" w:rsidRPr="00314561" w:rsidRDefault="00BA27BF" w:rsidP="00BA27BF">
            <w:pPr>
              <w:jc w:val="right"/>
              <w:rPr>
                <w:b/>
                <w:lang w:val="sq-AL"/>
              </w:rPr>
            </w:pPr>
            <w:r w:rsidRPr="00314561">
              <w:rPr>
                <w:b/>
                <w:noProof/>
                <w:color w:val="404040" w:themeColor="text1" w:themeTint="BF"/>
              </w:rPr>
              <w:drawing>
                <wp:inline distT="0" distB="0" distL="0" distR="0" wp14:anchorId="0185C0BE" wp14:editId="033FF6EB">
                  <wp:extent cx="284049" cy="284049"/>
                  <wp:effectExtent l="0" t="0" r="1905"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6B5B643" w14:textId="77777777" w:rsidR="00BA27BF" w:rsidRDefault="00084B0D" w:rsidP="00BA27B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41E2F5D" w14:textId="77777777" w:rsidR="00BA27BF" w:rsidRDefault="009B2FFD" w:rsidP="00BA27BF">
            <w:pPr>
              <w:jc w:val="center"/>
              <w:rPr>
                <w:lang w:val="sq-AL"/>
              </w:rPr>
            </w:pPr>
            <w:r>
              <w:rPr>
                <w:lang w:val="sq-AL"/>
              </w:rPr>
              <w:t>AGJ</w:t>
            </w:r>
          </w:p>
        </w:tc>
      </w:tr>
    </w:tbl>
    <w:p w14:paraId="2F3364CE" w14:textId="77777777" w:rsidR="00C36EF4" w:rsidRDefault="00C36EF4" w:rsidP="00CD30AC">
      <w:pPr>
        <w:rPr>
          <w:color w:val="404040" w:themeColor="text1" w:themeTint="BF"/>
          <w:lang w:val="sq-AL"/>
        </w:rPr>
      </w:pPr>
    </w:p>
    <w:tbl>
      <w:tblPr>
        <w:tblStyle w:val="TableGrid"/>
        <w:tblW w:w="8977" w:type="dxa"/>
        <w:tblInd w:w="-185" w:type="dxa"/>
        <w:tblLook w:val="04A0" w:firstRow="1" w:lastRow="0" w:firstColumn="1" w:lastColumn="0" w:noHBand="0" w:noVBand="1"/>
      </w:tblPr>
      <w:tblGrid>
        <w:gridCol w:w="883"/>
        <w:gridCol w:w="6061"/>
        <w:gridCol w:w="956"/>
        <w:gridCol w:w="1077"/>
      </w:tblGrid>
      <w:tr w:rsidR="00314561" w:rsidRPr="001A7D07" w14:paraId="662308E9"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1AEF48C" w14:textId="77777777" w:rsidR="00314561" w:rsidRPr="001A7D07" w:rsidRDefault="00314561" w:rsidP="00314561">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5</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FE8842A" w14:textId="77777777" w:rsidR="00314561" w:rsidRPr="001A7D07" w:rsidRDefault="00314561" w:rsidP="003B0618">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Pr="00314561">
              <w:rPr>
                <w:rFonts w:ascii="Netflix Sans" w:hAnsi="Netflix Sans" w:cs="Netflix Sans"/>
                <w:color w:val="FFFFFF" w:themeColor="background1"/>
                <w:lang w:val="sq-AL"/>
              </w:rPr>
              <w:t>Reduktimi i rrezikut nga fatkeqësitë natyrore përmes aplikimit të masave të përshtatshme me mjedisin</w:t>
            </w:r>
          </w:p>
        </w:tc>
      </w:tr>
      <w:tr w:rsidR="00314561" w:rsidRPr="008124FD" w14:paraId="1A86E732" w14:textId="77777777" w:rsidTr="003B0618">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6919C1B0" w14:textId="77777777" w:rsidR="00314561" w:rsidRPr="001A7D07" w:rsidRDefault="00314561" w:rsidP="00314561">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C285E1F" w14:textId="77777777" w:rsidR="00314561" w:rsidRPr="00314561" w:rsidRDefault="00314561"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Studim për përmirësimin natyror të brigjeve lumore për reduktim të rrezikut nga vërshimet;</w:t>
            </w:r>
          </w:p>
          <w:p w14:paraId="53AF954A" w14:textId="77777777" w:rsidR="00314561" w:rsidRPr="00314561" w:rsidRDefault="00314561" w:rsidP="003B0618">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DUKMM, </w:t>
            </w:r>
            <w:r w:rsidR="007A5049">
              <w:rPr>
                <w:color w:val="404040" w:themeColor="text1" w:themeTint="BF"/>
                <w:lang w:val="sq-AL"/>
              </w:rPr>
              <w:t>DSHPE</w:t>
            </w:r>
            <w:r w:rsidRPr="00314561">
              <w:rPr>
                <w:color w:val="404040" w:themeColor="text1" w:themeTint="BF"/>
                <w:lang w:val="sq-AL"/>
              </w:rPr>
              <w:t>-NJE</w:t>
            </w:r>
          </w:p>
          <w:p w14:paraId="11FF2368" w14:textId="77777777" w:rsidR="00314561" w:rsidRPr="00314561" w:rsidRDefault="00314561" w:rsidP="00314561">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MPB, MMPHI, Org. ndërkombëtare, Shoqëria civile</w:t>
            </w:r>
          </w:p>
          <w:p w14:paraId="03FE195D" w14:textId="77777777" w:rsidR="00314561" w:rsidRPr="00314561" w:rsidRDefault="00314561" w:rsidP="003B0618">
            <w:pPr>
              <w:rPr>
                <w:b/>
                <w:color w:val="404040" w:themeColor="text1" w:themeTint="BF"/>
                <w:lang w:val="sq-AL"/>
              </w:rPr>
            </w:pPr>
            <w:r w:rsidRPr="00314561">
              <w:rPr>
                <w:b/>
                <w:color w:val="404040" w:themeColor="text1" w:themeTint="BF"/>
                <w:lang w:val="sq-AL"/>
              </w:rPr>
              <w:t>Indikator:</w:t>
            </w:r>
            <w:r w:rsidRPr="00314561">
              <w:rPr>
                <w:b/>
                <w:noProof/>
                <w:color w:val="404040" w:themeColor="text1" w:themeTint="BF"/>
              </w:rPr>
              <w:t xml:space="preserve"> </w:t>
            </w:r>
            <w:r w:rsidR="0084722C" w:rsidRPr="00FD6311">
              <w:rPr>
                <w:color w:val="404040" w:themeColor="text1" w:themeTint="BF"/>
                <w:lang w:val="sq-AL"/>
              </w:rPr>
              <w:t>Studimi i zhvilluar/ miratuar me propozime/ rekomandime konkrete</w:t>
            </w:r>
          </w:p>
          <w:p w14:paraId="461FAA53" w14:textId="77777777" w:rsidR="00314561" w:rsidRPr="00314561" w:rsidRDefault="00314561" w:rsidP="003B0618">
            <w:pPr>
              <w:jc w:val="right"/>
              <w:rPr>
                <w:b/>
                <w:color w:val="404040" w:themeColor="text1" w:themeTint="BF"/>
                <w:lang w:val="sq-AL"/>
              </w:rPr>
            </w:pPr>
            <w:r w:rsidRPr="00314561">
              <w:rPr>
                <w:b/>
                <w:noProof/>
                <w:color w:val="404040" w:themeColor="text1" w:themeTint="BF"/>
              </w:rPr>
              <w:drawing>
                <wp:inline distT="0" distB="0" distL="0" distR="0" wp14:anchorId="47F04A32" wp14:editId="685B47AC">
                  <wp:extent cx="284049" cy="284049"/>
                  <wp:effectExtent l="0" t="0" r="1905"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10D98B79" wp14:editId="04C84959">
                  <wp:extent cx="284049" cy="284049"/>
                  <wp:effectExtent l="0" t="0" r="1905"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7D60C11" w14:textId="77777777" w:rsidR="00314561" w:rsidRPr="008124FD" w:rsidRDefault="00314561" w:rsidP="003B0618">
            <w:pPr>
              <w:jc w:val="center"/>
              <w:rPr>
                <w:color w:val="FFFFFF" w:themeColor="background1"/>
                <w:sz w:val="20"/>
                <w:lang w:val="sq-AL"/>
              </w:rPr>
            </w:pPr>
            <w:r w:rsidRPr="008124FD">
              <w:rPr>
                <w:color w:val="FFFFFF" w:themeColor="background1"/>
                <w:sz w:val="20"/>
                <w:lang w:val="sq-AL"/>
              </w:rPr>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7999C0D0" w14:textId="77777777" w:rsidR="00314561" w:rsidRPr="008124FD" w:rsidRDefault="00314561" w:rsidP="003B0618">
            <w:pPr>
              <w:jc w:val="center"/>
              <w:rPr>
                <w:color w:val="FFFFFF" w:themeColor="background1"/>
                <w:sz w:val="20"/>
                <w:lang w:val="sq-AL"/>
              </w:rPr>
            </w:pPr>
            <w:r w:rsidRPr="008124FD">
              <w:rPr>
                <w:color w:val="FFFFFF" w:themeColor="background1"/>
                <w:sz w:val="20"/>
                <w:lang w:val="sq-AL"/>
              </w:rPr>
              <w:t>Koha e zbatimit</w:t>
            </w:r>
          </w:p>
        </w:tc>
      </w:tr>
      <w:tr w:rsidR="00314561" w14:paraId="5183E6E7" w14:textId="77777777" w:rsidTr="003B0618">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46037EA" w14:textId="77777777" w:rsidR="00314561" w:rsidRPr="001A7D07" w:rsidRDefault="00314561" w:rsidP="003B0618">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A4DE22D" w14:textId="77777777" w:rsidR="00314561" w:rsidRPr="00314561" w:rsidRDefault="00314561" w:rsidP="003B0618">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8EAADD7" w14:textId="77777777" w:rsidR="00314561"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E1BF49C" w14:textId="77777777" w:rsidR="00314561" w:rsidRDefault="009B2FFD" w:rsidP="003B0618">
            <w:pPr>
              <w:jc w:val="center"/>
              <w:rPr>
                <w:lang w:val="sq-AL"/>
              </w:rPr>
            </w:pPr>
            <w:r>
              <w:rPr>
                <w:lang w:val="sq-AL"/>
              </w:rPr>
              <w:t>ASH</w:t>
            </w:r>
          </w:p>
        </w:tc>
      </w:tr>
      <w:tr w:rsidR="00314561" w14:paraId="0AD8CE60"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4C3E0AC7" w14:textId="77777777" w:rsidR="00314561" w:rsidRPr="001A7D07" w:rsidRDefault="00314561" w:rsidP="00314561">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3304C7D" w14:textId="77777777" w:rsidR="00314561" w:rsidRPr="00314561" w:rsidRDefault="00314561"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Përgatitja e projekteve për rregullim të brigjeve lumore (kryesisht Lepenc dhe Nerodime) dhe realizimi i fazave të caktuara të projekteve;</w:t>
            </w:r>
          </w:p>
          <w:p w14:paraId="6EF302DE" w14:textId="77777777" w:rsidR="00314561" w:rsidRPr="00314561" w:rsidRDefault="00314561" w:rsidP="00314561">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DUKMM, </w:t>
            </w:r>
            <w:r w:rsidR="007A5049">
              <w:rPr>
                <w:color w:val="404040" w:themeColor="text1" w:themeTint="BF"/>
                <w:lang w:val="sq-AL"/>
              </w:rPr>
              <w:t>DSHPE</w:t>
            </w:r>
            <w:r w:rsidRPr="00314561">
              <w:rPr>
                <w:color w:val="404040" w:themeColor="text1" w:themeTint="BF"/>
                <w:lang w:val="sq-AL"/>
              </w:rPr>
              <w:t>-NJE</w:t>
            </w:r>
          </w:p>
          <w:p w14:paraId="7BC1E5F9" w14:textId="77777777" w:rsidR="00314561" w:rsidRPr="00314561" w:rsidRDefault="00314561" w:rsidP="00314561">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MPB, MMPHI, Org. ndërkombëtare, Shoqëria civile</w:t>
            </w:r>
          </w:p>
          <w:p w14:paraId="58A084CE" w14:textId="77777777" w:rsidR="00314561" w:rsidRPr="00314561" w:rsidRDefault="00314561" w:rsidP="003B0618">
            <w:pPr>
              <w:jc w:val="both"/>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Numri i projekteve të përgatitura, fazat e realizuara të projekteve</w:t>
            </w:r>
          </w:p>
          <w:p w14:paraId="2113BCB6" w14:textId="77777777" w:rsidR="00314561" w:rsidRPr="00314561" w:rsidRDefault="00314561" w:rsidP="003B0618">
            <w:pPr>
              <w:jc w:val="right"/>
              <w:rPr>
                <w:lang w:val="sq-AL"/>
              </w:rPr>
            </w:pPr>
            <w:r w:rsidRPr="00314561">
              <w:rPr>
                <w:b/>
                <w:noProof/>
                <w:color w:val="404040" w:themeColor="text1" w:themeTint="BF"/>
              </w:rPr>
              <w:drawing>
                <wp:inline distT="0" distB="0" distL="0" distR="0" wp14:anchorId="12B28B24" wp14:editId="66909335">
                  <wp:extent cx="284049" cy="284049"/>
                  <wp:effectExtent l="0" t="0" r="1905"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536C3BC2" wp14:editId="7A3D63B4">
                  <wp:extent cx="284049" cy="284049"/>
                  <wp:effectExtent l="0" t="0" r="190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2026F59E" wp14:editId="11A96061">
                  <wp:extent cx="284049" cy="284049"/>
                  <wp:effectExtent l="0" t="0" r="1905"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D3B5ED9" w14:textId="77777777" w:rsidR="00314561"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9B25E4F" w14:textId="77777777" w:rsidR="00314561" w:rsidRDefault="009B2FFD" w:rsidP="003B0618">
            <w:pPr>
              <w:jc w:val="center"/>
              <w:rPr>
                <w:lang w:val="sq-AL"/>
              </w:rPr>
            </w:pPr>
            <w:r>
              <w:rPr>
                <w:lang w:val="sq-AL"/>
              </w:rPr>
              <w:t>ASH-AGJ</w:t>
            </w:r>
          </w:p>
        </w:tc>
      </w:tr>
      <w:tr w:rsidR="00314561" w14:paraId="51854671"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3A71EBE7" w14:textId="77777777" w:rsidR="00314561" w:rsidRPr="001A7D07" w:rsidRDefault="00314561" w:rsidP="00314561">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F73CB25" w14:textId="77777777" w:rsidR="0084722C" w:rsidRPr="00314561" w:rsidRDefault="00314561"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Përgatitja e projekteve me qëllim të reduktimit të ndikimit të vërshimeve në vendbanime (mbledhje dhe kullim i ujit) dhe realizimi i fazave të caktuara;</w:t>
            </w:r>
          </w:p>
          <w:p w14:paraId="58451631" w14:textId="77777777" w:rsidR="00314561" w:rsidRPr="00314561" w:rsidRDefault="00314561" w:rsidP="00314561">
            <w:pPr>
              <w:rPr>
                <w:color w:val="404040" w:themeColor="text1" w:themeTint="BF"/>
                <w:lang w:val="sq-AL"/>
              </w:rPr>
            </w:pPr>
            <w:r w:rsidRPr="00314561">
              <w:rPr>
                <w:b/>
                <w:color w:val="404040" w:themeColor="text1" w:themeTint="BF"/>
                <w:lang w:val="sq-AL"/>
              </w:rPr>
              <w:t>Palë udhëheqëse:</w:t>
            </w:r>
            <w:r w:rsidRPr="00314561">
              <w:rPr>
                <w:color w:val="404040" w:themeColor="text1" w:themeTint="BF"/>
                <w:lang w:val="sq-AL"/>
              </w:rPr>
              <w:t xml:space="preserve"> DUKMM, </w:t>
            </w:r>
            <w:r w:rsidR="007A5049">
              <w:rPr>
                <w:color w:val="404040" w:themeColor="text1" w:themeTint="BF"/>
                <w:lang w:val="sq-AL"/>
              </w:rPr>
              <w:t>DSHPE</w:t>
            </w:r>
            <w:r w:rsidRPr="00314561">
              <w:rPr>
                <w:color w:val="404040" w:themeColor="text1" w:themeTint="BF"/>
                <w:lang w:val="sq-AL"/>
              </w:rPr>
              <w:t>-NJE</w:t>
            </w:r>
          </w:p>
          <w:p w14:paraId="6D714824" w14:textId="77777777" w:rsidR="00314561" w:rsidRPr="00314561" w:rsidRDefault="00314561" w:rsidP="00314561">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MPB, MMPHI, Org. ndërkombëtare, Shoqëria civile</w:t>
            </w:r>
          </w:p>
          <w:p w14:paraId="2DE96DF6" w14:textId="77777777" w:rsidR="00314561" w:rsidRPr="00314561" w:rsidRDefault="00314561" w:rsidP="003B0618">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Numri i projekteve të përgatitura, fazat e realizuara të projekteve</w:t>
            </w:r>
          </w:p>
          <w:p w14:paraId="6F2C4AF5" w14:textId="77777777" w:rsidR="00314561" w:rsidRPr="00314561" w:rsidRDefault="00314561" w:rsidP="003B0618">
            <w:pPr>
              <w:jc w:val="right"/>
              <w:rPr>
                <w:b/>
                <w:lang w:val="sq-AL"/>
              </w:rPr>
            </w:pPr>
            <w:r w:rsidRPr="00314561">
              <w:rPr>
                <w:b/>
                <w:noProof/>
                <w:color w:val="404040" w:themeColor="text1" w:themeTint="BF"/>
              </w:rPr>
              <w:drawing>
                <wp:inline distT="0" distB="0" distL="0" distR="0" wp14:anchorId="29E322A3" wp14:editId="09B47FF0">
                  <wp:extent cx="284049" cy="284049"/>
                  <wp:effectExtent l="0" t="0" r="1905"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1449BFB" w14:textId="77777777" w:rsidR="00314561"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020B325" w14:textId="77777777" w:rsidR="00314561" w:rsidRDefault="009B2FFD" w:rsidP="003B0618">
            <w:pPr>
              <w:jc w:val="center"/>
              <w:rPr>
                <w:lang w:val="sq-AL"/>
              </w:rPr>
            </w:pPr>
            <w:r>
              <w:rPr>
                <w:lang w:val="sq-AL"/>
              </w:rPr>
              <w:t>ASH-AGJ</w:t>
            </w:r>
          </w:p>
        </w:tc>
      </w:tr>
      <w:tr w:rsidR="00314561" w14:paraId="56CFDB4B" w14:textId="77777777" w:rsidTr="003B0618">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5C8E3A"/>
          </w:tcPr>
          <w:p w14:paraId="00EC3924" w14:textId="77777777" w:rsidR="00314561" w:rsidRPr="001A7D07" w:rsidRDefault="00314561" w:rsidP="00314561">
            <w:pPr>
              <w:jc w:val="both"/>
              <w:rPr>
                <w:rFonts w:ascii="Netflix Sans" w:hAnsi="Netflix Sans" w:cs="Netflix Sans"/>
                <w:color w:val="FFFFFF" w:themeColor="background1"/>
                <w:sz w:val="28"/>
                <w:szCs w:val="28"/>
                <w:lang w:val="sq-AL"/>
              </w:rPr>
            </w:pPr>
            <w:r w:rsidRPr="001A7D07">
              <w:rPr>
                <w:rFonts w:ascii="Netflix Sans" w:hAnsi="Netflix Sans" w:cs="Netflix Sans"/>
                <w:color w:val="FFFFFF" w:themeColor="background1"/>
                <w:sz w:val="28"/>
                <w:szCs w:val="28"/>
                <w:lang w:val="sq-AL"/>
              </w:rPr>
              <w:t>2.</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.4</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158D6A0" w14:textId="77777777" w:rsidR="00314561" w:rsidRPr="00314561" w:rsidRDefault="00314561" w:rsidP="003B0618">
            <w:pPr>
              <w:rPr>
                <w:color w:val="404040" w:themeColor="text1" w:themeTint="BF"/>
                <w:lang w:val="sq-AL"/>
              </w:rPr>
            </w:pPr>
            <w:r w:rsidRPr="00314561">
              <w:rPr>
                <w:b/>
                <w:lang w:val="sq-AL"/>
              </w:rPr>
              <w:t>Veprimi:</w:t>
            </w:r>
            <w:r w:rsidRPr="00314561">
              <w:rPr>
                <w:lang w:val="sq-AL"/>
              </w:rPr>
              <w:t xml:space="preserve"> </w:t>
            </w:r>
            <w:r w:rsidRPr="00314561">
              <w:rPr>
                <w:color w:val="404040" w:themeColor="text1" w:themeTint="BF"/>
                <w:lang w:val="sq-AL"/>
              </w:rPr>
              <w:t>Pyllëzimi i sipërfaqeve të identifikuara emergjente respektivisht me rrezikshmëri të lartë erozioni përgjatë rrjedhave ujore, vendeve me rrezikshmëri të lartë për rrëshqitje dheu; si dhe ripyllëzimi i sipërfaqeve të dëmtuara nga mihjet sipërfaqësore (gurëthyesit) dhe projektet e mëdha (kthimi në gjendje të pranueshme terreni i shkatërruar nga hidrocentralet, etj.);</w:t>
            </w:r>
          </w:p>
          <w:p w14:paraId="482E629C" w14:textId="77777777" w:rsidR="00314561" w:rsidRPr="00314561" w:rsidRDefault="00314561" w:rsidP="003B0618">
            <w:pPr>
              <w:rPr>
                <w:color w:val="404040" w:themeColor="text1" w:themeTint="BF"/>
                <w:lang w:val="sq-AL"/>
              </w:rPr>
            </w:pPr>
            <w:r w:rsidRPr="00314561">
              <w:rPr>
                <w:b/>
                <w:color w:val="404040" w:themeColor="text1" w:themeTint="BF"/>
                <w:lang w:val="sq-AL"/>
              </w:rPr>
              <w:t>Palë udhëheqëse:</w:t>
            </w:r>
            <w:r w:rsidR="00262D13">
              <w:rPr>
                <w:color w:val="404040" w:themeColor="text1" w:themeTint="BF"/>
                <w:lang w:val="sq-AL"/>
              </w:rPr>
              <w:t xml:space="preserve"> DB</w:t>
            </w:r>
            <w:r w:rsidRPr="00314561">
              <w:rPr>
                <w:color w:val="404040" w:themeColor="text1" w:themeTint="BF"/>
                <w:lang w:val="sq-AL"/>
              </w:rPr>
              <w:t xml:space="preserve">PZHR, </w:t>
            </w:r>
            <w:r w:rsidR="00262D13">
              <w:rPr>
                <w:color w:val="404040" w:themeColor="text1" w:themeTint="BF"/>
                <w:lang w:val="sq-AL"/>
              </w:rPr>
              <w:t xml:space="preserve">MBPZHR, </w:t>
            </w:r>
            <w:r w:rsidRPr="00314561">
              <w:rPr>
                <w:color w:val="404040" w:themeColor="text1" w:themeTint="BF"/>
                <w:lang w:val="sq-AL"/>
              </w:rPr>
              <w:t>DUKMM,</w:t>
            </w:r>
          </w:p>
          <w:p w14:paraId="3689DFA3" w14:textId="77777777" w:rsidR="00314561" w:rsidRPr="00314561" w:rsidRDefault="00314561" w:rsidP="003B0618">
            <w:pPr>
              <w:rPr>
                <w:color w:val="404040" w:themeColor="text1" w:themeTint="BF"/>
                <w:lang w:val="sq-AL"/>
              </w:rPr>
            </w:pPr>
            <w:r w:rsidRPr="00314561">
              <w:rPr>
                <w:b/>
                <w:color w:val="404040" w:themeColor="text1" w:themeTint="BF"/>
                <w:lang w:val="sq-AL"/>
              </w:rPr>
              <w:t>Partner:</w:t>
            </w:r>
            <w:r w:rsidRPr="00314561">
              <w:rPr>
                <w:color w:val="404040" w:themeColor="text1" w:themeTint="BF"/>
                <w:lang w:val="sq-AL"/>
              </w:rPr>
              <w:t xml:space="preserve"> MPB, MMPHI, Shoqëria civile</w:t>
            </w:r>
          </w:p>
          <w:p w14:paraId="62553D17" w14:textId="77777777" w:rsidR="00314561" w:rsidRPr="00314561" w:rsidRDefault="00314561" w:rsidP="003B0618">
            <w:pPr>
              <w:rPr>
                <w:b/>
                <w:color w:val="404040" w:themeColor="text1" w:themeTint="BF"/>
                <w:lang w:val="sq-AL"/>
              </w:rPr>
            </w:pPr>
            <w:r w:rsidRPr="00314561">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Sipërfaqja dhe lokacionet e pyllëzuara, lloji dhe numri i bimëve të mbjella</w:t>
            </w:r>
          </w:p>
          <w:p w14:paraId="7B158321" w14:textId="77777777" w:rsidR="00314561" w:rsidRPr="00314561" w:rsidRDefault="00314561" w:rsidP="003B0618">
            <w:pPr>
              <w:jc w:val="right"/>
              <w:rPr>
                <w:b/>
                <w:lang w:val="sq-AL"/>
              </w:rPr>
            </w:pPr>
            <w:r w:rsidRPr="00314561">
              <w:rPr>
                <w:b/>
                <w:noProof/>
                <w:color w:val="404040" w:themeColor="text1" w:themeTint="BF"/>
              </w:rPr>
              <w:drawing>
                <wp:inline distT="0" distB="0" distL="0" distR="0" wp14:anchorId="6C9CE0EB" wp14:editId="596D8331">
                  <wp:extent cx="284049" cy="284049"/>
                  <wp:effectExtent l="0" t="0" r="1905"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594ED753" wp14:editId="40A773E7">
                  <wp:extent cx="284049" cy="284049"/>
                  <wp:effectExtent l="0" t="0" r="1905"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Pr="00314561">
              <w:rPr>
                <w:b/>
                <w:noProof/>
                <w:color w:val="404040" w:themeColor="text1" w:themeTint="BF"/>
              </w:rPr>
              <w:drawing>
                <wp:inline distT="0" distB="0" distL="0" distR="0" wp14:anchorId="73163C35" wp14:editId="3710AE8C">
                  <wp:extent cx="284049" cy="284049"/>
                  <wp:effectExtent l="0" t="0" r="190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35478C9" w14:textId="77777777" w:rsidR="00314561" w:rsidRDefault="00084B0D" w:rsidP="003B0618">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AAA6ACB" w14:textId="77777777" w:rsidR="00314561" w:rsidRDefault="009B2FFD" w:rsidP="003B0618">
            <w:pPr>
              <w:jc w:val="center"/>
              <w:rPr>
                <w:lang w:val="sq-AL"/>
              </w:rPr>
            </w:pPr>
            <w:r>
              <w:rPr>
                <w:lang w:val="sq-AL"/>
              </w:rPr>
              <w:t>ASH-AGJ</w:t>
            </w:r>
          </w:p>
        </w:tc>
      </w:tr>
    </w:tbl>
    <w:p w14:paraId="7F1CAC27" w14:textId="77777777" w:rsidR="006D4C98" w:rsidRDefault="006D4C98" w:rsidP="00CD30AC">
      <w:pPr>
        <w:rPr>
          <w:color w:val="404040" w:themeColor="text1" w:themeTint="BF"/>
          <w:lang w:val="sq-AL"/>
        </w:rPr>
      </w:pPr>
    </w:p>
    <w:tbl>
      <w:tblPr>
        <w:tblStyle w:val="TableGrid"/>
        <w:tblW w:w="8977" w:type="dxa"/>
        <w:tblInd w:w="-481" w:type="dxa"/>
        <w:tblBorders>
          <w:top w:val="double" w:sz="12" w:space="0" w:color="FFFFFF" w:themeColor="background1"/>
          <w:left w:val="double" w:sz="12" w:space="0" w:color="FFFFFF" w:themeColor="background1"/>
          <w:bottom w:val="double" w:sz="12" w:space="0" w:color="FFFFFF" w:themeColor="background1"/>
          <w:right w:val="double" w:sz="12" w:space="0" w:color="FFFFFF" w:themeColor="background1"/>
          <w:insideH w:val="double" w:sz="12" w:space="0" w:color="FFFFFF" w:themeColor="background1"/>
          <w:insideV w:val="double" w:sz="12" w:space="0" w:color="FFFFFF" w:themeColor="background1"/>
        </w:tblBorders>
        <w:shd w:val="clear" w:color="auto" w:fill="1D9369"/>
        <w:tblLook w:val="04A0" w:firstRow="1" w:lastRow="0" w:firstColumn="1" w:lastColumn="0" w:noHBand="0" w:noVBand="1"/>
      </w:tblPr>
      <w:tblGrid>
        <w:gridCol w:w="883"/>
        <w:gridCol w:w="3522"/>
        <w:gridCol w:w="2539"/>
        <w:gridCol w:w="956"/>
        <w:gridCol w:w="1037"/>
        <w:gridCol w:w="40"/>
      </w:tblGrid>
      <w:tr w:rsidR="003B0618" w:rsidRPr="008124FD" w14:paraId="2AC7EA54" w14:textId="77777777" w:rsidTr="00B84E6C">
        <w:trPr>
          <w:gridAfter w:val="1"/>
          <w:wAfter w:w="40" w:type="dxa"/>
        </w:trPr>
        <w:tc>
          <w:tcPr>
            <w:tcW w:w="4405" w:type="dxa"/>
            <w:gridSpan w:val="2"/>
            <w:shd w:val="clear" w:color="auto" w:fill="2E74B5" w:themeFill="accent1" w:themeFillShade="BF"/>
          </w:tcPr>
          <w:p w14:paraId="0A054131" w14:textId="77777777" w:rsidR="003B0618" w:rsidRPr="001A7D07" w:rsidRDefault="003B0618" w:rsidP="003B0618">
            <w:pPr>
              <w:jc w:val="center"/>
              <w:rPr>
                <w:rFonts w:ascii="Netflix Sans" w:hAnsi="Netflix Sans" w:cs="Netflix Sans"/>
                <w:b/>
                <w:color w:val="FFFFFF" w:themeColor="background1"/>
                <w:sz w:val="24"/>
                <w:lang w:val="sq-AL"/>
              </w:rPr>
            </w:pPr>
            <w:r>
              <w:rPr>
                <w:rFonts w:ascii="Netflix Sans" w:hAnsi="Netflix Sans" w:cs="Netflix Sans"/>
                <w:b/>
                <w:color w:val="FFFFFF" w:themeColor="background1"/>
                <w:sz w:val="36"/>
                <w:lang w:val="sq-AL"/>
              </w:rPr>
              <w:lastRenderedPageBreak/>
              <w:t>NDRYSHIMET KLIMATIKE</w:t>
            </w:r>
          </w:p>
        </w:tc>
        <w:tc>
          <w:tcPr>
            <w:tcW w:w="4532" w:type="dxa"/>
            <w:gridSpan w:val="3"/>
            <w:shd w:val="clear" w:color="auto" w:fill="2E74B5" w:themeFill="accent1" w:themeFillShade="BF"/>
          </w:tcPr>
          <w:p w14:paraId="06A2B35F" w14:textId="77777777" w:rsidR="003B0618" w:rsidRPr="001A7D07" w:rsidRDefault="003B0618" w:rsidP="003B0618">
            <w:pPr>
              <w:jc w:val="center"/>
              <w:rPr>
                <w:rFonts w:ascii="Netflix Sans" w:hAnsi="Netflix Sans" w:cs="Netflix Sans"/>
                <w:color w:val="FFFFFF" w:themeColor="background1"/>
                <w:sz w:val="24"/>
                <w:lang w:val="sq-AL"/>
              </w:rPr>
            </w:pPr>
            <w:r>
              <w:rPr>
                <w:rFonts w:ascii="Netflix Sans" w:hAnsi="Netflix Sans" w:cs="Netflix Sans"/>
                <w:color w:val="FFFFFF" w:themeColor="background1"/>
                <w:sz w:val="24"/>
                <w:lang w:val="sq-AL"/>
              </w:rPr>
              <w:t>Qëllimi 3</w:t>
            </w:r>
            <w:r w:rsidRPr="001A7D07">
              <w:rPr>
                <w:rFonts w:ascii="Netflix Sans" w:hAnsi="Netflix Sans" w:cs="Netflix Sans"/>
                <w:color w:val="FFFFFF" w:themeColor="background1"/>
                <w:sz w:val="24"/>
                <w:lang w:val="sq-AL"/>
              </w:rPr>
              <w:t xml:space="preserve">: </w:t>
            </w:r>
            <w:r w:rsidRPr="003B0618">
              <w:rPr>
                <w:rFonts w:ascii="Netflix Sans" w:hAnsi="Netflix Sans" w:cs="Netflix Sans"/>
                <w:b/>
                <w:color w:val="FFFFFF" w:themeColor="background1"/>
                <w:sz w:val="24"/>
                <w:lang w:val="sq-AL"/>
              </w:rPr>
              <w:t>Nismë klimatike për një të ardhme të gjelbër</w:t>
            </w:r>
          </w:p>
        </w:tc>
      </w:tr>
      <w:tr w:rsidR="003B0618" w14:paraId="2630C447"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2754F70" w14:textId="77777777" w:rsidR="003B0618" w:rsidRPr="001A7D07" w:rsidRDefault="003B0618" w:rsidP="003B0618">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w:t>
            </w:r>
          </w:p>
        </w:tc>
        <w:tc>
          <w:tcPr>
            <w:tcW w:w="8094" w:type="dxa"/>
            <w:gridSpan w:val="5"/>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79755AFE" w14:textId="77777777" w:rsidR="003B0618" w:rsidRPr="001A7D07" w:rsidRDefault="003B0618" w:rsidP="003B0618">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00527477" w:rsidRPr="00527477">
              <w:rPr>
                <w:rFonts w:ascii="Netflix Sans" w:hAnsi="Netflix Sans" w:cs="Netflix Sans"/>
                <w:color w:val="FFFFFF" w:themeColor="background1"/>
                <w:lang w:val="sq-AL"/>
              </w:rPr>
              <w:t>Nxitja e shfrytëzimit miks dhe të dendur të tokës në Qytet dhe vendbanimet e mëdha përmes politikave të planifikimit/ zonimit</w:t>
            </w:r>
          </w:p>
        </w:tc>
      </w:tr>
      <w:tr w:rsidR="003B0618" w14:paraId="1ED50791"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7E690F7" w14:textId="77777777" w:rsidR="003B0618" w:rsidRPr="001A7D07" w:rsidRDefault="003B0618" w:rsidP="003B0618">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.1.1</w:t>
            </w:r>
          </w:p>
        </w:tc>
        <w:tc>
          <w:tcPr>
            <w:tcW w:w="6061" w:type="dxa"/>
            <w:gridSpan w:val="2"/>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3541DE9" w14:textId="77777777" w:rsidR="00527477" w:rsidRPr="00527477" w:rsidRDefault="003B0618" w:rsidP="00527477">
            <w:pPr>
              <w:jc w:val="both"/>
              <w:rPr>
                <w:lang w:val="sq-AL"/>
              </w:rPr>
            </w:pPr>
            <w:r w:rsidRPr="00527477">
              <w:rPr>
                <w:b/>
                <w:lang w:val="sq-AL"/>
              </w:rPr>
              <w:t>Veprimi:</w:t>
            </w:r>
            <w:r w:rsidRPr="00527477">
              <w:rPr>
                <w:lang w:val="sq-AL"/>
              </w:rPr>
              <w:t xml:space="preserve"> </w:t>
            </w:r>
            <w:r w:rsidR="00527477" w:rsidRPr="00527477">
              <w:rPr>
                <w:lang w:val="sq-AL"/>
              </w:rPr>
              <w:t>Kushtëzimi i zhvillimeve (banimi dhe biznesi) përmes incentivave të ndryshme që të integrohen shërbimet publike si parqet, hapësirat e hapura, shiritat e gjelbrimit dhe të ngjashme;</w:t>
            </w:r>
          </w:p>
          <w:p w14:paraId="6D0C46BD" w14:textId="71D81E52" w:rsidR="003B0618" w:rsidRPr="00386CD3" w:rsidRDefault="003B0618" w:rsidP="003B0618">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386CD3" w:rsidRPr="00386CD3">
              <w:rPr>
                <w:color w:val="404040" w:themeColor="text1" w:themeTint="BF"/>
                <w:lang w:val="sq-AL"/>
              </w:rPr>
              <w:t>DUKMM</w:t>
            </w:r>
            <w:r w:rsidR="00C83F20">
              <w:rPr>
                <w:color w:val="404040" w:themeColor="text1" w:themeTint="BF"/>
                <w:lang w:val="sq-AL"/>
              </w:rPr>
              <w:t>, DSHPE</w:t>
            </w:r>
          </w:p>
          <w:p w14:paraId="0B02AB5D" w14:textId="77777777" w:rsidR="003B0618" w:rsidRPr="00514860" w:rsidRDefault="003B0618" w:rsidP="003B0618">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386CD3" w:rsidRPr="00386CD3">
              <w:rPr>
                <w:color w:val="404040" w:themeColor="text1" w:themeTint="BF"/>
                <w:lang w:val="sq-AL"/>
              </w:rPr>
              <w:t>Zhvilluesit</w:t>
            </w:r>
            <w:r w:rsidR="00386CD3">
              <w:rPr>
                <w:color w:val="404040" w:themeColor="text1" w:themeTint="BF"/>
                <w:lang w:val="sq-AL"/>
              </w:rPr>
              <w:t>, Shoqëria civile</w:t>
            </w:r>
          </w:p>
          <w:p w14:paraId="0074B514" w14:textId="77777777" w:rsidR="003B0618" w:rsidRDefault="003B0618" w:rsidP="003B0618">
            <w:pPr>
              <w:rPr>
                <w:b/>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84722C" w:rsidRPr="0084722C">
              <w:rPr>
                <w:noProof/>
                <w:color w:val="404040" w:themeColor="text1" w:themeTint="BF"/>
                <w:szCs w:val="20"/>
              </w:rPr>
              <w:t>N</w:t>
            </w:r>
            <w:r w:rsidR="0084722C">
              <w:rPr>
                <w:noProof/>
                <w:color w:val="404040" w:themeColor="text1" w:themeTint="BF"/>
                <w:szCs w:val="20"/>
              </w:rPr>
              <w:t>umri/</w:t>
            </w:r>
            <w:r w:rsidR="0084722C" w:rsidRPr="0084722C">
              <w:rPr>
                <w:noProof/>
                <w:color w:val="404040" w:themeColor="text1" w:themeTint="BF"/>
                <w:szCs w:val="20"/>
              </w:rPr>
              <w:t>sipërfaqja e hapësirave të hapura të rrregulluara dhe të qasshme</w:t>
            </w:r>
            <w:r w:rsidR="0084722C">
              <w:rPr>
                <w:noProof/>
                <w:color w:val="404040" w:themeColor="text1" w:themeTint="BF"/>
                <w:szCs w:val="20"/>
              </w:rPr>
              <w:t>, lokacionet e tyre</w:t>
            </w:r>
          </w:p>
          <w:p w14:paraId="18536CC7" w14:textId="77777777" w:rsidR="003B0618" w:rsidRPr="00931AA9" w:rsidRDefault="003B0618" w:rsidP="003B0618">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1604FCEA" wp14:editId="58675E7E">
                  <wp:extent cx="284049" cy="284049"/>
                  <wp:effectExtent l="0" t="0" r="190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10A0FE8A" wp14:editId="0B51A3CA">
                  <wp:extent cx="284049" cy="284049"/>
                  <wp:effectExtent l="0" t="0" r="1905"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60543F0" wp14:editId="230C39F0">
                  <wp:extent cx="284049" cy="284049"/>
                  <wp:effectExtent l="0" t="0" r="190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380BDB9" w14:textId="77777777" w:rsidR="003B0618" w:rsidRPr="008124FD" w:rsidRDefault="003B0618" w:rsidP="003B0618">
            <w:pPr>
              <w:jc w:val="center"/>
              <w:rPr>
                <w:color w:val="FFFFFF" w:themeColor="background1"/>
                <w:sz w:val="20"/>
                <w:lang w:val="sq-AL"/>
              </w:rPr>
            </w:pPr>
            <w:r w:rsidRPr="008124FD">
              <w:rPr>
                <w:color w:val="FFFFFF" w:themeColor="background1"/>
                <w:sz w:val="20"/>
                <w:lang w:val="sq-AL"/>
              </w:rPr>
              <w:t>Kosto</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CFB46BA" w14:textId="77777777" w:rsidR="003B0618" w:rsidRPr="008124FD" w:rsidRDefault="003B0618" w:rsidP="003B0618">
            <w:pPr>
              <w:jc w:val="center"/>
              <w:rPr>
                <w:color w:val="FFFFFF" w:themeColor="background1"/>
                <w:sz w:val="20"/>
                <w:lang w:val="sq-AL"/>
              </w:rPr>
            </w:pPr>
            <w:r w:rsidRPr="008124FD">
              <w:rPr>
                <w:color w:val="FFFFFF" w:themeColor="background1"/>
                <w:sz w:val="20"/>
                <w:lang w:val="sq-AL"/>
              </w:rPr>
              <w:t>Koha e zbatimit</w:t>
            </w:r>
          </w:p>
        </w:tc>
      </w:tr>
      <w:tr w:rsidR="003B0618" w14:paraId="323B79FA"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6D900FC7" w14:textId="77777777" w:rsidR="003B0618" w:rsidRPr="001A7D07" w:rsidRDefault="003B0618" w:rsidP="003B0618">
            <w:pPr>
              <w:jc w:val="both"/>
              <w:rPr>
                <w:rFonts w:ascii="Netflix Sans" w:hAnsi="Netflix Sans" w:cs="Netflix Sans"/>
                <w:color w:val="FFFFFF" w:themeColor="background1"/>
                <w:sz w:val="28"/>
                <w:szCs w:val="28"/>
                <w:lang w:val="sq-AL"/>
              </w:rPr>
            </w:pPr>
          </w:p>
        </w:tc>
        <w:tc>
          <w:tcPr>
            <w:tcW w:w="6061" w:type="dxa"/>
            <w:gridSpan w:val="2"/>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ABA37C8" w14:textId="77777777" w:rsidR="003B0618" w:rsidRDefault="003B0618" w:rsidP="003B0618">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4FAE279" w14:textId="77777777" w:rsidR="003B0618" w:rsidRDefault="00084B0D" w:rsidP="003B0618">
            <w:pPr>
              <w:jc w:val="center"/>
              <w:rPr>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7CF2E9A" w14:textId="77777777" w:rsidR="003B0618" w:rsidRDefault="009B2FFD" w:rsidP="003B0618">
            <w:pPr>
              <w:jc w:val="center"/>
              <w:rPr>
                <w:lang w:val="sq-AL"/>
              </w:rPr>
            </w:pPr>
            <w:r>
              <w:rPr>
                <w:lang w:val="sq-AL"/>
              </w:rPr>
              <w:t>ASH-AGJ</w:t>
            </w:r>
          </w:p>
        </w:tc>
      </w:tr>
      <w:tr w:rsidR="003B0618" w14:paraId="16C7F48B"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EC32FDB" w14:textId="77777777" w:rsidR="003B0618" w:rsidRPr="001A7D07" w:rsidRDefault="003B0618" w:rsidP="003B0618">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.1.2</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10FBBB4" w14:textId="77777777" w:rsidR="003B0618" w:rsidRPr="00514860" w:rsidRDefault="003B0618" w:rsidP="003B0618">
            <w:pPr>
              <w:rPr>
                <w:color w:val="404040" w:themeColor="text1" w:themeTint="BF"/>
                <w:lang w:val="sq-AL"/>
              </w:rPr>
            </w:pPr>
            <w:r w:rsidRPr="00514860">
              <w:rPr>
                <w:b/>
                <w:lang w:val="sq-AL"/>
              </w:rPr>
              <w:t>Veprimi:</w:t>
            </w:r>
            <w:r w:rsidRPr="00514860">
              <w:rPr>
                <w:lang w:val="sq-AL"/>
              </w:rPr>
              <w:t xml:space="preserve"> </w:t>
            </w:r>
            <w:r w:rsidR="00527477">
              <w:rPr>
                <w:lang w:val="sq-AL"/>
              </w:rPr>
              <w:t>Promovimi i zhvillimeve mikse dhe infill përmes bonuseve të dendësisë dhe lehtësimeve tjera (tatimore, etj.);</w:t>
            </w:r>
          </w:p>
          <w:p w14:paraId="23A0A562" w14:textId="77777777" w:rsidR="00386CD3" w:rsidRPr="00386CD3" w:rsidRDefault="00386CD3" w:rsidP="00386CD3">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DUKMM</w:t>
            </w:r>
          </w:p>
          <w:p w14:paraId="64F574E5" w14:textId="77777777" w:rsidR="00386CD3" w:rsidRPr="00514860" w:rsidRDefault="00386CD3" w:rsidP="00386CD3">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Zhvilluesit</w:t>
            </w:r>
            <w:r>
              <w:rPr>
                <w:color w:val="404040" w:themeColor="text1" w:themeTint="BF"/>
                <w:lang w:val="sq-AL"/>
              </w:rPr>
              <w:t>, Shoqëria civile</w:t>
            </w:r>
          </w:p>
          <w:p w14:paraId="37925C4B" w14:textId="77777777" w:rsidR="003B0618" w:rsidRDefault="003B0618" w:rsidP="003B0618">
            <w:pPr>
              <w:jc w:val="both"/>
              <w:rPr>
                <w:b/>
                <w:color w:val="404040" w:themeColor="text1" w:themeTint="BF"/>
                <w:lang w:val="sq-AL"/>
              </w:rPr>
            </w:pPr>
            <w:r w:rsidRPr="00514860">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ndryshimi i dendësisë zhvillimore në raport me fazën fillestare</w:t>
            </w:r>
            <w:r w:rsidR="0084722C">
              <w:rPr>
                <w:color w:val="404040" w:themeColor="text1" w:themeTint="BF"/>
                <w:lang w:val="sq-AL"/>
              </w:rPr>
              <w:t xml:space="preserve"> (sipërfaqe e zhvilluar për kokë banori)</w:t>
            </w:r>
          </w:p>
          <w:p w14:paraId="04EB80B1" w14:textId="77777777" w:rsidR="003B0618" w:rsidRDefault="00527477" w:rsidP="003B0618">
            <w:pPr>
              <w:jc w:val="right"/>
              <w:rPr>
                <w:lang w:val="sq-AL"/>
              </w:rPr>
            </w:pPr>
            <w:r>
              <w:rPr>
                <w:b/>
                <w:noProof/>
                <w:color w:val="404040" w:themeColor="text1" w:themeTint="BF"/>
                <w:sz w:val="20"/>
                <w:szCs w:val="20"/>
              </w:rPr>
              <w:drawing>
                <wp:inline distT="0" distB="0" distL="0" distR="0" wp14:anchorId="2717674F" wp14:editId="47E3013D">
                  <wp:extent cx="284049" cy="284049"/>
                  <wp:effectExtent l="0" t="0" r="1905"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3B0618">
              <w:rPr>
                <w:b/>
                <w:noProof/>
                <w:color w:val="404040" w:themeColor="text1" w:themeTint="BF"/>
                <w:sz w:val="20"/>
                <w:szCs w:val="20"/>
              </w:rPr>
              <w:drawing>
                <wp:inline distT="0" distB="0" distL="0" distR="0" wp14:anchorId="6AB35C32" wp14:editId="7DE4DE99">
                  <wp:extent cx="284049" cy="284049"/>
                  <wp:effectExtent l="0" t="0" r="190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9B4B8CD" w14:textId="77777777" w:rsidR="003B0618" w:rsidRDefault="00084B0D" w:rsidP="003B0618">
            <w:pPr>
              <w:jc w:val="center"/>
              <w:rPr>
                <w:lang w:val="sq-AL"/>
              </w:rPr>
            </w:pPr>
            <w:r>
              <w:rPr>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5227AA6" w14:textId="77777777" w:rsidR="003B0618" w:rsidRDefault="009B2FFD" w:rsidP="003B0618">
            <w:pPr>
              <w:jc w:val="center"/>
              <w:rPr>
                <w:lang w:val="sq-AL"/>
              </w:rPr>
            </w:pPr>
            <w:r>
              <w:rPr>
                <w:lang w:val="sq-AL"/>
              </w:rPr>
              <w:t>ASH-AGJ</w:t>
            </w:r>
          </w:p>
        </w:tc>
      </w:tr>
      <w:tr w:rsidR="003B0618" w14:paraId="350D5129" w14:textId="77777777" w:rsidTr="00B84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FFD41DB" w14:textId="77777777" w:rsidR="003B0618" w:rsidRPr="001A7D07" w:rsidRDefault="003B0618" w:rsidP="003B0618">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.1.3</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1D41B5F" w14:textId="77777777" w:rsidR="00527477" w:rsidRPr="00527477" w:rsidRDefault="003B0618" w:rsidP="00527477">
            <w:pPr>
              <w:jc w:val="both"/>
              <w:rPr>
                <w:lang w:val="sq-AL"/>
              </w:rPr>
            </w:pPr>
            <w:r w:rsidRPr="00527477">
              <w:rPr>
                <w:b/>
                <w:lang w:val="sq-AL"/>
              </w:rPr>
              <w:t>Veprimi:</w:t>
            </w:r>
            <w:r w:rsidRPr="00527477">
              <w:rPr>
                <w:lang w:val="sq-AL"/>
              </w:rPr>
              <w:t xml:space="preserve"> </w:t>
            </w:r>
            <w:r w:rsidR="00527477" w:rsidRPr="00527477">
              <w:rPr>
                <w:lang w:val="sq-AL"/>
              </w:rPr>
              <w:t>Kushtëzimi i rrugëve (renovimi i atyre ekzistuese dhe ndërtimi i të rejave) që ato të jenë në miqësi me këmbësorët/ çiklistët dhe mjedisin;</w:t>
            </w:r>
          </w:p>
          <w:p w14:paraId="412AB074" w14:textId="4BD6E0E7" w:rsidR="00386CD3" w:rsidRPr="00386CD3" w:rsidRDefault="00386CD3" w:rsidP="00386CD3">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7A5049">
              <w:rPr>
                <w:color w:val="404040" w:themeColor="text1" w:themeTint="BF"/>
                <w:lang w:val="sq-AL"/>
              </w:rPr>
              <w:t>DSHPE</w:t>
            </w:r>
            <w:r w:rsidR="00C83F20">
              <w:rPr>
                <w:color w:val="404040" w:themeColor="text1" w:themeTint="BF"/>
                <w:lang w:val="sq-AL"/>
              </w:rPr>
              <w:t>, DUKMM</w:t>
            </w:r>
          </w:p>
          <w:p w14:paraId="1DC01AAD" w14:textId="2CCB5E8B" w:rsidR="00386CD3" w:rsidRPr="00514860" w:rsidRDefault="00386CD3" w:rsidP="00386CD3">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Pr>
                <w:color w:val="404040" w:themeColor="text1" w:themeTint="BF"/>
                <w:lang w:val="sq-AL"/>
              </w:rPr>
              <w:t>Zhvilluesit, Shoqëria civile</w:t>
            </w:r>
          </w:p>
          <w:p w14:paraId="6DCC22BB" w14:textId="77777777" w:rsidR="003B0618" w:rsidRDefault="003B0618" w:rsidP="003B0618">
            <w:pPr>
              <w:rPr>
                <w:b/>
                <w:color w:val="404040" w:themeColor="text1" w:themeTint="BF"/>
                <w:lang w:val="sq-AL"/>
              </w:rPr>
            </w:pPr>
            <w:r w:rsidRPr="00514860">
              <w:rPr>
                <w:b/>
                <w:color w:val="404040" w:themeColor="text1" w:themeTint="BF"/>
                <w:lang w:val="sq-AL"/>
              </w:rPr>
              <w:t>Indikator:</w:t>
            </w:r>
            <w:r w:rsidR="0084722C">
              <w:rPr>
                <w:b/>
                <w:color w:val="404040" w:themeColor="text1" w:themeTint="BF"/>
                <w:lang w:val="sq-AL"/>
              </w:rPr>
              <w:t xml:space="preserve"> </w:t>
            </w:r>
            <w:r w:rsidR="0084722C" w:rsidRPr="0084722C">
              <w:rPr>
                <w:color w:val="404040" w:themeColor="text1" w:themeTint="BF"/>
                <w:lang w:val="sq-AL"/>
              </w:rPr>
              <w:t>Gjatësia e trotuareve/ shtigjeve për biçikleta të rregulluara, rezultatet e hulumtimeve për më shumë hapësira dhe siguri për lëvizje jo-motorike</w:t>
            </w:r>
          </w:p>
          <w:p w14:paraId="4B5D4F80" w14:textId="77777777" w:rsidR="003B0618" w:rsidRPr="00514860" w:rsidRDefault="003B0618" w:rsidP="003B0618">
            <w:pPr>
              <w:jc w:val="right"/>
              <w:rPr>
                <w:b/>
                <w:lang w:val="sq-AL"/>
              </w:rPr>
            </w:pPr>
            <w:r>
              <w:rPr>
                <w:b/>
                <w:noProof/>
                <w:color w:val="404040" w:themeColor="text1" w:themeTint="BF"/>
                <w:sz w:val="20"/>
                <w:szCs w:val="20"/>
              </w:rPr>
              <w:drawing>
                <wp:inline distT="0" distB="0" distL="0" distR="0" wp14:anchorId="503C9E20" wp14:editId="408B05EB">
                  <wp:extent cx="284049" cy="284049"/>
                  <wp:effectExtent l="0" t="0" r="190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5BFCD2C" w14:textId="77777777" w:rsidR="003B0618" w:rsidRDefault="00084B0D" w:rsidP="003B0618">
            <w:pPr>
              <w:jc w:val="center"/>
              <w:rPr>
                <w:rFonts w:cstheme="minorHAnsi"/>
                <w:lang w:val="sq-AL"/>
              </w:rPr>
            </w:pPr>
            <w:r>
              <w:rPr>
                <w:rFonts w:cstheme="minorHAnsi"/>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A2EEB80" w14:textId="77777777" w:rsidR="003B0618" w:rsidRDefault="009B2FFD" w:rsidP="003B0618">
            <w:pPr>
              <w:jc w:val="center"/>
              <w:rPr>
                <w:lang w:val="sq-AL"/>
              </w:rPr>
            </w:pPr>
            <w:r>
              <w:rPr>
                <w:lang w:val="sq-AL"/>
              </w:rPr>
              <w:t>ASH-AGJ</w:t>
            </w:r>
          </w:p>
        </w:tc>
      </w:tr>
    </w:tbl>
    <w:p w14:paraId="5AEF6C8E" w14:textId="77777777" w:rsidR="00527477" w:rsidRDefault="00527477" w:rsidP="00CD30AC">
      <w:pPr>
        <w:rPr>
          <w:color w:val="404040" w:themeColor="text1" w:themeTint="BF"/>
          <w:lang w:val="sq-AL"/>
        </w:rPr>
      </w:pPr>
    </w:p>
    <w:tbl>
      <w:tblPr>
        <w:tblStyle w:val="TableGrid"/>
        <w:tblW w:w="8977" w:type="dxa"/>
        <w:tblInd w:w="-333" w:type="dxa"/>
        <w:tblLook w:val="04A0" w:firstRow="1" w:lastRow="0" w:firstColumn="1" w:lastColumn="0" w:noHBand="0" w:noVBand="1"/>
      </w:tblPr>
      <w:tblGrid>
        <w:gridCol w:w="883"/>
        <w:gridCol w:w="6061"/>
        <w:gridCol w:w="956"/>
        <w:gridCol w:w="1077"/>
      </w:tblGrid>
      <w:tr w:rsidR="00527477" w:rsidRPr="001A7D07" w14:paraId="6940A880"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E247B8C" w14:textId="77777777" w:rsidR="00527477" w:rsidRPr="001A7D07" w:rsidRDefault="00527477" w:rsidP="0052747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2</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48A47C48" w14:textId="77777777" w:rsidR="00527477" w:rsidRPr="00FB6499" w:rsidRDefault="00527477" w:rsidP="00234F3A">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00FB6499" w:rsidRPr="00FB6499">
              <w:rPr>
                <w:rFonts w:ascii="Netflix Sans" w:hAnsi="Netflix Sans" w:cs="Netflix Sans"/>
                <w:color w:val="FFFFFF" w:themeColor="background1"/>
                <w:lang w:val="sq-AL"/>
              </w:rPr>
              <w:t>Shtimi i sipërfaqeve të gjelbra dhe natyrore</w:t>
            </w:r>
          </w:p>
        </w:tc>
      </w:tr>
      <w:tr w:rsidR="00527477" w:rsidRPr="008124FD" w14:paraId="1307E6B5" w14:textId="77777777" w:rsidTr="00234F3A">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708D283D" w14:textId="77777777" w:rsidR="00527477" w:rsidRPr="001A7D07" w:rsidRDefault="00527477" w:rsidP="0052747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24DA205" w14:textId="77777777" w:rsidR="00527477" w:rsidRPr="00527477" w:rsidRDefault="00527477" w:rsidP="00527477">
            <w:pPr>
              <w:jc w:val="both"/>
              <w:rPr>
                <w:lang w:val="sq-AL"/>
              </w:rPr>
            </w:pPr>
            <w:r w:rsidRPr="00527477">
              <w:rPr>
                <w:b/>
                <w:lang w:val="sq-AL"/>
              </w:rPr>
              <w:t>Veprimi:</w:t>
            </w:r>
            <w:r w:rsidRPr="00527477">
              <w:rPr>
                <w:lang w:val="sq-AL"/>
              </w:rPr>
              <w:t xml:space="preserve"> Studimi për nevojat e pyllëzimit emergjent dhe prioritar;</w:t>
            </w:r>
          </w:p>
          <w:p w14:paraId="274D8F61" w14:textId="77777777" w:rsidR="00527477" w:rsidRPr="00386CD3" w:rsidRDefault="00527477" w:rsidP="00234F3A">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386CD3" w:rsidRPr="00386CD3">
              <w:rPr>
                <w:color w:val="404040" w:themeColor="text1" w:themeTint="BF"/>
                <w:lang w:val="sq-AL"/>
              </w:rPr>
              <w:t>DBPZHR</w:t>
            </w:r>
            <w:r w:rsidR="00A14779">
              <w:rPr>
                <w:color w:val="404040" w:themeColor="text1" w:themeTint="BF"/>
                <w:lang w:val="sq-AL"/>
              </w:rPr>
              <w:t>, MBPZHR</w:t>
            </w:r>
          </w:p>
          <w:p w14:paraId="658255ED" w14:textId="77777777" w:rsidR="00527477" w:rsidRPr="00514860" w:rsidRDefault="00527477" w:rsidP="00234F3A">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386CD3" w:rsidRPr="00386CD3">
              <w:rPr>
                <w:color w:val="404040" w:themeColor="text1" w:themeTint="BF"/>
                <w:lang w:val="sq-AL"/>
              </w:rPr>
              <w:t xml:space="preserve">MBPZHR, </w:t>
            </w:r>
            <w:r w:rsidR="00386CD3">
              <w:rPr>
                <w:color w:val="404040" w:themeColor="text1" w:themeTint="BF"/>
                <w:lang w:val="sq-AL"/>
              </w:rPr>
              <w:t xml:space="preserve">APK, </w:t>
            </w:r>
            <w:r w:rsidR="007A5049">
              <w:rPr>
                <w:color w:val="404040" w:themeColor="text1" w:themeTint="BF"/>
                <w:lang w:val="sq-AL"/>
              </w:rPr>
              <w:t>DSHPE</w:t>
            </w:r>
          </w:p>
          <w:p w14:paraId="54274F32" w14:textId="77777777" w:rsidR="00527477" w:rsidRDefault="00527477" w:rsidP="00234F3A">
            <w:pPr>
              <w:rPr>
                <w:b/>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2B3201" w:rsidRPr="00FD6311">
              <w:rPr>
                <w:color w:val="404040" w:themeColor="text1" w:themeTint="BF"/>
                <w:lang w:val="sq-AL"/>
              </w:rPr>
              <w:t>Studimi i zhvilluar/ miratuar me propozime/ rekomandime konkrete</w:t>
            </w:r>
          </w:p>
          <w:p w14:paraId="031612CD" w14:textId="77777777" w:rsidR="00527477" w:rsidRPr="00931AA9" w:rsidRDefault="00527477" w:rsidP="00234F3A">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306EEF79" wp14:editId="2AE5CC66">
                  <wp:extent cx="284049" cy="284049"/>
                  <wp:effectExtent l="0" t="0" r="1905"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4CDF3DEB" wp14:editId="2B574A8C">
                  <wp:extent cx="284049" cy="284049"/>
                  <wp:effectExtent l="0" t="0" r="1905"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0DBE997" w14:textId="77777777" w:rsidR="00527477" w:rsidRPr="008124FD" w:rsidRDefault="00527477" w:rsidP="00234F3A">
            <w:pPr>
              <w:jc w:val="center"/>
              <w:rPr>
                <w:color w:val="FFFFFF" w:themeColor="background1"/>
                <w:sz w:val="20"/>
                <w:lang w:val="sq-AL"/>
              </w:rPr>
            </w:pPr>
            <w:r w:rsidRPr="008124FD">
              <w:rPr>
                <w:color w:val="FFFFFF" w:themeColor="background1"/>
                <w:sz w:val="20"/>
                <w:lang w:val="sq-AL"/>
              </w:rPr>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F9CF24B" w14:textId="77777777" w:rsidR="00527477" w:rsidRPr="008124FD" w:rsidRDefault="00527477" w:rsidP="00234F3A">
            <w:pPr>
              <w:jc w:val="center"/>
              <w:rPr>
                <w:color w:val="FFFFFF" w:themeColor="background1"/>
                <w:sz w:val="20"/>
                <w:lang w:val="sq-AL"/>
              </w:rPr>
            </w:pPr>
            <w:r w:rsidRPr="008124FD">
              <w:rPr>
                <w:color w:val="FFFFFF" w:themeColor="background1"/>
                <w:sz w:val="20"/>
                <w:lang w:val="sq-AL"/>
              </w:rPr>
              <w:t>Koha e zbatimit</w:t>
            </w:r>
          </w:p>
        </w:tc>
      </w:tr>
      <w:tr w:rsidR="00527477" w14:paraId="20ED3FEB" w14:textId="77777777" w:rsidTr="00234F3A">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12A6EB3" w14:textId="77777777" w:rsidR="00527477" w:rsidRPr="001A7D07" w:rsidRDefault="00527477" w:rsidP="00234F3A">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3E596DC" w14:textId="77777777" w:rsidR="00527477" w:rsidRDefault="00527477" w:rsidP="00234F3A">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9D94D10" w14:textId="77777777" w:rsidR="00527477" w:rsidRDefault="00084B0D" w:rsidP="00234F3A">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06E422C" w14:textId="77777777" w:rsidR="00527477" w:rsidRDefault="009B2FFD" w:rsidP="00234F3A">
            <w:pPr>
              <w:jc w:val="center"/>
              <w:rPr>
                <w:lang w:val="sq-AL"/>
              </w:rPr>
            </w:pPr>
            <w:r>
              <w:rPr>
                <w:lang w:val="sq-AL"/>
              </w:rPr>
              <w:t>ASH</w:t>
            </w:r>
          </w:p>
        </w:tc>
      </w:tr>
      <w:tr w:rsidR="00527477" w14:paraId="1FB683A1"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48B9DB1C" w14:textId="77777777" w:rsidR="00527477" w:rsidRPr="001A7D07" w:rsidRDefault="00527477" w:rsidP="0052747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D17A41E" w14:textId="77777777" w:rsidR="00527477" w:rsidRPr="00527477" w:rsidRDefault="00527477" w:rsidP="00527477">
            <w:pPr>
              <w:jc w:val="both"/>
              <w:rPr>
                <w:lang w:val="sq-AL"/>
              </w:rPr>
            </w:pPr>
            <w:r w:rsidRPr="00527477">
              <w:rPr>
                <w:b/>
                <w:lang w:val="sq-AL"/>
              </w:rPr>
              <w:t>Veprimi:</w:t>
            </w:r>
            <w:r w:rsidRPr="00527477">
              <w:rPr>
                <w:lang w:val="sq-AL"/>
              </w:rPr>
              <w:t xml:space="preserve"> Pyllëzimi i në zonat  të identifikuara prioritare (së paku 5ha);</w:t>
            </w:r>
          </w:p>
          <w:p w14:paraId="2EFFD416" w14:textId="2CBFB34F" w:rsidR="00386CD3" w:rsidRPr="00386CD3" w:rsidRDefault="00386CD3" w:rsidP="00386CD3">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C83F20" w:rsidRPr="00386CD3">
              <w:rPr>
                <w:color w:val="404040" w:themeColor="text1" w:themeTint="BF"/>
                <w:lang w:val="sq-AL"/>
              </w:rPr>
              <w:t xml:space="preserve">MBPZHR, </w:t>
            </w:r>
            <w:r w:rsidR="00C83F20">
              <w:rPr>
                <w:color w:val="404040" w:themeColor="text1" w:themeTint="BF"/>
                <w:lang w:val="sq-AL"/>
              </w:rPr>
              <w:t>APK</w:t>
            </w:r>
          </w:p>
          <w:p w14:paraId="27782AE2" w14:textId="25BBA3A3" w:rsidR="00386CD3" w:rsidRPr="00514860" w:rsidRDefault="00386CD3" w:rsidP="00386CD3">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C83F20">
              <w:rPr>
                <w:color w:val="404040" w:themeColor="text1" w:themeTint="BF"/>
                <w:lang w:val="sq-AL"/>
              </w:rPr>
              <w:t>DBPZHR</w:t>
            </w:r>
            <w:r w:rsidRPr="00386CD3">
              <w:rPr>
                <w:color w:val="404040" w:themeColor="text1" w:themeTint="BF"/>
                <w:lang w:val="sq-AL"/>
              </w:rPr>
              <w:t xml:space="preserve">, </w:t>
            </w:r>
          </w:p>
          <w:p w14:paraId="4811E03D" w14:textId="77777777" w:rsidR="00527477" w:rsidRDefault="00527477" w:rsidP="00234F3A">
            <w:pPr>
              <w:jc w:val="both"/>
              <w:rPr>
                <w:b/>
                <w:color w:val="404040" w:themeColor="text1" w:themeTint="BF"/>
                <w:lang w:val="sq-AL"/>
              </w:rPr>
            </w:pPr>
            <w:r w:rsidRPr="00514860">
              <w:rPr>
                <w:b/>
                <w:color w:val="404040" w:themeColor="text1" w:themeTint="BF"/>
                <w:lang w:val="sq-AL"/>
              </w:rPr>
              <w:t>Indikator:</w:t>
            </w:r>
            <w:r w:rsidR="002B3201">
              <w:rPr>
                <w:b/>
                <w:color w:val="404040" w:themeColor="text1" w:themeTint="BF"/>
                <w:lang w:val="sq-AL"/>
              </w:rPr>
              <w:t xml:space="preserve"> </w:t>
            </w:r>
            <w:r w:rsidR="002B3201" w:rsidRPr="0084722C">
              <w:rPr>
                <w:color w:val="404040" w:themeColor="text1" w:themeTint="BF"/>
                <w:lang w:val="sq-AL"/>
              </w:rPr>
              <w:t>Sipërfaqja dhe lokacionet e pyllëzuara, lloji dhe numri i bimëve të mbjella</w:t>
            </w:r>
          </w:p>
          <w:p w14:paraId="70D47094" w14:textId="77777777" w:rsidR="00527477" w:rsidRDefault="00FB6499" w:rsidP="00234F3A">
            <w:pPr>
              <w:jc w:val="right"/>
              <w:rPr>
                <w:lang w:val="sq-AL"/>
              </w:rPr>
            </w:pPr>
            <w:r>
              <w:rPr>
                <w:b/>
                <w:noProof/>
                <w:color w:val="404040" w:themeColor="text1" w:themeTint="BF"/>
                <w:sz w:val="20"/>
                <w:szCs w:val="20"/>
              </w:rPr>
              <w:drawing>
                <wp:inline distT="0" distB="0" distL="0" distR="0" wp14:anchorId="4ED39F18" wp14:editId="278B4B70">
                  <wp:extent cx="284049" cy="284049"/>
                  <wp:effectExtent l="0" t="0" r="1905"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527477">
              <w:rPr>
                <w:b/>
                <w:noProof/>
                <w:color w:val="404040" w:themeColor="text1" w:themeTint="BF"/>
                <w:sz w:val="20"/>
                <w:szCs w:val="20"/>
              </w:rPr>
              <w:drawing>
                <wp:inline distT="0" distB="0" distL="0" distR="0" wp14:anchorId="25D9DADC" wp14:editId="31ADF53A">
                  <wp:extent cx="284049" cy="284049"/>
                  <wp:effectExtent l="0" t="0" r="1905"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527477">
              <w:rPr>
                <w:b/>
                <w:noProof/>
                <w:color w:val="404040" w:themeColor="text1" w:themeTint="BF"/>
                <w:sz w:val="20"/>
                <w:szCs w:val="20"/>
              </w:rPr>
              <w:drawing>
                <wp:inline distT="0" distB="0" distL="0" distR="0" wp14:anchorId="79A57A99" wp14:editId="5C5D3930">
                  <wp:extent cx="284049" cy="284049"/>
                  <wp:effectExtent l="0" t="0" r="1905"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0EFD79A" w14:textId="77777777" w:rsidR="00527477" w:rsidRDefault="00084B0D" w:rsidP="00234F3A">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C2EEFE9" w14:textId="77777777" w:rsidR="00527477" w:rsidRDefault="009B2FFD" w:rsidP="00234F3A">
            <w:pPr>
              <w:jc w:val="center"/>
              <w:rPr>
                <w:lang w:val="sq-AL"/>
              </w:rPr>
            </w:pPr>
            <w:r>
              <w:rPr>
                <w:lang w:val="sq-AL"/>
              </w:rPr>
              <w:t>AGJ</w:t>
            </w:r>
          </w:p>
        </w:tc>
      </w:tr>
      <w:tr w:rsidR="00527477" w14:paraId="34519271"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7E483FE" w14:textId="77777777" w:rsidR="00527477" w:rsidRPr="001A7D07" w:rsidRDefault="00527477" w:rsidP="0052747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4A86C35" w14:textId="77777777" w:rsidR="00527477" w:rsidRPr="00527477" w:rsidRDefault="00527477" w:rsidP="00527477">
            <w:pPr>
              <w:jc w:val="both"/>
              <w:rPr>
                <w:lang w:val="sq-AL"/>
              </w:rPr>
            </w:pPr>
            <w:r w:rsidRPr="00527477">
              <w:rPr>
                <w:b/>
                <w:lang w:val="sq-AL"/>
              </w:rPr>
              <w:t>Veprimi:</w:t>
            </w:r>
            <w:r w:rsidRPr="00527477">
              <w:rPr>
                <w:lang w:val="sq-AL"/>
              </w:rPr>
              <w:t xml:space="preserve"> Identifikimi i hapësirave publike dhe rregullimi i tyre në formë të parqeve, shesheve, hapësirave të gjelbra, shiritave të gjelbër, dhe të ngjashme; në zonën urbane, fshatrat e mëdha si </w:t>
            </w:r>
            <w:r w:rsidRPr="00527477">
              <w:rPr>
                <w:lang w:val="sq-AL"/>
              </w:rPr>
              <w:lastRenderedPageBreak/>
              <w:t xml:space="preserve">dhe lokacionet e përzgjedhura (Zona Turistike Shtraza, Parku i Qytetit “Te Çami”, Uji i Bardhë Bob, Liqeni i Pranverës, Rrafshi i Lepencit </w:t>
            </w:r>
            <w:r w:rsidR="00D4460F">
              <w:rPr>
                <w:lang w:val="sq-AL"/>
              </w:rPr>
              <w:t xml:space="preserve">në </w:t>
            </w:r>
            <w:r w:rsidRPr="00527477">
              <w:rPr>
                <w:lang w:val="sq-AL"/>
              </w:rPr>
              <w:t xml:space="preserve">Soponicë/Doganaj dhe </w:t>
            </w:r>
            <w:r w:rsidR="00D4460F">
              <w:rPr>
                <w:lang w:val="sq-AL"/>
              </w:rPr>
              <w:t xml:space="preserve">shumë </w:t>
            </w:r>
            <w:r w:rsidRPr="00527477">
              <w:rPr>
                <w:lang w:val="sq-AL"/>
              </w:rPr>
              <w:t>lokacione tjera);</w:t>
            </w:r>
          </w:p>
          <w:p w14:paraId="5C4C0B4A" w14:textId="77777777" w:rsidR="00527477" w:rsidRPr="00386CD3" w:rsidRDefault="00527477" w:rsidP="00234F3A">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386CD3" w:rsidRPr="00386CD3">
              <w:rPr>
                <w:color w:val="404040" w:themeColor="text1" w:themeTint="BF"/>
                <w:lang w:val="sq-AL"/>
              </w:rPr>
              <w:t>DUKMM</w:t>
            </w:r>
          </w:p>
          <w:p w14:paraId="6C59EE25" w14:textId="77777777" w:rsidR="00527477" w:rsidRPr="00514860" w:rsidRDefault="00527477" w:rsidP="00234F3A">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386CD3" w:rsidRPr="00386CD3">
              <w:rPr>
                <w:color w:val="404040" w:themeColor="text1" w:themeTint="BF"/>
                <w:lang w:val="sq-AL"/>
              </w:rPr>
              <w:t>Shoqëria civile, Komunitetet</w:t>
            </w:r>
          </w:p>
          <w:p w14:paraId="51120098" w14:textId="77777777" w:rsidR="00527477" w:rsidRDefault="00527477" w:rsidP="00234F3A">
            <w:pPr>
              <w:rPr>
                <w:b/>
                <w:color w:val="404040" w:themeColor="text1" w:themeTint="BF"/>
                <w:lang w:val="sq-AL"/>
              </w:rPr>
            </w:pPr>
            <w:r w:rsidRPr="00514860">
              <w:rPr>
                <w:b/>
                <w:color w:val="404040" w:themeColor="text1" w:themeTint="BF"/>
                <w:lang w:val="sq-AL"/>
              </w:rPr>
              <w:t>Indikator:</w:t>
            </w:r>
            <w:r w:rsidR="002B3201">
              <w:rPr>
                <w:b/>
                <w:color w:val="404040" w:themeColor="text1" w:themeTint="BF"/>
                <w:lang w:val="sq-AL"/>
              </w:rPr>
              <w:t xml:space="preserve"> </w:t>
            </w:r>
            <w:r w:rsidR="002B3201" w:rsidRPr="002B3201">
              <w:rPr>
                <w:color w:val="404040" w:themeColor="text1" w:themeTint="BF"/>
                <w:lang w:val="sq-AL"/>
              </w:rPr>
              <w:t>Numri/ lokacioni i hapësirave të identifikuara/ përzgjedhura dhe të rregulluara, shërbimet socio-mjedisore që ofrohen pas realizimit të projekteve</w:t>
            </w:r>
          </w:p>
          <w:p w14:paraId="3AADAA80" w14:textId="77777777" w:rsidR="00527477" w:rsidRPr="00514860" w:rsidRDefault="00FB6499" w:rsidP="00234F3A">
            <w:pPr>
              <w:jc w:val="right"/>
              <w:rPr>
                <w:b/>
                <w:lang w:val="sq-AL"/>
              </w:rPr>
            </w:pPr>
            <w:r>
              <w:rPr>
                <w:b/>
                <w:noProof/>
                <w:color w:val="404040" w:themeColor="text1" w:themeTint="BF"/>
                <w:sz w:val="20"/>
                <w:szCs w:val="20"/>
              </w:rPr>
              <w:drawing>
                <wp:inline distT="0" distB="0" distL="0" distR="0" wp14:anchorId="7F67DF25" wp14:editId="4EE8802F">
                  <wp:extent cx="284049" cy="284049"/>
                  <wp:effectExtent l="0" t="0" r="1905"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488A5AB9" wp14:editId="7EC74844">
                  <wp:extent cx="284049" cy="284049"/>
                  <wp:effectExtent l="0" t="0" r="1905"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527477">
              <w:rPr>
                <w:b/>
                <w:noProof/>
                <w:color w:val="404040" w:themeColor="text1" w:themeTint="BF"/>
                <w:sz w:val="20"/>
                <w:szCs w:val="20"/>
              </w:rPr>
              <w:drawing>
                <wp:inline distT="0" distB="0" distL="0" distR="0" wp14:anchorId="3E2C4978" wp14:editId="440B68AB">
                  <wp:extent cx="284049" cy="284049"/>
                  <wp:effectExtent l="0" t="0" r="1905"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372BDD4" w14:textId="77777777" w:rsidR="00527477" w:rsidRDefault="00084B0D" w:rsidP="00234F3A">
            <w:pPr>
              <w:jc w:val="center"/>
              <w:rPr>
                <w:rFonts w:cstheme="minorHAnsi"/>
                <w:lang w:val="sq-AL"/>
              </w:rPr>
            </w:pPr>
            <w:r w:rsidRPr="00B02AFD">
              <w:rPr>
                <w:rFonts w:ascii="Netflix Sans" w:hAnsi="Netflix Sans" w:cs="Netflix Sans"/>
                <w:color w:val="595959" w:themeColor="text1" w:themeTint="A6"/>
                <w:sz w:val="24"/>
                <w:lang w:val="sq-AL"/>
              </w:rPr>
              <w:lastRenderedPageBreak/>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3E932E0" w14:textId="77777777" w:rsidR="00527477" w:rsidRDefault="009B2FFD" w:rsidP="00234F3A">
            <w:pPr>
              <w:jc w:val="center"/>
              <w:rPr>
                <w:lang w:val="sq-AL"/>
              </w:rPr>
            </w:pPr>
            <w:r>
              <w:rPr>
                <w:lang w:val="sq-AL"/>
              </w:rPr>
              <w:t>AGJ</w:t>
            </w:r>
          </w:p>
        </w:tc>
      </w:tr>
      <w:tr w:rsidR="00D4460F" w14:paraId="0D654AF2"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86BD570" w14:textId="77777777" w:rsidR="00D4460F" w:rsidRDefault="00D4460F" w:rsidP="00D4460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2</w:t>
            </w:r>
            <w:r w:rsidRPr="001A7D07">
              <w:rPr>
                <w:rFonts w:ascii="Netflix Sans" w:hAnsi="Netflix Sans" w:cs="Netflix Sans"/>
                <w:color w:val="FFFFFF" w:themeColor="background1"/>
                <w:sz w:val="28"/>
                <w:szCs w:val="28"/>
                <w:lang w:val="sq-AL"/>
              </w:rPr>
              <w:t>.4</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E8021B" w14:textId="77777777" w:rsidR="00D4460F" w:rsidRPr="00527477" w:rsidRDefault="00D4460F" w:rsidP="00D4460F">
            <w:pPr>
              <w:jc w:val="both"/>
              <w:rPr>
                <w:lang w:val="sq-AL"/>
              </w:rPr>
            </w:pPr>
            <w:r w:rsidRPr="00527477">
              <w:rPr>
                <w:b/>
                <w:lang w:val="sq-AL"/>
              </w:rPr>
              <w:t>Veprimi:</w:t>
            </w:r>
            <w:r w:rsidRPr="00527477">
              <w:rPr>
                <w:lang w:val="sq-AL"/>
              </w:rPr>
              <w:t xml:space="preserve"> </w:t>
            </w:r>
            <w:r>
              <w:rPr>
                <w:lang w:val="sq-AL"/>
              </w:rPr>
              <w:t>Mirëmbajtja e hapësirave publike dhe shtigjeve për këmbësore/ çiklistë</w:t>
            </w:r>
          </w:p>
          <w:p w14:paraId="2EA5862C" w14:textId="1CE1B89D" w:rsidR="00D4460F" w:rsidRPr="00386CD3" w:rsidRDefault="00D4460F" w:rsidP="00D4460F">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C83F20">
              <w:rPr>
                <w:color w:val="404040" w:themeColor="text1" w:themeTint="BF"/>
                <w:lang w:val="sq-AL"/>
              </w:rPr>
              <w:t xml:space="preserve">DSHPE, </w:t>
            </w:r>
          </w:p>
          <w:p w14:paraId="1F1920F3" w14:textId="71F13D85" w:rsidR="00D4460F" w:rsidRPr="00514860" w:rsidRDefault="00D4460F" w:rsidP="00D4460F">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C83F20" w:rsidRPr="00386CD3">
              <w:rPr>
                <w:color w:val="404040" w:themeColor="text1" w:themeTint="BF"/>
                <w:lang w:val="sq-AL"/>
              </w:rPr>
              <w:t>DUKMM, Njësia e mjedisit</w:t>
            </w:r>
          </w:p>
          <w:p w14:paraId="2211D163" w14:textId="77777777" w:rsidR="00D4460F" w:rsidRDefault="00D4460F" w:rsidP="00D4460F">
            <w:pPr>
              <w:rPr>
                <w:b/>
                <w:color w:val="404040" w:themeColor="text1" w:themeTint="BF"/>
                <w:lang w:val="sq-AL"/>
              </w:rPr>
            </w:pPr>
            <w:r w:rsidRPr="00514860">
              <w:rPr>
                <w:b/>
                <w:color w:val="404040" w:themeColor="text1" w:themeTint="BF"/>
                <w:lang w:val="sq-AL"/>
              </w:rPr>
              <w:t>Indikator:</w:t>
            </w:r>
            <w:r>
              <w:rPr>
                <w:b/>
                <w:color w:val="404040" w:themeColor="text1" w:themeTint="BF"/>
                <w:lang w:val="sq-AL"/>
              </w:rPr>
              <w:t xml:space="preserve"> </w:t>
            </w:r>
            <w:r w:rsidRPr="002B3201">
              <w:rPr>
                <w:color w:val="404040" w:themeColor="text1" w:themeTint="BF"/>
                <w:lang w:val="sq-AL"/>
              </w:rPr>
              <w:t>Infrastruktura e rregulluar dhe funksionale</w:t>
            </w:r>
          </w:p>
          <w:p w14:paraId="209A84E7" w14:textId="77777777" w:rsidR="00D4460F" w:rsidRPr="00514860" w:rsidRDefault="00D4460F" w:rsidP="00D4460F">
            <w:pPr>
              <w:jc w:val="right"/>
              <w:rPr>
                <w:b/>
                <w:lang w:val="sq-AL"/>
              </w:rPr>
            </w:pPr>
            <w:r w:rsidRPr="00EB148D">
              <w:rPr>
                <w:b/>
                <w:noProof/>
                <w:color w:val="404040" w:themeColor="text1" w:themeTint="BF"/>
              </w:rPr>
              <w:drawing>
                <wp:inline distT="0" distB="0" distL="0" distR="0" wp14:anchorId="04BB4D6E" wp14:editId="20961841">
                  <wp:extent cx="284049" cy="284049"/>
                  <wp:effectExtent l="0" t="0" r="1905"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392D3E4B" wp14:editId="17BBA46E">
                  <wp:extent cx="284049" cy="284049"/>
                  <wp:effectExtent l="0" t="0" r="1905"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149FD9FE" wp14:editId="537AAA6E">
                  <wp:extent cx="284049" cy="284049"/>
                  <wp:effectExtent l="0" t="0" r="190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2E965C3" w14:textId="77777777" w:rsidR="00D4460F" w:rsidRDefault="00D4460F" w:rsidP="00D4460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EF1CD7F" w14:textId="77777777" w:rsidR="00D4460F" w:rsidRDefault="00D4460F" w:rsidP="00D4460F">
            <w:pPr>
              <w:jc w:val="center"/>
              <w:rPr>
                <w:lang w:val="sq-AL"/>
              </w:rPr>
            </w:pPr>
            <w:r>
              <w:rPr>
                <w:lang w:val="sq-AL"/>
              </w:rPr>
              <w:t>Vazhd.</w:t>
            </w:r>
          </w:p>
        </w:tc>
      </w:tr>
      <w:tr w:rsidR="00D4460F" w14:paraId="0F7CBB7A"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1F8D62C" w14:textId="77777777" w:rsidR="00D4460F" w:rsidRPr="001A7D07" w:rsidRDefault="00D4460F" w:rsidP="00D4460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3.2.5</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23D0890" w14:textId="626E7DF2" w:rsidR="00D4460F" w:rsidRPr="00527477" w:rsidRDefault="00D4460F" w:rsidP="00D4460F">
            <w:pPr>
              <w:jc w:val="both"/>
              <w:rPr>
                <w:lang w:val="sq-AL"/>
              </w:rPr>
            </w:pPr>
            <w:r w:rsidRPr="00527477">
              <w:rPr>
                <w:b/>
                <w:lang w:val="sq-AL"/>
              </w:rPr>
              <w:t>Veprimi:</w:t>
            </w:r>
            <w:r w:rsidRPr="00527477">
              <w:rPr>
                <w:lang w:val="sq-AL"/>
              </w:rPr>
              <w:t xml:space="preserve"> Rregullimi i infrastrukturës për konservim të ujit atmosferik për ujitje të gjelbrimit së paku në 1 hapësirë publike</w:t>
            </w:r>
            <w:r w:rsidR="00866BDE">
              <w:rPr>
                <w:lang w:val="sq-AL"/>
              </w:rPr>
              <w:t xml:space="preserve"> dhe promovimi i tyre në kopshte private</w:t>
            </w:r>
            <w:r w:rsidRPr="00527477">
              <w:rPr>
                <w:lang w:val="sq-AL"/>
              </w:rPr>
              <w:t>;</w:t>
            </w:r>
          </w:p>
          <w:p w14:paraId="3A7E4718" w14:textId="77777777" w:rsidR="00D4460F" w:rsidRPr="00386CD3" w:rsidRDefault="00D4460F" w:rsidP="00D4460F">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DUKMM, Njësia e mjedisit</w:t>
            </w:r>
          </w:p>
          <w:p w14:paraId="197A38D7" w14:textId="77777777" w:rsidR="00D4460F" w:rsidRPr="00514860" w:rsidRDefault="00D4460F" w:rsidP="00D4460F">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7A5049">
              <w:rPr>
                <w:color w:val="404040" w:themeColor="text1" w:themeTint="BF"/>
                <w:lang w:val="sq-AL"/>
              </w:rPr>
              <w:t>DSHPE</w:t>
            </w:r>
          </w:p>
          <w:p w14:paraId="00E350C6" w14:textId="77777777" w:rsidR="00D4460F" w:rsidRDefault="00D4460F" w:rsidP="00D4460F">
            <w:pPr>
              <w:rPr>
                <w:b/>
                <w:color w:val="404040" w:themeColor="text1" w:themeTint="BF"/>
                <w:lang w:val="sq-AL"/>
              </w:rPr>
            </w:pPr>
            <w:r w:rsidRPr="00514860">
              <w:rPr>
                <w:b/>
                <w:color w:val="404040" w:themeColor="text1" w:themeTint="BF"/>
                <w:lang w:val="sq-AL"/>
              </w:rPr>
              <w:t>Indikator:</w:t>
            </w:r>
            <w:r>
              <w:rPr>
                <w:b/>
                <w:color w:val="404040" w:themeColor="text1" w:themeTint="BF"/>
                <w:lang w:val="sq-AL"/>
              </w:rPr>
              <w:t xml:space="preserve"> </w:t>
            </w:r>
            <w:r w:rsidRPr="002B3201">
              <w:rPr>
                <w:color w:val="404040" w:themeColor="text1" w:themeTint="BF"/>
                <w:lang w:val="sq-AL"/>
              </w:rPr>
              <w:t>Infrastruktura e rregulluar dhe funksionale</w:t>
            </w:r>
          </w:p>
          <w:p w14:paraId="2B9E660A" w14:textId="77777777" w:rsidR="00D4460F" w:rsidRPr="00514860" w:rsidRDefault="00D4460F" w:rsidP="00D4460F">
            <w:pPr>
              <w:jc w:val="right"/>
              <w:rPr>
                <w:b/>
                <w:lang w:val="sq-AL"/>
              </w:rPr>
            </w:pPr>
            <w:r w:rsidRPr="00EB148D">
              <w:rPr>
                <w:b/>
                <w:noProof/>
                <w:color w:val="404040" w:themeColor="text1" w:themeTint="BF"/>
              </w:rPr>
              <w:drawing>
                <wp:inline distT="0" distB="0" distL="0" distR="0" wp14:anchorId="23E930E7" wp14:editId="4405D9D2">
                  <wp:extent cx="284049" cy="284049"/>
                  <wp:effectExtent l="0" t="0" r="1905"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F822734" wp14:editId="2F26CE88">
                  <wp:extent cx="284049" cy="284049"/>
                  <wp:effectExtent l="0" t="0" r="1905"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7ECE0CAC" wp14:editId="41C91773">
                  <wp:extent cx="284049" cy="284049"/>
                  <wp:effectExtent l="0" t="0" r="1905"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6BD6A9E" w14:textId="77777777" w:rsidR="00D4460F" w:rsidRDefault="00D4460F" w:rsidP="00D4460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BB024B3" w14:textId="77777777" w:rsidR="00D4460F" w:rsidRDefault="00D4460F" w:rsidP="00D4460F">
            <w:pPr>
              <w:jc w:val="center"/>
              <w:rPr>
                <w:lang w:val="sq-AL"/>
              </w:rPr>
            </w:pPr>
            <w:r>
              <w:rPr>
                <w:lang w:val="sq-AL"/>
              </w:rPr>
              <w:t>AM</w:t>
            </w:r>
          </w:p>
        </w:tc>
      </w:tr>
      <w:tr w:rsidR="00D4460F" w14:paraId="1F5D6F54"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F30DFA2" w14:textId="77777777" w:rsidR="00D4460F" w:rsidRDefault="00D4460F" w:rsidP="00D4460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3.2.6</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100190D" w14:textId="77777777" w:rsidR="00D4460F" w:rsidRPr="00527477" w:rsidRDefault="00D4460F" w:rsidP="00D4460F">
            <w:pPr>
              <w:jc w:val="both"/>
              <w:rPr>
                <w:lang w:val="sq-AL"/>
              </w:rPr>
            </w:pPr>
            <w:r w:rsidRPr="00527477">
              <w:rPr>
                <w:b/>
                <w:lang w:val="sq-AL"/>
              </w:rPr>
              <w:t>Veprimi:</w:t>
            </w:r>
            <w:r w:rsidRPr="00527477">
              <w:rPr>
                <w:lang w:val="sq-AL"/>
              </w:rPr>
              <w:t xml:space="preserve"> Rregullimi natyrorë i pikave kulmore përgjatë vijave ujore (lokacioni ku bashkohet Lepenci me Nerodimen dhe pikave tjera të identifikuara) </w:t>
            </w:r>
          </w:p>
          <w:p w14:paraId="0BCDE157" w14:textId="77777777" w:rsidR="00D4460F" w:rsidRPr="00857DEC" w:rsidRDefault="00D4460F" w:rsidP="00D4460F">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DUKMM, </w:t>
            </w:r>
          </w:p>
          <w:p w14:paraId="744A835F" w14:textId="77777777" w:rsidR="00D4460F" w:rsidRPr="00514860" w:rsidRDefault="00D4460F" w:rsidP="00D4460F">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MMPHI</w:t>
            </w:r>
          </w:p>
          <w:p w14:paraId="699EB943" w14:textId="77777777" w:rsidR="00D4460F" w:rsidRDefault="00D4460F" w:rsidP="00D4460F">
            <w:pPr>
              <w:rPr>
                <w:b/>
                <w:color w:val="404040" w:themeColor="text1" w:themeTint="BF"/>
                <w:lang w:val="sq-AL"/>
              </w:rPr>
            </w:pPr>
            <w:r w:rsidRPr="00514860">
              <w:rPr>
                <w:b/>
                <w:color w:val="404040" w:themeColor="text1" w:themeTint="BF"/>
                <w:lang w:val="sq-AL"/>
              </w:rPr>
              <w:t>Indikator:</w:t>
            </w:r>
            <w:r>
              <w:rPr>
                <w:b/>
                <w:color w:val="404040" w:themeColor="text1" w:themeTint="BF"/>
                <w:lang w:val="sq-AL"/>
              </w:rPr>
              <w:t xml:space="preserve"> </w:t>
            </w:r>
            <w:r w:rsidRPr="002B3201">
              <w:rPr>
                <w:color w:val="404040" w:themeColor="text1" w:themeTint="BF"/>
                <w:lang w:val="sq-AL"/>
              </w:rPr>
              <w:t>Lokacionet dhe sipërfaqja e rregulluar,</w:t>
            </w:r>
            <w:r>
              <w:rPr>
                <w:b/>
                <w:color w:val="404040" w:themeColor="text1" w:themeTint="BF"/>
                <w:lang w:val="sq-AL"/>
              </w:rPr>
              <w:t xml:space="preserve"> </w:t>
            </w:r>
            <w:r>
              <w:rPr>
                <w:color w:val="404040" w:themeColor="text1" w:themeTint="BF"/>
                <w:lang w:val="sq-AL"/>
              </w:rPr>
              <w:t>lloji i shërbimeve</w:t>
            </w:r>
            <w:r w:rsidRPr="002B3201">
              <w:rPr>
                <w:color w:val="404040" w:themeColor="text1" w:themeTint="BF"/>
                <w:lang w:val="sq-AL"/>
              </w:rPr>
              <w:t xml:space="preserve"> që ofrohe</w:t>
            </w:r>
            <w:r>
              <w:rPr>
                <w:color w:val="404040" w:themeColor="text1" w:themeTint="BF"/>
                <w:lang w:val="sq-AL"/>
              </w:rPr>
              <w:t>t</w:t>
            </w:r>
            <w:r w:rsidRPr="002B3201">
              <w:rPr>
                <w:color w:val="404040" w:themeColor="text1" w:themeTint="BF"/>
                <w:lang w:val="sq-AL"/>
              </w:rPr>
              <w:t xml:space="preserve"> pas realizimit të projekteve</w:t>
            </w:r>
            <w:r>
              <w:rPr>
                <w:color w:val="404040" w:themeColor="text1" w:themeTint="BF"/>
                <w:lang w:val="sq-AL"/>
              </w:rPr>
              <w:t>, rezultatet e hulumtimit për shfrytëzueshmërinë dhe sigurinë e shtuar</w:t>
            </w:r>
          </w:p>
          <w:p w14:paraId="093632F5" w14:textId="77777777" w:rsidR="00D4460F" w:rsidRPr="00514860" w:rsidRDefault="00D4460F" w:rsidP="00D4460F">
            <w:pPr>
              <w:jc w:val="right"/>
              <w:rPr>
                <w:b/>
                <w:lang w:val="sq-AL"/>
              </w:rPr>
            </w:pPr>
            <w:r>
              <w:rPr>
                <w:b/>
                <w:noProof/>
                <w:color w:val="404040" w:themeColor="text1" w:themeTint="BF"/>
                <w:sz w:val="20"/>
                <w:szCs w:val="20"/>
              </w:rPr>
              <w:drawing>
                <wp:inline distT="0" distB="0" distL="0" distR="0" wp14:anchorId="5A955F15" wp14:editId="2F6D8D55">
                  <wp:extent cx="284049" cy="284049"/>
                  <wp:effectExtent l="0" t="0" r="1905"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18D3D484" wp14:editId="118C8F3E">
                  <wp:extent cx="284049" cy="284049"/>
                  <wp:effectExtent l="0" t="0" r="1905"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F4D9EE4" w14:textId="77777777" w:rsidR="00D4460F" w:rsidRDefault="00D4460F" w:rsidP="00D4460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FD59261" w14:textId="77777777" w:rsidR="00D4460F" w:rsidRDefault="00D4460F" w:rsidP="00D4460F">
            <w:pPr>
              <w:jc w:val="center"/>
              <w:rPr>
                <w:lang w:val="sq-AL"/>
              </w:rPr>
            </w:pPr>
            <w:r>
              <w:rPr>
                <w:lang w:val="sq-AL"/>
              </w:rPr>
              <w:t>AGJ</w:t>
            </w:r>
          </w:p>
        </w:tc>
      </w:tr>
      <w:tr w:rsidR="00D4460F" w14:paraId="1E1E6DB5"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E84A60E" w14:textId="77777777" w:rsidR="00D4460F" w:rsidRDefault="00D4460F" w:rsidP="00D4460F">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3.2.7</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1E35E4D" w14:textId="77777777" w:rsidR="00D4460F" w:rsidRPr="00527477" w:rsidRDefault="00D4460F" w:rsidP="00D4460F">
            <w:pPr>
              <w:jc w:val="both"/>
              <w:rPr>
                <w:lang w:val="sq-AL"/>
              </w:rPr>
            </w:pPr>
            <w:r w:rsidRPr="00527477">
              <w:rPr>
                <w:b/>
                <w:lang w:val="sq-AL"/>
              </w:rPr>
              <w:t>Veprimi:</w:t>
            </w:r>
            <w:r w:rsidRPr="00527477">
              <w:rPr>
                <w:lang w:val="sq-AL"/>
              </w:rPr>
              <w:t xml:space="preserve"> Digjitalizimi i drunjtëve dekorativ publik në zonën urbane dhe fshatrat e mëdha;</w:t>
            </w:r>
          </w:p>
          <w:p w14:paraId="2AA56313" w14:textId="77777777" w:rsidR="00D4460F" w:rsidRPr="00857DEC" w:rsidRDefault="00D4460F" w:rsidP="00D4460F">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7A5049">
              <w:rPr>
                <w:color w:val="404040" w:themeColor="text1" w:themeTint="BF"/>
                <w:lang w:val="sq-AL"/>
              </w:rPr>
              <w:t>DSHPE</w:t>
            </w:r>
          </w:p>
          <w:p w14:paraId="25D6A519" w14:textId="77777777" w:rsidR="00D4460F" w:rsidRPr="00514860" w:rsidRDefault="00D4460F" w:rsidP="00D4460F">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Shoqëria civile</w:t>
            </w:r>
          </w:p>
          <w:p w14:paraId="368877B7" w14:textId="77777777" w:rsidR="00D4460F" w:rsidRDefault="00D4460F" w:rsidP="00D4460F">
            <w:pPr>
              <w:rPr>
                <w:b/>
                <w:color w:val="404040" w:themeColor="text1" w:themeTint="BF"/>
                <w:lang w:val="sq-AL"/>
              </w:rPr>
            </w:pPr>
            <w:r w:rsidRPr="00514860">
              <w:rPr>
                <w:b/>
                <w:color w:val="404040" w:themeColor="text1" w:themeTint="BF"/>
                <w:lang w:val="sq-AL"/>
              </w:rPr>
              <w:t>Indikator:</w:t>
            </w:r>
            <w:r>
              <w:rPr>
                <w:b/>
                <w:color w:val="404040" w:themeColor="text1" w:themeTint="BF"/>
                <w:lang w:val="sq-AL"/>
              </w:rPr>
              <w:t xml:space="preserve"> </w:t>
            </w:r>
            <w:r w:rsidRPr="002B3201">
              <w:rPr>
                <w:color w:val="404040" w:themeColor="text1" w:themeTint="BF"/>
                <w:lang w:val="sq-AL"/>
              </w:rPr>
              <w:t xml:space="preserve">Numri i drunjtëve të digjitalizuar në raport me totalin, sistem digjital funksional për </w:t>
            </w:r>
            <w:r>
              <w:rPr>
                <w:color w:val="404040" w:themeColor="text1" w:themeTint="BF"/>
                <w:lang w:val="sq-AL"/>
              </w:rPr>
              <w:t xml:space="preserve">monitorim/ mirëmbajtje të tyre </w:t>
            </w:r>
          </w:p>
          <w:p w14:paraId="2C6573D5" w14:textId="77777777" w:rsidR="00D4460F" w:rsidRPr="00514860" w:rsidRDefault="00D4460F" w:rsidP="00D4460F">
            <w:pPr>
              <w:jc w:val="right"/>
              <w:rPr>
                <w:b/>
                <w:lang w:val="sq-AL"/>
              </w:rPr>
            </w:pPr>
            <w:r>
              <w:rPr>
                <w:b/>
                <w:noProof/>
                <w:color w:val="404040" w:themeColor="text1" w:themeTint="BF"/>
                <w:sz w:val="20"/>
                <w:szCs w:val="20"/>
              </w:rPr>
              <w:drawing>
                <wp:inline distT="0" distB="0" distL="0" distR="0" wp14:anchorId="585FF558" wp14:editId="7454172B">
                  <wp:extent cx="284049" cy="284049"/>
                  <wp:effectExtent l="0" t="0" r="1905"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909C388" wp14:editId="669F1C6F">
                  <wp:extent cx="284049" cy="284049"/>
                  <wp:effectExtent l="0" t="0" r="1905"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B198FBD" w14:textId="77777777" w:rsidR="00D4460F" w:rsidRDefault="00D4460F" w:rsidP="00D4460F">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EAC2BF0" w14:textId="77777777" w:rsidR="00D4460F" w:rsidRDefault="00D4460F" w:rsidP="00D4460F">
            <w:pPr>
              <w:jc w:val="center"/>
              <w:rPr>
                <w:lang w:val="sq-AL"/>
              </w:rPr>
            </w:pPr>
            <w:r>
              <w:rPr>
                <w:lang w:val="sq-AL"/>
              </w:rPr>
              <w:t>ASH</w:t>
            </w:r>
          </w:p>
        </w:tc>
      </w:tr>
    </w:tbl>
    <w:p w14:paraId="1063723A" w14:textId="77777777" w:rsidR="00FB6499" w:rsidRDefault="00FB6499" w:rsidP="00CD30AC">
      <w:pPr>
        <w:rPr>
          <w:color w:val="404040" w:themeColor="text1" w:themeTint="BF"/>
          <w:lang w:val="sq-AL"/>
        </w:rPr>
      </w:pPr>
    </w:p>
    <w:tbl>
      <w:tblPr>
        <w:tblStyle w:val="TableGrid"/>
        <w:tblW w:w="8977" w:type="dxa"/>
        <w:tblInd w:w="-333" w:type="dxa"/>
        <w:tblLook w:val="04A0" w:firstRow="1" w:lastRow="0" w:firstColumn="1" w:lastColumn="0" w:noHBand="0" w:noVBand="1"/>
      </w:tblPr>
      <w:tblGrid>
        <w:gridCol w:w="888"/>
        <w:gridCol w:w="6056"/>
        <w:gridCol w:w="956"/>
        <w:gridCol w:w="1077"/>
      </w:tblGrid>
      <w:tr w:rsidR="00FB6499" w:rsidRPr="001A7D07" w14:paraId="552680F9"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221DAC2" w14:textId="77777777" w:rsidR="00FB6499" w:rsidRPr="001A7D07"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3</w:t>
            </w:r>
          </w:p>
        </w:tc>
        <w:tc>
          <w:tcPr>
            <w:tcW w:w="8094"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77D22D73" w14:textId="77777777" w:rsidR="00FB6499" w:rsidRPr="00FB6499" w:rsidRDefault="00FB6499" w:rsidP="00DC1F47">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00DC1F47">
              <w:rPr>
                <w:rFonts w:ascii="Netflix Sans" w:hAnsi="Netflix Sans" w:cs="Netflix Sans"/>
                <w:color w:val="FFFFFF" w:themeColor="background1"/>
                <w:lang w:val="sq-AL"/>
              </w:rPr>
              <w:t>Lëvizje e gjelbër, lëvizje për të gjithë</w:t>
            </w:r>
          </w:p>
        </w:tc>
      </w:tr>
      <w:tr w:rsidR="00FB6499" w:rsidRPr="008124FD" w14:paraId="4DA75099" w14:textId="77777777" w:rsidTr="00234F3A">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412EB563" w14:textId="77777777" w:rsidR="00FB6499" w:rsidRPr="001A7D07"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.1</w:t>
            </w:r>
          </w:p>
        </w:tc>
        <w:tc>
          <w:tcPr>
            <w:tcW w:w="6061"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7F16424" w14:textId="77777777" w:rsidR="00FB6499" w:rsidRPr="00FB6499" w:rsidRDefault="00FB6499" w:rsidP="00FB6499">
            <w:pPr>
              <w:jc w:val="both"/>
              <w:rPr>
                <w:lang w:val="sq-AL"/>
              </w:rPr>
            </w:pPr>
            <w:r w:rsidRPr="00FB6499">
              <w:rPr>
                <w:b/>
                <w:lang w:val="sq-AL"/>
              </w:rPr>
              <w:t>Veprimi:</w:t>
            </w:r>
            <w:r w:rsidRPr="00FB6499">
              <w:rPr>
                <w:lang w:val="sq-AL"/>
              </w:rPr>
              <w:t xml:space="preserve"> </w:t>
            </w:r>
            <w:r>
              <w:rPr>
                <w:lang w:val="sq-AL"/>
              </w:rPr>
              <w:t xml:space="preserve">Hartimi i </w:t>
            </w:r>
            <w:r w:rsidRPr="00FB6499">
              <w:rPr>
                <w:lang w:val="sq-AL"/>
              </w:rPr>
              <w:t>Plani</w:t>
            </w:r>
            <w:r>
              <w:rPr>
                <w:lang w:val="sq-AL"/>
              </w:rPr>
              <w:t>t të</w:t>
            </w:r>
            <w:r w:rsidRPr="00FB6499">
              <w:rPr>
                <w:lang w:val="sq-AL"/>
              </w:rPr>
              <w:t xml:space="preserve"> mobilitetit për një lëvizje të gjelbër;</w:t>
            </w:r>
          </w:p>
          <w:p w14:paraId="429B965D" w14:textId="77777777" w:rsidR="00FB6499" w:rsidRPr="00FB6499" w:rsidRDefault="00FB6499" w:rsidP="00234F3A">
            <w:pPr>
              <w:rPr>
                <w:color w:val="404040" w:themeColor="text1" w:themeTint="BF"/>
                <w:lang w:val="sq-AL"/>
              </w:rPr>
            </w:pPr>
            <w:r w:rsidRPr="00FB6499">
              <w:rPr>
                <w:b/>
                <w:color w:val="404040" w:themeColor="text1" w:themeTint="BF"/>
                <w:lang w:val="sq-AL"/>
              </w:rPr>
              <w:t>Palë udhëheqëse:</w:t>
            </w:r>
            <w:r w:rsidRPr="00FB6499">
              <w:rPr>
                <w:color w:val="404040" w:themeColor="text1" w:themeTint="BF"/>
                <w:lang w:val="sq-AL"/>
              </w:rPr>
              <w:t xml:space="preserve"> </w:t>
            </w:r>
            <w:r w:rsidR="007A5049">
              <w:rPr>
                <w:color w:val="404040" w:themeColor="text1" w:themeTint="BF"/>
                <w:lang w:val="sq-AL"/>
              </w:rPr>
              <w:t>DSHPE</w:t>
            </w:r>
          </w:p>
          <w:p w14:paraId="65E44D18" w14:textId="77777777" w:rsidR="00FB6499" w:rsidRPr="00514860" w:rsidRDefault="00FB6499" w:rsidP="00234F3A">
            <w:pPr>
              <w:rPr>
                <w:color w:val="404040" w:themeColor="text1" w:themeTint="BF"/>
                <w:lang w:val="sq-AL"/>
              </w:rPr>
            </w:pPr>
            <w:r w:rsidRPr="00FB6499">
              <w:rPr>
                <w:b/>
                <w:color w:val="404040" w:themeColor="text1" w:themeTint="BF"/>
                <w:lang w:val="sq-AL"/>
              </w:rPr>
              <w:t>Partner:</w:t>
            </w:r>
            <w:r w:rsidRPr="00FB6499">
              <w:rPr>
                <w:color w:val="404040" w:themeColor="text1" w:themeTint="BF"/>
                <w:lang w:val="sq-AL"/>
              </w:rPr>
              <w:t xml:space="preserve"> </w:t>
            </w:r>
            <w:r>
              <w:rPr>
                <w:color w:val="404040" w:themeColor="text1" w:themeTint="BF"/>
                <w:lang w:val="sq-AL"/>
              </w:rPr>
              <w:t>DUKMM, shoqëria civile, komunitetet, nxënësit, publiku i gjerë</w:t>
            </w:r>
          </w:p>
          <w:p w14:paraId="026E6D5C" w14:textId="77777777" w:rsidR="00FB6499" w:rsidRPr="002B3201" w:rsidRDefault="00FB6499" w:rsidP="00234F3A">
            <w:pPr>
              <w:rPr>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2B3201" w:rsidRPr="002B3201">
              <w:rPr>
                <w:noProof/>
                <w:color w:val="404040" w:themeColor="text1" w:themeTint="BF"/>
                <w:szCs w:val="20"/>
              </w:rPr>
              <w:t>Plani I hartuar/ miratuar me strategji dhe veprime konkrete</w:t>
            </w:r>
          </w:p>
          <w:p w14:paraId="61661B84" w14:textId="77777777" w:rsidR="00FB6499" w:rsidRPr="00931AA9" w:rsidRDefault="00FB6499" w:rsidP="00234F3A">
            <w:pPr>
              <w:jc w:val="right"/>
              <w:rPr>
                <w:b/>
                <w:color w:val="404040" w:themeColor="text1" w:themeTint="BF"/>
                <w:sz w:val="20"/>
                <w:szCs w:val="20"/>
                <w:lang w:val="sq-AL"/>
              </w:rPr>
            </w:pPr>
            <w:r>
              <w:rPr>
                <w:b/>
                <w:noProof/>
                <w:color w:val="404040" w:themeColor="text1" w:themeTint="BF"/>
                <w:sz w:val="20"/>
                <w:szCs w:val="20"/>
              </w:rPr>
              <w:lastRenderedPageBreak/>
              <w:drawing>
                <wp:inline distT="0" distB="0" distL="0" distR="0" wp14:anchorId="0112BAF9" wp14:editId="469BA478">
                  <wp:extent cx="284049" cy="284049"/>
                  <wp:effectExtent l="0" t="0" r="1905"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C016A68" wp14:editId="3D5C02C8">
                  <wp:extent cx="284049" cy="284049"/>
                  <wp:effectExtent l="0" t="0" r="1905"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53A8088" w14:textId="77777777" w:rsidR="00FB6499" w:rsidRPr="008124FD" w:rsidRDefault="00FB6499" w:rsidP="00234F3A">
            <w:pPr>
              <w:jc w:val="center"/>
              <w:rPr>
                <w:color w:val="FFFFFF" w:themeColor="background1"/>
                <w:sz w:val="20"/>
                <w:lang w:val="sq-AL"/>
              </w:rPr>
            </w:pPr>
            <w:r w:rsidRPr="008124FD">
              <w:rPr>
                <w:color w:val="FFFFFF" w:themeColor="background1"/>
                <w:sz w:val="20"/>
                <w:lang w:val="sq-AL"/>
              </w:rPr>
              <w:lastRenderedPageBreak/>
              <w:t>Kosto</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061A943" w14:textId="77777777" w:rsidR="00FB6499" w:rsidRPr="008124FD" w:rsidRDefault="00FB6499" w:rsidP="00234F3A">
            <w:pPr>
              <w:jc w:val="center"/>
              <w:rPr>
                <w:color w:val="FFFFFF" w:themeColor="background1"/>
                <w:sz w:val="20"/>
                <w:lang w:val="sq-AL"/>
              </w:rPr>
            </w:pPr>
            <w:r w:rsidRPr="008124FD">
              <w:rPr>
                <w:color w:val="FFFFFF" w:themeColor="background1"/>
                <w:sz w:val="20"/>
                <w:lang w:val="sq-AL"/>
              </w:rPr>
              <w:t>Koha e zbatimit</w:t>
            </w:r>
          </w:p>
        </w:tc>
      </w:tr>
      <w:tr w:rsidR="00FB6499" w14:paraId="05CB3C34" w14:textId="77777777" w:rsidTr="00234F3A">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6CBCE95" w14:textId="77777777" w:rsidR="00FB6499" w:rsidRPr="001A7D07" w:rsidRDefault="00FB6499" w:rsidP="00234F3A">
            <w:pPr>
              <w:jc w:val="both"/>
              <w:rPr>
                <w:rFonts w:ascii="Netflix Sans" w:hAnsi="Netflix Sans" w:cs="Netflix Sans"/>
                <w:color w:val="FFFFFF" w:themeColor="background1"/>
                <w:sz w:val="28"/>
                <w:szCs w:val="28"/>
                <w:lang w:val="sq-AL"/>
              </w:rPr>
            </w:pPr>
          </w:p>
        </w:tc>
        <w:tc>
          <w:tcPr>
            <w:tcW w:w="6061"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3C0EB2A" w14:textId="77777777" w:rsidR="00FB6499" w:rsidRDefault="00FB6499" w:rsidP="00234F3A">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B0A9D92" w14:textId="77777777" w:rsidR="00FB6499" w:rsidRDefault="00084B0D" w:rsidP="00234F3A">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14BD8DB" w14:textId="77777777" w:rsidR="00FB6499" w:rsidRDefault="009B2FFD" w:rsidP="00234F3A">
            <w:pPr>
              <w:jc w:val="center"/>
              <w:rPr>
                <w:lang w:val="sq-AL"/>
              </w:rPr>
            </w:pPr>
            <w:r>
              <w:rPr>
                <w:lang w:val="sq-AL"/>
              </w:rPr>
              <w:t>ASH</w:t>
            </w:r>
          </w:p>
        </w:tc>
      </w:tr>
      <w:tr w:rsidR="00FB6499" w14:paraId="75205A6F"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60D14711" w14:textId="77777777" w:rsidR="00FB6499" w:rsidRPr="001A7D07"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.2</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7A04F82" w14:textId="77777777" w:rsidR="00FB6499" w:rsidRPr="00FB6499" w:rsidRDefault="00FB6499" w:rsidP="00FB6499">
            <w:pPr>
              <w:jc w:val="both"/>
              <w:rPr>
                <w:lang w:val="sq-AL"/>
              </w:rPr>
            </w:pPr>
            <w:r w:rsidRPr="00FB6499">
              <w:rPr>
                <w:b/>
                <w:lang w:val="sq-AL"/>
              </w:rPr>
              <w:t>Veprimi:</w:t>
            </w:r>
            <w:r w:rsidRPr="00FB6499">
              <w:rPr>
                <w:lang w:val="sq-AL"/>
              </w:rPr>
              <w:t xml:space="preserve"> Rregullimi i shtigjeve për këmbësorë (ecje/ hiking/ treking) dhe biçikleta drejt funksioneve të rëndësishme urbane/ rurale, përgjatë bregut të lumenjve (Lepenc/ Nerodime), Kaçanik-Doganaj-Fusha e Pajtimit, drejt Sharrit dhe Karadakut, nga stacionet/ vend-ndaljet e autobusëve/ drejt vendbanimeve të mëdha dhe linjave tjera të përshtatshme;</w:t>
            </w:r>
          </w:p>
          <w:p w14:paraId="3C17237D" w14:textId="77777777" w:rsidR="00FB6499" w:rsidRPr="00857DEC" w:rsidRDefault="00FB6499" w:rsidP="00234F3A">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857DEC" w:rsidRPr="00857DEC">
              <w:rPr>
                <w:color w:val="404040" w:themeColor="text1" w:themeTint="BF"/>
                <w:lang w:val="sq-AL"/>
              </w:rPr>
              <w:t>DUKMM</w:t>
            </w:r>
          </w:p>
          <w:p w14:paraId="5EB95683" w14:textId="77777777" w:rsidR="00FB6499" w:rsidRPr="00514860" w:rsidRDefault="00FB6499" w:rsidP="00234F3A">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Shoqëria civile</w:t>
            </w:r>
          </w:p>
          <w:p w14:paraId="0738D335" w14:textId="77777777" w:rsidR="00FB6499" w:rsidRDefault="00FB6499" w:rsidP="00234F3A">
            <w:pPr>
              <w:jc w:val="both"/>
              <w:rPr>
                <w:b/>
                <w:color w:val="404040" w:themeColor="text1" w:themeTint="BF"/>
                <w:lang w:val="sq-AL"/>
              </w:rPr>
            </w:pPr>
            <w:r w:rsidRPr="00514860">
              <w:rPr>
                <w:b/>
                <w:color w:val="404040" w:themeColor="text1" w:themeTint="BF"/>
                <w:lang w:val="sq-AL"/>
              </w:rPr>
              <w:t>Indikator:</w:t>
            </w:r>
            <w:r w:rsidR="002B3201">
              <w:rPr>
                <w:b/>
                <w:color w:val="404040" w:themeColor="text1" w:themeTint="BF"/>
                <w:lang w:val="sq-AL"/>
              </w:rPr>
              <w:t xml:space="preserve"> </w:t>
            </w:r>
            <w:r w:rsidR="002B3201" w:rsidRPr="002B3201">
              <w:rPr>
                <w:color w:val="404040" w:themeColor="text1" w:themeTint="BF"/>
                <w:lang w:val="sq-AL"/>
              </w:rPr>
              <w:t>Lloji/ gjatësia e infrastrukturës së rregulluar, lokacionet e përmirësuara</w:t>
            </w:r>
          </w:p>
          <w:p w14:paraId="2A0B5625" w14:textId="77777777" w:rsidR="00FB6499" w:rsidRDefault="00FB6499" w:rsidP="00234F3A">
            <w:pPr>
              <w:jc w:val="right"/>
              <w:rPr>
                <w:lang w:val="sq-AL"/>
              </w:rPr>
            </w:pPr>
            <w:r>
              <w:rPr>
                <w:b/>
                <w:noProof/>
                <w:color w:val="404040" w:themeColor="text1" w:themeTint="BF"/>
                <w:sz w:val="20"/>
                <w:szCs w:val="20"/>
              </w:rPr>
              <w:drawing>
                <wp:inline distT="0" distB="0" distL="0" distR="0" wp14:anchorId="0DE374D2" wp14:editId="6A055EAC">
                  <wp:extent cx="284049" cy="284049"/>
                  <wp:effectExtent l="0" t="0" r="190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B0DEA23" wp14:editId="0FDC3202">
                  <wp:extent cx="284049" cy="284049"/>
                  <wp:effectExtent l="0" t="0" r="1905"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0D7742C8" wp14:editId="3349B425">
                  <wp:extent cx="284049" cy="284049"/>
                  <wp:effectExtent l="0" t="0" r="1905"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FF4A4A2" w14:textId="77777777" w:rsidR="00FB6499" w:rsidRDefault="00084B0D" w:rsidP="00234F3A">
            <w:pPr>
              <w:jc w:val="center"/>
              <w:rPr>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75C9080" w14:textId="77777777" w:rsidR="00FB6499" w:rsidRDefault="009B2FFD" w:rsidP="00234F3A">
            <w:pPr>
              <w:jc w:val="center"/>
              <w:rPr>
                <w:lang w:val="sq-AL"/>
              </w:rPr>
            </w:pPr>
            <w:r>
              <w:rPr>
                <w:lang w:val="sq-AL"/>
              </w:rPr>
              <w:t>AGJ</w:t>
            </w:r>
          </w:p>
        </w:tc>
      </w:tr>
      <w:tr w:rsidR="00FB6499" w14:paraId="7C989677"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753A4FA7" w14:textId="77777777" w:rsidR="00FB6499" w:rsidRPr="001A7D07"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.3</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90EB945" w14:textId="77777777" w:rsidR="00FB6499" w:rsidRPr="00FB6499" w:rsidRDefault="00FB6499" w:rsidP="00FB6499">
            <w:pPr>
              <w:jc w:val="both"/>
              <w:rPr>
                <w:lang w:val="sq-AL"/>
              </w:rPr>
            </w:pPr>
            <w:r w:rsidRPr="00FB6499">
              <w:rPr>
                <w:b/>
                <w:lang w:val="sq-AL"/>
              </w:rPr>
              <w:t>Veprimi:</w:t>
            </w:r>
            <w:r w:rsidRPr="00FB6499">
              <w:rPr>
                <w:lang w:val="sq-AL"/>
              </w:rPr>
              <w:t xml:space="preserve"> Rregullimi i parkingjeve për biçikleta në objektet publike dhe kufizimi i bizneseve të mëdha për të njëjtën;</w:t>
            </w:r>
          </w:p>
          <w:p w14:paraId="24E672CC" w14:textId="77777777" w:rsidR="00FB6499" w:rsidRPr="00857DEC" w:rsidRDefault="00FB6499" w:rsidP="00234F3A">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857DEC" w:rsidRPr="00857DEC">
              <w:rPr>
                <w:color w:val="404040" w:themeColor="text1" w:themeTint="BF"/>
                <w:lang w:val="sq-AL"/>
              </w:rPr>
              <w:t>DUKMM</w:t>
            </w:r>
          </w:p>
          <w:p w14:paraId="37CEB0B6" w14:textId="77777777" w:rsidR="00FB6499" w:rsidRPr="00514860" w:rsidRDefault="00FB6499" w:rsidP="00234F3A">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857DEC" w:rsidRPr="00857DEC">
              <w:rPr>
                <w:color w:val="404040" w:themeColor="text1" w:themeTint="BF"/>
                <w:lang w:val="sq-AL"/>
              </w:rPr>
              <w:t>Bizneset</w:t>
            </w:r>
          </w:p>
          <w:p w14:paraId="0F5DFD3A" w14:textId="77777777" w:rsidR="00FB6499" w:rsidRDefault="00FB6499" w:rsidP="00234F3A">
            <w:pPr>
              <w:rPr>
                <w:b/>
                <w:color w:val="404040" w:themeColor="text1" w:themeTint="BF"/>
                <w:lang w:val="sq-AL"/>
              </w:rPr>
            </w:pPr>
            <w:r w:rsidRPr="00514860">
              <w:rPr>
                <w:b/>
                <w:color w:val="404040" w:themeColor="text1" w:themeTint="BF"/>
                <w:lang w:val="sq-AL"/>
              </w:rPr>
              <w:t>Indikator:</w:t>
            </w:r>
            <w:r w:rsidR="002B3201">
              <w:rPr>
                <w:b/>
                <w:color w:val="404040" w:themeColor="text1" w:themeTint="BF"/>
                <w:lang w:val="sq-AL"/>
              </w:rPr>
              <w:t xml:space="preserve"> </w:t>
            </w:r>
            <w:r w:rsidR="002B3201" w:rsidRPr="002B3201">
              <w:rPr>
                <w:color w:val="404040" w:themeColor="text1" w:themeTint="BF"/>
                <w:lang w:val="sq-AL"/>
              </w:rPr>
              <w:t>Numri i parkingjeve dhe vendparkimeve të veçanta të rregulluara në raport me totalin e objekteve publike dhe bizneseve të mëdha/ të mesme</w:t>
            </w:r>
          </w:p>
          <w:p w14:paraId="23C85C02" w14:textId="77777777" w:rsidR="00FB6499" w:rsidRPr="00514860" w:rsidRDefault="00FB6499" w:rsidP="00234F3A">
            <w:pPr>
              <w:jc w:val="right"/>
              <w:rPr>
                <w:b/>
                <w:lang w:val="sq-AL"/>
              </w:rPr>
            </w:pPr>
            <w:r>
              <w:rPr>
                <w:b/>
                <w:noProof/>
                <w:color w:val="404040" w:themeColor="text1" w:themeTint="BF"/>
                <w:sz w:val="20"/>
                <w:szCs w:val="20"/>
              </w:rPr>
              <w:drawing>
                <wp:inline distT="0" distB="0" distL="0" distR="0" wp14:anchorId="2D90BFD7" wp14:editId="251C7120">
                  <wp:extent cx="284049" cy="284049"/>
                  <wp:effectExtent l="0" t="0" r="1905"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87E8C92" w14:textId="77777777" w:rsidR="00FB6499" w:rsidRDefault="00084B0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9E3A0B3" w14:textId="77777777" w:rsidR="00FB6499" w:rsidRDefault="009B2FFD" w:rsidP="00234F3A">
            <w:pPr>
              <w:jc w:val="center"/>
              <w:rPr>
                <w:lang w:val="sq-AL"/>
              </w:rPr>
            </w:pPr>
            <w:r>
              <w:rPr>
                <w:lang w:val="sq-AL"/>
              </w:rPr>
              <w:t>AM</w:t>
            </w:r>
          </w:p>
        </w:tc>
      </w:tr>
      <w:tr w:rsidR="00FB6499" w14:paraId="7FDED1BC"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4D15037" w14:textId="77777777" w:rsidR="00FB6499" w:rsidRPr="001A7D07"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.4</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CFF008E" w14:textId="77777777" w:rsidR="00FB6499" w:rsidRPr="00527477" w:rsidRDefault="00FB6499" w:rsidP="00234F3A">
            <w:pPr>
              <w:jc w:val="both"/>
              <w:rPr>
                <w:lang w:val="sq-AL"/>
              </w:rPr>
            </w:pPr>
            <w:r w:rsidRPr="00527477">
              <w:rPr>
                <w:b/>
                <w:lang w:val="sq-AL"/>
              </w:rPr>
              <w:t>Veprimi:</w:t>
            </w:r>
            <w:r w:rsidRPr="00527477">
              <w:rPr>
                <w:lang w:val="sq-AL"/>
              </w:rPr>
              <w:t xml:space="preserve"> </w:t>
            </w:r>
            <w:r>
              <w:rPr>
                <w:lang w:val="sq-AL"/>
              </w:rPr>
              <w:t>Subvencionimi i pajisjeve të vogla për biçikleta (kokore/ mbrojtëse, drita, pajisje mbyllëse/ dry dhe të ngjashme) për pronarët që i shfrytëzojnë ato për udhëtim në punë dhe shkollë.</w:t>
            </w:r>
          </w:p>
          <w:p w14:paraId="0DC538BB" w14:textId="77777777" w:rsidR="00FB6499" w:rsidRPr="00857DEC" w:rsidRDefault="00FB6499" w:rsidP="00234F3A">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857DEC" w:rsidRPr="00857DEC">
              <w:rPr>
                <w:color w:val="404040" w:themeColor="text1" w:themeTint="BF"/>
                <w:lang w:val="sq-AL"/>
              </w:rPr>
              <w:t>DUKMM</w:t>
            </w:r>
          </w:p>
          <w:p w14:paraId="621E1C32" w14:textId="77777777" w:rsidR="00FB6499" w:rsidRPr="00514860" w:rsidRDefault="00FB6499" w:rsidP="00234F3A">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7A5049">
              <w:rPr>
                <w:color w:val="404040" w:themeColor="text1" w:themeTint="BF"/>
                <w:lang w:val="sq-AL"/>
              </w:rPr>
              <w:t>DSHPE</w:t>
            </w:r>
            <w:r w:rsidR="00857DEC" w:rsidRPr="00857DEC">
              <w:rPr>
                <w:color w:val="404040" w:themeColor="text1" w:themeTint="BF"/>
                <w:lang w:val="sq-AL"/>
              </w:rPr>
              <w:t>, Çiklistët</w:t>
            </w:r>
          </w:p>
          <w:p w14:paraId="382CA832" w14:textId="77777777" w:rsidR="00FB6499" w:rsidRPr="002B3201" w:rsidRDefault="00FB6499" w:rsidP="00234F3A">
            <w:pPr>
              <w:rPr>
                <w:color w:val="404040" w:themeColor="text1" w:themeTint="BF"/>
                <w:lang w:val="sq-AL"/>
              </w:rPr>
            </w:pPr>
            <w:r w:rsidRPr="00514860">
              <w:rPr>
                <w:b/>
                <w:color w:val="404040" w:themeColor="text1" w:themeTint="BF"/>
                <w:lang w:val="sq-AL"/>
              </w:rPr>
              <w:t>Indikator:</w:t>
            </w:r>
            <w:r w:rsidR="002B3201">
              <w:rPr>
                <w:b/>
                <w:color w:val="404040" w:themeColor="text1" w:themeTint="BF"/>
                <w:lang w:val="sq-AL"/>
              </w:rPr>
              <w:t xml:space="preserve"> </w:t>
            </w:r>
            <w:r w:rsidR="002B3201">
              <w:rPr>
                <w:color w:val="404040" w:themeColor="text1" w:themeTint="BF"/>
                <w:lang w:val="sq-AL"/>
              </w:rPr>
              <w:t>Numri/ lloji i pajisjeve të subvencionuara, numri i klientëve të subvencionuar</w:t>
            </w:r>
          </w:p>
          <w:p w14:paraId="243D4D93" w14:textId="77777777" w:rsidR="00FB6499" w:rsidRPr="00514860" w:rsidRDefault="00FB6499" w:rsidP="00234F3A">
            <w:pPr>
              <w:jc w:val="right"/>
              <w:rPr>
                <w:b/>
                <w:lang w:val="sq-AL"/>
              </w:rPr>
            </w:pPr>
            <w:r>
              <w:rPr>
                <w:b/>
                <w:noProof/>
                <w:color w:val="404040" w:themeColor="text1" w:themeTint="BF"/>
                <w:sz w:val="20"/>
                <w:szCs w:val="20"/>
              </w:rPr>
              <w:drawing>
                <wp:inline distT="0" distB="0" distL="0" distR="0" wp14:anchorId="4F2CA02E" wp14:editId="7E09F074">
                  <wp:extent cx="284049" cy="284049"/>
                  <wp:effectExtent l="0" t="0" r="190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ED5B7D9" w14:textId="77777777" w:rsidR="00FB6499" w:rsidRDefault="00084B0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7FAE98E" w14:textId="77777777" w:rsidR="00FB6499" w:rsidRDefault="009B2FFD" w:rsidP="00234F3A">
            <w:pPr>
              <w:jc w:val="center"/>
              <w:rPr>
                <w:lang w:val="sq-AL"/>
              </w:rPr>
            </w:pPr>
            <w:r>
              <w:rPr>
                <w:lang w:val="sq-AL"/>
              </w:rPr>
              <w:t>AM</w:t>
            </w:r>
          </w:p>
        </w:tc>
      </w:tr>
      <w:tr w:rsidR="00FB6499" w14:paraId="797B0FF9"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22121BE"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3.3.5</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C184705" w14:textId="07DD57BF" w:rsidR="00FB6499" w:rsidRPr="00FB6499" w:rsidRDefault="00FB6499" w:rsidP="00FB6499">
            <w:pPr>
              <w:jc w:val="both"/>
              <w:rPr>
                <w:lang w:val="sq-AL"/>
              </w:rPr>
            </w:pPr>
            <w:r w:rsidRPr="00FB6499">
              <w:rPr>
                <w:b/>
                <w:lang w:val="sq-AL"/>
              </w:rPr>
              <w:t>Veprimi:</w:t>
            </w:r>
            <w:r w:rsidRPr="00FB6499">
              <w:rPr>
                <w:lang w:val="sq-AL"/>
              </w:rPr>
              <w:t xml:space="preserve"> Formimi i një entiteti publik (njësi apo kompani) që do të menaxhojë mobilitetin në komunë</w:t>
            </w:r>
          </w:p>
          <w:p w14:paraId="7A697237" w14:textId="77777777" w:rsidR="00FB6499" w:rsidRPr="00857DEC" w:rsidRDefault="00FB6499" w:rsidP="00234F3A">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7A5049">
              <w:rPr>
                <w:color w:val="404040" w:themeColor="text1" w:themeTint="BF"/>
                <w:lang w:val="sq-AL"/>
              </w:rPr>
              <w:t>DSHPE</w:t>
            </w:r>
            <w:r w:rsidR="00A14779">
              <w:rPr>
                <w:color w:val="404040" w:themeColor="text1" w:themeTint="BF"/>
                <w:lang w:val="sq-AL"/>
              </w:rPr>
              <w:t>, Kuvendi i Komunës</w:t>
            </w:r>
          </w:p>
          <w:p w14:paraId="3A4F9B4C" w14:textId="77777777" w:rsidR="00FB6499" w:rsidRPr="00514860" w:rsidRDefault="00FB6499" w:rsidP="00234F3A">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A14779">
              <w:rPr>
                <w:color w:val="404040" w:themeColor="text1" w:themeTint="BF"/>
                <w:lang w:val="sq-AL"/>
              </w:rPr>
              <w:t>MZHE</w:t>
            </w:r>
          </w:p>
          <w:p w14:paraId="1B057B11" w14:textId="77777777" w:rsidR="00FB6499" w:rsidRDefault="00FB6499" w:rsidP="00234F3A">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Entiteti i formuar dhe operacional</w:t>
            </w:r>
          </w:p>
          <w:p w14:paraId="3C4F0774" w14:textId="77777777" w:rsidR="00FB6499" w:rsidRPr="00514860" w:rsidRDefault="00FB6499" w:rsidP="00234F3A">
            <w:pPr>
              <w:jc w:val="right"/>
              <w:rPr>
                <w:b/>
                <w:lang w:val="sq-AL"/>
              </w:rPr>
            </w:pPr>
            <w:r>
              <w:rPr>
                <w:b/>
                <w:noProof/>
                <w:color w:val="404040" w:themeColor="text1" w:themeTint="BF"/>
                <w:sz w:val="20"/>
                <w:szCs w:val="20"/>
              </w:rPr>
              <w:drawing>
                <wp:inline distT="0" distB="0" distL="0" distR="0" wp14:anchorId="5E5A99FC" wp14:editId="54D23E86">
                  <wp:extent cx="284049" cy="284049"/>
                  <wp:effectExtent l="0" t="0" r="1905"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EDDC389" w14:textId="77777777" w:rsidR="00FB6499" w:rsidRDefault="00084B0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CA322CE" w14:textId="77777777" w:rsidR="00FB6499" w:rsidRDefault="009B2FFD" w:rsidP="00234F3A">
            <w:pPr>
              <w:jc w:val="center"/>
              <w:rPr>
                <w:lang w:val="sq-AL"/>
              </w:rPr>
            </w:pPr>
            <w:r>
              <w:rPr>
                <w:lang w:val="sq-AL"/>
              </w:rPr>
              <w:t>ASH</w:t>
            </w:r>
          </w:p>
        </w:tc>
      </w:tr>
      <w:tr w:rsidR="00FB6499" w14:paraId="36D0C091"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120CD2E"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3.3.6</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26C0BCA" w14:textId="77777777" w:rsidR="00E40D62" w:rsidRPr="00E40D62" w:rsidRDefault="00FB6499" w:rsidP="00E40D62">
            <w:pPr>
              <w:jc w:val="both"/>
              <w:rPr>
                <w:lang w:val="sq-AL"/>
              </w:rPr>
            </w:pPr>
            <w:r w:rsidRPr="00E40D62">
              <w:rPr>
                <w:b/>
                <w:lang w:val="sq-AL"/>
              </w:rPr>
              <w:t>Veprimi:</w:t>
            </w:r>
            <w:r w:rsidRPr="00E40D62">
              <w:rPr>
                <w:lang w:val="sq-AL"/>
              </w:rPr>
              <w:t xml:space="preserve"> </w:t>
            </w:r>
            <w:r w:rsidR="00E40D62" w:rsidRPr="00F35AE1">
              <w:rPr>
                <w:highlight w:val="lightGray"/>
                <w:lang w:val="sq-AL"/>
              </w:rPr>
              <w:t>Ndërtimi i stacionit të autobusëve te Fusha e Pajtimit (vend-pritja (ambient i brendshëm) dhe vend-ndalja e autobusëve)</w:t>
            </w:r>
          </w:p>
          <w:p w14:paraId="660D396C" w14:textId="77777777" w:rsidR="00FB6499" w:rsidRPr="00E40D62" w:rsidRDefault="00FB6499" w:rsidP="00234F3A">
            <w:pPr>
              <w:rPr>
                <w:color w:val="404040" w:themeColor="text1" w:themeTint="BF"/>
                <w:lang w:val="sq-AL"/>
              </w:rPr>
            </w:pPr>
            <w:r w:rsidRPr="00E40D62">
              <w:rPr>
                <w:b/>
                <w:color w:val="404040" w:themeColor="text1" w:themeTint="BF"/>
                <w:lang w:val="sq-AL"/>
              </w:rPr>
              <w:t>Palë udhëheqëse:</w:t>
            </w:r>
            <w:r w:rsidRPr="00E40D62">
              <w:rPr>
                <w:color w:val="404040" w:themeColor="text1" w:themeTint="BF"/>
                <w:lang w:val="sq-AL"/>
              </w:rPr>
              <w:t xml:space="preserve"> </w:t>
            </w:r>
            <w:r w:rsidR="007A5049">
              <w:rPr>
                <w:color w:val="404040" w:themeColor="text1" w:themeTint="BF"/>
                <w:lang w:val="sq-AL"/>
              </w:rPr>
              <w:t>DSHPE</w:t>
            </w:r>
          </w:p>
          <w:p w14:paraId="2460BEE6" w14:textId="77777777" w:rsidR="00FB6499" w:rsidRPr="00514860" w:rsidRDefault="00FB6499" w:rsidP="00234F3A">
            <w:pPr>
              <w:rPr>
                <w:color w:val="404040" w:themeColor="text1" w:themeTint="BF"/>
                <w:lang w:val="sq-AL"/>
              </w:rPr>
            </w:pPr>
            <w:r w:rsidRPr="00E40D62">
              <w:rPr>
                <w:b/>
                <w:color w:val="404040" w:themeColor="text1" w:themeTint="BF"/>
                <w:lang w:val="sq-AL"/>
              </w:rPr>
              <w:t>Partner:</w:t>
            </w:r>
            <w:r w:rsidRPr="00E40D62">
              <w:rPr>
                <w:color w:val="404040" w:themeColor="text1" w:themeTint="BF"/>
                <w:lang w:val="sq-AL"/>
              </w:rPr>
              <w:t xml:space="preserve"> </w:t>
            </w:r>
            <w:r w:rsidR="00E40D62" w:rsidRPr="00E40D62">
              <w:rPr>
                <w:color w:val="404040" w:themeColor="text1" w:themeTint="BF"/>
                <w:lang w:val="sq-AL"/>
              </w:rPr>
              <w:t>MMPHI, DUKMM</w:t>
            </w:r>
          </w:p>
          <w:p w14:paraId="2E884F27" w14:textId="77777777" w:rsidR="00FB6499" w:rsidRDefault="00FB6499" w:rsidP="00234F3A">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Stacioni i ndërtuar dhe funksional</w:t>
            </w:r>
          </w:p>
          <w:p w14:paraId="3E515D97" w14:textId="77777777" w:rsidR="00FB6499" w:rsidRPr="00514860" w:rsidRDefault="00FB6499" w:rsidP="00234F3A">
            <w:pPr>
              <w:jc w:val="right"/>
              <w:rPr>
                <w:b/>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2803C33" w14:textId="77777777" w:rsidR="00FB6499" w:rsidRDefault="00084B0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C926245" w14:textId="77777777" w:rsidR="00FB6499" w:rsidRDefault="009B2FFD" w:rsidP="00234F3A">
            <w:pPr>
              <w:jc w:val="center"/>
              <w:rPr>
                <w:lang w:val="sq-AL"/>
              </w:rPr>
            </w:pPr>
            <w:r>
              <w:rPr>
                <w:lang w:val="sq-AL"/>
              </w:rPr>
              <w:t>AM</w:t>
            </w:r>
          </w:p>
        </w:tc>
      </w:tr>
      <w:tr w:rsidR="00FB6499" w14:paraId="318B2DF2"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017849CE"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3.3.7</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EB4101D" w14:textId="02C504B9" w:rsidR="00E40D62" w:rsidRPr="00E40D62" w:rsidRDefault="00FB6499" w:rsidP="00E40D62">
            <w:pPr>
              <w:jc w:val="both"/>
              <w:rPr>
                <w:lang w:val="sq-AL"/>
              </w:rPr>
            </w:pPr>
            <w:r w:rsidRPr="00E40D62">
              <w:rPr>
                <w:b/>
                <w:lang w:val="sq-AL"/>
              </w:rPr>
              <w:t>Veprimi:</w:t>
            </w:r>
            <w:r w:rsidRPr="00E40D62">
              <w:rPr>
                <w:lang w:val="sq-AL"/>
              </w:rPr>
              <w:t xml:space="preserve"> </w:t>
            </w:r>
            <w:r w:rsidR="00866BDE">
              <w:rPr>
                <w:lang w:val="sq-AL"/>
              </w:rPr>
              <w:t>Hulumtim rreth funksionalizimit</w:t>
            </w:r>
            <w:r w:rsidR="00E40D62" w:rsidRPr="00866BDE">
              <w:rPr>
                <w:lang w:val="sq-AL"/>
              </w:rPr>
              <w:t xml:space="preserve"> </w:t>
            </w:r>
            <w:r w:rsidR="00866BDE">
              <w:rPr>
                <w:lang w:val="sq-AL"/>
              </w:rPr>
              <w:t>të</w:t>
            </w:r>
            <w:r w:rsidR="00E40D62" w:rsidRPr="00866BDE">
              <w:rPr>
                <w:lang w:val="sq-AL"/>
              </w:rPr>
              <w:t xml:space="preserve"> linjës direkte me autobus Kaçanik-Fusha e Pajtimit-Prishtinë dhe anasjelltas nëpër autoudhën R6 (arritja në Prishtinë në 7:45 ndërsa nisja nga aty në 17:00);</w:t>
            </w:r>
          </w:p>
          <w:p w14:paraId="5CDB3626" w14:textId="77777777" w:rsidR="00FB6499" w:rsidRPr="00E40D62" w:rsidRDefault="00FB6499" w:rsidP="00FB6499">
            <w:pPr>
              <w:rPr>
                <w:color w:val="404040" w:themeColor="text1" w:themeTint="BF"/>
                <w:lang w:val="sq-AL"/>
              </w:rPr>
            </w:pPr>
            <w:r w:rsidRPr="00E40D62">
              <w:rPr>
                <w:b/>
                <w:color w:val="404040" w:themeColor="text1" w:themeTint="BF"/>
                <w:lang w:val="sq-AL"/>
              </w:rPr>
              <w:t>Palë udhëheqëse:</w:t>
            </w:r>
            <w:r w:rsidRPr="00E40D62">
              <w:rPr>
                <w:color w:val="404040" w:themeColor="text1" w:themeTint="BF"/>
                <w:lang w:val="sq-AL"/>
              </w:rPr>
              <w:t xml:space="preserve"> </w:t>
            </w:r>
            <w:r w:rsidR="007A5049">
              <w:rPr>
                <w:color w:val="404040" w:themeColor="text1" w:themeTint="BF"/>
                <w:lang w:val="sq-AL"/>
              </w:rPr>
              <w:t>DSHPE</w:t>
            </w:r>
          </w:p>
          <w:p w14:paraId="60B940B8" w14:textId="77777777" w:rsidR="00FB6499" w:rsidRPr="00514860" w:rsidRDefault="00FB6499" w:rsidP="00FB6499">
            <w:pPr>
              <w:rPr>
                <w:color w:val="404040" w:themeColor="text1" w:themeTint="BF"/>
                <w:lang w:val="sq-AL"/>
              </w:rPr>
            </w:pPr>
            <w:r w:rsidRPr="00E40D62">
              <w:rPr>
                <w:b/>
                <w:color w:val="404040" w:themeColor="text1" w:themeTint="BF"/>
                <w:lang w:val="sq-AL"/>
              </w:rPr>
              <w:t>Partner:</w:t>
            </w:r>
            <w:r w:rsidRPr="00E40D62">
              <w:rPr>
                <w:color w:val="404040" w:themeColor="text1" w:themeTint="BF"/>
                <w:lang w:val="sq-AL"/>
              </w:rPr>
              <w:t xml:space="preserve"> </w:t>
            </w:r>
            <w:r w:rsidR="00857DEC">
              <w:rPr>
                <w:color w:val="404040" w:themeColor="text1" w:themeTint="BF"/>
                <w:lang w:val="sq-AL"/>
              </w:rPr>
              <w:t>Bizneset</w:t>
            </w:r>
            <w:r w:rsidR="00E40D62" w:rsidRPr="00E40D62">
              <w:rPr>
                <w:color w:val="404040" w:themeColor="text1" w:themeTint="BF"/>
                <w:lang w:val="sq-AL"/>
              </w:rPr>
              <w:t>, Udhëtarët e identifikuar</w:t>
            </w:r>
          </w:p>
          <w:p w14:paraId="3DF4C8C8" w14:textId="383ECFA0" w:rsidR="00FB6499" w:rsidRDefault="00FB6499" w:rsidP="00FB6499">
            <w:pPr>
              <w:rPr>
                <w:b/>
                <w:color w:val="404040" w:themeColor="text1" w:themeTint="BF"/>
                <w:lang w:val="sq-AL"/>
              </w:rPr>
            </w:pPr>
            <w:r w:rsidRPr="00514860">
              <w:rPr>
                <w:b/>
                <w:color w:val="404040" w:themeColor="text1" w:themeTint="BF"/>
                <w:lang w:val="sq-AL"/>
              </w:rPr>
              <w:lastRenderedPageBreak/>
              <w:t>Indikator:</w:t>
            </w:r>
            <w:r w:rsidR="00077315">
              <w:rPr>
                <w:b/>
                <w:color w:val="404040" w:themeColor="text1" w:themeTint="BF"/>
                <w:lang w:val="sq-AL"/>
              </w:rPr>
              <w:t xml:space="preserve"> </w:t>
            </w:r>
            <w:r w:rsidR="00866BDE">
              <w:rPr>
                <w:color w:val="404040" w:themeColor="text1" w:themeTint="BF"/>
                <w:lang w:val="sq-AL"/>
              </w:rPr>
              <w:t>Hulumtimi i përgatitur me rekomandim për funksionalizim të linjës</w:t>
            </w:r>
          </w:p>
          <w:p w14:paraId="72C776BF" w14:textId="77777777" w:rsidR="00FB6499" w:rsidRPr="00527477" w:rsidRDefault="00DC1F47" w:rsidP="00DC1F47">
            <w:pPr>
              <w:jc w:val="right"/>
              <w:rPr>
                <w:b/>
                <w:lang w:val="sq-AL"/>
              </w:rPr>
            </w:pPr>
            <w:r>
              <w:rPr>
                <w:b/>
                <w:noProof/>
                <w:color w:val="404040" w:themeColor="text1" w:themeTint="BF"/>
                <w:sz w:val="20"/>
                <w:szCs w:val="20"/>
              </w:rPr>
              <w:drawing>
                <wp:inline distT="0" distB="0" distL="0" distR="0" wp14:anchorId="20B57CB0" wp14:editId="6D7D35E4">
                  <wp:extent cx="284049" cy="284049"/>
                  <wp:effectExtent l="0" t="0" r="1905"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77895061" wp14:editId="69DD9072">
                  <wp:extent cx="284049" cy="284049"/>
                  <wp:effectExtent l="0" t="0" r="1905"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9237246" w14:textId="77777777" w:rsidR="00FB6499"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lastRenderedPageBreak/>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FE3CF0F" w14:textId="77777777" w:rsidR="00FB6499" w:rsidRDefault="00A103F5" w:rsidP="00234F3A">
            <w:pPr>
              <w:jc w:val="center"/>
              <w:rPr>
                <w:lang w:val="sq-AL"/>
              </w:rPr>
            </w:pPr>
            <w:r>
              <w:rPr>
                <w:lang w:val="sq-AL"/>
              </w:rPr>
              <w:t>ASH-AGJ</w:t>
            </w:r>
          </w:p>
        </w:tc>
      </w:tr>
      <w:tr w:rsidR="00FB6499" w14:paraId="1AC856AE"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436E58EF"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3.3.8</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B568F41" w14:textId="77777777" w:rsidR="00DC1F47" w:rsidRPr="00DC1F47" w:rsidRDefault="00FB6499" w:rsidP="00DC1F47">
            <w:pPr>
              <w:jc w:val="both"/>
              <w:rPr>
                <w:lang w:val="sq-AL"/>
              </w:rPr>
            </w:pPr>
            <w:r w:rsidRPr="00DC1F47">
              <w:rPr>
                <w:b/>
                <w:lang w:val="sq-AL"/>
              </w:rPr>
              <w:t>Veprimi:</w:t>
            </w:r>
            <w:r w:rsidRPr="00DC1F47">
              <w:rPr>
                <w:lang w:val="sq-AL"/>
              </w:rPr>
              <w:t xml:space="preserve"> </w:t>
            </w:r>
            <w:r w:rsidR="00DC1F47" w:rsidRPr="00DC1F47">
              <w:rPr>
                <w:lang w:val="sq-AL"/>
              </w:rPr>
              <w:t>Rregullimi i</w:t>
            </w:r>
            <w:r w:rsidR="00DC1F47">
              <w:rPr>
                <w:lang w:val="sq-AL"/>
              </w:rPr>
              <w:t xml:space="preserve"> infrastrukturës për makina</w:t>
            </w:r>
            <w:r w:rsidR="00DC1F47" w:rsidRPr="00DC1F47">
              <w:rPr>
                <w:lang w:val="sq-AL"/>
              </w:rPr>
              <w:t xml:space="preserve"> elektrike/ mbushës përmes investimeve publike apo private (së paku 2 në Qytet dhe 2 te Fusha e Pajtimit);  </w:t>
            </w:r>
          </w:p>
          <w:p w14:paraId="42C2A6ED" w14:textId="77777777" w:rsidR="00FB6499" w:rsidRPr="00DC1F47" w:rsidRDefault="00FB6499" w:rsidP="00FB6499">
            <w:pPr>
              <w:rPr>
                <w:color w:val="404040" w:themeColor="text1" w:themeTint="BF"/>
                <w:lang w:val="sq-AL"/>
              </w:rPr>
            </w:pPr>
            <w:r w:rsidRPr="00DC1F47">
              <w:rPr>
                <w:b/>
                <w:color w:val="404040" w:themeColor="text1" w:themeTint="BF"/>
                <w:lang w:val="sq-AL"/>
              </w:rPr>
              <w:t>Palë udhëheqëse:</w:t>
            </w:r>
            <w:r w:rsidRPr="00DC1F47">
              <w:rPr>
                <w:color w:val="404040" w:themeColor="text1" w:themeTint="BF"/>
                <w:lang w:val="sq-AL"/>
              </w:rPr>
              <w:t xml:space="preserve"> </w:t>
            </w:r>
            <w:r w:rsidR="007A5049">
              <w:rPr>
                <w:color w:val="404040" w:themeColor="text1" w:themeTint="BF"/>
                <w:lang w:val="sq-AL"/>
              </w:rPr>
              <w:t>DSHPE</w:t>
            </w:r>
            <w:r w:rsidR="00DC1F47" w:rsidRPr="00DC1F47">
              <w:rPr>
                <w:color w:val="404040" w:themeColor="text1" w:themeTint="BF"/>
                <w:lang w:val="sq-AL"/>
              </w:rPr>
              <w:t>, DUKMM</w:t>
            </w:r>
          </w:p>
          <w:p w14:paraId="408AA4BE" w14:textId="77777777" w:rsidR="00FB6499" w:rsidRPr="00514860" w:rsidRDefault="00FB6499" w:rsidP="00FB6499">
            <w:pPr>
              <w:rPr>
                <w:color w:val="404040" w:themeColor="text1" w:themeTint="BF"/>
                <w:lang w:val="sq-AL"/>
              </w:rPr>
            </w:pPr>
            <w:r w:rsidRPr="00DC1F47">
              <w:rPr>
                <w:b/>
                <w:color w:val="404040" w:themeColor="text1" w:themeTint="BF"/>
                <w:lang w:val="sq-AL"/>
              </w:rPr>
              <w:t>Partner:</w:t>
            </w:r>
            <w:r w:rsidRPr="00DC1F47">
              <w:rPr>
                <w:color w:val="404040" w:themeColor="text1" w:themeTint="BF"/>
                <w:lang w:val="sq-AL"/>
              </w:rPr>
              <w:t xml:space="preserve"> </w:t>
            </w:r>
            <w:r w:rsidR="00DC1F47" w:rsidRPr="00DC1F47">
              <w:rPr>
                <w:color w:val="404040" w:themeColor="text1" w:themeTint="BF"/>
                <w:lang w:val="sq-AL"/>
              </w:rPr>
              <w:t>Bizneset</w:t>
            </w:r>
          </w:p>
          <w:p w14:paraId="21DEF447" w14:textId="77777777" w:rsidR="00FB6499" w:rsidRDefault="00FB6499" w:rsidP="00FB6499">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Infrastruktura e rregulluar në të 2 lokacionet</w:t>
            </w:r>
          </w:p>
          <w:p w14:paraId="014E06D0" w14:textId="77777777" w:rsidR="00FB6499" w:rsidRPr="00527477" w:rsidRDefault="00DC1F47" w:rsidP="00DC1F47">
            <w:pPr>
              <w:jc w:val="right"/>
              <w:rPr>
                <w:b/>
                <w:lang w:val="sq-AL"/>
              </w:rPr>
            </w:pPr>
            <w:r>
              <w:rPr>
                <w:b/>
                <w:noProof/>
                <w:color w:val="404040" w:themeColor="text1" w:themeTint="BF"/>
                <w:sz w:val="20"/>
                <w:szCs w:val="20"/>
              </w:rPr>
              <w:drawing>
                <wp:inline distT="0" distB="0" distL="0" distR="0" wp14:anchorId="73FB6550" wp14:editId="0E6AB097">
                  <wp:extent cx="284049" cy="284049"/>
                  <wp:effectExtent l="0" t="0" r="1905"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E055484" wp14:editId="1D88269E">
                  <wp:extent cx="284049" cy="284049"/>
                  <wp:effectExtent l="0" t="0" r="190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96803D3" w14:textId="77777777" w:rsidR="00FB6499"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6677A37" w14:textId="77777777" w:rsidR="00FB6499" w:rsidRDefault="00A103F5" w:rsidP="00234F3A">
            <w:pPr>
              <w:jc w:val="center"/>
              <w:rPr>
                <w:lang w:val="sq-AL"/>
              </w:rPr>
            </w:pPr>
            <w:r>
              <w:rPr>
                <w:lang w:val="sq-AL"/>
              </w:rPr>
              <w:t>ASH</w:t>
            </w:r>
          </w:p>
        </w:tc>
      </w:tr>
      <w:tr w:rsidR="00FB6499" w14:paraId="06A93E34"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2B20002"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3.3.9</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1B6FDB1" w14:textId="44DA8A86" w:rsidR="00FB6499" w:rsidRPr="00DC1F47" w:rsidRDefault="00FB6499" w:rsidP="00DC1F47">
            <w:pPr>
              <w:jc w:val="both"/>
              <w:rPr>
                <w:lang w:val="sq-AL"/>
              </w:rPr>
            </w:pPr>
            <w:r w:rsidRPr="00DC1F47">
              <w:rPr>
                <w:b/>
                <w:lang w:val="sq-AL"/>
              </w:rPr>
              <w:t>Veprimi:</w:t>
            </w:r>
            <w:r w:rsidRPr="00DC1F47">
              <w:rPr>
                <w:lang w:val="sq-AL"/>
              </w:rPr>
              <w:t xml:space="preserve"> </w:t>
            </w:r>
            <w:r w:rsidR="00866BDE">
              <w:rPr>
                <w:lang w:val="sq-AL"/>
              </w:rPr>
              <w:t>Hulumtim për aplikim të sistemit të teleferikut</w:t>
            </w:r>
            <w:r w:rsidR="00DC1F47" w:rsidRPr="00DC1F47">
              <w:rPr>
                <w:lang w:val="sq-AL"/>
              </w:rPr>
              <w:t xml:space="preserve"> nga poshtë </w:t>
            </w:r>
            <w:r w:rsidR="00D4460F">
              <w:rPr>
                <w:lang w:val="sq-AL"/>
              </w:rPr>
              <w:t xml:space="preserve">në Lepenc </w:t>
            </w:r>
            <w:r w:rsidR="00DC1F47" w:rsidRPr="00DC1F47">
              <w:rPr>
                <w:lang w:val="sq-AL"/>
              </w:rPr>
              <w:t xml:space="preserve">deri lart te Guri i Shpuar </w:t>
            </w:r>
            <w:r w:rsidR="00866BDE">
              <w:rPr>
                <w:lang w:val="sq-AL"/>
              </w:rPr>
              <w:t>dhe</w:t>
            </w:r>
            <w:r w:rsidR="00DC1F47" w:rsidRPr="00DC1F47">
              <w:rPr>
                <w:lang w:val="sq-AL"/>
              </w:rPr>
              <w:t xml:space="preserve"> nga aty në Zonën Turistike Shtrazë dhe më lart në Sharr;</w:t>
            </w:r>
          </w:p>
          <w:p w14:paraId="742F50E4" w14:textId="4FD0F8E5" w:rsidR="00FB6499" w:rsidRPr="00857DEC" w:rsidRDefault="00FB6499" w:rsidP="00FB6499">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D4460F">
              <w:rPr>
                <w:color w:val="404040" w:themeColor="text1" w:themeTint="BF"/>
                <w:lang w:val="sq-AL"/>
              </w:rPr>
              <w:t>DUKMM</w:t>
            </w:r>
            <w:r w:rsidR="00F35AE1">
              <w:rPr>
                <w:color w:val="404040" w:themeColor="text1" w:themeTint="BF"/>
                <w:lang w:val="sq-AL"/>
              </w:rPr>
              <w:t>, DZHET</w:t>
            </w:r>
          </w:p>
          <w:p w14:paraId="563F3E67" w14:textId="77777777" w:rsidR="00FB6499" w:rsidRPr="00514860" w:rsidRDefault="00FB6499" w:rsidP="00FB6499">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857DEC" w:rsidRPr="00857DEC">
              <w:rPr>
                <w:color w:val="404040" w:themeColor="text1" w:themeTint="BF"/>
                <w:lang w:val="sq-AL"/>
              </w:rPr>
              <w:t>MMPHI, Organizatat ndërkombëtare</w:t>
            </w:r>
          </w:p>
          <w:p w14:paraId="5349CDC2" w14:textId="52F8B1CC" w:rsidR="00FB6499" w:rsidRDefault="00FB6499" w:rsidP="00FB6499">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866BDE">
              <w:rPr>
                <w:color w:val="404040" w:themeColor="text1" w:themeTint="BF"/>
                <w:lang w:val="sq-AL"/>
              </w:rPr>
              <w:t>Hulumtimi i përgatitur me rekomandime të kjarta dhe realiste</w:t>
            </w:r>
          </w:p>
          <w:p w14:paraId="51676B3C" w14:textId="77777777" w:rsidR="00FB6499" w:rsidRPr="00DC1F47" w:rsidRDefault="00DC1F47" w:rsidP="00DC1F47">
            <w:pPr>
              <w:jc w:val="right"/>
              <w:rPr>
                <w:lang w:val="sq-AL"/>
              </w:rPr>
            </w:pPr>
            <w:r>
              <w:rPr>
                <w:b/>
                <w:noProof/>
                <w:color w:val="404040" w:themeColor="text1" w:themeTint="BF"/>
                <w:sz w:val="20"/>
                <w:szCs w:val="20"/>
              </w:rPr>
              <w:drawing>
                <wp:inline distT="0" distB="0" distL="0" distR="0" wp14:anchorId="0B3E4D00" wp14:editId="701CA50E">
                  <wp:extent cx="284049" cy="284049"/>
                  <wp:effectExtent l="0" t="0" r="1905"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15F502CC" wp14:editId="7379178F">
                  <wp:extent cx="284049" cy="284049"/>
                  <wp:effectExtent l="0" t="0" r="1905"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789BBE2" w14:textId="77777777" w:rsidR="00FB6499"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9F993D5" w14:textId="77777777" w:rsidR="00FB6499" w:rsidRDefault="00A103F5" w:rsidP="00234F3A">
            <w:pPr>
              <w:jc w:val="center"/>
              <w:rPr>
                <w:lang w:val="sq-AL"/>
              </w:rPr>
            </w:pPr>
            <w:r>
              <w:rPr>
                <w:lang w:val="sq-AL"/>
              </w:rPr>
              <w:t>AGJ</w:t>
            </w:r>
          </w:p>
        </w:tc>
      </w:tr>
      <w:tr w:rsidR="00FB6499" w14:paraId="0771DE1F"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5C412FB"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3.3.10</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E18E299" w14:textId="77777777" w:rsidR="00FB6499" w:rsidRPr="00DC1F47" w:rsidRDefault="00FB6499" w:rsidP="00DC1F47">
            <w:pPr>
              <w:jc w:val="both"/>
              <w:rPr>
                <w:lang w:val="sq-AL"/>
              </w:rPr>
            </w:pPr>
            <w:r w:rsidRPr="00DC1F47">
              <w:rPr>
                <w:b/>
                <w:lang w:val="sq-AL"/>
              </w:rPr>
              <w:t>Veprimi:</w:t>
            </w:r>
            <w:r w:rsidRPr="00DC1F47">
              <w:rPr>
                <w:lang w:val="sq-AL"/>
              </w:rPr>
              <w:t xml:space="preserve"> </w:t>
            </w:r>
            <w:r w:rsidR="00DC1F47" w:rsidRPr="00866BDE">
              <w:rPr>
                <w:lang w:val="sq-AL"/>
              </w:rPr>
              <w:t>Prioritetizimi i furnizimeve nga prodhues lokal për të ulur nevojat e transportit;</w:t>
            </w:r>
          </w:p>
          <w:p w14:paraId="4BBA095C" w14:textId="77777777" w:rsidR="00FB6499" w:rsidRPr="00857DEC" w:rsidRDefault="00FB6499" w:rsidP="00FB6499">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w:t>
            </w:r>
            <w:r w:rsidR="00857DEC" w:rsidRPr="00857DEC">
              <w:rPr>
                <w:color w:val="404040" w:themeColor="text1" w:themeTint="BF"/>
                <w:lang w:val="sq-AL"/>
              </w:rPr>
              <w:t xml:space="preserve">DBPZHR, </w:t>
            </w:r>
            <w:r w:rsidR="007A5049">
              <w:rPr>
                <w:color w:val="404040" w:themeColor="text1" w:themeTint="BF"/>
                <w:lang w:val="sq-AL"/>
              </w:rPr>
              <w:t>DSHPE</w:t>
            </w:r>
          </w:p>
          <w:p w14:paraId="3B05D8FA" w14:textId="77777777" w:rsidR="00FB6499" w:rsidRPr="00514860" w:rsidRDefault="00FB6499" w:rsidP="00FB6499">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857DEC" w:rsidRPr="00857DEC">
              <w:rPr>
                <w:color w:val="404040" w:themeColor="text1" w:themeTint="BF"/>
                <w:lang w:val="sq-AL"/>
              </w:rPr>
              <w:t>Bizneset</w:t>
            </w:r>
            <w:r w:rsidR="00857DEC">
              <w:rPr>
                <w:color w:val="404040" w:themeColor="text1" w:themeTint="BF"/>
                <w:lang w:val="sq-AL"/>
              </w:rPr>
              <w:t>, Shoqëria civile</w:t>
            </w:r>
          </w:p>
          <w:p w14:paraId="6A61BE64" w14:textId="77777777" w:rsidR="00FB6499" w:rsidRDefault="00FB6499" w:rsidP="00FB6499">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Furnizim i shtuar nga prodhues lokal bazuar në hulumtimin e realizuar</w:t>
            </w:r>
          </w:p>
          <w:p w14:paraId="42D1FEC9" w14:textId="77777777" w:rsidR="00FB6499" w:rsidRPr="00527477" w:rsidRDefault="00DC1F47" w:rsidP="00DC1F47">
            <w:pPr>
              <w:jc w:val="right"/>
              <w:rPr>
                <w:b/>
                <w:lang w:val="sq-AL"/>
              </w:rPr>
            </w:pPr>
            <w:r>
              <w:rPr>
                <w:b/>
                <w:noProof/>
                <w:color w:val="404040" w:themeColor="text1" w:themeTint="BF"/>
                <w:sz w:val="20"/>
                <w:szCs w:val="20"/>
              </w:rPr>
              <w:drawing>
                <wp:inline distT="0" distB="0" distL="0" distR="0" wp14:anchorId="0789C5C9" wp14:editId="4B7554CF">
                  <wp:extent cx="284049" cy="284049"/>
                  <wp:effectExtent l="0" t="0" r="1905"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6F436A27" wp14:editId="084C5C06">
                  <wp:extent cx="284049" cy="284049"/>
                  <wp:effectExtent l="0" t="0" r="1905"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D28338C" w14:textId="77777777" w:rsidR="00FB6499" w:rsidRDefault="009B2FFD" w:rsidP="00234F3A">
            <w:pPr>
              <w:jc w:val="center"/>
              <w:rPr>
                <w:rFonts w:cstheme="minorHAnsi"/>
                <w:lang w:val="sq-AL"/>
              </w:rPr>
            </w:pPr>
            <w:r>
              <w:rPr>
                <w:rFonts w:cstheme="minorHAnsi"/>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A4E431F" w14:textId="77777777" w:rsidR="00FB6499" w:rsidRDefault="00A103F5" w:rsidP="00234F3A">
            <w:pPr>
              <w:jc w:val="center"/>
              <w:rPr>
                <w:lang w:val="sq-AL"/>
              </w:rPr>
            </w:pPr>
            <w:r>
              <w:rPr>
                <w:lang w:val="sq-AL"/>
              </w:rPr>
              <w:t>AM</w:t>
            </w:r>
          </w:p>
        </w:tc>
      </w:tr>
      <w:tr w:rsidR="00FB6499" w14:paraId="029174FB" w14:textId="77777777" w:rsidTr="00234F3A">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6630748" w14:textId="77777777" w:rsidR="00FB6499" w:rsidRDefault="00FB6499" w:rsidP="00FB6499">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3.3.11</w:t>
            </w:r>
          </w:p>
        </w:tc>
        <w:tc>
          <w:tcPr>
            <w:tcW w:w="6061"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01B1B98" w14:textId="77777777" w:rsidR="00FB6499" w:rsidRPr="00DC1F47" w:rsidRDefault="00FB6499" w:rsidP="00DC1F47">
            <w:pPr>
              <w:jc w:val="both"/>
              <w:rPr>
                <w:lang w:val="sq-AL"/>
              </w:rPr>
            </w:pPr>
            <w:r w:rsidRPr="00DC1F47">
              <w:rPr>
                <w:b/>
                <w:lang w:val="sq-AL"/>
              </w:rPr>
              <w:t>Veprimi:</w:t>
            </w:r>
            <w:r w:rsidRPr="00DC1F47">
              <w:rPr>
                <w:lang w:val="sq-AL"/>
              </w:rPr>
              <w:t xml:space="preserve"> </w:t>
            </w:r>
            <w:r w:rsidR="00DC1F47" w:rsidRPr="00DC1F47">
              <w:rPr>
                <w:lang w:val="sq-AL"/>
              </w:rPr>
              <w:t>Promovimi i lëvizjes së gjelbër dhe përfitimeve prej saj përmes takimeve, bisedave, prezantimeve, publikimeve, eventeve të ndryshme, panaireve, etj.</w:t>
            </w:r>
          </w:p>
          <w:p w14:paraId="7AFE3FCD" w14:textId="77777777" w:rsidR="00FB6499" w:rsidRPr="00857DEC" w:rsidRDefault="00FB6499" w:rsidP="00FB6499">
            <w:pPr>
              <w:rPr>
                <w:color w:val="404040" w:themeColor="text1" w:themeTint="BF"/>
                <w:lang w:val="sq-AL"/>
              </w:rPr>
            </w:pPr>
            <w:r w:rsidRPr="00857DEC">
              <w:rPr>
                <w:b/>
                <w:color w:val="404040" w:themeColor="text1" w:themeTint="BF"/>
                <w:lang w:val="sq-AL"/>
              </w:rPr>
              <w:t>Palë udhëheqëse:</w:t>
            </w:r>
            <w:r w:rsidRPr="00857DEC">
              <w:rPr>
                <w:color w:val="404040" w:themeColor="text1" w:themeTint="BF"/>
                <w:lang w:val="sq-AL"/>
              </w:rPr>
              <w:t xml:space="preserve"> DUKMM, </w:t>
            </w:r>
            <w:r w:rsidR="007A5049">
              <w:rPr>
                <w:color w:val="404040" w:themeColor="text1" w:themeTint="BF"/>
                <w:lang w:val="sq-AL"/>
              </w:rPr>
              <w:t>DSHPE</w:t>
            </w:r>
          </w:p>
          <w:p w14:paraId="06E29469" w14:textId="77777777" w:rsidR="00FB6499" w:rsidRPr="00514860" w:rsidRDefault="00FB6499" w:rsidP="00FB6499">
            <w:pPr>
              <w:rPr>
                <w:color w:val="404040" w:themeColor="text1" w:themeTint="BF"/>
                <w:lang w:val="sq-AL"/>
              </w:rPr>
            </w:pPr>
            <w:r w:rsidRPr="00857DEC">
              <w:rPr>
                <w:b/>
                <w:color w:val="404040" w:themeColor="text1" w:themeTint="BF"/>
                <w:lang w:val="sq-AL"/>
              </w:rPr>
              <w:t>Partner:</w:t>
            </w:r>
            <w:r w:rsidRPr="00857DEC">
              <w:rPr>
                <w:color w:val="404040" w:themeColor="text1" w:themeTint="BF"/>
                <w:lang w:val="sq-AL"/>
              </w:rPr>
              <w:t xml:space="preserve"> </w:t>
            </w:r>
            <w:r w:rsidR="00857DEC" w:rsidRPr="00857DEC">
              <w:rPr>
                <w:color w:val="404040" w:themeColor="text1" w:themeTint="BF"/>
                <w:lang w:val="sq-AL"/>
              </w:rPr>
              <w:t>Shoqëria civile, Komunitetet, Publiku, Vizitorët</w:t>
            </w:r>
          </w:p>
          <w:p w14:paraId="3D643A37" w14:textId="77777777" w:rsidR="00FB6499" w:rsidRDefault="00FB6499" w:rsidP="00FB6499">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Numri/ lloji i eventeve të mbajtura, numri/ lloji i publikimeve të përgatitura, numri i personave/ entiteteve të arritura për promovim</w:t>
            </w:r>
          </w:p>
          <w:p w14:paraId="491A210D" w14:textId="77777777" w:rsidR="00FB6499" w:rsidRPr="00527477" w:rsidRDefault="00DC1F47" w:rsidP="00DC1F47">
            <w:pPr>
              <w:jc w:val="right"/>
              <w:rPr>
                <w:b/>
                <w:lang w:val="sq-AL"/>
              </w:rPr>
            </w:pPr>
            <w:r>
              <w:rPr>
                <w:b/>
                <w:noProof/>
                <w:color w:val="404040" w:themeColor="text1" w:themeTint="BF"/>
                <w:sz w:val="20"/>
                <w:szCs w:val="20"/>
              </w:rPr>
              <w:drawing>
                <wp:inline distT="0" distB="0" distL="0" distR="0" wp14:anchorId="7472FD69" wp14:editId="7A709DED">
                  <wp:extent cx="284049" cy="284049"/>
                  <wp:effectExtent l="0" t="0" r="1905"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4D6785CF" wp14:editId="178521A8">
                  <wp:extent cx="284049" cy="284049"/>
                  <wp:effectExtent l="0" t="0" r="1905"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A72DE18" w14:textId="77777777" w:rsidR="00FB6499"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3BF078C" w14:textId="77777777" w:rsidR="00FB6499" w:rsidRDefault="00A103F5" w:rsidP="00234F3A">
            <w:pPr>
              <w:jc w:val="center"/>
              <w:rPr>
                <w:lang w:val="sq-AL"/>
              </w:rPr>
            </w:pPr>
            <w:r>
              <w:rPr>
                <w:lang w:val="sq-AL"/>
              </w:rPr>
              <w:t>ASH-AGJ</w:t>
            </w:r>
          </w:p>
        </w:tc>
      </w:tr>
    </w:tbl>
    <w:p w14:paraId="2141830C" w14:textId="77777777" w:rsidR="00FB6499" w:rsidRDefault="00FB6499" w:rsidP="00CD30AC">
      <w:pPr>
        <w:rPr>
          <w:color w:val="404040" w:themeColor="text1" w:themeTint="BF"/>
          <w:lang w:val="sq-AL"/>
        </w:rPr>
      </w:pPr>
    </w:p>
    <w:tbl>
      <w:tblPr>
        <w:tblStyle w:val="TableGrid"/>
        <w:tblW w:w="8977" w:type="dxa"/>
        <w:tblInd w:w="-333" w:type="dxa"/>
        <w:tblLook w:val="04A0" w:firstRow="1" w:lastRow="0" w:firstColumn="1" w:lastColumn="0" w:noHBand="0" w:noVBand="1"/>
      </w:tblPr>
      <w:tblGrid>
        <w:gridCol w:w="1054"/>
        <w:gridCol w:w="5907"/>
        <w:gridCol w:w="946"/>
        <w:gridCol w:w="1070"/>
      </w:tblGrid>
      <w:tr w:rsidR="00DC1F47" w:rsidRPr="001A7D07" w14:paraId="2F922A21" w14:textId="77777777" w:rsidTr="00DC1F47">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694D303C" w14:textId="77777777" w:rsidR="00DC1F47" w:rsidRPr="001A7D07" w:rsidRDefault="00DC1F47"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4</w:t>
            </w:r>
          </w:p>
        </w:tc>
        <w:tc>
          <w:tcPr>
            <w:tcW w:w="7923"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1406C93" w14:textId="77777777" w:rsidR="00DC1F47" w:rsidRPr="00FB6499" w:rsidRDefault="00DC1F47" w:rsidP="00DC6E3E">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sidR="00DC6E3E">
              <w:rPr>
                <w:rFonts w:ascii="Netflix Sans" w:hAnsi="Netflix Sans" w:cs="Netflix Sans"/>
                <w:color w:val="FFFFFF" w:themeColor="background1"/>
                <w:lang w:val="sq-AL"/>
              </w:rPr>
              <w:t>Hapa iniciues drejt energjisë së gjelbër në sektorin publik dhe privat</w:t>
            </w:r>
          </w:p>
        </w:tc>
      </w:tr>
      <w:tr w:rsidR="00DC1F47" w:rsidRPr="008124FD" w14:paraId="2DF1379D" w14:textId="77777777" w:rsidTr="00DC1F47">
        <w:tc>
          <w:tcPr>
            <w:tcW w:w="1054"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5670EF4" w14:textId="77777777" w:rsidR="00DC1F47" w:rsidRPr="001A7D07" w:rsidRDefault="00DC1F47"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.1</w:t>
            </w:r>
          </w:p>
        </w:tc>
        <w:tc>
          <w:tcPr>
            <w:tcW w:w="5907"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DB56DC0" w14:textId="77777777" w:rsidR="00DC1F47" w:rsidRPr="00FB6499" w:rsidRDefault="00DC1F47" w:rsidP="00234F3A">
            <w:pPr>
              <w:jc w:val="both"/>
              <w:rPr>
                <w:lang w:val="sq-AL"/>
              </w:rPr>
            </w:pPr>
            <w:r w:rsidRPr="00FB6499">
              <w:rPr>
                <w:b/>
                <w:lang w:val="sq-AL"/>
              </w:rPr>
              <w:t>Veprimi:</w:t>
            </w:r>
            <w:r w:rsidRPr="00FB6499">
              <w:rPr>
                <w:lang w:val="sq-AL"/>
              </w:rPr>
              <w:t xml:space="preserve"> </w:t>
            </w:r>
            <w:r w:rsidR="00DC6E3E">
              <w:rPr>
                <w:lang w:val="sq-AL"/>
              </w:rPr>
              <w:t>Rregullimi i infrastrukturës izoluese, energji-efiçiente</w:t>
            </w:r>
            <w:r w:rsidR="00DC6E3E" w:rsidRPr="00482913">
              <w:rPr>
                <w:lang w:val="sq-AL"/>
              </w:rPr>
              <w:t xml:space="preserve"> dhe të paneleve solare në objektet publike</w:t>
            </w:r>
            <w:r w:rsidR="00DC6E3E">
              <w:rPr>
                <w:lang w:val="sq-AL"/>
              </w:rPr>
              <w:t>;</w:t>
            </w:r>
          </w:p>
          <w:p w14:paraId="244020B0" w14:textId="77777777" w:rsidR="00DC1F47" w:rsidRPr="00FB6499" w:rsidRDefault="00DC1F47" w:rsidP="00234F3A">
            <w:pPr>
              <w:rPr>
                <w:color w:val="404040" w:themeColor="text1" w:themeTint="BF"/>
                <w:lang w:val="sq-AL"/>
              </w:rPr>
            </w:pPr>
            <w:r w:rsidRPr="00FB6499">
              <w:rPr>
                <w:b/>
                <w:color w:val="404040" w:themeColor="text1" w:themeTint="BF"/>
                <w:lang w:val="sq-AL"/>
              </w:rPr>
              <w:t>Palë udhëheqëse:</w:t>
            </w:r>
            <w:r w:rsidRPr="00FB6499">
              <w:rPr>
                <w:color w:val="404040" w:themeColor="text1" w:themeTint="BF"/>
                <w:lang w:val="sq-AL"/>
              </w:rPr>
              <w:t xml:space="preserve"> </w:t>
            </w:r>
            <w:r w:rsidR="00DC6E3E">
              <w:rPr>
                <w:color w:val="404040" w:themeColor="text1" w:themeTint="BF"/>
                <w:lang w:val="sq-AL"/>
              </w:rPr>
              <w:t>DUKMM</w:t>
            </w:r>
          </w:p>
          <w:p w14:paraId="4B32D3C8" w14:textId="77777777" w:rsidR="00DC1F47" w:rsidRPr="00514860" w:rsidRDefault="00DC1F47" w:rsidP="00234F3A">
            <w:pPr>
              <w:rPr>
                <w:color w:val="404040" w:themeColor="text1" w:themeTint="BF"/>
                <w:lang w:val="sq-AL"/>
              </w:rPr>
            </w:pPr>
            <w:r w:rsidRPr="00FB6499">
              <w:rPr>
                <w:b/>
                <w:color w:val="404040" w:themeColor="text1" w:themeTint="BF"/>
                <w:lang w:val="sq-AL"/>
              </w:rPr>
              <w:t>Partner:</w:t>
            </w:r>
            <w:r w:rsidRPr="00FB6499">
              <w:rPr>
                <w:color w:val="404040" w:themeColor="text1" w:themeTint="BF"/>
                <w:lang w:val="sq-AL"/>
              </w:rPr>
              <w:t xml:space="preserve"> </w:t>
            </w:r>
            <w:r w:rsidR="00DC6E3E">
              <w:rPr>
                <w:color w:val="404040" w:themeColor="text1" w:themeTint="BF"/>
                <w:lang w:val="sq-AL"/>
              </w:rPr>
              <w:t>Drejtoritë e linjës, Institucionet publike, ZRRE, Organizatat ndërkombëtare</w:t>
            </w:r>
          </w:p>
          <w:p w14:paraId="77F3834F" w14:textId="77777777" w:rsidR="00DC1F47" w:rsidRDefault="00DC1F47" w:rsidP="00234F3A">
            <w:pPr>
              <w:rPr>
                <w:b/>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077315" w:rsidRPr="00077315">
              <w:rPr>
                <w:noProof/>
                <w:color w:val="404040" w:themeColor="text1" w:themeTint="BF"/>
                <w:szCs w:val="20"/>
              </w:rPr>
              <w:t>Numri I objekteve publike të përmirësuara dhe lloji I infrastrukturës së rregulluar në raport me totalin e objekteve</w:t>
            </w:r>
          </w:p>
          <w:p w14:paraId="54015DDE" w14:textId="77777777" w:rsidR="00DC1F47" w:rsidRPr="00931AA9" w:rsidRDefault="00DC6E3E" w:rsidP="00234F3A">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6968DA22" wp14:editId="76853BB7">
                  <wp:extent cx="284049" cy="284049"/>
                  <wp:effectExtent l="0" t="0" r="1905"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DC1F47">
              <w:rPr>
                <w:b/>
                <w:noProof/>
                <w:color w:val="404040" w:themeColor="text1" w:themeTint="BF"/>
                <w:sz w:val="20"/>
                <w:szCs w:val="20"/>
              </w:rPr>
              <w:drawing>
                <wp:inline distT="0" distB="0" distL="0" distR="0" wp14:anchorId="7050D4DD" wp14:editId="68030603">
                  <wp:extent cx="284049" cy="284049"/>
                  <wp:effectExtent l="0" t="0" r="1905"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DC1F47">
              <w:rPr>
                <w:b/>
                <w:noProof/>
                <w:color w:val="404040" w:themeColor="text1" w:themeTint="BF"/>
                <w:sz w:val="20"/>
                <w:szCs w:val="20"/>
              </w:rPr>
              <w:drawing>
                <wp:inline distT="0" distB="0" distL="0" distR="0" wp14:anchorId="570A984D" wp14:editId="4C819B70">
                  <wp:extent cx="284049" cy="284049"/>
                  <wp:effectExtent l="0" t="0" r="1905"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37AE457" w14:textId="77777777" w:rsidR="00DC1F47" w:rsidRPr="008124FD" w:rsidRDefault="00DC1F47" w:rsidP="00234F3A">
            <w:pPr>
              <w:jc w:val="center"/>
              <w:rPr>
                <w:color w:val="FFFFFF" w:themeColor="background1"/>
                <w:sz w:val="20"/>
                <w:lang w:val="sq-AL"/>
              </w:rPr>
            </w:pPr>
            <w:r w:rsidRPr="008124FD">
              <w:rPr>
                <w:color w:val="FFFFFF" w:themeColor="background1"/>
                <w:sz w:val="20"/>
                <w:lang w:val="sq-AL"/>
              </w:rPr>
              <w:t>Kosto</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C96BD84" w14:textId="77777777" w:rsidR="00DC1F47" w:rsidRPr="008124FD" w:rsidRDefault="00DC1F47" w:rsidP="00234F3A">
            <w:pPr>
              <w:jc w:val="center"/>
              <w:rPr>
                <w:color w:val="FFFFFF" w:themeColor="background1"/>
                <w:sz w:val="20"/>
                <w:lang w:val="sq-AL"/>
              </w:rPr>
            </w:pPr>
            <w:r w:rsidRPr="008124FD">
              <w:rPr>
                <w:color w:val="FFFFFF" w:themeColor="background1"/>
                <w:sz w:val="20"/>
                <w:lang w:val="sq-AL"/>
              </w:rPr>
              <w:t>Koha e zbatimit</w:t>
            </w:r>
          </w:p>
        </w:tc>
      </w:tr>
      <w:tr w:rsidR="00DC1F47" w14:paraId="13625EE4" w14:textId="77777777" w:rsidTr="00DC1F47">
        <w:tc>
          <w:tcPr>
            <w:tcW w:w="1054"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9EF4087" w14:textId="77777777" w:rsidR="00DC1F47" w:rsidRPr="001A7D07" w:rsidRDefault="00DC1F47" w:rsidP="00234F3A">
            <w:pPr>
              <w:jc w:val="both"/>
              <w:rPr>
                <w:rFonts w:ascii="Netflix Sans" w:hAnsi="Netflix Sans" w:cs="Netflix Sans"/>
                <w:color w:val="FFFFFF" w:themeColor="background1"/>
                <w:sz w:val="28"/>
                <w:szCs w:val="28"/>
                <w:lang w:val="sq-AL"/>
              </w:rPr>
            </w:pPr>
          </w:p>
        </w:tc>
        <w:tc>
          <w:tcPr>
            <w:tcW w:w="5907"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A8B4141" w14:textId="77777777" w:rsidR="00DC1F47" w:rsidRDefault="00DC1F47" w:rsidP="00234F3A">
            <w:pPr>
              <w:jc w:val="both"/>
              <w:rPr>
                <w:lang w:val="sq-AL"/>
              </w:rPr>
            </w:pP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B5315A9" w14:textId="77777777" w:rsidR="00DC1F47" w:rsidRDefault="009B2FFD" w:rsidP="00234F3A">
            <w:pPr>
              <w:jc w:val="center"/>
              <w:rPr>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D72ACF7" w14:textId="77777777" w:rsidR="00DC1F47" w:rsidRDefault="00A103F5" w:rsidP="00234F3A">
            <w:pPr>
              <w:jc w:val="center"/>
              <w:rPr>
                <w:lang w:val="sq-AL"/>
              </w:rPr>
            </w:pPr>
            <w:r>
              <w:rPr>
                <w:lang w:val="sq-AL"/>
              </w:rPr>
              <w:t>AGJ</w:t>
            </w:r>
          </w:p>
        </w:tc>
      </w:tr>
      <w:tr w:rsidR="00DC1F47" w14:paraId="4D74B9A0" w14:textId="77777777" w:rsidTr="00DC1F47">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FDF1E87" w14:textId="77777777" w:rsidR="00DC1F47" w:rsidRPr="001A7D07" w:rsidRDefault="00DC1F47"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.2</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DA308BE" w14:textId="77777777" w:rsidR="00DC6E3E" w:rsidRPr="00DC6E3E" w:rsidRDefault="00DC1F47" w:rsidP="00DC6E3E">
            <w:pPr>
              <w:jc w:val="both"/>
              <w:rPr>
                <w:lang w:val="sq-AL"/>
              </w:rPr>
            </w:pPr>
            <w:r w:rsidRPr="00DC6E3E">
              <w:rPr>
                <w:b/>
                <w:lang w:val="sq-AL"/>
              </w:rPr>
              <w:t>Veprimi:</w:t>
            </w:r>
            <w:r w:rsidRPr="00DC6E3E">
              <w:rPr>
                <w:lang w:val="sq-AL"/>
              </w:rPr>
              <w:t xml:space="preserve"> </w:t>
            </w:r>
            <w:r w:rsidR="00DC6E3E" w:rsidRPr="00DC6E3E">
              <w:rPr>
                <w:lang w:val="sq-AL"/>
              </w:rPr>
              <w:t>Rregullimi i infrastrukturës energji-efiçiente dhe të paneleve solare për ndriçim të parqeve/ hapësirave publike;</w:t>
            </w:r>
          </w:p>
          <w:p w14:paraId="229349DA" w14:textId="77777777" w:rsidR="00DC6E3E" w:rsidRPr="00FB6499" w:rsidRDefault="00DC6E3E" w:rsidP="00DC6E3E">
            <w:pPr>
              <w:rPr>
                <w:color w:val="404040" w:themeColor="text1" w:themeTint="BF"/>
                <w:lang w:val="sq-AL"/>
              </w:rPr>
            </w:pPr>
            <w:r w:rsidRPr="00FB6499">
              <w:rPr>
                <w:b/>
                <w:color w:val="404040" w:themeColor="text1" w:themeTint="BF"/>
                <w:lang w:val="sq-AL"/>
              </w:rPr>
              <w:lastRenderedPageBreak/>
              <w:t>Palë udhëheqëse:</w:t>
            </w:r>
            <w:r w:rsidRPr="00FB6499">
              <w:rPr>
                <w:color w:val="404040" w:themeColor="text1" w:themeTint="BF"/>
                <w:lang w:val="sq-AL"/>
              </w:rPr>
              <w:t xml:space="preserve"> </w:t>
            </w:r>
            <w:r>
              <w:rPr>
                <w:color w:val="404040" w:themeColor="text1" w:themeTint="BF"/>
                <w:lang w:val="sq-AL"/>
              </w:rPr>
              <w:t>DUKMM</w:t>
            </w:r>
          </w:p>
          <w:p w14:paraId="0784E82C" w14:textId="77777777" w:rsidR="00DC6E3E" w:rsidRPr="00514860" w:rsidRDefault="00DC6E3E" w:rsidP="00DC6E3E">
            <w:pPr>
              <w:rPr>
                <w:color w:val="404040" w:themeColor="text1" w:themeTint="BF"/>
                <w:lang w:val="sq-AL"/>
              </w:rPr>
            </w:pPr>
            <w:r w:rsidRPr="00FB6499">
              <w:rPr>
                <w:b/>
                <w:color w:val="404040" w:themeColor="text1" w:themeTint="BF"/>
                <w:lang w:val="sq-AL"/>
              </w:rPr>
              <w:t>Partner:</w:t>
            </w:r>
            <w:r w:rsidRPr="00FB6499">
              <w:rPr>
                <w:color w:val="404040" w:themeColor="text1" w:themeTint="BF"/>
                <w:lang w:val="sq-AL"/>
              </w:rPr>
              <w:t xml:space="preserve"> </w:t>
            </w:r>
            <w:r w:rsidR="00946595">
              <w:rPr>
                <w:color w:val="404040" w:themeColor="text1" w:themeTint="BF"/>
                <w:lang w:val="sq-AL"/>
              </w:rPr>
              <w:t xml:space="preserve">DSHPE, </w:t>
            </w:r>
            <w:r>
              <w:rPr>
                <w:color w:val="404040" w:themeColor="text1" w:themeTint="BF"/>
                <w:lang w:val="sq-AL"/>
              </w:rPr>
              <w:t>ZRRE, Organizatat ndërkombëtare</w:t>
            </w:r>
          </w:p>
          <w:p w14:paraId="10CB8766" w14:textId="77777777" w:rsidR="00DC1F47" w:rsidRDefault="00DC1F47" w:rsidP="00234F3A">
            <w:pPr>
              <w:jc w:val="both"/>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noProof/>
                <w:color w:val="404040" w:themeColor="text1" w:themeTint="BF"/>
                <w:szCs w:val="20"/>
              </w:rPr>
              <w:t>Numri</w:t>
            </w:r>
            <w:r w:rsidR="00077315">
              <w:rPr>
                <w:noProof/>
                <w:color w:val="404040" w:themeColor="text1" w:themeTint="BF"/>
                <w:szCs w:val="20"/>
              </w:rPr>
              <w:t xml:space="preserve"> i hapësirave</w:t>
            </w:r>
            <w:r w:rsidR="00077315" w:rsidRPr="00077315">
              <w:rPr>
                <w:noProof/>
                <w:color w:val="404040" w:themeColor="text1" w:themeTint="BF"/>
                <w:szCs w:val="20"/>
              </w:rPr>
              <w:t xml:space="preserve"> publike të përmirësuara dhe lloji I infrastrukturës së rregulluar </w:t>
            </w:r>
            <w:r w:rsidR="00077315">
              <w:rPr>
                <w:noProof/>
                <w:color w:val="404040" w:themeColor="text1" w:themeTint="BF"/>
                <w:szCs w:val="20"/>
              </w:rPr>
              <w:t>në raport me totalin e hapësirave</w:t>
            </w:r>
          </w:p>
          <w:p w14:paraId="6B161C5C" w14:textId="77777777" w:rsidR="00DC1F47" w:rsidRDefault="00DC1F47" w:rsidP="00234F3A">
            <w:pPr>
              <w:jc w:val="right"/>
              <w:rPr>
                <w:lang w:val="sq-AL"/>
              </w:rPr>
            </w:pPr>
            <w:r>
              <w:rPr>
                <w:b/>
                <w:noProof/>
                <w:color w:val="404040" w:themeColor="text1" w:themeTint="BF"/>
                <w:sz w:val="20"/>
                <w:szCs w:val="20"/>
              </w:rPr>
              <w:drawing>
                <wp:inline distT="0" distB="0" distL="0" distR="0" wp14:anchorId="2334ECE2" wp14:editId="407061BC">
                  <wp:extent cx="284049" cy="284049"/>
                  <wp:effectExtent l="0" t="0" r="1905"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326235A6" wp14:editId="7CB0FEA9">
                  <wp:extent cx="284049" cy="284049"/>
                  <wp:effectExtent l="0" t="0" r="1905"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D26A609" wp14:editId="3EBC7EDC">
                  <wp:extent cx="284049" cy="284049"/>
                  <wp:effectExtent l="0" t="0" r="1905"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A4ADA20" w14:textId="77777777" w:rsidR="00DC1F47" w:rsidRDefault="009B2FFD" w:rsidP="00234F3A">
            <w:pPr>
              <w:jc w:val="center"/>
              <w:rPr>
                <w:lang w:val="sq-AL"/>
              </w:rPr>
            </w:pPr>
            <w:r w:rsidRPr="00B02AFD">
              <w:rPr>
                <w:rFonts w:ascii="Netflix Sans" w:hAnsi="Netflix Sans" w:cs="Netflix Sans"/>
                <w:color w:val="595959" w:themeColor="text1" w:themeTint="A6"/>
                <w:sz w:val="24"/>
                <w:lang w:val="sq-AL"/>
              </w:rPr>
              <w:lastRenderedPageBreak/>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49EDC43" w14:textId="77777777" w:rsidR="00DC1F47" w:rsidRDefault="00A103F5" w:rsidP="00234F3A">
            <w:pPr>
              <w:jc w:val="center"/>
              <w:rPr>
                <w:lang w:val="sq-AL"/>
              </w:rPr>
            </w:pPr>
            <w:r>
              <w:rPr>
                <w:lang w:val="sq-AL"/>
              </w:rPr>
              <w:t>AGJ</w:t>
            </w:r>
          </w:p>
        </w:tc>
      </w:tr>
      <w:tr w:rsidR="00DC1F47" w14:paraId="57214A84" w14:textId="77777777" w:rsidTr="00DC1F47">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2020D50" w14:textId="77777777" w:rsidR="00DC1F47" w:rsidRPr="001A7D07" w:rsidRDefault="00DC1F47"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.3</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3C575E6" w14:textId="77777777" w:rsidR="00DC1F47" w:rsidRPr="00DC6E3E" w:rsidRDefault="00DC1F47" w:rsidP="00DC6E3E">
            <w:pPr>
              <w:jc w:val="both"/>
              <w:rPr>
                <w:lang w:val="sq-AL"/>
              </w:rPr>
            </w:pPr>
            <w:r w:rsidRPr="00DC6E3E">
              <w:rPr>
                <w:b/>
                <w:lang w:val="sq-AL"/>
              </w:rPr>
              <w:t>Veprimi:</w:t>
            </w:r>
            <w:r w:rsidRPr="00DC6E3E">
              <w:rPr>
                <w:lang w:val="sq-AL"/>
              </w:rPr>
              <w:t xml:space="preserve"> </w:t>
            </w:r>
            <w:r w:rsidR="00DC6E3E" w:rsidRPr="00DC6E3E">
              <w:rPr>
                <w:lang w:val="sq-AL"/>
              </w:rPr>
              <w:t>Hulumtim rreth barrierave dhe sfidave të sektorit privat drejt energjisë së gjelbër;</w:t>
            </w:r>
          </w:p>
          <w:p w14:paraId="7948EF76" w14:textId="77777777" w:rsidR="00DC1F47" w:rsidRPr="00DC6E3E" w:rsidRDefault="00DC1F47" w:rsidP="00234F3A">
            <w:pPr>
              <w:rPr>
                <w:color w:val="404040" w:themeColor="text1" w:themeTint="BF"/>
                <w:lang w:val="sq-AL"/>
              </w:rPr>
            </w:pPr>
            <w:r w:rsidRPr="00DC6E3E">
              <w:rPr>
                <w:b/>
                <w:color w:val="404040" w:themeColor="text1" w:themeTint="BF"/>
                <w:lang w:val="sq-AL"/>
              </w:rPr>
              <w:t>Palë udhëheqëse:</w:t>
            </w:r>
            <w:r w:rsidRPr="00DC6E3E">
              <w:rPr>
                <w:color w:val="404040" w:themeColor="text1" w:themeTint="BF"/>
                <w:lang w:val="sq-AL"/>
              </w:rPr>
              <w:t xml:space="preserve"> </w:t>
            </w:r>
            <w:r w:rsidR="00DC6E3E" w:rsidRPr="00DC6E3E">
              <w:rPr>
                <w:color w:val="404040" w:themeColor="text1" w:themeTint="BF"/>
                <w:lang w:val="sq-AL"/>
              </w:rPr>
              <w:t>DUKMM</w:t>
            </w:r>
          </w:p>
          <w:p w14:paraId="7E178C42" w14:textId="77777777" w:rsidR="00DC1F47" w:rsidRPr="00514860" w:rsidRDefault="00DC1F47" w:rsidP="00234F3A">
            <w:pPr>
              <w:rPr>
                <w:color w:val="404040" w:themeColor="text1" w:themeTint="BF"/>
                <w:lang w:val="sq-AL"/>
              </w:rPr>
            </w:pPr>
            <w:r w:rsidRPr="00DC6E3E">
              <w:rPr>
                <w:b/>
                <w:color w:val="404040" w:themeColor="text1" w:themeTint="BF"/>
                <w:lang w:val="sq-AL"/>
              </w:rPr>
              <w:t>Partner:</w:t>
            </w:r>
            <w:r w:rsidRPr="00DC6E3E">
              <w:rPr>
                <w:color w:val="404040" w:themeColor="text1" w:themeTint="BF"/>
                <w:lang w:val="sq-AL"/>
              </w:rPr>
              <w:t xml:space="preserve"> </w:t>
            </w:r>
            <w:r w:rsidR="00DC6E3E">
              <w:rPr>
                <w:color w:val="404040" w:themeColor="text1" w:themeTint="BF"/>
                <w:lang w:val="sq-AL"/>
              </w:rPr>
              <w:t xml:space="preserve">Zyra për informim, </w:t>
            </w:r>
            <w:r w:rsidR="00DC6E3E" w:rsidRPr="00DC6E3E">
              <w:rPr>
                <w:color w:val="404040" w:themeColor="text1" w:themeTint="BF"/>
                <w:lang w:val="sq-AL"/>
              </w:rPr>
              <w:t>Shoqëria civile</w:t>
            </w:r>
            <w:r w:rsidR="009B2FFD">
              <w:rPr>
                <w:color w:val="404040" w:themeColor="text1" w:themeTint="BF"/>
                <w:lang w:val="sq-AL"/>
              </w:rPr>
              <w:t>, Komunitetet, Nxënësit, Publiku</w:t>
            </w:r>
          </w:p>
          <w:p w14:paraId="686CACB2" w14:textId="77777777" w:rsidR="00DC1F47" w:rsidRDefault="00DC1F47" w:rsidP="00234F3A">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Hulumtimi i kryer/ aprovuar me gjetje/ rekomandime konkrete</w:t>
            </w:r>
          </w:p>
          <w:p w14:paraId="2C2A1815" w14:textId="77777777" w:rsidR="00DC1F47" w:rsidRPr="00514860" w:rsidRDefault="00DC6E3E" w:rsidP="00234F3A">
            <w:pPr>
              <w:jc w:val="right"/>
              <w:rPr>
                <w:b/>
                <w:lang w:val="sq-AL"/>
              </w:rPr>
            </w:pPr>
            <w:r>
              <w:rPr>
                <w:b/>
                <w:noProof/>
                <w:color w:val="404040" w:themeColor="text1" w:themeTint="BF"/>
                <w:sz w:val="20"/>
                <w:szCs w:val="20"/>
              </w:rPr>
              <w:drawing>
                <wp:inline distT="0" distB="0" distL="0" distR="0" wp14:anchorId="605BA4B9" wp14:editId="36CB2F24">
                  <wp:extent cx="284049" cy="284049"/>
                  <wp:effectExtent l="0" t="0" r="1905"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sidR="00DC1F47">
              <w:rPr>
                <w:b/>
                <w:noProof/>
                <w:color w:val="404040" w:themeColor="text1" w:themeTint="BF"/>
                <w:sz w:val="20"/>
                <w:szCs w:val="20"/>
              </w:rPr>
              <w:drawing>
                <wp:inline distT="0" distB="0" distL="0" distR="0" wp14:anchorId="2BDC3B11" wp14:editId="3AD2BD7D">
                  <wp:extent cx="284049" cy="284049"/>
                  <wp:effectExtent l="0" t="0" r="1905"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5EABB4A" w14:textId="77777777" w:rsidR="00DC1F47"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91FE1AB" w14:textId="77777777" w:rsidR="00DC1F47" w:rsidRDefault="00A103F5" w:rsidP="00234F3A">
            <w:pPr>
              <w:jc w:val="center"/>
              <w:rPr>
                <w:lang w:val="sq-AL"/>
              </w:rPr>
            </w:pPr>
            <w:r>
              <w:rPr>
                <w:lang w:val="sq-AL"/>
              </w:rPr>
              <w:t>ASH</w:t>
            </w:r>
          </w:p>
        </w:tc>
      </w:tr>
      <w:tr w:rsidR="00DC1F47" w14:paraId="4F03F928" w14:textId="77777777" w:rsidTr="00DC1F47">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33348B49" w14:textId="77777777" w:rsidR="00DC1F47" w:rsidRPr="001A7D07" w:rsidRDefault="00DC1F47"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4</w:t>
            </w:r>
            <w:r w:rsidRPr="001A7D07">
              <w:rPr>
                <w:rFonts w:ascii="Netflix Sans" w:hAnsi="Netflix Sans" w:cs="Netflix Sans"/>
                <w:color w:val="FFFFFF" w:themeColor="background1"/>
                <w:sz w:val="28"/>
                <w:szCs w:val="28"/>
                <w:lang w:val="sq-AL"/>
              </w:rPr>
              <w:t>.4</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1D0477D" w14:textId="77777777" w:rsidR="00DC6E3E" w:rsidRPr="00DC6E3E" w:rsidRDefault="00DC1F47" w:rsidP="00DC6E3E">
            <w:pPr>
              <w:jc w:val="both"/>
              <w:rPr>
                <w:lang w:val="sq-AL"/>
              </w:rPr>
            </w:pPr>
            <w:r w:rsidRPr="00DC6E3E">
              <w:rPr>
                <w:b/>
                <w:lang w:val="sq-AL"/>
              </w:rPr>
              <w:t>Veprimi:</w:t>
            </w:r>
            <w:r w:rsidRPr="00DC6E3E">
              <w:rPr>
                <w:lang w:val="sq-AL"/>
              </w:rPr>
              <w:t xml:space="preserve"> </w:t>
            </w:r>
            <w:r w:rsidR="00DC6E3E" w:rsidRPr="00DC6E3E">
              <w:rPr>
                <w:lang w:val="sq-AL"/>
              </w:rPr>
              <w:t>Hulumtimi i mekanizmave financiare për energji të gjelbër dhe energji-efiçiente për ndërtesat e banimit (me fokus shtresën mesatare) dhe biznesit.</w:t>
            </w:r>
          </w:p>
          <w:p w14:paraId="2E534354" w14:textId="77777777" w:rsidR="00DC1F47" w:rsidRPr="00DC6E3E" w:rsidRDefault="00DC1F47" w:rsidP="00234F3A">
            <w:pPr>
              <w:rPr>
                <w:color w:val="404040" w:themeColor="text1" w:themeTint="BF"/>
                <w:lang w:val="sq-AL"/>
              </w:rPr>
            </w:pPr>
            <w:r w:rsidRPr="00DC6E3E">
              <w:rPr>
                <w:b/>
                <w:color w:val="404040" w:themeColor="text1" w:themeTint="BF"/>
                <w:lang w:val="sq-AL"/>
              </w:rPr>
              <w:t>Palë udhëheqëse:</w:t>
            </w:r>
            <w:r w:rsidRPr="00DC6E3E">
              <w:rPr>
                <w:color w:val="404040" w:themeColor="text1" w:themeTint="BF"/>
                <w:lang w:val="sq-AL"/>
              </w:rPr>
              <w:t xml:space="preserve"> </w:t>
            </w:r>
            <w:r w:rsidR="00DC6E3E" w:rsidRPr="00DC6E3E">
              <w:rPr>
                <w:color w:val="404040" w:themeColor="text1" w:themeTint="BF"/>
                <w:lang w:val="sq-AL"/>
              </w:rPr>
              <w:t>DUKMM</w:t>
            </w:r>
          </w:p>
          <w:p w14:paraId="4B4ABAD8" w14:textId="77777777" w:rsidR="00DC1F47" w:rsidRPr="00514860" w:rsidRDefault="00DC1F47" w:rsidP="00234F3A">
            <w:pPr>
              <w:rPr>
                <w:color w:val="404040" w:themeColor="text1" w:themeTint="BF"/>
                <w:lang w:val="sq-AL"/>
              </w:rPr>
            </w:pPr>
            <w:r w:rsidRPr="00DC6E3E">
              <w:rPr>
                <w:b/>
                <w:color w:val="404040" w:themeColor="text1" w:themeTint="BF"/>
                <w:lang w:val="sq-AL"/>
              </w:rPr>
              <w:t>Partner:</w:t>
            </w:r>
            <w:r w:rsidRPr="00DC6E3E">
              <w:rPr>
                <w:color w:val="404040" w:themeColor="text1" w:themeTint="BF"/>
                <w:lang w:val="sq-AL"/>
              </w:rPr>
              <w:t xml:space="preserve"> </w:t>
            </w:r>
            <w:r w:rsidR="00DC6E3E" w:rsidRPr="00DC6E3E">
              <w:rPr>
                <w:color w:val="404040" w:themeColor="text1" w:themeTint="BF"/>
                <w:lang w:val="sq-AL"/>
              </w:rPr>
              <w:t>Zyra për informim, Institucionet financuese/ kredi-</w:t>
            </w:r>
            <w:r w:rsidR="00DC6E3E">
              <w:rPr>
                <w:color w:val="404040" w:themeColor="text1" w:themeTint="BF"/>
                <w:lang w:val="sq-AL"/>
              </w:rPr>
              <w:t>dhënëse, Komuniteti i biznesit</w:t>
            </w:r>
          </w:p>
          <w:p w14:paraId="0CEECC56" w14:textId="77777777" w:rsidR="00DC1F47" w:rsidRDefault="00DC1F47" w:rsidP="00234F3A">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Hulumtimi i kryer/ aprovuar me gjetje/ rekomandime konkrete</w:t>
            </w:r>
          </w:p>
          <w:p w14:paraId="4021A6E1" w14:textId="77777777" w:rsidR="00DC1F47" w:rsidRPr="00514860" w:rsidRDefault="00DC1F47" w:rsidP="00234F3A">
            <w:pPr>
              <w:jc w:val="right"/>
              <w:rPr>
                <w:b/>
                <w:lang w:val="sq-AL"/>
              </w:rPr>
            </w:pPr>
            <w:r>
              <w:rPr>
                <w:b/>
                <w:noProof/>
                <w:color w:val="404040" w:themeColor="text1" w:themeTint="BF"/>
                <w:sz w:val="20"/>
                <w:szCs w:val="20"/>
              </w:rPr>
              <w:drawing>
                <wp:inline distT="0" distB="0" distL="0" distR="0" wp14:anchorId="41BC34BC" wp14:editId="6C3FDF58">
                  <wp:extent cx="284049" cy="284049"/>
                  <wp:effectExtent l="0" t="0" r="1905"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60BE2F2" w14:textId="77777777" w:rsidR="00DC1F47"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10E5C9D" w14:textId="77777777" w:rsidR="00DC1F47" w:rsidRDefault="00A103F5" w:rsidP="00234F3A">
            <w:pPr>
              <w:jc w:val="center"/>
              <w:rPr>
                <w:lang w:val="sq-AL"/>
              </w:rPr>
            </w:pPr>
            <w:r>
              <w:rPr>
                <w:lang w:val="sq-AL"/>
              </w:rPr>
              <w:t>ASH</w:t>
            </w:r>
          </w:p>
        </w:tc>
      </w:tr>
      <w:tr w:rsidR="00DC6E3E" w14:paraId="1BCB7986" w14:textId="77777777" w:rsidTr="00DC1F47">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667A52C3" w14:textId="77777777" w:rsidR="00DC6E3E" w:rsidRDefault="00DC6E3E" w:rsidP="00DC1F47">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3.4.5</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DC5FDDE" w14:textId="77777777" w:rsidR="00DC6E3E" w:rsidRPr="002742BB" w:rsidRDefault="00DC6E3E" w:rsidP="002742BB">
            <w:pPr>
              <w:jc w:val="both"/>
              <w:rPr>
                <w:lang w:val="sq-AL"/>
              </w:rPr>
            </w:pPr>
            <w:r w:rsidRPr="002742BB">
              <w:rPr>
                <w:b/>
                <w:lang w:val="sq-AL"/>
              </w:rPr>
              <w:t>Veprimi:</w:t>
            </w:r>
            <w:r w:rsidRPr="002742BB">
              <w:rPr>
                <w:lang w:val="sq-AL"/>
              </w:rPr>
              <w:t xml:space="preserve"> </w:t>
            </w:r>
            <w:r w:rsidR="002742BB" w:rsidRPr="002742BB">
              <w:rPr>
                <w:lang w:val="sq-AL"/>
              </w:rPr>
              <w:t xml:space="preserve">Promovimi i energjisë së gjelbër në partneritet me agjenci, kompani publike, shoqëri civile dhe universitete/ shkolla përmes ndarjes së informacionit për qytetarët, nxënësit dhe komunitetet e ndryshme; </w:t>
            </w:r>
          </w:p>
          <w:p w14:paraId="2FA93798" w14:textId="77777777" w:rsidR="00DC6E3E" w:rsidRPr="00DC6E3E" w:rsidRDefault="00DC6E3E" w:rsidP="00DC6E3E">
            <w:pPr>
              <w:rPr>
                <w:color w:val="404040" w:themeColor="text1" w:themeTint="BF"/>
                <w:lang w:val="sq-AL"/>
              </w:rPr>
            </w:pPr>
            <w:r w:rsidRPr="00DC6E3E">
              <w:rPr>
                <w:b/>
                <w:color w:val="404040" w:themeColor="text1" w:themeTint="BF"/>
                <w:lang w:val="sq-AL"/>
              </w:rPr>
              <w:t>Palë udhëheqëse:</w:t>
            </w:r>
            <w:r w:rsidRPr="00DC6E3E">
              <w:rPr>
                <w:color w:val="404040" w:themeColor="text1" w:themeTint="BF"/>
                <w:lang w:val="sq-AL"/>
              </w:rPr>
              <w:t xml:space="preserve"> DUKMM</w:t>
            </w:r>
          </w:p>
          <w:p w14:paraId="09C68522" w14:textId="77777777" w:rsidR="00DC6E3E" w:rsidRPr="00514860" w:rsidRDefault="00DC6E3E" w:rsidP="00DC6E3E">
            <w:pPr>
              <w:rPr>
                <w:color w:val="404040" w:themeColor="text1" w:themeTint="BF"/>
                <w:lang w:val="sq-AL"/>
              </w:rPr>
            </w:pPr>
            <w:r w:rsidRPr="00DC6E3E">
              <w:rPr>
                <w:b/>
                <w:color w:val="404040" w:themeColor="text1" w:themeTint="BF"/>
                <w:lang w:val="sq-AL"/>
              </w:rPr>
              <w:t>Partner:</w:t>
            </w:r>
            <w:r w:rsidRPr="00DC6E3E">
              <w:rPr>
                <w:color w:val="404040" w:themeColor="text1" w:themeTint="BF"/>
                <w:lang w:val="sq-AL"/>
              </w:rPr>
              <w:t xml:space="preserve"> Zyra për informim, </w:t>
            </w:r>
            <w:r w:rsidR="002742BB">
              <w:rPr>
                <w:color w:val="404040" w:themeColor="text1" w:themeTint="BF"/>
                <w:lang w:val="sq-AL"/>
              </w:rPr>
              <w:t>Shoqëria civile</w:t>
            </w:r>
          </w:p>
          <w:p w14:paraId="1FEE24B2" w14:textId="77777777" w:rsidR="00DC6E3E" w:rsidRDefault="00DC6E3E" w:rsidP="00DC6E3E">
            <w:pPr>
              <w:rPr>
                <w:b/>
                <w:color w:val="404040" w:themeColor="text1" w:themeTint="BF"/>
                <w:lang w:val="sq-AL"/>
              </w:rPr>
            </w:pPr>
            <w:r w:rsidRPr="00514860">
              <w:rPr>
                <w:b/>
                <w:color w:val="404040" w:themeColor="text1" w:themeTint="BF"/>
                <w:lang w:val="sq-AL"/>
              </w:rPr>
              <w:t>Indikator:</w:t>
            </w:r>
            <w:r w:rsidR="00077315">
              <w:rPr>
                <w:b/>
                <w:color w:val="404040" w:themeColor="text1" w:themeTint="BF"/>
                <w:lang w:val="sq-AL"/>
              </w:rPr>
              <w:t xml:space="preserve"> </w:t>
            </w:r>
            <w:r w:rsidR="00077315" w:rsidRPr="00077315">
              <w:rPr>
                <w:color w:val="404040" w:themeColor="text1" w:themeTint="BF"/>
                <w:lang w:val="sq-AL"/>
              </w:rPr>
              <w:t>Numri/ lloji i eventeve të mbajtura, numri/ lloji i publikimeve të përgatitura, numri i personave/ ent</w:t>
            </w:r>
            <w:r w:rsidR="00077315">
              <w:rPr>
                <w:color w:val="404040" w:themeColor="text1" w:themeTint="BF"/>
                <w:lang w:val="sq-AL"/>
              </w:rPr>
              <w:t xml:space="preserve">iteteve të arritura </w:t>
            </w:r>
          </w:p>
          <w:p w14:paraId="0E02951D" w14:textId="77777777" w:rsidR="00DC6E3E" w:rsidRPr="00DC6E3E" w:rsidRDefault="002742BB" w:rsidP="002742BB">
            <w:pPr>
              <w:jc w:val="right"/>
              <w:rPr>
                <w:b/>
                <w:lang w:val="sq-AL"/>
              </w:rPr>
            </w:pPr>
            <w:r>
              <w:rPr>
                <w:b/>
                <w:noProof/>
                <w:color w:val="404040" w:themeColor="text1" w:themeTint="BF"/>
                <w:sz w:val="20"/>
                <w:szCs w:val="20"/>
              </w:rPr>
              <w:drawing>
                <wp:inline distT="0" distB="0" distL="0" distR="0" wp14:anchorId="69682502" wp14:editId="5B60A93F">
                  <wp:extent cx="284049" cy="284049"/>
                  <wp:effectExtent l="0" t="0" r="1905" b="190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649C8D4" wp14:editId="77AA38EA">
                  <wp:extent cx="284049" cy="284049"/>
                  <wp:effectExtent l="0" t="0" r="1905"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41F21D9" w14:textId="77777777" w:rsidR="00DC6E3E"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9625109" w14:textId="77777777" w:rsidR="00DC6E3E" w:rsidRDefault="00A103F5" w:rsidP="00234F3A">
            <w:pPr>
              <w:jc w:val="center"/>
              <w:rPr>
                <w:lang w:val="sq-AL"/>
              </w:rPr>
            </w:pPr>
            <w:r>
              <w:rPr>
                <w:lang w:val="sq-AL"/>
              </w:rPr>
              <w:t>ASH-AGJ</w:t>
            </w:r>
          </w:p>
        </w:tc>
      </w:tr>
    </w:tbl>
    <w:p w14:paraId="6801C672" w14:textId="77777777" w:rsidR="00DC1F47" w:rsidRDefault="00DC1F47" w:rsidP="00CD30AC">
      <w:pPr>
        <w:rPr>
          <w:color w:val="404040" w:themeColor="text1" w:themeTint="BF"/>
          <w:lang w:val="sq-AL"/>
        </w:rPr>
      </w:pPr>
    </w:p>
    <w:tbl>
      <w:tblPr>
        <w:tblStyle w:val="TableGrid"/>
        <w:tblW w:w="8977" w:type="dxa"/>
        <w:tblInd w:w="-333" w:type="dxa"/>
        <w:tblLook w:val="04A0" w:firstRow="1" w:lastRow="0" w:firstColumn="1" w:lastColumn="0" w:noHBand="0" w:noVBand="1"/>
      </w:tblPr>
      <w:tblGrid>
        <w:gridCol w:w="1054"/>
        <w:gridCol w:w="5907"/>
        <w:gridCol w:w="946"/>
        <w:gridCol w:w="1070"/>
      </w:tblGrid>
      <w:tr w:rsidR="002742BB" w:rsidRPr="001A7D07" w14:paraId="1AEC0687" w14:textId="77777777" w:rsidTr="00234F3A">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726E92B" w14:textId="77777777" w:rsidR="002742BB" w:rsidRPr="001A7D07" w:rsidRDefault="002742BB" w:rsidP="002742BB">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5</w:t>
            </w:r>
          </w:p>
        </w:tc>
        <w:tc>
          <w:tcPr>
            <w:tcW w:w="7923" w:type="dxa"/>
            <w:gridSpan w:val="3"/>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ACBE3BA" w14:textId="77777777" w:rsidR="002742BB" w:rsidRPr="00FB6499" w:rsidRDefault="002742BB" w:rsidP="002742BB">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Pr>
                <w:rFonts w:ascii="Netflix Sans" w:hAnsi="Netflix Sans" w:cs="Netflix Sans"/>
                <w:color w:val="FFFFFF" w:themeColor="background1"/>
                <w:lang w:val="sq-AL"/>
              </w:rPr>
              <w:t>Reduktimi i volumit të mbeturinave</w:t>
            </w:r>
          </w:p>
        </w:tc>
      </w:tr>
      <w:tr w:rsidR="002742BB" w:rsidRPr="008124FD" w14:paraId="76454185" w14:textId="77777777" w:rsidTr="00234F3A">
        <w:tc>
          <w:tcPr>
            <w:tcW w:w="1054"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6BC3261B" w14:textId="77777777" w:rsidR="002742BB" w:rsidRPr="001A7D07" w:rsidRDefault="002742BB" w:rsidP="002742BB">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.1</w:t>
            </w:r>
          </w:p>
        </w:tc>
        <w:tc>
          <w:tcPr>
            <w:tcW w:w="5907"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899DB6F" w14:textId="66759376" w:rsidR="002742BB" w:rsidRPr="002742BB" w:rsidRDefault="002742BB" w:rsidP="002742BB">
            <w:pPr>
              <w:jc w:val="both"/>
            </w:pPr>
            <w:r w:rsidRPr="002742BB">
              <w:rPr>
                <w:b/>
                <w:lang w:val="sq-AL"/>
              </w:rPr>
              <w:t>Veprimi:</w:t>
            </w:r>
            <w:r w:rsidRPr="002742BB">
              <w:rPr>
                <w:lang w:val="sq-AL"/>
              </w:rPr>
              <w:t xml:space="preserve"> </w:t>
            </w:r>
            <w:r w:rsidRPr="009B6675">
              <w:rPr>
                <w:lang w:val="sq-AL"/>
              </w:rPr>
              <w:t xml:space="preserve">Hulumtim dhe zbatim i projektit eksperimental (një zonë e caktuar) të ndarjes së mbeturinave (sistemi tresh: kompost, riciklim, deponim) dhe procedimit të tyre për riciklim. </w:t>
            </w:r>
            <w:r w:rsidR="009B6675" w:rsidRPr="009B6675">
              <w:rPr>
                <w:lang w:val="sq-AL"/>
              </w:rPr>
              <w:t>Këtu përfshihet s</w:t>
            </w:r>
            <w:r w:rsidRPr="009B6675">
              <w:rPr>
                <w:lang w:val="sq-AL"/>
              </w:rPr>
              <w:t>ubvencionim</w:t>
            </w:r>
            <w:r w:rsidR="009B6675" w:rsidRPr="009B6675">
              <w:rPr>
                <w:lang w:val="sq-AL"/>
              </w:rPr>
              <w:t>i</w:t>
            </w:r>
            <w:r w:rsidRPr="009B6675">
              <w:rPr>
                <w:lang w:val="sq-AL"/>
              </w:rPr>
              <w:t xml:space="preserve"> i shportave për amvisëri dhe kushtëzim për biznese. </w:t>
            </w:r>
            <w:r w:rsidR="009B6675" w:rsidRPr="009B6675">
              <w:rPr>
                <w:lang w:val="sq-AL"/>
              </w:rPr>
              <w:t>Paralelisht</w:t>
            </w:r>
            <w:r w:rsidRPr="009B6675">
              <w:rPr>
                <w:lang w:val="sq-AL"/>
              </w:rPr>
              <w:t xml:space="preserve"> rriten kapacitetet e kompanisë menaxhuese të mbeturinave;</w:t>
            </w:r>
          </w:p>
          <w:p w14:paraId="01841475" w14:textId="77777777" w:rsidR="002742BB" w:rsidRPr="00FB6499" w:rsidRDefault="002742BB" w:rsidP="00234F3A">
            <w:pPr>
              <w:rPr>
                <w:color w:val="404040" w:themeColor="text1" w:themeTint="BF"/>
                <w:lang w:val="sq-AL"/>
              </w:rPr>
            </w:pPr>
            <w:r w:rsidRPr="00FB6499">
              <w:rPr>
                <w:b/>
                <w:color w:val="404040" w:themeColor="text1" w:themeTint="BF"/>
                <w:lang w:val="sq-AL"/>
              </w:rPr>
              <w:t>Palë udhëheqëse:</w:t>
            </w:r>
            <w:r w:rsidRPr="00FB6499">
              <w:rPr>
                <w:color w:val="404040" w:themeColor="text1" w:themeTint="BF"/>
                <w:lang w:val="sq-AL"/>
              </w:rPr>
              <w:t xml:space="preserve"> </w:t>
            </w:r>
            <w:r w:rsidR="007A5049">
              <w:rPr>
                <w:color w:val="404040" w:themeColor="text1" w:themeTint="BF"/>
                <w:lang w:val="sq-AL"/>
              </w:rPr>
              <w:t>DSHPE</w:t>
            </w:r>
          </w:p>
          <w:p w14:paraId="43118BE5" w14:textId="77777777" w:rsidR="002742BB" w:rsidRPr="00514860" w:rsidRDefault="002742BB" w:rsidP="00234F3A">
            <w:pPr>
              <w:rPr>
                <w:color w:val="404040" w:themeColor="text1" w:themeTint="BF"/>
                <w:lang w:val="sq-AL"/>
              </w:rPr>
            </w:pPr>
            <w:r w:rsidRPr="00FB6499">
              <w:rPr>
                <w:b/>
                <w:color w:val="404040" w:themeColor="text1" w:themeTint="BF"/>
                <w:lang w:val="sq-AL"/>
              </w:rPr>
              <w:t>Partner:</w:t>
            </w:r>
            <w:r w:rsidRPr="00FB6499">
              <w:rPr>
                <w:color w:val="404040" w:themeColor="text1" w:themeTint="BF"/>
                <w:lang w:val="sq-AL"/>
              </w:rPr>
              <w:t xml:space="preserve"> </w:t>
            </w:r>
            <w:r>
              <w:rPr>
                <w:color w:val="404040" w:themeColor="text1" w:themeTint="BF"/>
                <w:lang w:val="sq-AL"/>
              </w:rPr>
              <w:t>KRM Pastërtia, Lagja e përzgjedhur, Organizatat ndërkombëtare</w:t>
            </w:r>
            <w:r w:rsidR="00D4460F">
              <w:rPr>
                <w:color w:val="404040" w:themeColor="text1" w:themeTint="BF"/>
                <w:lang w:val="sq-AL"/>
              </w:rPr>
              <w:t>, Shoqëria civile</w:t>
            </w:r>
          </w:p>
          <w:p w14:paraId="13309D4C" w14:textId="77777777" w:rsidR="002742BB" w:rsidRPr="00077315" w:rsidRDefault="002742BB" w:rsidP="00234F3A">
            <w:pPr>
              <w:rPr>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077315" w:rsidRPr="007F14DF">
              <w:rPr>
                <w:noProof/>
                <w:color w:val="404040" w:themeColor="text1" w:themeTint="BF"/>
                <w:szCs w:val="20"/>
              </w:rPr>
              <w:t xml:space="preserve">Projekti i zbatuar, </w:t>
            </w:r>
            <w:r w:rsidR="007F14DF" w:rsidRPr="007F14DF">
              <w:rPr>
                <w:noProof/>
                <w:color w:val="404040" w:themeColor="text1" w:themeTint="BF"/>
                <w:szCs w:val="20"/>
              </w:rPr>
              <w:t>zonat/ vendbanimet dhe numri i klientëve të përzgjedhuar, sasia e mbetuirnave të ndara dhe të proceduara për riciklim, numri/ lloji i konteinerëve të shpërndarë</w:t>
            </w:r>
          </w:p>
          <w:p w14:paraId="4B0F2807" w14:textId="77777777" w:rsidR="002742BB" w:rsidRPr="00931AA9" w:rsidRDefault="002742BB" w:rsidP="00234F3A">
            <w:pPr>
              <w:jc w:val="right"/>
              <w:rPr>
                <w:b/>
                <w:color w:val="404040" w:themeColor="text1" w:themeTint="BF"/>
                <w:sz w:val="20"/>
                <w:szCs w:val="20"/>
                <w:lang w:val="sq-AL"/>
              </w:rPr>
            </w:pPr>
            <w:r>
              <w:rPr>
                <w:b/>
                <w:noProof/>
                <w:color w:val="404040" w:themeColor="text1" w:themeTint="BF"/>
                <w:sz w:val="20"/>
                <w:szCs w:val="20"/>
              </w:rPr>
              <w:lastRenderedPageBreak/>
              <w:drawing>
                <wp:inline distT="0" distB="0" distL="0" distR="0" wp14:anchorId="58566949" wp14:editId="0611EE2A">
                  <wp:extent cx="284049" cy="284049"/>
                  <wp:effectExtent l="0" t="0" r="1905"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78EA7029" wp14:editId="54DDC9DB">
                  <wp:extent cx="284049" cy="284049"/>
                  <wp:effectExtent l="0" t="0" r="1905"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B95C53A" wp14:editId="1BBC26C7">
                  <wp:extent cx="284049" cy="284049"/>
                  <wp:effectExtent l="0" t="0" r="1905" b="190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F7F6FF5" w14:textId="77777777" w:rsidR="002742BB" w:rsidRPr="008124FD" w:rsidRDefault="002742BB" w:rsidP="00234F3A">
            <w:pPr>
              <w:jc w:val="center"/>
              <w:rPr>
                <w:color w:val="FFFFFF" w:themeColor="background1"/>
                <w:sz w:val="20"/>
                <w:lang w:val="sq-AL"/>
              </w:rPr>
            </w:pPr>
            <w:r w:rsidRPr="008124FD">
              <w:rPr>
                <w:color w:val="FFFFFF" w:themeColor="background1"/>
                <w:sz w:val="20"/>
                <w:lang w:val="sq-AL"/>
              </w:rPr>
              <w:lastRenderedPageBreak/>
              <w:t>Kosto</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76F6D48E" w14:textId="77777777" w:rsidR="002742BB" w:rsidRPr="008124FD" w:rsidRDefault="002742BB" w:rsidP="00234F3A">
            <w:pPr>
              <w:jc w:val="center"/>
              <w:rPr>
                <w:color w:val="FFFFFF" w:themeColor="background1"/>
                <w:sz w:val="20"/>
                <w:lang w:val="sq-AL"/>
              </w:rPr>
            </w:pPr>
            <w:r w:rsidRPr="008124FD">
              <w:rPr>
                <w:color w:val="FFFFFF" w:themeColor="background1"/>
                <w:sz w:val="20"/>
                <w:lang w:val="sq-AL"/>
              </w:rPr>
              <w:t>Koha e zbatimit</w:t>
            </w:r>
          </w:p>
        </w:tc>
      </w:tr>
      <w:tr w:rsidR="002742BB" w14:paraId="5E4BA7C5" w14:textId="77777777" w:rsidTr="00234F3A">
        <w:tc>
          <w:tcPr>
            <w:tcW w:w="1054"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59EF87EC" w14:textId="77777777" w:rsidR="002742BB" w:rsidRPr="001A7D07" w:rsidRDefault="002742BB" w:rsidP="00234F3A">
            <w:pPr>
              <w:jc w:val="both"/>
              <w:rPr>
                <w:rFonts w:ascii="Netflix Sans" w:hAnsi="Netflix Sans" w:cs="Netflix Sans"/>
                <w:color w:val="FFFFFF" w:themeColor="background1"/>
                <w:sz w:val="28"/>
                <w:szCs w:val="28"/>
                <w:lang w:val="sq-AL"/>
              </w:rPr>
            </w:pPr>
          </w:p>
        </w:tc>
        <w:tc>
          <w:tcPr>
            <w:tcW w:w="5907"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53E4545" w14:textId="77777777" w:rsidR="002742BB" w:rsidRDefault="002742BB" w:rsidP="00234F3A">
            <w:pPr>
              <w:jc w:val="both"/>
              <w:rPr>
                <w:lang w:val="sq-AL"/>
              </w:rPr>
            </w:pP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0F44E6B" w14:textId="77777777" w:rsidR="002742BB" w:rsidRDefault="009B2FFD" w:rsidP="00234F3A">
            <w:pPr>
              <w:jc w:val="center"/>
              <w:rPr>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7713D5B" w14:textId="77777777" w:rsidR="002742BB" w:rsidRDefault="00A103F5" w:rsidP="00234F3A">
            <w:pPr>
              <w:jc w:val="center"/>
              <w:rPr>
                <w:lang w:val="sq-AL"/>
              </w:rPr>
            </w:pPr>
            <w:r>
              <w:rPr>
                <w:lang w:val="sq-AL"/>
              </w:rPr>
              <w:t>AM</w:t>
            </w:r>
          </w:p>
        </w:tc>
      </w:tr>
      <w:tr w:rsidR="002742BB" w14:paraId="58FA97F5" w14:textId="77777777" w:rsidTr="00234F3A">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77016FF" w14:textId="77777777" w:rsidR="002742BB" w:rsidRPr="001A7D07" w:rsidRDefault="002742BB" w:rsidP="002742BB">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.2</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22EF3BA" w14:textId="77777777" w:rsidR="002742BB" w:rsidRPr="002742BB" w:rsidRDefault="002742BB" w:rsidP="002742BB">
            <w:pPr>
              <w:jc w:val="both"/>
            </w:pPr>
            <w:r w:rsidRPr="002742BB">
              <w:rPr>
                <w:b/>
                <w:lang w:val="sq-AL"/>
              </w:rPr>
              <w:t>Veprimi:</w:t>
            </w:r>
            <w:r w:rsidRPr="002742BB">
              <w:rPr>
                <w:lang w:val="sq-AL"/>
              </w:rPr>
              <w:t xml:space="preserve"> Vazhdimi i subvencionimit të komposterëve në zona rurale</w:t>
            </w:r>
            <w:r w:rsidR="00520677">
              <w:rPr>
                <w:lang w:val="sq-AL"/>
              </w:rPr>
              <w:t xml:space="preserve"> dhe urbbane</w:t>
            </w:r>
            <w:r w:rsidRPr="002742BB">
              <w:rPr>
                <w:lang w:val="sq-AL"/>
              </w:rPr>
              <w:t>;</w:t>
            </w:r>
          </w:p>
          <w:p w14:paraId="1E48FE2A" w14:textId="77777777" w:rsidR="002742BB" w:rsidRPr="00FB6499" w:rsidRDefault="002742BB" w:rsidP="002742BB">
            <w:pPr>
              <w:rPr>
                <w:color w:val="404040" w:themeColor="text1" w:themeTint="BF"/>
                <w:lang w:val="sq-AL"/>
              </w:rPr>
            </w:pPr>
            <w:r w:rsidRPr="00FB6499">
              <w:rPr>
                <w:b/>
                <w:color w:val="404040" w:themeColor="text1" w:themeTint="BF"/>
                <w:lang w:val="sq-AL"/>
              </w:rPr>
              <w:t>Palë udhëheqëse:</w:t>
            </w:r>
            <w:r w:rsidRPr="00FB6499">
              <w:rPr>
                <w:color w:val="404040" w:themeColor="text1" w:themeTint="BF"/>
                <w:lang w:val="sq-AL"/>
              </w:rPr>
              <w:t xml:space="preserve"> </w:t>
            </w:r>
            <w:r w:rsidR="007A5049">
              <w:rPr>
                <w:color w:val="404040" w:themeColor="text1" w:themeTint="BF"/>
                <w:lang w:val="sq-AL"/>
              </w:rPr>
              <w:t>DSHPE</w:t>
            </w:r>
          </w:p>
          <w:p w14:paraId="714B51B2" w14:textId="77777777" w:rsidR="002742BB" w:rsidRPr="00514860" w:rsidRDefault="002742BB" w:rsidP="002742BB">
            <w:pPr>
              <w:rPr>
                <w:color w:val="404040" w:themeColor="text1" w:themeTint="BF"/>
                <w:lang w:val="sq-AL"/>
              </w:rPr>
            </w:pPr>
            <w:r w:rsidRPr="00FB6499">
              <w:rPr>
                <w:b/>
                <w:color w:val="404040" w:themeColor="text1" w:themeTint="BF"/>
                <w:lang w:val="sq-AL"/>
              </w:rPr>
              <w:t>Partner:</w:t>
            </w:r>
            <w:r w:rsidRPr="00FB6499">
              <w:rPr>
                <w:color w:val="404040" w:themeColor="text1" w:themeTint="BF"/>
                <w:lang w:val="sq-AL"/>
              </w:rPr>
              <w:t xml:space="preserve"> </w:t>
            </w:r>
            <w:r>
              <w:rPr>
                <w:color w:val="404040" w:themeColor="text1" w:themeTint="BF"/>
                <w:lang w:val="sq-AL"/>
              </w:rPr>
              <w:t>KRM Pastërtia, Qytetarët e përzgjedhur</w:t>
            </w:r>
          </w:p>
          <w:p w14:paraId="7189FB98" w14:textId="77777777" w:rsidR="002742BB" w:rsidRDefault="002742BB" w:rsidP="00234F3A">
            <w:pPr>
              <w:jc w:val="both"/>
              <w:rPr>
                <w:b/>
                <w:color w:val="404040" w:themeColor="text1" w:themeTint="BF"/>
                <w:lang w:val="sq-AL"/>
              </w:rPr>
            </w:pPr>
            <w:r w:rsidRPr="00514860">
              <w:rPr>
                <w:b/>
                <w:color w:val="404040" w:themeColor="text1" w:themeTint="BF"/>
                <w:lang w:val="sq-AL"/>
              </w:rPr>
              <w:t>Indikator:</w:t>
            </w:r>
            <w:r w:rsidR="007F14DF">
              <w:rPr>
                <w:b/>
                <w:color w:val="404040" w:themeColor="text1" w:themeTint="BF"/>
                <w:lang w:val="sq-AL"/>
              </w:rPr>
              <w:t xml:space="preserve"> </w:t>
            </w:r>
            <w:r w:rsidR="007F14DF" w:rsidRPr="007F14DF">
              <w:rPr>
                <w:color w:val="404040" w:themeColor="text1" w:themeTint="BF"/>
                <w:lang w:val="sq-AL"/>
              </w:rPr>
              <w:t>Numri i komposterëve të subvencionuar, sasia e mbeturinave organike të ndara dhe procesuara</w:t>
            </w:r>
          </w:p>
          <w:p w14:paraId="5585DFA4" w14:textId="77777777" w:rsidR="002742BB" w:rsidRDefault="002742BB" w:rsidP="00234F3A">
            <w:pPr>
              <w:jc w:val="right"/>
              <w:rPr>
                <w:lang w:val="sq-AL"/>
              </w:rPr>
            </w:pPr>
            <w:r>
              <w:rPr>
                <w:b/>
                <w:noProof/>
                <w:color w:val="404040" w:themeColor="text1" w:themeTint="BF"/>
                <w:sz w:val="20"/>
                <w:szCs w:val="20"/>
              </w:rPr>
              <w:drawing>
                <wp:inline distT="0" distB="0" distL="0" distR="0" wp14:anchorId="1C285891" wp14:editId="52DA75F6">
                  <wp:extent cx="284049" cy="284049"/>
                  <wp:effectExtent l="0" t="0" r="1905" b="190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21EC3C8E" wp14:editId="7EDBD36C">
                  <wp:extent cx="284049" cy="284049"/>
                  <wp:effectExtent l="0" t="0" r="1905"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24ACD25" wp14:editId="1AACE879">
                  <wp:extent cx="284049" cy="284049"/>
                  <wp:effectExtent l="0" t="0" r="1905"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BE1864D" w14:textId="77777777" w:rsidR="002742BB" w:rsidRDefault="009B2FFD" w:rsidP="00234F3A">
            <w:pPr>
              <w:jc w:val="center"/>
              <w:rPr>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5E9E4C7" w14:textId="77777777" w:rsidR="002742BB" w:rsidRDefault="00A103F5" w:rsidP="00234F3A">
            <w:pPr>
              <w:jc w:val="center"/>
              <w:rPr>
                <w:lang w:val="sq-AL"/>
              </w:rPr>
            </w:pPr>
            <w:r>
              <w:rPr>
                <w:lang w:val="sq-AL"/>
              </w:rPr>
              <w:t>ASH-AGJ</w:t>
            </w:r>
          </w:p>
        </w:tc>
      </w:tr>
      <w:tr w:rsidR="002742BB" w14:paraId="1486D434" w14:textId="77777777" w:rsidTr="00234F3A">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20A480E6" w14:textId="77777777" w:rsidR="002742BB" w:rsidRPr="001A7D07" w:rsidRDefault="002742BB" w:rsidP="002742BB">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.3</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1F1CACC" w14:textId="77777777" w:rsidR="002742BB" w:rsidRPr="005E79F0" w:rsidRDefault="002742BB" w:rsidP="002742BB">
            <w:pPr>
              <w:jc w:val="both"/>
            </w:pPr>
            <w:r w:rsidRPr="002742BB">
              <w:rPr>
                <w:b/>
                <w:lang w:val="sq-AL"/>
              </w:rPr>
              <w:t>Veprimi:</w:t>
            </w:r>
            <w:r w:rsidRPr="002742BB">
              <w:rPr>
                <w:lang w:val="sq-AL"/>
              </w:rPr>
              <w:t xml:space="preserve"> Pastrimi i deponive jo-formale të mbeturinave dhe rehabilitimi i tokës/ brigjeve lumore sipas nevojës;</w:t>
            </w:r>
          </w:p>
          <w:p w14:paraId="13FDECBF" w14:textId="77777777" w:rsidR="002742BB" w:rsidRPr="00DC6E3E" w:rsidRDefault="002742BB" w:rsidP="00234F3A">
            <w:pPr>
              <w:rPr>
                <w:color w:val="404040" w:themeColor="text1" w:themeTint="BF"/>
                <w:lang w:val="sq-AL"/>
              </w:rPr>
            </w:pPr>
            <w:r w:rsidRPr="00DC6E3E">
              <w:rPr>
                <w:b/>
                <w:color w:val="404040" w:themeColor="text1" w:themeTint="BF"/>
                <w:lang w:val="sq-AL"/>
              </w:rPr>
              <w:t>Palë udhëheqëse:</w:t>
            </w:r>
            <w:r w:rsidRPr="00DC6E3E">
              <w:rPr>
                <w:color w:val="404040" w:themeColor="text1" w:themeTint="BF"/>
                <w:lang w:val="sq-AL"/>
              </w:rPr>
              <w:t xml:space="preserve"> DUKMM</w:t>
            </w:r>
            <w:r>
              <w:rPr>
                <w:color w:val="404040" w:themeColor="text1" w:themeTint="BF"/>
                <w:lang w:val="sq-AL"/>
              </w:rPr>
              <w:t xml:space="preserve">, </w:t>
            </w:r>
            <w:r w:rsidR="007A5049">
              <w:rPr>
                <w:color w:val="404040" w:themeColor="text1" w:themeTint="BF"/>
                <w:lang w:val="sq-AL"/>
              </w:rPr>
              <w:t>DSHPE</w:t>
            </w:r>
          </w:p>
          <w:p w14:paraId="0F701FCD" w14:textId="77777777" w:rsidR="002742BB" w:rsidRPr="00514860" w:rsidRDefault="002742BB" w:rsidP="00234F3A">
            <w:pPr>
              <w:rPr>
                <w:color w:val="404040" w:themeColor="text1" w:themeTint="BF"/>
                <w:lang w:val="sq-AL"/>
              </w:rPr>
            </w:pPr>
            <w:r w:rsidRPr="00DC6E3E">
              <w:rPr>
                <w:b/>
                <w:color w:val="404040" w:themeColor="text1" w:themeTint="BF"/>
                <w:lang w:val="sq-AL"/>
              </w:rPr>
              <w:t>Partner:</w:t>
            </w:r>
            <w:r w:rsidRPr="00DC6E3E">
              <w:rPr>
                <w:color w:val="404040" w:themeColor="text1" w:themeTint="BF"/>
                <w:lang w:val="sq-AL"/>
              </w:rPr>
              <w:t xml:space="preserve"> </w:t>
            </w:r>
            <w:r>
              <w:rPr>
                <w:color w:val="404040" w:themeColor="text1" w:themeTint="BF"/>
                <w:lang w:val="sq-AL"/>
              </w:rPr>
              <w:t xml:space="preserve">KRM Pastërtia,, </w:t>
            </w:r>
            <w:r w:rsidRPr="00DC6E3E">
              <w:rPr>
                <w:color w:val="404040" w:themeColor="text1" w:themeTint="BF"/>
                <w:lang w:val="sq-AL"/>
              </w:rPr>
              <w:t>Shoqëria civile</w:t>
            </w:r>
          </w:p>
          <w:p w14:paraId="5B80A8BA" w14:textId="77777777" w:rsidR="002742BB" w:rsidRDefault="002742BB" w:rsidP="00234F3A">
            <w:pPr>
              <w:rPr>
                <w:b/>
                <w:color w:val="404040" w:themeColor="text1" w:themeTint="BF"/>
                <w:lang w:val="sq-AL"/>
              </w:rPr>
            </w:pPr>
            <w:r w:rsidRPr="00514860">
              <w:rPr>
                <w:b/>
                <w:color w:val="404040" w:themeColor="text1" w:themeTint="BF"/>
                <w:lang w:val="sq-AL"/>
              </w:rPr>
              <w:t>Indikator:</w:t>
            </w:r>
            <w:r w:rsidR="007F14DF">
              <w:rPr>
                <w:b/>
                <w:color w:val="404040" w:themeColor="text1" w:themeTint="BF"/>
                <w:lang w:val="sq-AL"/>
              </w:rPr>
              <w:t xml:space="preserve"> </w:t>
            </w:r>
            <w:r w:rsidR="007F14DF" w:rsidRPr="007F14DF">
              <w:rPr>
                <w:color w:val="404040" w:themeColor="text1" w:themeTint="BF"/>
                <w:lang w:val="sq-AL"/>
              </w:rPr>
              <w:t>Numri/ lokacioni i deponive të pastruara, sipërfaqja e tokës e pastruar</w:t>
            </w:r>
          </w:p>
          <w:p w14:paraId="71D5DCAE" w14:textId="77777777" w:rsidR="002742BB" w:rsidRPr="00514860" w:rsidRDefault="002742BB" w:rsidP="00234F3A">
            <w:pPr>
              <w:jc w:val="right"/>
              <w:rPr>
                <w:b/>
                <w:lang w:val="sq-AL"/>
              </w:rPr>
            </w:pPr>
            <w:r>
              <w:rPr>
                <w:b/>
                <w:noProof/>
                <w:color w:val="404040" w:themeColor="text1" w:themeTint="BF"/>
                <w:sz w:val="20"/>
                <w:szCs w:val="20"/>
              </w:rPr>
              <w:drawing>
                <wp:inline distT="0" distB="0" distL="0" distR="0" wp14:anchorId="765F303D" wp14:editId="3CCA7C89">
                  <wp:extent cx="284049" cy="284049"/>
                  <wp:effectExtent l="0" t="0" r="1905"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3F186EA8" wp14:editId="275A0989">
                  <wp:extent cx="284049" cy="284049"/>
                  <wp:effectExtent l="0" t="0" r="1905" b="190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442C92D4" wp14:editId="7D09A27B">
                  <wp:extent cx="284049" cy="284049"/>
                  <wp:effectExtent l="0" t="0" r="1905"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47FFBBE" w14:textId="77777777" w:rsidR="002742BB"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2CE97DAB" w14:textId="77777777" w:rsidR="002742BB" w:rsidRDefault="00A103F5" w:rsidP="00234F3A">
            <w:pPr>
              <w:jc w:val="center"/>
              <w:rPr>
                <w:lang w:val="sq-AL"/>
              </w:rPr>
            </w:pPr>
            <w:r>
              <w:rPr>
                <w:lang w:val="sq-AL"/>
              </w:rPr>
              <w:t>ASH-AM</w:t>
            </w:r>
          </w:p>
        </w:tc>
      </w:tr>
      <w:tr w:rsidR="002742BB" w14:paraId="633DA59D" w14:textId="77777777" w:rsidTr="00234F3A">
        <w:tc>
          <w:tcPr>
            <w:tcW w:w="1054"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2E74B5" w:themeFill="accent1" w:themeFillShade="BF"/>
          </w:tcPr>
          <w:p w14:paraId="13878285" w14:textId="77777777" w:rsidR="002742BB" w:rsidRPr="001A7D07" w:rsidRDefault="002742BB" w:rsidP="002742BB">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3</w:t>
            </w:r>
            <w:r w:rsidRPr="001A7D07">
              <w:rPr>
                <w:rFonts w:ascii="Netflix Sans" w:hAnsi="Netflix Sans" w:cs="Netflix Sans"/>
                <w:color w:val="FFFFFF" w:themeColor="background1"/>
                <w:sz w:val="28"/>
                <w:szCs w:val="28"/>
                <w:lang w:val="sq-AL"/>
              </w:rPr>
              <w:t>.</w:t>
            </w:r>
            <w:r>
              <w:rPr>
                <w:rFonts w:ascii="Netflix Sans" w:hAnsi="Netflix Sans" w:cs="Netflix Sans"/>
                <w:color w:val="FFFFFF" w:themeColor="background1"/>
                <w:sz w:val="28"/>
                <w:szCs w:val="28"/>
                <w:lang w:val="sq-AL"/>
              </w:rPr>
              <w:t>5</w:t>
            </w:r>
            <w:r w:rsidRPr="001A7D07">
              <w:rPr>
                <w:rFonts w:ascii="Netflix Sans" w:hAnsi="Netflix Sans" w:cs="Netflix Sans"/>
                <w:color w:val="FFFFFF" w:themeColor="background1"/>
                <w:sz w:val="28"/>
                <w:szCs w:val="28"/>
                <w:lang w:val="sq-AL"/>
              </w:rPr>
              <w:t>.4</w:t>
            </w:r>
          </w:p>
        </w:tc>
        <w:tc>
          <w:tcPr>
            <w:tcW w:w="5907"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0A6E190" w14:textId="77777777" w:rsidR="002742BB" w:rsidRPr="002742BB" w:rsidRDefault="002742BB" w:rsidP="00234F3A">
            <w:pPr>
              <w:jc w:val="both"/>
            </w:pPr>
            <w:r w:rsidRPr="002742BB">
              <w:rPr>
                <w:b/>
                <w:lang w:val="sq-AL"/>
              </w:rPr>
              <w:t>Veprimi:</w:t>
            </w:r>
            <w:r w:rsidRPr="002742BB">
              <w:rPr>
                <w:lang w:val="sq-AL"/>
              </w:rPr>
              <w:t xml:space="preserve"> </w:t>
            </w:r>
            <w:r w:rsidRPr="009B6675">
              <w:rPr>
                <w:lang w:val="sq-AL"/>
              </w:rPr>
              <w:t>Përdorimi i sistemit digjital për nevoja zyrtare (brenda sektorit publik lokal dhe në raport me shërbimet e ofruara për qytetarët) dhe reduktimi i nevojës për letër deri 75%;</w:t>
            </w:r>
          </w:p>
          <w:p w14:paraId="2D282276" w14:textId="77777777" w:rsidR="002742BB" w:rsidRPr="00DC6E3E" w:rsidRDefault="002742BB" w:rsidP="00234F3A">
            <w:pPr>
              <w:rPr>
                <w:color w:val="404040" w:themeColor="text1" w:themeTint="BF"/>
                <w:lang w:val="sq-AL"/>
              </w:rPr>
            </w:pPr>
            <w:r w:rsidRPr="00DC6E3E">
              <w:rPr>
                <w:b/>
                <w:color w:val="404040" w:themeColor="text1" w:themeTint="BF"/>
                <w:lang w:val="sq-AL"/>
              </w:rPr>
              <w:t>Palë udhëheqëse:</w:t>
            </w:r>
            <w:r w:rsidRPr="00DC6E3E">
              <w:rPr>
                <w:color w:val="404040" w:themeColor="text1" w:themeTint="BF"/>
                <w:lang w:val="sq-AL"/>
              </w:rPr>
              <w:t xml:space="preserve"> </w:t>
            </w:r>
            <w:r>
              <w:rPr>
                <w:color w:val="404040" w:themeColor="text1" w:themeTint="BF"/>
                <w:lang w:val="sq-AL"/>
              </w:rPr>
              <w:t>DA</w:t>
            </w:r>
          </w:p>
          <w:p w14:paraId="77BED7D7" w14:textId="77777777" w:rsidR="002742BB" w:rsidRPr="00514860" w:rsidRDefault="002742BB" w:rsidP="00234F3A">
            <w:pPr>
              <w:rPr>
                <w:color w:val="404040" w:themeColor="text1" w:themeTint="BF"/>
                <w:lang w:val="sq-AL"/>
              </w:rPr>
            </w:pPr>
            <w:r w:rsidRPr="00DC6E3E">
              <w:rPr>
                <w:b/>
                <w:color w:val="404040" w:themeColor="text1" w:themeTint="BF"/>
                <w:lang w:val="sq-AL"/>
              </w:rPr>
              <w:t>Partner:</w:t>
            </w:r>
            <w:r w:rsidRPr="00DC6E3E">
              <w:rPr>
                <w:color w:val="404040" w:themeColor="text1" w:themeTint="BF"/>
                <w:lang w:val="sq-AL"/>
              </w:rPr>
              <w:t xml:space="preserve"> Zyra për informim, </w:t>
            </w:r>
          </w:p>
          <w:p w14:paraId="6F6B3E2D" w14:textId="77777777" w:rsidR="002742BB" w:rsidRDefault="002742BB" w:rsidP="00234F3A">
            <w:pPr>
              <w:rPr>
                <w:b/>
                <w:color w:val="404040" w:themeColor="text1" w:themeTint="BF"/>
                <w:lang w:val="sq-AL"/>
              </w:rPr>
            </w:pPr>
            <w:r w:rsidRPr="00514860">
              <w:rPr>
                <w:b/>
                <w:color w:val="404040" w:themeColor="text1" w:themeTint="BF"/>
                <w:lang w:val="sq-AL"/>
              </w:rPr>
              <w:t>Indikator:</w:t>
            </w:r>
            <w:r w:rsidR="007F14DF">
              <w:rPr>
                <w:b/>
                <w:color w:val="404040" w:themeColor="text1" w:themeTint="BF"/>
                <w:lang w:val="sq-AL"/>
              </w:rPr>
              <w:t xml:space="preserve"> </w:t>
            </w:r>
            <w:r w:rsidR="007F14DF" w:rsidRPr="007F14DF">
              <w:rPr>
                <w:color w:val="404040" w:themeColor="text1" w:themeTint="BF"/>
                <w:lang w:val="sq-AL"/>
              </w:rPr>
              <w:t>Ndryshimi i sasisë së letrës së shpenzuar në krahasim me periudhën fillestare, numri dhe përqindja e shërbimeve të digjitalizuara</w:t>
            </w:r>
          </w:p>
          <w:p w14:paraId="003D33EC" w14:textId="77777777" w:rsidR="002742BB" w:rsidRPr="00514860" w:rsidRDefault="002742BB" w:rsidP="00234F3A">
            <w:pPr>
              <w:jc w:val="right"/>
              <w:rPr>
                <w:b/>
                <w:lang w:val="sq-AL"/>
              </w:rPr>
            </w:pPr>
            <w:r>
              <w:rPr>
                <w:b/>
                <w:noProof/>
                <w:color w:val="404040" w:themeColor="text1" w:themeTint="BF"/>
                <w:sz w:val="20"/>
                <w:szCs w:val="20"/>
              </w:rPr>
              <w:drawing>
                <wp:inline distT="0" distB="0" distL="0" distR="0" wp14:anchorId="75AB5638" wp14:editId="4917A731">
                  <wp:extent cx="284049" cy="284049"/>
                  <wp:effectExtent l="0" t="0" r="1905" b="190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4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46FD83AE" w14:textId="77777777" w:rsidR="002742BB" w:rsidRDefault="009B2FFD" w:rsidP="00234F3A">
            <w:pPr>
              <w:jc w:val="center"/>
              <w:rPr>
                <w:rFonts w:cstheme="minorHAnsi"/>
                <w:lang w:val="sq-AL"/>
              </w:rPr>
            </w:pPr>
            <w:r>
              <w:rPr>
                <w:rFonts w:cstheme="minorHAnsi"/>
                <w:lang w:val="sq-AL"/>
              </w:rPr>
              <w:t>-</w:t>
            </w:r>
          </w:p>
        </w:tc>
        <w:tc>
          <w:tcPr>
            <w:tcW w:w="1070"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06B184BB" w14:textId="77777777" w:rsidR="002742BB" w:rsidRDefault="00A103F5" w:rsidP="00234F3A">
            <w:pPr>
              <w:jc w:val="center"/>
              <w:rPr>
                <w:lang w:val="sq-AL"/>
              </w:rPr>
            </w:pPr>
            <w:r>
              <w:rPr>
                <w:lang w:val="sq-AL"/>
              </w:rPr>
              <w:t>ASH</w:t>
            </w:r>
          </w:p>
        </w:tc>
      </w:tr>
    </w:tbl>
    <w:p w14:paraId="4F077444" w14:textId="77777777" w:rsidR="002742BB" w:rsidRDefault="002742BB" w:rsidP="00CD30AC">
      <w:pPr>
        <w:rPr>
          <w:color w:val="404040" w:themeColor="text1" w:themeTint="BF"/>
          <w:lang w:val="sq-AL"/>
        </w:rPr>
      </w:pPr>
    </w:p>
    <w:p w14:paraId="6C0434AF" w14:textId="77777777" w:rsidR="006D4C98" w:rsidRDefault="006D4C98" w:rsidP="00CD30AC">
      <w:pPr>
        <w:rPr>
          <w:color w:val="404040" w:themeColor="text1" w:themeTint="BF"/>
          <w:lang w:val="sq-AL"/>
        </w:rPr>
      </w:pPr>
    </w:p>
    <w:p w14:paraId="7866118F" w14:textId="77777777" w:rsidR="006D4C98" w:rsidRDefault="006D4C98" w:rsidP="00CD30AC">
      <w:pPr>
        <w:rPr>
          <w:color w:val="404040" w:themeColor="text1" w:themeTint="BF"/>
          <w:lang w:val="sq-AL"/>
        </w:rPr>
      </w:pPr>
    </w:p>
    <w:p w14:paraId="7EBCA20B" w14:textId="77777777" w:rsidR="006D4C98" w:rsidRDefault="006D4C98" w:rsidP="00CD30AC">
      <w:pPr>
        <w:rPr>
          <w:color w:val="404040" w:themeColor="text1" w:themeTint="BF"/>
          <w:lang w:val="sq-AL"/>
        </w:rPr>
      </w:pPr>
    </w:p>
    <w:p w14:paraId="25A16D05" w14:textId="77777777" w:rsidR="007F14DF" w:rsidRDefault="007F14DF" w:rsidP="00CD30AC">
      <w:pPr>
        <w:rPr>
          <w:color w:val="404040" w:themeColor="text1" w:themeTint="BF"/>
          <w:lang w:val="sq-AL"/>
        </w:rPr>
      </w:pPr>
    </w:p>
    <w:p w14:paraId="3CE01762" w14:textId="77777777" w:rsidR="007F14DF" w:rsidRDefault="007F14DF" w:rsidP="00CD30AC">
      <w:pPr>
        <w:rPr>
          <w:color w:val="404040" w:themeColor="text1" w:themeTint="BF"/>
          <w:lang w:val="sq-AL"/>
        </w:rPr>
      </w:pPr>
    </w:p>
    <w:p w14:paraId="7BEDD7C6" w14:textId="77777777" w:rsidR="007F14DF" w:rsidRDefault="007F14DF" w:rsidP="00CD30AC">
      <w:pPr>
        <w:rPr>
          <w:color w:val="404040" w:themeColor="text1" w:themeTint="BF"/>
          <w:lang w:val="sq-AL"/>
        </w:rPr>
      </w:pPr>
    </w:p>
    <w:p w14:paraId="6E7BCA94" w14:textId="77777777" w:rsidR="007F14DF" w:rsidRDefault="007F14DF" w:rsidP="00CD30AC">
      <w:pPr>
        <w:rPr>
          <w:color w:val="404040" w:themeColor="text1" w:themeTint="BF"/>
          <w:lang w:val="sq-AL"/>
        </w:rPr>
      </w:pPr>
    </w:p>
    <w:p w14:paraId="1E176F27" w14:textId="77777777" w:rsidR="007F14DF" w:rsidRDefault="007F14DF" w:rsidP="00CD30AC">
      <w:pPr>
        <w:rPr>
          <w:color w:val="404040" w:themeColor="text1" w:themeTint="BF"/>
          <w:lang w:val="sq-AL"/>
        </w:rPr>
      </w:pPr>
    </w:p>
    <w:p w14:paraId="040FE77D" w14:textId="77777777" w:rsidR="007F14DF" w:rsidRDefault="007F14DF" w:rsidP="00CD30AC">
      <w:pPr>
        <w:rPr>
          <w:color w:val="404040" w:themeColor="text1" w:themeTint="BF"/>
          <w:lang w:val="sq-AL"/>
        </w:rPr>
      </w:pPr>
    </w:p>
    <w:p w14:paraId="7130625A" w14:textId="77777777" w:rsidR="007F14DF" w:rsidRDefault="007F14DF" w:rsidP="00CD30AC">
      <w:pPr>
        <w:rPr>
          <w:color w:val="404040" w:themeColor="text1" w:themeTint="BF"/>
          <w:lang w:val="sq-AL"/>
        </w:rPr>
      </w:pPr>
    </w:p>
    <w:p w14:paraId="6839FC85" w14:textId="77777777" w:rsidR="007F14DF" w:rsidRDefault="007F14DF" w:rsidP="00CD30AC">
      <w:pPr>
        <w:rPr>
          <w:color w:val="404040" w:themeColor="text1" w:themeTint="BF"/>
          <w:lang w:val="sq-AL"/>
        </w:rPr>
      </w:pPr>
    </w:p>
    <w:p w14:paraId="139974D4" w14:textId="77777777" w:rsidR="007F14DF" w:rsidRDefault="007F14DF" w:rsidP="00CD30AC">
      <w:pPr>
        <w:rPr>
          <w:color w:val="404040" w:themeColor="text1" w:themeTint="BF"/>
          <w:lang w:val="sq-AL"/>
        </w:rPr>
      </w:pPr>
    </w:p>
    <w:tbl>
      <w:tblPr>
        <w:tblStyle w:val="TableGrid"/>
        <w:tblW w:w="8977" w:type="dxa"/>
        <w:tblInd w:w="-407" w:type="dxa"/>
        <w:tblBorders>
          <w:top w:val="double" w:sz="12" w:space="0" w:color="FFFFFF" w:themeColor="background1"/>
          <w:left w:val="double" w:sz="12" w:space="0" w:color="FFFFFF" w:themeColor="background1"/>
          <w:bottom w:val="double" w:sz="12" w:space="0" w:color="FFFFFF" w:themeColor="background1"/>
          <w:right w:val="double" w:sz="12" w:space="0" w:color="FFFFFF" w:themeColor="background1"/>
          <w:insideH w:val="double" w:sz="12" w:space="0" w:color="FFFFFF" w:themeColor="background1"/>
          <w:insideV w:val="double" w:sz="12" w:space="0" w:color="FFFFFF" w:themeColor="background1"/>
        </w:tblBorders>
        <w:shd w:val="clear" w:color="auto" w:fill="1D9369"/>
        <w:tblLook w:val="04A0" w:firstRow="1" w:lastRow="0" w:firstColumn="1" w:lastColumn="0" w:noHBand="0" w:noVBand="1"/>
      </w:tblPr>
      <w:tblGrid>
        <w:gridCol w:w="883"/>
        <w:gridCol w:w="3516"/>
        <w:gridCol w:w="2545"/>
        <w:gridCol w:w="956"/>
        <w:gridCol w:w="1037"/>
        <w:gridCol w:w="40"/>
      </w:tblGrid>
      <w:tr w:rsidR="002742BB" w:rsidRPr="008124FD" w14:paraId="472DFD75" w14:textId="77777777" w:rsidTr="00D4460F">
        <w:trPr>
          <w:gridAfter w:val="1"/>
          <w:wAfter w:w="40" w:type="dxa"/>
        </w:trPr>
        <w:tc>
          <w:tcPr>
            <w:tcW w:w="4399" w:type="dxa"/>
            <w:gridSpan w:val="2"/>
            <w:shd w:val="clear" w:color="auto" w:fill="674CCC"/>
          </w:tcPr>
          <w:p w14:paraId="5CDBB8CA" w14:textId="77777777" w:rsidR="002742BB" w:rsidRPr="001A7D07" w:rsidRDefault="002742BB" w:rsidP="00234F3A">
            <w:pPr>
              <w:jc w:val="center"/>
              <w:rPr>
                <w:rFonts w:ascii="Netflix Sans" w:hAnsi="Netflix Sans" w:cs="Netflix Sans"/>
                <w:b/>
                <w:color w:val="FFFFFF" w:themeColor="background1"/>
                <w:sz w:val="24"/>
                <w:lang w:val="sq-AL"/>
              </w:rPr>
            </w:pPr>
            <w:r>
              <w:rPr>
                <w:rFonts w:ascii="Netflix Sans" w:hAnsi="Netflix Sans" w:cs="Netflix Sans"/>
                <w:b/>
                <w:color w:val="FFFFFF" w:themeColor="background1"/>
                <w:sz w:val="36"/>
                <w:lang w:val="sq-AL"/>
              </w:rPr>
              <w:lastRenderedPageBreak/>
              <w:t>VETËDIJESIMI           DHE PROMOVIMI</w:t>
            </w:r>
          </w:p>
        </w:tc>
        <w:tc>
          <w:tcPr>
            <w:tcW w:w="4538" w:type="dxa"/>
            <w:gridSpan w:val="3"/>
            <w:shd w:val="clear" w:color="auto" w:fill="674CCC"/>
          </w:tcPr>
          <w:p w14:paraId="744CF3B3" w14:textId="77777777" w:rsidR="002742BB" w:rsidRPr="001A7D07" w:rsidRDefault="002742BB" w:rsidP="002742BB">
            <w:pPr>
              <w:jc w:val="center"/>
              <w:rPr>
                <w:rFonts w:ascii="Netflix Sans" w:hAnsi="Netflix Sans" w:cs="Netflix Sans"/>
                <w:color w:val="FFFFFF" w:themeColor="background1"/>
                <w:sz w:val="24"/>
                <w:lang w:val="sq-AL"/>
              </w:rPr>
            </w:pPr>
            <w:r>
              <w:rPr>
                <w:rFonts w:ascii="Netflix Sans" w:hAnsi="Netflix Sans" w:cs="Netflix Sans"/>
                <w:color w:val="FFFFFF" w:themeColor="background1"/>
                <w:sz w:val="24"/>
                <w:lang w:val="sq-AL"/>
              </w:rPr>
              <w:t>Qëllimi 4</w:t>
            </w:r>
            <w:r w:rsidRPr="001A7D07">
              <w:rPr>
                <w:rFonts w:ascii="Netflix Sans" w:hAnsi="Netflix Sans" w:cs="Netflix Sans"/>
                <w:color w:val="FFFFFF" w:themeColor="background1"/>
                <w:sz w:val="24"/>
                <w:lang w:val="sq-AL"/>
              </w:rPr>
              <w:t xml:space="preserve">: </w:t>
            </w:r>
            <w:r>
              <w:rPr>
                <w:rFonts w:ascii="Netflix Sans" w:hAnsi="Netflix Sans" w:cs="Netflix Sans"/>
                <w:b/>
                <w:color w:val="FFFFFF" w:themeColor="background1"/>
                <w:sz w:val="24"/>
                <w:lang w:val="sq-AL"/>
              </w:rPr>
              <w:t>Mjedisi i Kaçanikut – i dëshiruar në rajon</w:t>
            </w:r>
          </w:p>
        </w:tc>
      </w:tr>
      <w:tr w:rsidR="002742BB" w14:paraId="1D00F2C9" w14:textId="77777777" w:rsidTr="00D446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4A614CD7" w14:textId="77777777" w:rsidR="002742BB" w:rsidRPr="001A7D07" w:rsidRDefault="00386CD3" w:rsidP="00234F3A">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4</w:t>
            </w:r>
            <w:r w:rsidR="002742BB" w:rsidRPr="001A7D07">
              <w:rPr>
                <w:rFonts w:ascii="Netflix Sans" w:hAnsi="Netflix Sans" w:cs="Netflix Sans"/>
                <w:color w:val="FFFFFF" w:themeColor="background1"/>
                <w:sz w:val="28"/>
                <w:szCs w:val="28"/>
                <w:lang w:val="sq-AL"/>
              </w:rPr>
              <w:t>.1</w:t>
            </w:r>
          </w:p>
        </w:tc>
        <w:tc>
          <w:tcPr>
            <w:tcW w:w="8094" w:type="dxa"/>
            <w:gridSpan w:val="5"/>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11CDBE0F" w14:textId="77777777" w:rsidR="002742BB" w:rsidRPr="001A7D07" w:rsidRDefault="002742BB" w:rsidP="002742BB">
            <w:pPr>
              <w:rPr>
                <w:rFonts w:ascii="Netflix Sans" w:hAnsi="Netflix Sans" w:cs="Netflix Sans"/>
                <w:color w:val="FFFFFF" w:themeColor="background1"/>
                <w:sz w:val="20"/>
                <w:lang w:val="sq-AL"/>
              </w:rPr>
            </w:pPr>
            <w:r w:rsidRPr="00AC061F">
              <w:rPr>
                <w:rFonts w:ascii="Netflix Sans" w:hAnsi="Netflix Sans" w:cs="Netflix Sans"/>
                <w:b/>
                <w:color w:val="FFFFFF" w:themeColor="background1"/>
                <w:lang w:val="sq-AL"/>
              </w:rPr>
              <w:t>Objektivi:</w:t>
            </w:r>
            <w:r w:rsidRPr="00AC061F">
              <w:rPr>
                <w:rFonts w:ascii="Netflix Sans" w:hAnsi="Netflix Sans" w:cs="Netflix Sans"/>
                <w:color w:val="FFFFFF" w:themeColor="background1"/>
                <w:lang w:val="sq-AL"/>
              </w:rPr>
              <w:t xml:space="preserve"> </w:t>
            </w:r>
            <w:r>
              <w:rPr>
                <w:rFonts w:ascii="Netflix Sans" w:hAnsi="Netflix Sans" w:cs="Netflix Sans"/>
                <w:color w:val="FFFFFF" w:themeColor="background1"/>
                <w:lang w:val="sq-AL"/>
              </w:rPr>
              <w:t>Kampanjë vetëdijesimi dhe promovimi të natyrës dhe mikpritjes kaçanikase</w:t>
            </w:r>
          </w:p>
        </w:tc>
      </w:tr>
      <w:tr w:rsidR="002742BB" w14:paraId="17EC196B" w14:textId="77777777" w:rsidTr="00D446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486EB860" w14:textId="77777777" w:rsidR="002742BB" w:rsidRPr="001A7D07" w:rsidRDefault="00386CD3" w:rsidP="00234F3A">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4</w:t>
            </w:r>
            <w:r w:rsidR="002742BB" w:rsidRPr="001A7D07">
              <w:rPr>
                <w:rFonts w:ascii="Netflix Sans" w:hAnsi="Netflix Sans" w:cs="Netflix Sans"/>
                <w:color w:val="FFFFFF" w:themeColor="background1"/>
                <w:sz w:val="28"/>
                <w:szCs w:val="28"/>
                <w:lang w:val="sq-AL"/>
              </w:rPr>
              <w:t>.1.1</w:t>
            </w:r>
          </w:p>
        </w:tc>
        <w:tc>
          <w:tcPr>
            <w:tcW w:w="6061" w:type="dxa"/>
            <w:gridSpan w:val="2"/>
            <w:vMerge w:val="restart"/>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AA40CEC" w14:textId="77777777" w:rsidR="002742BB" w:rsidRPr="00386CD3" w:rsidRDefault="002742BB" w:rsidP="00386CD3">
            <w:pPr>
              <w:jc w:val="both"/>
              <w:rPr>
                <w:lang w:val="sq-AL"/>
              </w:rPr>
            </w:pPr>
            <w:r w:rsidRPr="00386CD3">
              <w:rPr>
                <w:b/>
                <w:lang w:val="sq-AL"/>
              </w:rPr>
              <w:t>Veprimi:</w:t>
            </w:r>
            <w:r w:rsidRPr="00386CD3">
              <w:rPr>
                <w:lang w:val="sq-AL"/>
              </w:rPr>
              <w:t xml:space="preserve"> </w:t>
            </w:r>
            <w:r w:rsidR="00386CD3" w:rsidRPr="00386CD3">
              <w:rPr>
                <w:lang w:val="sq-AL"/>
              </w:rPr>
              <w:t>Ndarja e njohurisë në mes të organeve të qeverisë lokale dhe palëve të jashtme të interesit (shoqëri civile, komunitete, entitete tjera publike dhe palët tjera të interesuara) si informacion, zhvillim dhe trend mjedisor si dhe aspekte tjera të qëndrueshmërisë (reduktim i mbeturinave, zero mbeturina, riciklim, rregullim kopshti, konzervim i ujit, efiçiencë e energjisë, etj.) për tu angazhuar në një platformë të përbashkët drejt zhvillimit të qëndrueshëm;</w:t>
            </w:r>
          </w:p>
          <w:p w14:paraId="62908F9A" w14:textId="77777777" w:rsidR="002742BB" w:rsidRPr="00386CD3" w:rsidRDefault="002742BB" w:rsidP="00234F3A">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386CD3" w:rsidRPr="00386CD3">
              <w:rPr>
                <w:color w:val="404040" w:themeColor="text1" w:themeTint="BF"/>
                <w:lang w:val="sq-AL"/>
              </w:rPr>
              <w:t>DUKMM</w:t>
            </w:r>
          </w:p>
          <w:p w14:paraId="5EE1E6ED" w14:textId="77777777" w:rsidR="002742BB" w:rsidRPr="00514860" w:rsidRDefault="002742BB" w:rsidP="00234F3A">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386CD3" w:rsidRPr="00386CD3">
              <w:rPr>
                <w:color w:val="404040" w:themeColor="text1" w:themeTint="BF"/>
                <w:lang w:val="sq-AL"/>
              </w:rPr>
              <w:t>DZHE</w:t>
            </w:r>
            <w:r w:rsidR="00386CD3">
              <w:rPr>
                <w:color w:val="404040" w:themeColor="text1" w:themeTint="BF"/>
                <w:lang w:val="sq-AL"/>
              </w:rPr>
              <w:t>T</w:t>
            </w:r>
            <w:r w:rsidR="00386CD3" w:rsidRPr="00386CD3">
              <w:rPr>
                <w:color w:val="404040" w:themeColor="text1" w:themeTint="BF"/>
                <w:lang w:val="sq-AL"/>
              </w:rPr>
              <w:t xml:space="preserve">, </w:t>
            </w:r>
            <w:r w:rsidR="007A5049">
              <w:rPr>
                <w:color w:val="404040" w:themeColor="text1" w:themeTint="BF"/>
                <w:lang w:val="sq-AL"/>
              </w:rPr>
              <w:t>DSHPE</w:t>
            </w:r>
            <w:r w:rsidR="00386CD3" w:rsidRPr="00386CD3">
              <w:rPr>
                <w:color w:val="404040" w:themeColor="text1" w:themeTint="BF"/>
                <w:lang w:val="sq-AL"/>
              </w:rPr>
              <w:t>, Shoqëria civile, Komunitetet, Publiku</w:t>
            </w:r>
            <w:r w:rsidR="00386CD3">
              <w:rPr>
                <w:color w:val="404040" w:themeColor="text1" w:themeTint="BF"/>
                <w:lang w:val="sq-AL"/>
              </w:rPr>
              <w:t xml:space="preserve"> </w:t>
            </w:r>
          </w:p>
          <w:p w14:paraId="1B650617" w14:textId="77777777" w:rsidR="002742BB" w:rsidRDefault="002742BB" w:rsidP="00234F3A">
            <w:pPr>
              <w:rPr>
                <w:b/>
                <w:color w:val="404040" w:themeColor="text1" w:themeTint="BF"/>
                <w:lang w:val="sq-AL"/>
              </w:rPr>
            </w:pPr>
            <w:r w:rsidRPr="00514860">
              <w:rPr>
                <w:b/>
                <w:color w:val="404040" w:themeColor="text1" w:themeTint="BF"/>
                <w:lang w:val="sq-AL"/>
              </w:rPr>
              <w:t>Indikator:</w:t>
            </w:r>
            <w:r>
              <w:rPr>
                <w:b/>
                <w:noProof/>
                <w:color w:val="404040" w:themeColor="text1" w:themeTint="BF"/>
                <w:sz w:val="20"/>
                <w:szCs w:val="20"/>
              </w:rPr>
              <w:t xml:space="preserve"> </w:t>
            </w:r>
            <w:r w:rsidR="007F14DF" w:rsidRPr="00077315">
              <w:rPr>
                <w:color w:val="404040" w:themeColor="text1" w:themeTint="BF"/>
                <w:lang w:val="sq-AL"/>
              </w:rPr>
              <w:t xml:space="preserve">Numri/ lloji i eventeve të mbajtura, </w:t>
            </w:r>
            <w:r w:rsidR="007F14DF">
              <w:rPr>
                <w:color w:val="404040" w:themeColor="text1" w:themeTint="BF"/>
                <w:lang w:val="sq-AL"/>
              </w:rPr>
              <w:t xml:space="preserve">lloji i informacionit të shpërndarë, </w:t>
            </w:r>
            <w:r w:rsidR="007F14DF" w:rsidRPr="00077315">
              <w:rPr>
                <w:color w:val="404040" w:themeColor="text1" w:themeTint="BF"/>
                <w:lang w:val="sq-AL"/>
              </w:rPr>
              <w:t>numri/ lloji i publikimeve të përgatitura, numri i personave/ ent</w:t>
            </w:r>
            <w:r w:rsidR="007F14DF">
              <w:rPr>
                <w:color w:val="404040" w:themeColor="text1" w:themeTint="BF"/>
                <w:lang w:val="sq-AL"/>
              </w:rPr>
              <w:t>iteteve të arritura</w:t>
            </w:r>
          </w:p>
          <w:p w14:paraId="0DA75ABA" w14:textId="77777777" w:rsidR="002742BB" w:rsidRPr="00931AA9" w:rsidRDefault="002742BB" w:rsidP="00234F3A">
            <w:pPr>
              <w:jc w:val="right"/>
              <w:rPr>
                <w:b/>
                <w:color w:val="404040" w:themeColor="text1" w:themeTint="BF"/>
                <w:sz w:val="20"/>
                <w:szCs w:val="20"/>
                <w:lang w:val="sq-AL"/>
              </w:rPr>
            </w:pPr>
            <w:r>
              <w:rPr>
                <w:b/>
                <w:noProof/>
                <w:color w:val="404040" w:themeColor="text1" w:themeTint="BF"/>
                <w:sz w:val="20"/>
                <w:szCs w:val="20"/>
              </w:rPr>
              <w:drawing>
                <wp:inline distT="0" distB="0" distL="0" distR="0" wp14:anchorId="2B75DE97" wp14:editId="63E90DE3">
                  <wp:extent cx="284049" cy="284049"/>
                  <wp:effectExtent l="0" t="0" r="1905" b="190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7EC69ECB" wp14:editId="24C6D014">
                  <wp:extent cx="284049" cy="284049"/>
                  <wp:effectExtent l="0" t="0" r="1905"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68505827" w14:textId="77777777" w:rsidR="002742BB" w:rsidRPr="008124FD" w:rsidRDefault="002742BB" w:rsidP="00234F3A">
            <w:pPr>
              <w:jc w:val="center"/>
              <w:rPr>
                <w:color w:val="FFFFFF" w:themeColor="background1"/>
                <w:sz w:val="20"/>
                <w:lang w:val="sq-AL"/>
              </w:rPr>
            </w:pPr>
            <w:r w:rsidRPr="008124FD">
              <w:rPr>
                <w:color w:val="FFFFFF" w:themeColor="background1"/>
                <w:sz w:val="20"/>
                <w:lang w:val="sq-AL"/>
              </w:rPr>
              <w:t>Kosto</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6D52AE0D" w14:textId="77777777" w:rsidR="002742BB" w:rsidRPr="008124FD" w:rsidRDefault="002742BB" w:rsidP="00234F3A">
            <w:pPr>
              <w:jc w:val="center"/>
              <w:rPr>
                <w:color w:val="FFFFFF" w:themeColor="background1"/>
                <w:sz w:val="20"/>
                <w:lang w:val="sq-AL"/>
              </w:rPr>
            </w:pPr>
            <w:r w:rsidRPr="008124FD">
              <w:rPr>
                <w:color w:val="FFFFFF" w:themeColor="background1"/>
                <w:sz w:val="20"/>
                <w:lang w:val="sq-AL"/>
              </w:rPr>
              <w:t>Koha e zbatimit</w:t>
            </w:r>
          </w:p>
        </w:tc>
      </w:tr>
      <w:tr w:rsidR="002742BB" w14:paraId="6474AABA" w14:textId="77777777" w:rsidTr="00D446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5797D88A" w14:textId="77777777" w:rsidR="002742BB" w:rsidRPr="001A7D07" w:rsidRDefault="002742BB" w:rsidP="00234F3A">
            <w:pPr>
              <w:jc w:val="both"/>
              <w:rPr>
                <w:rFonts w:ascii="Netflix Sans" w:hAnsi="Netflix Sans" w:cs="Netflix Sans"/>
                <w:color w:val="FFFFFF" w:themeColor="background1"/>
                <w:sz w:val="28"/>
                <w:szCs w:val="28"/>
                <w:lang w:val="sq-AL"/>
              </w:rPr>
            </w:pPr>
          </w:p>
        </w:tc>
        <w:tc>
          <w:tcPr>
            <w:tcW w:w="6061" w:type="dxa"/>
            <w:gridSpan w:val="2"/>
            <w:vMerge/>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75B0896" w14:textId="77777777" w:rsidR="002742BB" w:rsidRDefault="002742BB" w:rsidP="00234F3A">
            <w:pPr>
              <w:jc w:val="both"/>
              <w:rPr>
                <w:lang w:val="sq-AL"/>
              </w:rPr>
            </w:pP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A655641" w14:textId="77777777" w:rsidR="002742BB" w:rsidRDefault="009B2FFD" w:rsidP="00234F3A">
            <w:pPr>
              <w:jc w:val="center"/>
              <w:rPr>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CAAEDE2" w14:textId="77777777" w:rsidR="002742BB" w:rsidRDefault="00A103F5" w:rsidP="00234F3A">
            <w:pPr>
              <w:jc w:val="center"/>
              <w:rPr>
                <w:lang w:val="sq-AL"/>
              </w:rPr>
            </w:pPr>
            <w:r>
              <w:rPr>
                <w:lang w:val="sq-AL"/>
              </w:rPr>
              <w:t>ASH-AGJ</w:t>
            </w:r>
          </w:p>
        </w:tc>
      </w:tr>
      <w:tr w:rsidR="002742BB" w14:paraId="73C1FEFA" w14:textId="77777777" w:rsidTr="00D446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6AC6812D" w14:textId="77777777" w:rsidR="002742BB" w:rsidRPr="001A7D07" w:rsidRDefault="00386CD3" w:rsidP="00234F3A">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4</w:t>
            </w:r>
            <w:r w:rsidR="002742BB" w:rsidRPr="001A7D07">
              <w:rPr>
                <w:rFonts w:ascii="Netflix Sans" w:hAnsi="Netflix Sans" w:cs="Netflix Sans"/>
                <w:color w:val="FFFFFF" w:themeColor="background1"/>
                <w:sz w:val="28"/>
                <w:szCs w:val="28"/>
                <w:lang w:val="sq-AL"/>
              </w:rPr>
              <w:t>.1.2</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5C5692DB" w14:textId="77777777" w:rsidR="002742BB" w:rsidRPr="00386CD3" w:rsidRDefault="002742BB" w:rsidP="00386CD3">
            <w:pPr>
              <w:jc w:val="both"/>
              <w:rPr>
                <w:lang w:val="sq-AL"/>
              </w:rPr>
            </w:pPr>
            <w:r w:rsidRPr="00386CD3">
              <w:rPr>
                <w:b/>
                <w:lang w:val="sq-AL"/>
              </w:rPr>
              <w:t>Veprimi:</w:t>
            </w:r>
            <w:r w:rsidRPr="00386CD3">
              <w:rPr>
                <w:lang w:val="sq-AL"/>
              </w:rPr>
              <w:t xml:space="preserve"> </w:t>
            </w:r>
            <w:r w:rsidR="00386CD3" w:rsidRPr="00386CD3">
              <w:rPr>
                <w:lang w:val="sq-AL"/>
              </w:rPr>
              <w:t>Në partneritet me shoqërinë civile/komunitetet dhe hisedarët tjerë organizohen evente të ndryshme miks sociale(kulturo), mjedisore, turistike me fokus origjinalitetin lokal (celebrime lokale që dallojnë nga tjerët, data nacionale apo botërore që Kaçaniku mundë ti bëjë ndryshe) me qëllim promovimi të natyrës, mjedisit të përmirësuar dhe veprimeve klimatike;</w:t>
            </w:r>
          </w:p>
          <w:p w14:paraId="004CD0FA" w14:textId="77777777" w:rsidR="002742BB" w:rsidRPr="00386CD3" w:rsidRDefault="002742BB" w:rsidP="00234F3A">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w:t>
            </w:r>
            <w:r w:rsidR="00386CD3" w:rsidRPr="00386CD3">
              <w:rPr>
                <w:color w:val="404040" w:themeColor="text1" w:themeTint="BF"/>
                <w:lang w:val="sq-AL"/>
              </w:rPr>
              <w:t>DUKMM, DZHET, DKRS</w:t>
            </w:r>
          </w:p>
          <w:p w14:paraId="1DF9AC23" w14:textId="77777777" w:rsidR="002742BB" w:rsidRPr="00514860" w:rsidRDefault="002742BB" w:rsidP="00234F3A">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w:t>
            </w:r>
            <w:r w:rsidR="00386CD3" w:rsidRPr="00386CD3">
              <w:rPr>
                <w:color w:val="404040" w:themeColor="text1" w:themeTint="BF"/>
                <w:lang w:val="sq-AL"/>
              </w:rPr>
              <w:t>Shoqëria civile, Komunitetet, Publiku, Vizitorët</w:t>
            </w:r>
          </w:p>
          <w:p w14:paraId="0E4D7FBB" w14:textId="77777777" w:rsidR="002742BB" w:rsidRDefault="002742BB" w:rsidP="00234F3A">
            <w:pPr>
              <w:jc w:val="both"/>
              <w:rPr>
                <w:b/>
                <w:color w:val="404040" w:themeColor="text1" w:themeTint="BF"/>
                <w:lang w:val="sq-AL"/>
              </w:rPr>
            </w:pPr>
            <w:r w:rsidRPr="00514860">
              <w:rPr>
                <w:b/>
                <w:color w:val="404040" w:themeColor="text1" w:themeTint="BF"/>
                <w:lang w:val="sq-AL"/>
              </w:rPr>
              <w:t>Indikator:</w:t>
            </w:r>
            <w:r w:rsidR="007F14DF">
              <w:rPr>
                <w:b/>
                <w:color w:val="404040" w:themeColor="text1" w:themeTint="BF"/>
                <w:lang w:val="sq-AL"/>
              </w:rPr>
              <w:t xml:space="preserve"> </w:t>
            </w:r>
            <w:r w:rsidR="007F14DF" w:rsidRPr="00077315">
              <w:rPr>
                <w:color w:val="404040" w:themeColor="text1" w:themeTint="BF"/>
                <w:lang w:val="sq-AL"/>
              </w:rPr>
              <w:t xml:space="preserve">Numri/ lloji i eventeve të mbajtura, </w:t>
            </w:r>
            <w:r w:rsidR="007F14DF">
              <w:rPr>
                <w:color w:val="404040" w:themeColor="text1" w:themeTint="BF"/>
                <w:lang w:val="sq-AL"/>
              </w:rPr>
              <w:t xml:space="preserve">lloji i informacionit të shpërndarë, </w:t>
            </w:r>
            <w:r w:rsidR="007F14DF" w:rsidRPr="00077315">
              <w:rPr>
                <w:color w:val="404040" w:themeColor="text1" w:themeTint="BF"/>
                <w:lang w:val="sq-AL"/>
              </w:rPr>
              <w:t>numri/ lloji i publikimeve të përgatitura, numri i personave/ ent</w:t>
            </w:r>
            <w:r w:rsidR="007F14DF">
              <w:rPr>
                <w:color w:val="404040" w:themeColor="text1" w:themeTint="BF"/>
                <w:lang w:val="sq-AL"/>
              </w:rPr>
              <w:t>iteteve të arritura, Numri i vizitorëve/ turistëve shtesë në raport me periudhën fillestare</w:t>
            </w:r>
          </w:p>
          <w:p w14:paraId="4E29CF99" w14:textId="77777777" w:rsidR="002742BB" w:rsidRDefault="002742BB" w:rsidP="00234F3A">
            <w:pPr>
              <w:jc w:val="right"/>
              <w:rPr>
                <w:lang w:val="sq-AL"/>
              </w:rPr>
            </w:pPr>
            <w:r>
              <w:rPr>
                <w:b/>
                <w:noProof/>
                <w:color w:val="404040" w:themeColor="text1" w:themeTint="BF"/>
                <w:sz w:val="20"/>
                <w:szCs w:val="20"/>
              </w:rPr>
              <w:drawing>
                <wp:inline distT="0" distB="0" distL="0" distR="0" wp14:anchorId="7A294C54" wp14:editId="1D623425">
                  <wp:extent cx="284049" cy="284049"/>
                  <wp:effectExtent l="0" t="0" r="1905"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r>
              <w:rPr>
                <w:b/>
                <w:noProof/>
                <w:color w:val="404040" w:themeColor="text1" w:themeTint="BF"/>
                <w:sz w:val="20"/>
                <w:szCs w:val="20"/>
              </w:rPr>
              <w:drawing>
                <wp:inline distT="0" distB="0" distL="0" distR="0" wp14:anchorId="5B772C35" wp14:editId="05E7D303">
                  <wp:extent cx="284049" cy="284049"/>
                  <wp:effectExtent l="0" t="0" r="1905"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50DEFEF" w14:textId="77777777" w:rsidR="002742BB" w:rsidRDefault="009B2FFD" w:rsidP="009B2FFD">
            <w:pPr>
              <w:jc w:val="center"/>
              <w:rPr>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72BA6502" w14:textId="77777777" w:rsidR="002742BB" w:rsidRDefault="00A103F5" w:rsidP="00234F3A">
            <w:pPr>
              <w:jc w:val="center"/>
              <w:rPr>
                <w:lang w:val="sq-AL"/>
              </w:rPr>
            </w:pPr>
            <w:r>
              <w:rPr>
                <w:lang w:val="sq-AL"/>
              </w:rPr>
              <w:t>ASH-AGJ</w:t>
            </w:r>
          </w:p>
        </w:tc>
      </w:tr>
      <w:tr w:rsidR="002742BB" w14:paraId="3D9489BE" w14:textId="77777777" w:rsidTr="00D446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883"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674CCC"/>
          </w:tcPr>
          <w:p w14:paraId="745FA365" w14:textId="77777777" w:rsidR="002742BB" w:rsidRPr="001A7D07" w:rsidRDefault="00386CD3" w:rsidP="00234F3A">
            <w:pPr>
              <w:jc w:val="both"/>
              <w:rPr>
                <w:rFonts w:ascii="Netflix Sans" w:hAnsi="Netflix Sans" w:cs="Netflix Sans"/>
                <w:color w:val="FFFFFF" w:themeColor="background1"/>
                <w:sz w:val="28"/>
                <w:szCs w:val="28"/>
                <w:lang w:val="sq-AL"/>
              </w:rPr>
            </w:pPr>
            <w:r>
              <w:rPr>
                <w:rFonts w:ascii="Netflix Sans" w:hAnsi="Netflix Sans" w:cs="Netflix Sans"/>
                <w:color w:val="FFFFFF" w:themeColor="background1"/>
                <w:sz w:val="28"/>
                <w:szCs w:val="28"/>
                <w:lang w:val="sq-AL"/>
              </w:rPr>
              <w:t>4</w:t>
            </w:r>
            <w:r w:rsidR="002742BB" w:rsidRPr="001A7D07">
              <w:rPr>
                <w:rFonts w:ascii="Netflix Sans" w:hAnsi="Netflix Sans" w:cs="Netflix Sans"/>
                <w:color w:val="FFFFFF" w:themeColor="background1"/>
                <w:sz w:val="28"/>
                <w:szCs w:val="28"/>
                <w:lang w:val="sq-AL"/>
              </w:rPr>
              <w:t>.1.3</w:t>
            </w:r>
          </w:p>
        </w:tc>
        <w:tc>
          <w:tcPr>
            <w:tcW w:w="6061"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140C4D29" w14:textId="77777777" w:rsidR="00386CD3" w:rsidRPr="00386CD3" w:rsidRDefault="002742BB" w:rsidP="00386CD3">
            <w:pPr>
              <w:jc w:val="both"/>
              <w:rPr>
                <w:lang w:val="sq-AL"/>
              </w:rPr>
            </w:pPr>
            <w:r w:rsidRPr="00386CD3">
              <w:rPr>
                <w:b/>
                <w:lang w:val="sq-AL"/>
              </w:rPr>
              <w:t>Veprimi:</w:t>
            </w:r>
            <w:r w:rsidRPr="00386CD3">
              <w:rPr>
                <w:lang w:val="sq-AL"/>
              </w:rPr>
              <w:t xml:space="preserve"> </w:t>
            </w:r>
            <w:r w:rsidR="00386CD3" w:rsidRPr="00386CD3">
              <w:rPr>
                <w:lang w:val="sq-AL"/>
              </w:rPr>
              <w:t>Përgatitja e materialeve promovuese (mjedisore, turistike, zhvillimore) të dizajnuara enkas dhe interaktive dhe publikimi në platforma të ndryshme (webfaqe, rrjete sociale, aplikacione mobili, etj.)</w:t>
            </w:r>
          </w:p>
          <w:p w14:paraId="36F8CDED" w14:textId="77777777" w:rsidR="00386CD3" w:rsidRPr="00386CD3" w:rsidRDefault="00386CD3" w:rsidP="00386CD3">
            <w:pPr>
              <w:rPr>
                <w:color w:val="404040" w:themeColor="text1" w:themeTint="BF"/>
                <w:lang w:val="sq-AL"/>
              </w:rPr>
            </w:pPr>
            <w:r w:rsidRPr="00386CD3">
              <w:rPr>
                <w:b/>
                <w:color w:val="404040" w:themeColor="text1" w:themeTint="BF"/>
                <w:lang w:val="sq-AL"/>
              </w:rPr>
              <w:t>Palë udhëheqëse:</w:t>
            </w:r>
            <w:r w:rsidRPr="00386CD3">
              <w:rPr>
                <w:color w:val="404040" w:themeColor="text1" w:themeTint="BF"/>
                <w:lang w:val="sq-AL"/>
              </w:rPr>
              <w:t xml:space="preserve"> DUKMM, DZHET, DKRS</w:t>
            </w:r>
          </w:p>
          <w:p w14:paraId="0200C123" w14:textId="77777777" w:rsidR="00386CD3" w:rsidRPr="00514860" w:rsidRDefault="00386CD3" w:rsidP="00386CD3">
            <w:pPr>
              <w:rPr>
                <w:color w:val="404040" w:themeColor="text1" w:themeTint="BF"/>
                <w:lang w:val="sq-AL"/>
              </w:rPr>
            </w:pPr>
            <w:r w:rsidRPr="00386CD3">
              <w:rPr>
                <w:b/>
                <w:color w:val="404040" w:themeColor="text1" w:themeTint="BF"/>
                <w:lang w:val="sq-AL"/>
              </w:rPr>
              <w:t>Partner:</w:t>
            </w:r>
            <w:r w:rsidRPr="00386CD3">
              <w:rPr>
                <w:color w:val="404040" w:themeColor="text1" w:themeTint="BF"/>
                <w:lang w:val="sq-AL"/>
              </w:rPr>
              <w:t xml:space="preserve"> Shoqëria civile, Komunitetet, Publiku, Vizitorët</w:t>
            </w:r>
            <w:r>
              <w:rPr>
                <w:color w:val="404040" w:themeColor="text1" w:themeTint="BF"/>
                <w:lang w:val="sq-AL"/>
              </w:rPr>
              <w:t xml:space="preserve"> potencial</w:t>
            </w:r>
          </w:p>
          <w:p w14:paraId="71FE0C7E" w14:textId="77777777" w:rsidR="002742BB" w:rsidRDefault="002742BB" w:rsidP="00234F3A">
            <w:pPr>
              <w:rPr>
                <w:b/>
                <w:color w:val="404040" w:themeColor="text1" w:themeTint="BF"/>
                <w:lang w:val="sq-AL"/>
              </w:rPr>
            </w:pPr>
            <w:r w:rsidRPr="00514860">
              <w:rPr>
                <w:b/>
                <w:color w:val="404040" w:themeColor="text1" w:themeTint="BF"/>
                <w:lang w:val="sq-AL"/>
              </w:rPr>
              <w:t>Indikator:</w:t>
            </w:r>
            <w:r w:rsidR="007F14DF">
              <w:rPr>
                <w:b/>
                <w:color w:val="404040" w:themeColor="text1" w:themeTint="BF"/>
                <w:lang w:val="sq-AL"/>
              </w:rPr>
              <w:t xml:space="preserve"> </w:t>
            </w:r>
            <w:r w:rsidR="007F14DF" w:rsidRPr="007F14DF">
              <w:rPr>
                <w:color w:val="404040" w:themeColor="text1" w:themeTint="BF"/>
                <w:lang w:val="sq-AL"/>
              </w:rPr>
              <w:t>Numri/ lloji i materialeve të përgatitura/ publikuara, Platformat e shfrytëzuara për shpërndarje (outreach)</w:t>
            </w:r>
          </w:p>
          <w:p w14:paraId="3A322122" w14:textId="77777777" w:rsidR="002742BB" w:rsidRPr="00514860" w:rsidRDefault="002742BB" w:rsidP="00234F3A">
            <w:pPr>
              <w:jc w:val="right"/>
              <w:rPr>
                <w:b/>
                <w:lang w:val="sq-AL"/>
              </w:rPr>
            </w:pPr>
            <w:r>
              <w:rPr>
                <w:b/>
                <w:noProof/>
                <w:color w:val="404040" w:themeColor="text1" w:themeTint="BF"/>
                <w:sz w:val="20"/>
                <w:szCs w:val="20"/>
              </w:rPr>
              <w:drawing>
                <wp:inline distT="0" distB="0" distL="0" distR="0" wp14:anchorId="2996C0D4" wp14:editId="17705B56">
                  <wp:extent cx="284049" cy="284049"/>
                  <wp:effectExtent l="0" t="0" r="1905" b="19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_F_79466936_PCgzpjafiKkd3stMsuSOSHYBLCN7ChY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049" cy="284049"/>
                          </a:xfrm>
                          <a:prstGeom prst="rect">
                            <a:avLst/>
                          </a:prstGeom>
                        </pic:spPr>
                      </pic:pic>
                    </a:graphicData>
                  </a:graphic>
                </wp:inline>
              </w:drawing>
            </w:r>
          </w:p>
        </w:tc>
        <w:tc>
          <w:tcPr>
            <w:tcW w:w="956" w:type="dxa"/>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302DDA5D" w14:textId="77777777" w:rsidR="002742BB" w:rsidRDefault="009B2FFD" w:rsidP="00234F3A">
            <w:pPr>
              <w:jc w:val="center"/>
              <w:rPr>
                <w:rFonts w:cstheme="minorHAnsi"/>
                <w:lang w:val="sq-AL"/>
              </w:rPr>
            </w:pPr>
            <w:r w:rsidRPr="00B02AFD">
              <w:rPr>
                <w:rFonts w:ascii="Netflix Sans" w:hAnsi="Netflix Sans" w:cs="Netflix Sans"/>
                <w:color w:val="595959" w:themeColor="text1" w:themeTint="A6"/>
                <w:sz w:val="24"/>
                <w:lang w:val="sq-AL"/>
              </w:rPr>
              <w:t>€€</w:t>
            </w:r>
          </w:p>
        </w:tc>
        <w:tc>
          <w:tcPr>
            <w:tcW w:w="1077" w:type="dxa"/>
            <w:gridSpan w:val="2"/>
            <w:tcBorders>
              <w:top w:val="double" w:sz="2" w:space="0" w:color="FFFFFF" w:themeColor="background1"/>
              <w:left w:val="double" w:sz="2" w:space="0" w:color="FFFFFF" w:themeColor="background1"/>
              <w:bottom w:val="double" w:sz="2" w:space="0" w:color="FFFFFF" w:themeColor="background1"/>
              <w:right w:val="double" w:sz="2" w:space="0" w:color="FFFFFF" w:themeColor="background1"/>
            </w:tcBorders>
            <w:shd w:val="clear" w:color="auto" w:fill="D9D9D9" w:themeFill="background1" w:themeFillShade="D9"/>
          </w:tcPr>
          <w:p w14:paraId="6A1EE06C" w14:textId="77777777" w:rsidR="002742BB" w:rsidRDefault="00A103F5" w:rsidP="00234F3A">
            <w:pPr>
              <w:jc w:val="center"/>
              <w:rPr>
                <w:lang w:val="sq-AL"/>
              </w:rPr>
            </w:pPr>
            <w:r>
              <w:rPr>
                <w:lang w:val="sq-AL"/>
              </w:rPr>
              <w:t>ASH-AGJ</w:t>
            </w:r>
          </w:p>
        </w:tc>
      </w:tr>
    </w:tbl>
    <w:p w14:paraId="06751731" w14:textId="77777777" w:rsidR="002742BB" w:rsidRDefault="002742BB" w:rsidP="00CD30AC">
      <w:pPr>
        <w:rPr>
          <w:color w:val="404040" w:themeColor="text1" w:themeTint="BF"/>
          <w:lang w:val="sq-AL"/>
        </w:rPr>
      </w:pPr>
    </w:p>
    <w:p w14:paraId="55076C1F" w14:textId="77777777" w:rsidR="006D4C98" w:rsidRDefault="006D4C98" w:rsidP="00CD30AC">
      <w:pPr>
        <w:rPr>
          <w:color w:val="404040" w:themeColor="text1" w:themeTint="BF"/>
          <w:lang w:val="sq-AL"/>
        </w:rPr>
      </w:pPr>
    </w:p>
    <w:p w14:paraId="18CBB961" w14:textId="77777777" w:rsidR="006D4C98" w:rsidRDefault="006D4C98" w:rsidP="00CD30AC">
      <w:pPr>
        <w:rPr>
          <w:color w:val="404040" w:themeColor="text1" w:themeTint="BF"/>
          <w:lang w:val="sq-AL"/>
        </w:rPr>
      </w:pPr>
    </w:p>
    <w:p w14:paraId="5A938917" w14:textId="77777777" w:rsidR="006D4C98" w:rsidRDefault="006D4C98" w:rsidP="00CD30AC">
      <w:pPr>
        <w:rPr>
          <w:color w:val="404040" w:themeColor="text1" w:themeTint="BF"/>
          <w:lang w:val="sq-AL"/>
        </w:rPr>
        <w:sectPr w:rsidR="006D4C98" w:rsidSect="00AF4608">
          <w:pgSz w:w="11907" w:h="16839" w:code="9"/>
          <w:pgMar w:top="1440" w:right="1440" w:bottom="1440" w:left="1440" w:header="720" w:footer="720" w:gutter="0"/>
          <w:cols w:space="720"/>
          <w:docGrid w:linePitch="360"/>
        </w:sectPr>
      </w:pPr>
    </w:p>
    <w:p w14:paraId="68FF22CD" w14:textId="77777777" w:rsidR="006D4C98" w:rsidRDefault="006D4C98" w:rsidP="00CD30AC">
      <w:pPr>
        <w:rPr>
          <w:color w:val="404040" w:themeColor="text1" w:themeTint="BF"/>
          <w:lang w:val="sq-AL"/>
        </w:rPr>
      </w:pPr>
      <w:r>
        <w:rPr>
          <w:noProof/>
          <w:color w:val="404040" w:themeColor="text1" w:themeTint="BF"/>
        </w:rPr>
        <w:lastRenderedPageBreak/>
        <w:drawing>
          <wp:inline distT="0" distB="0" distL="0" distR="0" wp14:anchorId="4C6CAF4F" wp14:editId="008E44F7">
            <wp:extent cx="13293090" cy="7061835"/>
            <wp:effectExtent l="0" t="0" r="381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arta Gjeografike Kacani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293090" cy="7061835"/>
                    </a:xfrm>
                    <a:prstGeom prst="rect">
                      <a:avLst/>
                    </a:prstGeom>
                  </pic:spPr>
                </pic:pic>
              </a:graphicData>
            </a:graphic>
          </wp:inline>
        </w:drawing>
      </w:r>
    </w:p>
    <w:p w14:paraId="56DDE62F" w14:textId="77777777" w:rsidR="00B25172" w:rsidRDefault="00B25172" w:rsidP="00CD30AC">
      <w:pPr>
        <w:rPr>
          <w:color w:val="404040" w:themeColor="text1" w:themeTint="BF"/>
          <w:lang w:val="sq-AL"/>
        </w:rPr>
      </w:pPr>
    </w:p>
    <w:p w14:paraId="096B489A" w14:textId="77777777" w:rsidR="00B25172" w:rsidRDefault="00B25172" w:rsidP="00CD30AC">
      <w:pPr>
        <w:rPr>
          <w:color w:val="404040" w:themeColor="text1" w:themeTint="BF"/>
          <w:lang w:val="sq-AL"/>
        </w:rPr>
      </w:pPr>
    </w:p>
    <w:p w14:paraId="1823B2BF" w14:textId="77777777" w:rsidR="00B25172" w:rsidRDefault="00B25172" w:rsidP="00CD30AC">
      <w:pPr>
        <w:rPr>
          <w:color w:val="404040" w:themeColor="text1" w:themeTint="BF"/>
          <w:lang w:val="sq-AL"/>
        </w:rPr>
      </w:pPr>
    </w:p>
    <w:p w14:paraId="37EFFA68" w14:textId="77777777" w:rsidR="00B25172" w:rsidRDefault="00B25172" w:rsidP="00CD30AC">
      <w:pPr>
        <w:rPr>
          <w:color w:val="404040" w:themeColor="text1" w:themeTint="BF"/>
          <w:lang w:val="sq-AL"/>
        </w:rPr>
      </w:pPr>
    </w:p>
    <w:p w14:paraId="48359659" w14:textId="77777777" w:rsidR="00B25172" w:rsidRDefault="00B25172" w:rsidP="00CD30AC">
      <w:pPr>
        <w:rPr>
          <w:color w:val="404040" w:themeColor="text1" w:themeTint="BF"/>
          <w:lang w:val="sq-AL"/>
        </w:rPr>
      </w:pPr>
    </w:p>
    <w:p w14:paraId="05957C7C" w14:textId="77777777" w:rsidR="00B25172" w:rsidRDefault="00B25172" w:rsidP="00CD30AC">
      <w:pPr>
        <w:rPr>
          <w:color w:val="404040" w:themeColor="text1" w:themeTint="BF"/>
          <w:lang w:val="sq-AL"/>
        </w:rPr>
      </w:pPr>
    </w:p>
    <w:p w14:paraId="5BC5399C" w14:textId="6410B1A2" w:rsidR="00B25172" w:rsidRPr="00EE6117" w:rsidRDefault="00B25172" w:rsidP="00CD30AC">
      <w:pPr>
        <w:rPr>
          <w:color w:val="404040" w:themeColor="text1" w:themeTint="BF"/>
          <w:lang w:val="sq-AL"/>
        </w:rPr>
      </w:pPr>
      <w:r>
        <w:rPr>
          <w:noProof/>
          <w:color w:val="404040" w:themeColor="text1" w:themeTint="BF"/>
        </w:rPr>
        <w:lastRenderedPageBreak/>
        <w:drawing>
          <wp:inline distT="0" distB="0" distL="0" distR="0" wp14:anchorId="6F7B85D1" wp14:editId="365B2F36">
            <wp:extent cx="13314365" cy="6942667"/>
            <wp:effectExtent l="0" t="0" r="1905" b="0"/>
            <wp:docPr id="849350414" name="Picture 84935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50414" name="Picture 849350414"/>
                    <pic:cNvPicPr/>
                  </pic:nvPicPr>
                  <pic:blipFill rotWithShape="1">
                    <a:blip r:embed="rId59" cstate="print">
                      <a:extLst>
                        <a:ext uri="{28A0092B-C50C-407E-A947-70E740481C1C}">
                          <a14:useLocalDpi xmlns:a14="http://schemas.microsoft.com/office/drawing/2010/main" val="0"/>
                        </a:ext>
                      </a:extLst>
                    </a:blip>
                    <a:srcRect l="3121" t="1111" b="1005"/>
                    <a:stretch/>
                  </pic:blipFill>
                  <pic:spPr bwMode="auto">
                    <a:xfrm>
                      <a:off x="0" y="0"/>
                      <a:ext cx="13340693" cy="6956395"/>
                    </a:xfrm>
                    <a:prstGeom prst="rect">
                      <a:avLst/>
                    </a:prstGeom>
                    <a:ln>
                      <a:noFill/>
                    </a:ln>
                    <a:extLst>
                      <a:ext uri="{53640926-AAD7-44D8-BBD7-CCE9431645EC}">
                        <a14:shadowObscured xmlns:a14="http://schemas.microsoft.com/office/drawing/2010/main"/>
                      </a:ext>
                    </a:extLst>
                  </pic:spPr>
                </pic:pic>
              </a:graphicData>
            </a:graphic>
          </wp:inline>
        </w:drawing>
      </w:r>
    </w:p>
    <w:sectPr w:rsidR="00B25172" w:rsidRPr="00EE6117" w:rsidSect="00AF4608">
      <w:pgSz w:w="23814" w:h="16840" w:orient="landscape" w:code="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DD71DC" w14:textId="77777777" w:rsidR="001A4EC6" w:rsidRDefault="001A4EC6" w:rsidP="00933C3E">
      <w:pPr>
        <w:spacing w:after="0" w:line="240" w:lineRule="auto"/>
      </w:pPr>
      <w:r>
        <w:separator/>
      </w:r>
    </w:p>
  </w:endnote>
  <w:endnote w:type="continuationSeparator" w:id="0">
    <w:p w14:paraId="5EAA5858" w14:textId="77777777" w:rsidR="001A4EC6" w:rsidRDefault="001A4EC6" w:rsidP="00933C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Netflix Sans">
    <w:altName w:val="Corbel"/>
    <w:charset w:val="00"/>
    <w:family w:val="swiss"/>
    <w:pitch w:val="variable"/>
    <w:sig w:usb0="A10026FF" w:usb1="000078FB" w:usb2="0000002A"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8618839"/>
      <w:docPartObj>
        <w:docPartGallery w:val="Page Numbers (Bottom of Page)"/>
        <w:docPartUnique/>
      </w:docPartObj>
    </w:sdtPr>
    <w:sdtEndPr>
      <w:rPr>
        <w:rFonts w:ascii="Netflix Sans" w:hAnsi="Netflix Sans" w:cs="Netflix Sans"/>
        <w:noProof/>
        <w:color w:val="187A55"/>
      </w:rPr>
    </w:sdtEndPr>
    <w:sdtContent>
      <w:p w14:paraId="34E3A456" w14:textId="1E6F5B2B" w:rsidR="00F92D77" w:rsidRPr="00E050F7" w:rsidRDefault="00F92D77">
        <w:pPr>
          <w:pStyle w:val="Footer"/>
          <w:jc w:val="right"/>
          <w:rPr>
            <w:rFonts w:ascii="Netflix Sans" w:hAnsi="Netflix Sans" w:cs="Netflix Sans"/>
            <w:color w:val="187A55"/>
          </w:rPr>
        </w:pPr>
        <w:r w:rsidRPr="00E050F7">
          <w:rPr>
            <w:rFonts w:ascii="Netflix Sans" w:hAnsi="Netflix Sans" w:cs="Netflix Sans"/>
            <w:color w:val="187A55"/>
          </w:rPr>
          <w:fldChar w:fldCharType="begin"/>
        </w:r>
        <w:r w:rsidRPr="00E050F7">
          <w:rPr>
            <w:rFonts w:ascii="Netflix Sans" w:hAnsi="Netflix Sans" w:cs="Netflix Sans"/>
            <w:color w:val="187A55"/>
          </w:rPr>
          <w:instrText xml:space="preserve"> PAGE   \* MERGEFORMAT </w:instrText>
        </w:r>
        <w:r w:rsidRPr="00E050F7">
          <w:rPr>
            <w:rFonts w:ascii="Netflix Sans" w:hAnsi="Netflix Sans" w:cs="Netflix Sans"/>
            <w:color w:val="187A55"/>
          </w:rPr>
          <w:fldChar w:fldCharType="separate"/>
        </w:r>
        <w:r w:rsidR="000C51A0">
          <w:rPr>
            <w:rFonts w:ascii="Netflix Sans" w:hAnsi="Netflix Sans" w:cs="Netflix Sans"/>
            <w:noProof/>
            <w:color w:val="187A55"/>
          </w:rPr>
          <w:t>66</w:t>
        </w:r>
        <w:r w:rsidRPr="00E050F7">
          <w:rPr>
            <w:rFonts w:ascii="Netflix Sans" w:hAnsi="Netflix Sans" w:cs="Netflix Sans"/>
            <w:noProof/>
            <w:color w:val="187A55"/>
          </w:rPr>
          <w:fldChar w:fldCharType="end"/>
        </w:r>
      </w:p>
    </w:sdtContent>
  </w:sdt>
  <w:p w14:paraId="1C245488" w14:textId="77777777" w:rsidR="00F92D77" w:rsidRDefault="00F92D77" w:rsidP="00E050F7">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CAC088" w14:textId="77777777" w:rsidR="001A4EC6" w:rsidRDefault="001A4EC6" w:rsidP="00933C3E">
      <w:pPr>
        <w:spacing w:after="0" w:line="240" w:lineRule="auto"/>
      </w:pPr>
      <w:r>
        <w:separator/>
      </w:r>
    </w:p>
  </w:footnote>
  <w:footnote w:type="continuationSeparator" w:id="0">
    <w:p w14:paraId="6954009D" w14:textId="77777777" w:rsidR="001A4EC6" w:rsidRDefault="001A4EC6" w:rsidP="00933C3E">
      <w:pPr>
        <w:spacing w:after="0" w:line="240" w:lineRule="auto"/>
      </w:pPr>
      <w:r>
        <w:continuationSeparator/>
      </w:r>
    </w:p>
  </w:footnote>
  <w:footnote w:id="1">
    <w:p w14:paraId="6E8B7411" w14:textId="77777777" w:rsidR="00F92D77" w:rsidRDefault="00F92D77">
      <w:pPr>
        <w:pStyle w:val="FootnoteText"/>
      </w:pPr>
      <w:r>
        <w:rPr>
          <w:rStyle w:val="FootnoteReference"/>
        </w:rPr>
        <w:footnoteRef/>
      </w:r>
      <w:r>
        <w:t xml:space="preserve"> Plani është në procedurë të vlerësimit nga MMPHI</w:t>
      </w:r>
    </w:p>
  </w:footnote>
  <w:footnote w:id="2">
    <w:p w14:paraId="794E816B" w14:textId="77777777" w:rsidR="00F92D77" w:rsidRDefault="00F92D77" w:rsidP="00933C3E">
      <w:pPr>
        <w:pStyle w:val="FootnoteText"/>
      </w:pPr>
      <w:r>
        <w:rPr>
          <w:rStyle w:val="FootnoteReference"/>
        </w:rPr>
        <w:footnoteRef/>
      </w:r>
      <w:r>
        <w:t xml:space="preserve"> </w:t>
      </w:r>
      <w:r w:rsidRPr="00A93114">
        <w:rPr>
          <w:sz w:val="16"/>
          <w:szCs w:val="16"/>
        </w:rPr>
        <w:t xml:space="preserve">Atlasi i regjistrimit të popullsisë 2011 faqe 10 </w:t>
      </w:r>
      <w:hyperlink r:id="rId1">
        <w:r w:rsidRPr="00A93114">
          <w:rPr>
            <w:rStyle w:val="Hyperlink"/>
            <w:sz w:val="16"/>
            <w:szCs w:val="16"/>
          </w:rPr>
          <w:t>http://ask.rks-gov.net/media/2005/atllasi-i-regjistrimit-te-popullsise-2011.pdf</w:t>
        </w:r>
      </w:hyperlink>
    </w:p>
  </w:footnote>
  <w:footnote w:id="3">
    <w:p w14:paraId="53C7F104" w14:textId="77777777" w:rsidR="00F92D77" w:rsidRPr="00A93114" w:rsidRDefault="00F92D77" w:rsidP="001B378B">
      <w:pPr>
        <w:pStyle w:val="FootnoteText"/>
        <w:rPr>
          <w:sz w:val="16"/>
          <w:szCs w:val="16"/>
        </w:rPr>
      </w:pPr>
      <w:r>
        <w:rPr>
          <w:rStyle w:val="FootnoteReference"/>
        </w:rPr>
        <w:footnoteRef/>
      </w:r>
      <w:r>
        <w:t xml:space="preserve"> </w:t>
      </w:r>
      <w:r w:rsidRPr="00CC00CE">
        <w:rPr>
          <w:sz w:val="16"/>
          <w:szCs w:val="16"/>
        </w:rPr>
        <w:t>https://ask.rks-gov.net/media/6873/vlersimi-i-popullesise-ne-kosove-2021-final.pdf</w:t>
      </w:r>
    </w:p>
  </w:footnote>
  <w:footnote w:id="4">
    <w:p w14:paraId="3875FCB2" w14:textId="77777777" w:rsidR="00F92D77" w:rsidRDefault="00F92D77">
      <w:pPr>
        <w:pStyle w:val="FootnoteText"/>
      </w:pPr>
      <w:r>
        <w:rPr>
          <w:rStyle w:val="FootnoteReference"/>
        </w:rPr>
        <w:footnoteRef/>
      </w:r>
      <w:r>
        <w:t xml:space="preserve"> Draft-Plani Komunal për Menaxhimin e Mbeturinave (2023-2027)</w:t>
      </w:r>
    </w:p>
  </w:footnote>
  <w:footnote w:id="5">
    <w:p w14:paraId="216C1521" w14:textId="77777777" w:rsidR="00F92D77" w:rsidRDefault="00F92D77">
      <w:pPr>
        <w:pStyle w:val="FootnoteText"/>
      </w:pPr>
      <w:r>
        <w:rPr>
          <w:rStyle w:val="FootnoteReference"/>
        </w:rPr>
        <w:footnoteRef/>
      </w:r>
      <w:r>
        <w:t xml:space="preserve"> Më shumë informacion për pyjet i gjeni në pjesën e mëposhtme të mjedisi/ toka</w:t>
      </w:r>
    </w:p>
  </w:footnote>
  <w:footnote w:id="6">
    <w:p w14:paraId="4A734C02" w14:textId="77777777" w:rsidR="00F92D77" w:rsidRDefault="00F92D77">
      <w:pPr>
        <w:pStyle w:val="FootnoteText"/>
      </w:pPr>
      <w:r>
        <w:rPr>
          <w:rStyle w:val="FootnoteReference"/>
        </w:rPr>
        <w:footnoteRef/>
      </w:r>
      <w:r>
        <w:t xml:space="preserve"> Projekti është implementuar nga OJQ Gjethi dhe financuar nga kompania KIVO llc, 2023.</w:t>
      </w:r>
    </w:p>
  </w:footnote>
  <w:footnote w:id="7">
    <w:p w14:paraId="4437CB55" w14:textId="77777777" w:rsidR="00F92D77" w:rsidRDefault="00F92D77">
      <w:pPr>
        <w:pStyle w:val="FootnoteText"/>
      </w:pPr>
      <w:r>
        <w:rPr>
          <w:rStyle w:val="FootnoteReference"/>
        </w:rPr>
        <w:footnoteRef/>
      </w:r>
      <w:r>
        <w:t xml:space="preserve"> Projekti i Komunës së Kaçanikut për rregullimin e hapësirave sportive/ rekreative, 2023.</w:t>
      </w:r>
    </w:p>
  </w:footnote>
  <w:footnote w:id="8">
    <w:p w14:paraId="2B805738" w14:textId="77777777" w:rsidR="00F92D77" w:rsidRDefault="00F92D77">
      <w:pPr>
        <w:pStyle w:val="FootnoteText"/>
      </w:pPr>
      <w:r>
        <w:rPr>
          <w:rStyle w:val="FootnoteReference"/>
        </w:rPr>
        <w:footnoteRef/>
      </w:r>
      <w:r>
        <w:t xml:space="preserve"> Kjo hapësirë publike është rregulluar me iniciativë të komunitetit të zonës, 2018.</w:t>
      </w:r>
    </w:p>
  </w:footnote>
  <w:footnote w:id="9">
    <w:p w14:paraId="759EC2ED" w14:textId="77777777" w:rsidR="00F92D77" w:rsidRDefault="00F92D77">
      <w:pPr>
        <w:pStyle w:val="FootnoteText"/>
      </w:pPr>
      <w:r>
        <w:rPr>
          <w:rStyle w:val="FootnoteReference"/>
        </w:rPr>
        <w:footnoteRef/>
      </w:r>
      <w:r>
        <w:t xml:space="preserve">Projekti është implementuar nga OJQ Gjethi dhe financuar nga Programi IWRM-K dhe Komuna e Kaçannikut. </w:t>
      </w:r>
    </w:p>
  </w:footnote>
  <w:footnote w:id="10">
    <w:p w14:paraId="66A8F827" w14:textId="77777777" w:rsidR="00F92D77" w:rsidRDefault="00F92D77">
      <w:pPr>
        <w:pStyle w:val="FootnoteText"/>
      </w:pPr>
      <w:r>
        <w:rPr>
          <w:rStyle w:val="FootnoteReference"/>
        </w:rPr>
        <w:footnoteRef/>
      </w:r>
      <w:r>
        <w:t xml:space="preserve"> Dy të parat janë rregulluar nga OMM Gjethi (financuar nga SDC zvicerane respektivisht Komuna e Kaçanikut), ndërsa e treta është rregulluar/ financuar nga Shoqata “Kaçaniku” në Zvicër</w:t>
      </w:r>
    </w:p>
  </w:footnote>
  <w:footnote w:id="11">
    <w:p w14:paraId="7B44EC52" w14:textId="77777777" w:rsidR="00F92D77" w:rsidRDefault="00F92D77" w:rsidP="00720E5E">
      <w:pPr>
        <w:pStyle w:val="FootnoteText"/>
      </w:pPr>
      <w:r>
        <w:rPr>
          <w:rStyle w:val="FootnoteReference"/>
        </w:rPr>
        <w:footnoteRef/>
      </w:r>
      <w:r>
        <w:t xml:space="preserve"> Analiza e Agjencisë Pyjore të Kosovës, 2022</w:t>
      </w:r>
    </w:p>
  </w:footnote>
  <w:footnote w:id="12">
    <w:p w14:paraId="1E2B052B" w14:textId="77777777" w:rsidR="00F92D77" w:rsidRPr="00AF2EA7" w:rsidRDefault="00F92D77" w:rsidP="00720E5E">
      <w:pPr>
        <w:pStyle w:val="FootnoteText"/>
        <w:rPr>
          <w:lang w:val="en-US"/>
        </w:rPr>
      </w:pPr>
      <w:r w:rsidRPr="00AF2EA7">
        <w:rPr>
          <w:rStyle w:val="FootnoteReference"/>
          <w:lang w:val="en-US"/>
        </w:rPr>
        <w:footnoteRef/>
      </w:r>
      <w:r w:rsidRPr="00AF2EA7">
        <w:rPr>
          <w:lang w:val="en-US"/>
        </w:rPr>
        <w:t xml:space="preserve"> Report; Deforestation Analysis of Kosovo Between the years 2000-2022; Sustainability Leadership Kosova – SLK; 2023</w:t>
      </w:r>
      <w:r>
        <w:rPr>
          <w:lang w:val="en-US"/>
        </w:rPr>
        <w:t xml:space="preserve"> (</w:t>
      </w:r>
      <w:hyperlink r:id="rId2" w:history="1">
        <w:r w:rsidRPr="00B446B8">
          <w:rPr>
            <w:rStyle w:val="Hyperlink"/>
            <w:lang w:val="en-US"/>
          </w:rPr>
          <w:t>https://drive.google.com/file/d/1MOcThhtylUT5CgkYQ18iBYhcr1TTuPr3/view</w:t>
        </w:r>
      </w:hyperlink>
      <w:r>
        <w:rPr>
          <w:lang w:val="en-US"/>
        </w:rPr>
        <w:t xml:space="preserve"> )</w:t>
      </w:r>
    </w:p>
  </w:footnote>
  <w:footnote w:id="13">
    <w:p w14:paraId="7372145D" w14:textId="77777777" w:rsidR="00F92D77" w:rsidRDefault="00F92D77" w:rsidP="00FB0BFE">
      <w:pPr>
        <w:pStyle w:val="FootnoteText"/>
      </w:pPr>
      <w:r>
        <w:rPr>
          <w:rStyle w:val="FootnoteReference"/>
        </w:rPr>
        <w:footnoteRef/>
      </w:r>
      <w:r>
        <w:t xml:space="preserve"> </w:t>
      </w:r>
      <w:hyperlink r:id="rId3" w:history="1">
        <w:r w:rsidRPr="00B446B8">
          <w:rPr>
            <w:rStyle w:val="Hyperlink"/>
          </w:rPr>
          <w:t>https://www.facebook.com/ommgjethi/posts/pfbid09vQeqJ2e4F3Y1mGEkMvmWPsfRHP3vD5pf1G2AHEwd8cJ7qNtdudNjC3iZ3QbDmRwl</w:t>
        </w:r>
      </w:hyperlink>
    </w:p>
    <w:p w14:paraId="7A843A81" w14:textId="77777777" w:rsidR="00F92D77" w:rsidRDefault="001A4EC6" w:rsidP="00FB0BFE">
      <w:pPr>
        <w:pStyle w:val="FootnoteText"/>
      </w:pPr>
      <w:hyperlink r:id="rId4" w:history="1">
        <w:r w:rsidR="00F92D77" w:rsidRPr="00B446B8">
          <w:rPr>
            <w:rStyle w:val="Hyperlink"/>
          </w:rPr>
          <w:t>https://www.facebook.com/ommgjethi/posts/pfbid0RpgqBb8GJDqc3h5Tm3UT363Kbgd88FHcqb6Nq6hQtGbQdGkBvxUY5UgwT7cP6oKXl</w:t>
        </w:r>
      </w:hyperlink>
    </w:p>
    <w:p w14:paraId="3DC5577B" w14:textId="77777777" w:rsidR="00F92D77" w:rsidRDefault="001A4EC6" w:rsidP="00FB0BFE">
      <w:pPr>
        <w:pStyle w:val="FootnoteText"/>
      </w:pPr>
      <w:hyperlink r:id="rId5" w:history="1">
        <w:r w:rsidR="00F92D77" w:rsidRPr="00B446B8">
          <w:rPr>
            <w:rStyle w:val="Hyperlink"/>
          </w:rPr>
          <w:t>https://www.facebook.com/ommgjethi/posts/pfbid02m3cUmQKGbLVg3WHciDQdhnANopQyDyHVANARUH18qpEsmUi54W1rLn7aTSn4Wz8Pl</w:t>
        </w:r>
      </w:hyperlink>
    </w:p>
    <w:p w14:paraId="56B9E3D2" w14:textId="77777777" w:rsidR="00F92D77" w:rsidRDefault="001A4EC6" w:rsidP="00FB0BFE">
      <w:pPr>
        <w:pStyle w:val="FootnoteText"/>
      </w:pPr>
      <w:hyperlink r:id="rId6" w:history="1">
        <w:r w:rsidR="00F92D77" w:rsidRPr="00B446B8">
          <w:rPr>
            <w:rStyle w:val="Hyperlink"/>
          </w:rPr>
          <w:t>https://www.facebook.com/ommgjethi/posts/pfbid0dBfLTiqTvR54Sg3dRZRrf2JroJj2q1ka96sC4qs7hssYMZmksKXYvy4EtzpR8Abql</w:t>
        </w:r>
      </w:hyperlink>
    </w:p>
    <w:p w14:paraId="3465DCD6" w14:textId="77777777" w:rsidR="00F92D77" w:rsidRDefault="001A4EC6" w:rsidP="00FB0BFE">
      <w:pPr>
        <w:pStyle w:val="FootnoteText"/>
      </w:pPr>
      <w:hyperlink r:id="rId7" w:history="1">
        <w:r w:rsidR="00F92D77" w:rsidRPr="00B446B8">
          <w:rPr>
            <w:rStyle w:val="Hyperlink"/>
          </w:rPr>
          <w:t>https://mjedisi.al/degradimi-i-pyjeve-ne-kosove/</w:t>
        </w:r>
      </w:hyperlink>
    </w:p>
  </w:footnote>
  <w:footnote w:id="14">
    <w:p w14:paraId="37ADA0B0" w14:textId="69531F01" w:rsidR="006836B5" w:rsidRDefault="006836B5">
      <w:pPr>
        <w:pStyle w:val="FootnoteText"/>
      </w:pPr>
      <w:r>
        <w:rPr>
          <w:rStyle w:val="FootnoteReference"/>
        </w:rPr>
        <w:footnoteRef/>
      </w:r>
      <w:r>
        <w:t xml:space="preserve"> Zyrtari Komunal për Mbeturina, Komuna Kaçanik, 2023</w:t>
      </w:r>
    </w:p>
  </w:footnote>
  <w:footnote w:id="15">
    <w:p w14:paraId="42D5C6A6" w14:textId="77777777" w:rsidR="00F92D77" w:rsidRDefault="00F92D77">
      <w:pPr>
        <w:pStyle w:val="FootnoteText"/>
      </w:pPr>
      <w:r>
        <w:rPr>
          <w:rStyle w:val="FootnoteReference"/>
        </w:rPr>
        <w:footnoteRef/>
      </w:r>
      <w:r>
        <w:t xml:space="preserve"> Nga të dhënat e Njësisë së Menaxhimit të Mbeturinave, Komuna Kaçanik, korrik 2023.</w:t>
      </w:r>
    </w:p>
  </w:footnote>
  <w:footnote w:id="16">
    <w:p w14:paraId="1E329E08" w14:textId="77777777" w:rsidR="00F92D77" w:rsidRDefault="00F92D77">
      <w:pPr>
        <w:pStyle w:val="FootnoteText"/>
      </w:pPr>
      <w:r>
        <w:rPr>
          <w:rStyle w:val="FootnoteReference"/>
        </w:rPr>
        <w:footnoteRef/>
      </w:r>
      <w:r>
        <w:t xml:space="preserve"> Draft-Plani Komunal për Menaxhimin e Mbeturinave 2023-2027, Komuna Kaçanik.</w:t>
      </w:r>
    </w:p>
  </w:footnote>
  <w:footnote w:id="17">
    <w:p w14:paraId="77370BAF" w14:textId="77777777" w:rsidR="00F92D77" w:rsidRDefault="00F92D77">
      <w:pPr>
        <w:pStyle w:val="FootnoteText"/>
      </w:pPr>
      <w:r>
        <w:rPr>
          <w:rStyle w:val="FootnoteReference"/>
        </w:rPr>
        <w:footnoteRef/>
      </w:r>
      <w:r>
        <w:t xml:space="preserve"> Studimi mbi ndotjen e tokës bujqësore (SNTB) në Kosovë, Raport Teknik, IPA-BE 2015, faqe 60.</w:t>
      </w:r>
    </w:p>
  </w:footnote>
  <w:footnote w:id="18">
    <w:p w14:paraId="15C820F4" w14:textId="77777777" w:rsidR="00F92D77" w:rsidRDefault="00F92D77" w:rsidP="005643FB">
      <w:pPr>
        <w:pStyle w:val="FootnoteText"/>
      </w:pPr>
      <w:r>
        <w:rPr>
          <w:rStyle w:val="FootnoteReference"/>
        </w:rPr>
        <w:footnoteRef/>
      </w:r>
      <w:r>
        <w:t xml:space="preserve"> Sipas hartës së erozionit në draft-Planin Zhvillimor Komunal 2023-2031 </w:t>
      </w:r>
    </w:p>
  </w:footnote>
  <w:footnote w:id="19">
    <w:p w14:paraId="39A4E52B" w14:textId="77777777" w:rsidR="00F92D77" w:rsidRDefault="00F92D77">
      <w:pPr>
        <w:pStyle w:val="FootnoteText"/>
      </w:pPr>
      <w:r>
        <w:rPr>
          <w:rStyle w:val="FootnoteReference"/>
        </w:rPr>
        <w:footnoteRef/>
      </w:r>
      <w:r>
        <w:t xml:space="preserve"> Sipas hartës topografike të viteve ’70.</w:t>
      </w:r>
    </w:p>
  </w:footnote>
  <w:footnote w:id="20">
    <w:p w14:paraId="05F862C3" w14:textId="77777777" w:rsidR="00F92D77" w:rsidRDefault="00F92D77">
      <w:pPr>
        <w:pStyle w:val="FootnoteText"/>
      </w:pPr>
      <w:r>
        <w:rPr>
          <w:rStyle w:val="FootnoteReference"/>
        </w:rPr>
        <w:footnoteRef/>
      </w:r>
      <w:r>
        <w:t xml:space="preserve"> Po aty.</w:t>
      </w:r>
    </w:p>
  </w:footnote>
  <w:footnote w:id="21">
    <w:p w14:paraId="24F198E6" w14:textId="77777777" w:rsidR="00F92D77" w:rsidRDefault="00F92D77">
      <w:pPr>
        <w:pStyle w:val="FootnoteText"/>
      </w:pPr>
      <w:r>
        <w:rPr>
          <w:rStyle w:val="FootnoteReference"/>
        </w:rPr>
        <w:footnoteRef/>
      </w:r>
      <w:r>
        <w:t xml:space="preserve"> Raporti për Gjendjen e Ujërave në Kosovë 2020, AMMK</w:t>
      </w:r>
    </w:p>
  </w:footnote>
  <w:footnote w:id="22">
    <w:p w14:paraId="63838306" w14:textId="77777777" w:rsidR="00F92D77" w:rsidRDefault="00F92D77">
      <w:pPr>
        <w:pStyle w:val="FootnoteText"/>
      </w:pPr>
      <w:r>
        <w:rPr>
          <w:rStyle w:val="FootnoteReference"/>
        </w:rPr>
        <w:footnoteRef/>
      </w:r>
      <w:r>
        <w:t xml:space="preserve"> Vlerat e paraqitura mesatare gjatë viteve 1948-1978. </w:t>
      </w:r>
    </w:p>
  </w:footnote>
  <w:footnote w:id="23">
    <w:p w14:paraId="4746645B" w14:textId="77777777" w:rsidR="00F92D77" w:rsidRDefault="00F92D77">
      <w:pPr>
        <w:pStyle w:val="FootnoteText"/>
      </w:pPr>
      <w:r>
        <w:rPr>
          <w:rStyle w:val="FootnoteReference"/>
        </w:rPr>
        <w:footnoteRef/>
      </w:r>
      <w:r>
        <w:t xml:space="preserve"> Vjetari Hidrometeorologjik i Kosovës 2020, për stacionin në Kotlinë/ Kaçanik</w:t>
      </w:r>
    </w:p>
  </w:footnote>
  <w:footnote w:id="24">
    <w:p w14:paraId="7284D577" w14:textId="77777777" w:rsidR="00F92D77" w:rsidRDefault="00F92D77">
      <w:pPr>
        <w:pStyle w:val="FootnoteText"/>
      </w:pPr>
      <w:r>
        <w:rPr>
          <w:rStyle w:val="FootnoteReference"/>
        </w:rPr>
        <w:footnoteRef/>
      </w:r>
      <w:r>
        <w:t xml:space="preserve"> Raporti për Gjendjen e Ujërave në Kosovë 2020, AMMK</w:t>
      </w:r>
    </w:p>
  </w:footnote>
  <w:footnote w:id="25">
    <w:p w14:paraId="6CFE3156" w14:textId="77777777" w:rsidR="00F92D77" w:rsidRDefault="00F92D77">
      <w:pPr>
        <w:pStyle w:val="FootnoteText"/>
      </w:pPr>
      <w:r>
        <w:rPr>
          <w:rStyle w:val="FootnoteReference"/>
        </w:rPr>
        <w:footnoteRef/>
      </w:r>
      <w:r>
        <w:t xml:space="preserve"> Raporti nga DBPZHR, Komuna e Kaçanikut, 07/2023</w:t>
      </w:r>
    </w:p>
  </w:footnote>
  <w:footnote w:id="26">
    <w:p w14:paraId="6EB79ADD" w14:textId="77777777" w:rsidR="00F92D77" w:rsidRDefault="00F92D77">
      <w:pPr>
        <w:pStyle w:val="FootnoteText"/>
      </w:pPr>
      <w:r>
        <w:rPr>
          <w:rStyle w:val="FootnoteReference"/>
        </w:rPr>
        <w:footnoteRef/>
      </w:r>
      <w:r>
        <w:t xml:space="preserve"> Raporti i KRU Bifurkacioni</w:t>
      </w:r>
    </w:p>
  </w:footnote>
  <w:footnote w:id="27">
    <w:p w14:paraId="14BCFC69" w14:textId="77777777" w:rsidR="00F92D77" w:rsidRDefault="00F92D77">
      <w:pPr>
        <w:pStyle w:val="FootnoteText"/>
      </w:pPr>
      <w:r>
        <w:rPr>
          <w:rStyle w:val="FootnoteReference"/>
        </w:rPr>
        <w:footnoteRef/>
      </w:r>
      <w:r>
        <w:t xml:space="preserve"> </w:t>
      </w:r>
      <w:hyperlink r:id="rId8" w:history="1">
        <w:r w:rsidRPr="00057F76">
          <w:rPr>
            <w:rStyle w:val="Hyperlink"/>
          </w:rPr>
          <w:t>https://sinjali.com/uje-i-pakontrolluar-rrjedh-ne-krojet-e-qytetareve-te-kosoves/</w:t>
        </w:r>
      </w:hyperlink>
    </w:p>
    <w:p w14:paraId="312BFFD1" w14:textId="77777777" w:rsidR="00F92D77" w:rsidRDefault="001A4EC6">
      <w:pPr>
        <w:pStyle w:val="FootnoteText"/>
      </w:pPr>
      <w:hyperlink r:id="rId9" w:history="1">
        <w:r w:rsidR="00F92D77" w:rsidRPr="00057F76">
          <w:rPr>
            <w:rStyle w:val="Hyperlink"/>
          </w:rPr>
          <w:t>https://gazetainfokus.com/banoret-e-kacanikut-rrezikojne-shendetin-me-uje-te-ndotur/</w:t>
        </w:r>
      </w:hyperlink>
      <w:r w:rsidR="00F92D77">
        <w:t xml:space="preserve"> </w:t>
      </w:r>
    </w:p>
  </w:footnote>
  <w:footnote w:id="28">
    <w:p w14:paraId="0001CD32" w14:textId="77777777" w:rsidR="00F92D77" w:rsidRDefault="00F92D77">
      <w:pPr>
        <w:pStyle w:val="FootnoteText"/>
      </w:pPr>
      <w:r>
        <w:rPr>
          <w:rStyle w:val="FootnoteReference"/>
        </w:rPr>
        <w:footnoteRef/>
      </w:r>
      <w:r>
        <w:t xml:space="preserve"> Analizat janë bërë nga IHMK ndërsa të dhënat janë marrë nga Raporti për Gjendjen e Ujërave në Kosovë 2020, AMMK</w:t>
      </w:r>
    </w:p>
  </w:footnote>
  <w:footnote w:id="29">
    <w:p w14:paraId="6029A997" w14:textId="77777777" w:rsidR="00F92D77" w:rsidRDefault="00F92D77">
      <w:pPr>
        <w:pStyle w:val="FootnoteText"/>
      </w:pPr>
      <w:r>
        <w:rPr>
          <w:rStyle w:val="FootnoteReference"/>
        </w:rPr>
        <w:footnoteRef/>
      </w:r>
      <w:r>
        <w:t xml:space="preserve"> UA MMPH Nr.30/2014</w:t>
      </w:r>
    </w:p>
  </w:footnote>
  <w:footnote w:id="30">
    <w:p w14:paraId="395BE910" w14:textId="77777777" w:rsidR="00F92D77" w:rsidRDefault="00F92D77">
      <w:pPr>
        <w:pStyle w:val="FootnoteText"/>
      </w:pPr>
    </w:p>
  </w:footnote>
  <w:footnote w:id="31">
    <w:p w14:paraId="1608DF09" w14:textId="77777777" w:rsidR="00F92D77" w:rsidRDefault="00F92D77">
      <w:pPr>
        <w:pStyle w:val="FootnoteText"/>
      </w:pPr>
      <w:r>
        <w:rPr>
          <w:rStyle w:val="FootnoteReference"/>
        </w:rPr>
        <w:footnoteRef/>
      </w:r>
      <w:r>
        <w:t xml:space="preserve"> AMMK, 2009 dhe 2015</w:t>
      </w:r>
    </w:p>
  </w:footnote>
  <w:footnote w:id="32">
    <w:p w14:paraId="6D611609" w14:textId="77777777" w:rsidR="00F92D77" w:rsidRDefault="00F92D77">
      <w:pPr>
        <w:pStyle w:val="FootnoteText"/>
      </w:pPr>
      <w:r>
        <w:rPr>
          <w:rStyle w:val="FootnoteReference"/>
        </w:rPr>
        <w:footnoteRef/>
      </w:r>
      <w:r>
        <w:t xml:space="preserve"> </w:t>
      </w:r>
      <w:r w:rsidRPr="008D4CD0">
        <w:t>The application of benthic diatoms in water quality assessment in Lepenci R</w:t>
      </w:r>
      <w:r>
        <w:t xml:space="preserve">iver Basin, Kosovo. J Ecol Eng.; Bytyçi et al., 2019, </w:t>
      </w:r>
      <w:r w:rsidRPr="008D4CD0">
        <w:t>20(11):43–57</w:t>
      </w:r>
    </w:p>
  </w:footnote>
  <w:footnote w:id="33">
    <w:p w14:paraId="40975932" w14:textId="77777777" w:rsidR="00F92D77" w:rsidRDefault="00F92D77">
      <w:pPr>
        <w:pStyle w:val="FootnoteText"/>
      </w:pPr>
      <w:r>
        <w:rPr>
          <w:rStyle w:val="FootnoteReference"/>
        </w:rPr>
        <w:footnoteRef/>
      </w:r>
      <w:r>
        <w:t xml:space="preserve"> </w:t>
      </w:r>
      <w:r w:rsidRPr="008D4CD0">
        <w:t>Status assessment of heavy metals in water of the Lepenci River Basin, Kosova. J Ecol Eng.</w:t>
      </w:r>
      <w:r>
        <w:t>, Bytyçi et al., 2018,</w:t>
      </w:r>
      <w:r w:rsidRPr="008D4CD0">
        <w:t xml:space="preserve"> 19(5):19–32</w:t>
      </w:r>
    </w:p>
  </w:footnote>
  <w:footnote w:id="34">
    <w:p w14:paraId="0945ABCF" w14:textId="77777777" w:rsidR="00F92D77" w:rsidRDefault="00F92D77">
      <w:pPr>
        <w:pStyle w:val="FootnoteText"/>
      </w:pPr>
      <w:r>
        <w:rPr>
          <w:rStyle w:val="FootnoteReference"/>
        </w:rPr>
        <w:footnoteRef/>
      </w:r>
      <w:r>
        <w:t xml:space="preserve"> </w:t>
      </w:r>
      <w:r w:rsidRPr="008D4CD0">
        <w:t>Macrophytes as biological indicators of organic pollution in the Lepenci River Basin in Kosovo</w:t>
      </w:r>
      <w:r>
        <w:t>, Bytyçi et al., 2020</w:t>
      </w:r>
    </w:p>
  </w:footnote>
  <w:footnote w:id="35">
    <w:p w14:paraId="50DCD31B" w14:textId="77777777" w:rsidR="00F92D77" w:rsidRDefault="00F92D77">
      <w:pPr>
        <w:pStyle w:val="FootnoteText"/>
      </w:pPr>
      <w:r>
        <w:rPr>
          <w:rStyle w:val="FootnoteReference"/>
        </w:rPr>
        <w:footnoteRef/>
      </w:r>
      <w:r>
        <w:t xml:space="preserve"> Makrofitet janë bimë ujore</w:t>
      </w:r>
    </w:p>
  </w:footnote>
  <w:footnote w:id="36">
    <w:p w14:paraId="429B8169" w14:textId="77777777" w:rsidR="00F92D77" w:rsidRDefault="00F92D77" w:rsidP="00D71514">
      <w:pPr>
        <w:pStyle w:val="FootnoteText"/>
      </w:pPr>
      <w:r>
        <w:rPr>
          <w:rStyle w:val="FootnoteReference"/>
        </w:rPr>
        <w:footnoteRef/>
      </w:r>
      <w:r>
        <w:t xml:space="preserve"> </w:t>
      </w:r>
      <w:hyperlink r:id="rId10" w:history="1">
        <w:r w:rsidRPr="00057F76">
          <w:rPr>
            <w:rStyle w:val="Hyperlink"/>
          </w:rPr>
          <w:t>https://www.koha.net/kosove/122309/ujerat-e-zeza-te-kacanikut-e-ferizajt-shkaktojne-ngordhjen-e-peshqve-ne-nerodime/</w:t>
        </w:r>
      </w:hyperlink>
      <w:r>
        <w:t xml:space="preserve"> </w:t>
      </w:r>
    </w:p>
  </w:footnote>
  <w:footnote w:id="37">
    <w:p w14:paraId="62C06160" w14:textId="77777777" w:rsidR="00F92D77" w:rsidRDefault="00F92D77">
      <w:pPr>
        <w:pStyle w:val="FootnoteText"/>
      </w:pPr>
      <w:r>
        <w:rPr>
          <w:rStyle w:val="FootnoteReference"/>
        </w:rPr>
        <w:footnoteRef/>
      </w:r>
      <w:r>
        <w:t xml:space="preserve"> Raporti i Ujërave 2015, AKMM, faqe 61.</w:t>
      </w:r>
    </w:p>
  </w:footnote>
  <w:footnote w:id="38">
    <w:p w14:paraId="09647D9D" w14:textId="77777777" w:rsidR="00F92D77" w:rsidRDefault="00F92D77">
      <w:pPr>
        <w:pStyle w:val="FootnoteText"/>
      </w:pPr>
      <w:r>
        <w:rPr>
          <w:rStyle w:val="FootnoteReference"/>
        </w:rPr>
        <w:footnoteRef/>
      </w:r>
      <w:r>
        <w:t xml:space="preserve"> Më herët është përdorur pluhuri i aluminit</w:t>
      </w:r>
    </w:p>
  </w:footnote>
  <w:footnote w:id="39">
    <w:p w14:paraId="6F33AC6D" w14:textId="77777777" w:rsidR="00F92D77" w:rsidRDefault="00F92D77">
      <w:pPr>
        <w:pStyle w:val="FootnoteText"/>
      </w:pPr>
      <w:r>
        <w:rPr>
          <w:rStyle w:val="FootnoteReference"/>
        </w:rPr>
        <w:footnoteRef/>
      </w:r>
      <w:r>
        <w:t xml:space="preserve"> Sipas informacionit nga Inspektorati Komunal, 2023</w:t>
      </w:r>
    </w:p>
  </w:footnote>
  <w:footnote w:id="40">
    <w:p w14:paraId="2C6ABAE0" w14:textId="77777777" w:rsidR="00F92D77" w:rsidRDefault="00F92D77">
      <w:pPr>
        <w:pStyle w:val="FootnoteText"/>
      </w:pPr>
      <w:r>
        <w:rPr>
          <w:rStyle w:val="FootnoteReference"/>
        </w:rPr>
        <w:footnoteRef/>
      </w:r>
      <w:r>
        <w:t xml:space="preserve"> Dyshohet se kjo ndotje vjen nga aktivitetet industriale në lidhje me vajrat motorike dhe karburantet të cilat gjenden me lokacion në Gërlicë/ Ferizaj ngjitur kufirit verior të Kaçanikut</w:t>
      </w:r>
    </w:p>
  </w:footnote>
  <w:footnote w:id="41">
    <w:p w14:paraId="158FDECC" w14:textId="77777777" w:rsidR="00F92D77" w:rsidRPr="006E5171" w:rsidRDefault="00F92D77" w:rsidP="006E5171">
      <w:pPr>
        <w:spacing w:after="0"/>
        <w:rPr>
          <w:b/>
          <w:sz w:val="28"/>
        </w:rPr>
      </w:pPr>
      <w:r>
        <w:rPr>
          <w:rStyle w:val="FootnoteReference"/>
        </w:rPr>
        <w:footnoteRef/>
      </w:r>
      <w:r>
        <w:t xml:space="preserve"> </w:t>
      </w:r>
      <w:r w:rsidRPr="006E5171">
        <w:rPr>
          <w:rFonts w:cstheme="minorHAnsi"/>
          <w:sz w:val="20"/>
          <w:lang w:val="sq-AL"/>
        </w:rPr>
        <w:t>Arsyeshmëria e ndërtimit të hidrocentraleve të vogla në Pellgun e Lumit Lepenc dhe pse nuk duhet vazhduar me ndërtimin e tyre</w:t>
      </w:r>
      <w:r>
        <w:rPr>
          <w:rFonts w:cstheme="minorHAnsi"/>
          <w:sz w:val="20"/>
          <w:lang w:val="sq-AL"/>
        </w:rPr>
        <w:t>, Stagova, 2017 (</w:t>
      </w:r>
      <w:hyperlink r:id="rId11" w:history="1">
        <w:r w:rsidRPr="002F3B5E">
          <w:rPr>
            <w:rStyle w:val="Hyperlink"/>
            <w:rFonts w:cstheme="minorHAnsi"/>
            <w:sz w:val="20"/>
            <w:lang w:val="sq-AL"/>
          </w:rPr>
          <w:t>https://www.linkedin.com/in/sami-stagova-79471148/recent-activity/articles/</w:t>
        </w:r>
      </w:hyperlink>
      <w:r>
        <w:rPr>
          <w:rFonts w:cstheme="minorHAnsi"/>
          <w:sz w:val="20"/>
          <w:lang w:val="sq-AL"/>
        </w:rPr>
        <w:t xml:space="preserve">) </w:t>
      </w:r>
    </w:p>
  </w:footnote>
  <w:footnote w:id="42">
    <w:p w14:paraId="4B62ED29" w14:textId="77777777" w:rsidR="00F92D77" w:rsidRDefault="00F92D77" w:rsidP="006E5171">
      <w:pPr>
        <w:pStyle w:val="FootnoteText"/>
      </w:pPr>
      <w:r>
        <w:rPr>
          <w:rStyle w:val="FootnoteReference"/>
        </w:rPr>
        <w:footnoteRef/>
      </w:r>
      <w:r>
        <w:t xml:space="preserve"> </w:t>
      </w:r>
      <w:r w:rsidRPr="00FF49AE">
        <w:t xml:space="preserve">Hydropower and the Environment – Towards beter decision-making”,  </w:t>
      </w:r>
      <w:r>
        <w:t>Collier,</w:t>
      </w:r>
      <w:r w:rsidRPr="00FF49AE">
        <w:t>WWF International</w:t>
      </w:r>
      <w:r>
        <w:t xml:space="preserve">, </w:t>
      </w:r>
      <w:r w:rsidRPr="00FF49AE">
        <w:t>2004</w:t>
      </w:r>
    </w:p>
  </w:footnote>
  <w:footnote w:id="43">
    <w:p w14:paraId="2D310873" w14:textId="77777777" w:rsidR="00F92D77" w:rsidRDefault="00F92D77">
      <w:pPr>
        <w:pStyle w:val="FootnoteText"/>
      </w:pPr>
      <w:r>
        <w:rPr>
          <w:rStyle w:val="FootnoteReference"/>
        </w:rPr>
        <w:footnoteRef/>
      </w:r>
      <w:r>
        <w:t xml:space="preserve"> </w:t>
      </w:r>
      <w:r w:rsidRPr="00AE4646">
        <w:rPr>
          <w:rFonts w:cstheme="minorHAnsi"/>
          <w:szCs w:val="19"/>
          <w:lang w:val="en-US"/>
        </w:rPr>
        <w:t xml:space="preserve">“The challenge of Providing Environmental Flow Rules to Sustain River Ecosystems”, </w:t>
      </w:r>
      <w:r>
        <w:rPr>
          <w:rFonts w:cstheme="minorHAnsi"/>
          <w:szCs w:val="19"/>
          <w:lang w:val="en-US"/>
        </w:rPr>
        <w:t>Arthington et al,</w:t>
      </w:r>
      <w:r w:rsidRPr="00AE4646">
        <w:rPr>
          <w:rFonts w:cstheme="minorHAnsi"/>
          <w:szCs w:val="19"/>
          <w:lang w:val="en-US"/>
        </w:rPr>
        <w:t xml:space="preserve"> Ecological Applicati</w:t>
      </w:r>
      <w:r>
        <w:rPr>
          <w:rFonts w:cstheme="minorHAnsi"/>
          <w:szCs w:val="19"/>
          <w:lang w:val="en-US"/>
        </w:rPr>
        <w:t>on, 16(4), 2006, pp. 1311-1318</w:t>
      </w:r>
    </w:p>
  </w:footnote>
  <w:footnote w:id="44">
    <w:p w14:paraId="4D1DF35A" w14:textId="77777777" w:rsidR="00F92D77" w:rsidRDefault="00F92D77" w:rsidP="00856C1A">
      <w:pPr>
        <w:spacing w:after="0"/>
      </w:pPr>
      <w:r>
        <w:rPr>
          <w:rStyle w:val="FootnoteReference"/>
        </w:rPr>
        <w:footnoteRef/>
      </w:r>
      <w:r>
        <w:t xml:space="preserve"> </w:t>
      </w:r>
      <w:r w:rsidRPr="00856C1A">
        <w:rPr>
          <w:sz w:val="20"/>
        </w:rPr>
        <w:t>Implementin Agreement for Hydropower Technologies and Programmes, “Environmental and Health Impacts of Electricity Generation”, The International Energy Agency (IEA)</w:t>
      </w:r>
      <w:r>
        <w:rPr>
          <w:sz w:val="20"/>
        </w:rPr>
        <w:t xml:space="preserve">, </w:t>
      </w:r>
      <w:r w:rsidRPr="00856C1A">
        <w:rPr>
          <w:sz w:val="20"/>
        </w:rPr>
        <w:t>06 2002</w:t>
      </w:r>
    </w:p>
  </w:footnote>
  <w:footnote w:id="45">
    <w:p w14:paraId="110D99CB" w14:textId="77777777" w:rsidR="00F92D77" w:rsidRDefault="00F92D77" w:rsidP="00856C1A">
      <w:pPr>
        <w:spacing w:after="0"/>
      </w:pPr>
      <w:r>
        <w:rPr>
          <w:rStyle w:val="FootnoteReference"/>
        </w:rPr>
        <w:footnoteRef/>
      </w:r>
      <w:r>
        <w:t xml:space="preserve"> </w:t>
      </w:r>
      <w:r w:rsidRPr="00856C1A">
        <w:rPr>
          <w:rFonts w:cstheme="minorHAnsi"/>
          <w:sz w:val="20"/>
        </w:rPr>
        <w:t>“The impact of “run-of-river” hydropower on the physical and ecological condition of rivers”, Anderson et al, Water and Environment Journal, 2015.</w:t>
      </w:r>
    </w:p>
  </w:footnote>
  <w:footnote w:id="46">
    <w:p w14:paraId="51D1A8E8" w14:textId="77777777" w:rsidR="00F92D77" w:rsidRDefault="00F92D77">
      <w:pPr>
        <w:pStyle w:val="FootnoteText"/>
      </w:pPr>
      <w:r>
        <w:rPr>
          <w:rStyle w:val="FootnoteReference"/>
        </w:rPr>
        <w:footnoteRef/>
      </w:r>
      <w:r>
        <w:t xml:space="preserve"> Shtigjet e peshqve në hc “Lepenci 3” dhe “Soponica” janë qesharake dhe jashtë çdo standardi</w:t>
      </w:r>
    </w:p>
  </w:footnote>
  <w:footnote w:id="47">
    <w:p w14:paraId="7349B3E7" w14:textId="77777777" w:rsidR="00F92D77" w:rsidRDefault="00F92D77" w:rsidP="00006F31">
      <w:pPr>
        <w:spacing w:after="0"/>
      </w:pPr>
      <w:r>
        <w:rPr>
          <w:rStyle w:val="FootnoteReference"/>
        </w:rPr>
        <w:footnoteRef/>
      </w:r>
      <w:r>
        <w:t xml:space="preserve"> </w:t>
      </w:r>
      <w:r w:rsidRPr="00856C1A">
        <w:rPr>
          <w:sz w:val="20"/>
        </w:rPr>
        <w:t>“Assessment of Environmental Degradation and Impact of Hydroelectric projects during the June 2013 Disaster in Uttarakhan”, Chopra e al, Part I – Main Report, 04 2014, pp. 45-52.</w:t>
      </w:r>
    </w:p>
  </w:footnote>
  <w:footnote w:id="48">
    <w:p w14:paraId="6D87AD23" w14:textId="77777777" w:rsidR="00F92D77" w:rsidRDefault="00F92D77" w:rsidP="00856C1A">
      <w:pPr>
        <w:spacing w:after="0"/>
      </w:pPr>
      <w:r>
        <w:rPr>
          <w:rStyle w:val="FootnoteReference"/>
        </w:rPr>
        <w:footnoteRef/>
      </w:r>
      <w:r>
        <w:t xml:space="preserve"> </w:t>
      </w:r>
      <w:r w:rsidRPr="00856C1A">
        <w:rPr>
          <w:sz w:val="20"/>
        </w:rPr>
        <w:t>“Assessing the Impact of Hydroelctric Project Construction on the Rivers of District Chamba of Himachal Pradesh in the Northwest Himalaya, India”, Sharma &amp; Rana</w:t>
      </w:r>
      <w:r>
        <w:rPr>
          <w:sz w:val="20"/>
        </w:rPr>
        <w:t>,</w:t>
      </w:r>
      <w:r w:rsidRPr="00856C1A">
        <w:rPr>
          <w:sz w:val="20"/>
        </w:rPr>
        <w:t xml:space="preserve"> International Research Journal of Social Sciences, Vol. 3(2), February 2014, pp.21-25.</w:t>
      </w:r>
    </w:p>
  </w:footnote>
  <w:footnote w:id="49">
    <w:p w14:paraId="0909FA40" w14:textId="77777777" w:rsidR="00F92D77" w:rsidRDefault="00F92D77" w:rsidP="00856C1A">
      <w:pPr>
        <w:spacing w:after="0"/>
      </w:pPr>
      <w:r>
        <w:rPr>
          <w:rStyle w:val="FootnoteReference"/>
        </w:rPr>
        <w:footnoteRef/>
      </w:r>
      <w:r>
        <w:t xml:space="preserve"> </w:t>
      </w:r>
      <w:r w:rsidRPr="00856C1A">
        <w:rPr>
          <w:sz w:val="20"/>
        </w:rPr>
        <w:t>Implementin</w:t>
      </w:r>
      <w:r>
        <w:rPr>
          <w:sz w:val="20"/>
        </w:rPr>
        <w:t>g</w:t>
      </w:r>
      <w:r w:rsidRPr="00856C1A">
        <w:rPr>
          <w:sz w:val="20"/>
        </w:rPr>
        <w:t xml:space="preserve"> Agreement for Hydropower Technologies and Programmes, “Environmental and Health Impacts of Electricity Generation”, The International Energy Agency (IEA)</w:t>
      </w:r>
      <w:r>
        <w:rPr>
          <w:sz w:val="20"/>
        </w:rPr>
        <w:t xml:space="preserve">, </w:t>
      </w:r>
      <w:r w:rsidRPr="00856C1A">
        <w:rPr>
          <w:sz w:val="20"/>
        </w:rPr>
        <w:t>06 2002</w:t>
      </w:r>
    </w:p>
  </w:footnote>
  <w:footnote w:id="50">
    <w:p w14:paraId="5ED21754" w14:textId="77777777" w:rsidR="00F92D77" w:rsidRDefault="00F92D77">
      <w:pPr>
        <w:pStyle w:val="FootnoteText"/>
      </w:pPr>
      <w:r>
        <w:rPr>
          <w:rStyle w:val="FootnoteReference"/>
        </w:rPr>
        <w:footnoteRef/>
      </w:r>
      <w:r>
        <w:t xml:space="preserve"> </w:t>
      </w:r>
      <w:hyperlink r:id="rId12" w:history="1">
        <w:r w:rsidRPr="002F3B5E">
          <w:rPr>
            <w:rStyle w:val="Hyperlink"/>
          </w:rPr>
          <w:t>https://airqualitykosova.rks-gov.net/indeksi-evropian-i-cilesise-se-ajrit/</w:t>
        </w:r>
      </w:hyperlink>
      <w:r>
        <w:t xml:space="preserve"> </w:t>
      </w:r>
    </w:p>
  </w:footnote>
  <w:footnote w:id="51">
    <w:p w14:paraId="3CD5E68E" w14:textId="77777777" w:rsidR="00F92D77" w:rsidRDefault="00F92D77">
      <w:pPr>
        <w:pStyle w:val="FootnoteText"/>
      </w:pPr>
      <w:r>
        <w:rPr>
          <w:rStyle w:val="FootnoteReference"/>
        </w:rPr>
        <w:footnoteRef/>
      </w:r>
      <w:r>
        <w:t xml:space="preserve"> </w:t>
      </w:r>
      <w:hyperlink r:id="rId13" w:history="1">
        <w:r w:rsidRPr="002F3B5E">
          <w:rPr>
            <w:rStyle w:val="Hyperlink"/>
          </w:rPr>
          <w:t>https://www.iqair.com/kosovo/ferizaj/kacanik</w:t>
        </w:r>
      </w:hyperlink>
      <w:r>
        <w:t xml:space="preserve"> </w:t>
      </w:r>
    </w:p>
  </w:footnote>
  <w:footnote w:id="52">
    <w:p w14:paraId="74FAA4C8" w14:textId="77777777" w:rsidR="00F92D77" w:rsidRDefault="00F92D77">
      <w:pPr>
        <w:pStyle w:val="FootnoteText"/>
      </w:pPr>
      <w:r>
        <w:rPr>
          <w:rStyle w:val="FootnoteReference"/>
        </w:rPr>
        <w:footnoteRef/>
      </w:r>
      <w:r>
        <w:t xml:space="preserve"> </w:t>
      </w:r>
      <w:hyperlink r:id="rId14" w:history="1">
        <w:r w:rsidRPr="002F3B5E">
          <w:rPr>
            <w:rStyle w:val="Hyperlink"/>
          </w:rPr>
          <w:t>https://www.facebook.com/AMMKKEPAAZSK/posts/burimet-e-ndotjes-se-ajrit-ne-kosove/4123621767671578/</w:t>
        </w:r>
      </w:hyperlink>
      <w:r>
        <w:t xml:space="preserve"> </w:t>
      </w:r>
    </w:p>
  </w:footnote>
  <w:footnote w:id="53">
    <w:p w14:paraId="4E908CA2" w14:textId="77777777" w:rsidR="00F92D77" w:rsidRDefault="00F92D77">
      <w:pPr>
        <w:pStyle w:val="FootnoteText"/>
      </w:pPr>
      <w:r>
        <w:rPr>
          <w:rStyle w:val="FootnoteReference"/>
        </w:rPr>
        <w:footnoteRef/>
      </w:r>
      <w:r>
        <w:t xml:space="preserve"> </w:t>
      </w:r>
      <w:hyperlink r:id="rId15" w:history="1">
        <w:r w:rsidRPr="002F3B5E">
          <w:rPr>
            <w:rStyle w:val="Hyperlink"/>
          </w:rPr>
          <w:t>https://www.facebook.com/ommgjethi/posts/pfbid02tqUQ3P9TUrEghfsRR5eZGEvXhe44eBxXkGU96XeFLN4yYtbXm516ogdynbzeBAoBl</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8F09C" w14:textId="7DF7F321" w:rsidR="00F92D77" w:rsidRPr="00E050F7" w:rsidRDefault="00F92D77" w:rsidP="00E050F7">
    <w:pPr>
      <w:pStyle w:val="Header"/>
      <w:jc w:val="right"/>
      <w:rPr>
        <w:rFonts w:ascii="Netflix Sans" w:hAnsi="Netflix Sans" w:cs="Netflix Sans"/>
        <w:color w:val="187A55"/>
        <w:lang w:val="sq-AL"/>
      </w:rPr>
    </w:pPr>
    <w:r w:rsidRPr="00E050F7">
      <w:rPr>
        <w:rFonts w:ascii="Netflix Sans" w:hAnsi="Netflix Sans" w:cs="Netflix Sans"/>
        <w:color w:val="187A55"/>
        <w:lang w:val="sq-AL"/>
      </w:rPr>
      <w:t>PVM, Komuna Kaçanik</w:t>
    </w:r>
    <w:r w:rsidR="00B80AC9">
      <w:rPr>
        <w:rFonts w:ascii="Netflix Sans" w:hAnsi="Netflix Sans" w:cs="Netflix Sans"/>
        <w:color w:val="187A55"/>
        <w:lang w:val="sq-AL"/>
      </w:rPr>
      <w:t xml:space="preserve"> (2025</w:t>
    </w:r>
    <w:r>
      <w:rPr>
        <w:rFonts w:ascii="Netflix Sans" w:hAnsi="Netflix Sans" w:cs="Netflix Sans"/>
        <w:color w:val="187A55"/>
        <w:lang w:val="sq-AL"/>
      </w:rPr>
      <w:t>-2029)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54421"/>
    <w:multiLevelType w:val="multilevel"/>
    <w:tmpl w:val="E10C2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B77963"/>
    <w:multiLevelType w:val="hybridMultilevel"/>
    <w:tmpl w:val="53229076"/>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32253F"/>
    <w:multiLevelType w:val="hybridMultilevel"/>
    <w:tmpl w:val="530C64FE"/>
    <w:lvl w:ilvl="0" w:tplc="F7FACB54">
      <w:numFmt w:val="bullet"/>
      <w:lvlText w:val="-"/>
      <w:lvlJc w:val="left"/>
      <w:pPr>
        <w:ind w:left="720" w:hanging="360"/>
      </w:pPr>
      <w:rPr>
        <w:rFonts w:ascii="Calibri" w:eastAsia="MS Mincho"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D20C3F"/>
    <w:multiLevelType w:val="hybridMultilevel"/>
    <w:tmpl w:val="F4C865D6"/>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347A8"/>
    <w:multiLevelType w:val="hybridMultilevel"/>
    <w:tmpl w:val="9496A8D6"/>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8848E8"/>
    <w:multiLevelType w:val="hybridMultilevel"/>
    <w:tmpl w:val="C3B48944"/>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B667FA"/>
    <w:multiLevelType w:val="hybridMultilevel"/>
    <w:tmpl w:val="38FEF07E"/>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293636"/>
    <w:multiLevelType w:val="hybridMultilevel"/>
    <w:tmpl w:val="F37A3DB0"/>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6D2E7F"/>
    <w:multiLevelType w:val="hybridMultilevel"/>
    <w:tmpl w:val="396A0E74"/>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A6CC3"/>
    <w:multiLevelType w:val="hybridMultilevel"/>
    <w:tmpl w:val="66540DFC"/>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5D6895"/>
    <w:multiLevelType w:val="multilevel"/>
    <w:tmpl w:val="3AECF470"/>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1C1191F"/>
    <w:multiLevelType w:val="hybridMultilevel"/>
    <w:tmpl w:val="CE74C202"/>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200877"/>
    <w:multiLevelType w:val="hybridMultilevel"/>
    <w:tmpl w:val="DF962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C54196"/>
    <w:multiLevelType w:val="hybridMultilevel"/>
    <w:tmpl w:val="976A375C"/>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4638E8"/>
    <w:multiLevelType w:val="hybridMultilevel"/>
    <w:tmpl w:val="D4AC8BCA"/>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810F75"/>
    <w:multiLevelType w:val="hybridMultilevel"/>
    <w:tmpl w:val="7E9214E4"/>
    <w:lvl w:ilvl="0" w:tplc="750A648C">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6" w15:restartNumberingAfterBreak="0">
    <w:nsid w:val="47A42A8F"/>
    <w:multiLevelType w:val="hybridMultilevel"/>
    <w:tmpl w:val="E49AA664"/>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4B6C49"/>
    <w:multiLevelType w:val="hybridMultilevel"/>
    <w:tmpl w:val="ED9623D2"/>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782D7F"/>
    <w:multiLevelType w:val="hybridMultilevel"/>
    <w:tmpl w:val="1D1063E2"/>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C260E8"/>
    <w:multiLevelType w:val="hybridMultilevel"/>
    <w:tmpl w:val="DE608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AE4261"/>
    <w:multiLevelType w:val="hybridMultilevel"/>
    <w:tmpl w:val="63948888"/>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4B6790"/>
    <w:multiLevelType w:val="hybridMultilevel"/>
    <w:tmpl w:val="9E0CA638"/>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7F5954"/>
    <w:multiLevelType w:val="hybridMultilevel"/>
    <w:tmpl w:val="62E0B55C"/>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132EC6"/>
    <w:multiLevelType w:val="hybridMultilevel"/>
    <w:tmpl w:val="5BD8E282"/>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996F97"/>
    <w:multiLevelType w:val="hybridMultilevel"/>
    <w:tmpl w:val="811A266C"/>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012320"/>
    <w:multiLevelType w:val="hybridMultilevel"/>
    <w:tmpl w:val="61883C12"/>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2764B2"/>
    <w:multiLevelType w:val="hybridMultilevel"/>
    <w:tmpl w:val="16701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A96D56"/>
    <w:multiLevelType w:val="hybridMultilevel"/>
    <w:tmpl w:val="AC223012"/>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741507"/>
    <w:multiLevelType w:val="hybridMultilevel"/>
    <w:tmpl w:val="D86AF3DE"/>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E325EA"/>
    <w:multiLevelType w:val="hybridMultilevel"/>
    <w:tmpl w:val="8E4C9D3A"/>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6C1E29"/>
    <w:multiLevelType w:val="hybridMultilevel"/>
    <w:tmpl w:val="72AA4464"/>
    <w:lvl w:ilvl="0" w:tplc="750A648C">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31" w15:restartNumberingAfterBreak="0">
    <w:nsid w:val="676135C2"/>
    <w:multiLevelType w:val="hybridMultilevel"/>
    <w:tmpl w:val="111242F8"/>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7434EE"/>
    <w:multiLevelType w:val="hybridMultilevel"/>
    <w:tmpl w:val="76AC1772"/>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504BD3"/>
    <w:multiLevelType w:val="multilevel"/>
    <w:tmpl w:val="4CB2A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6AB5415"/>
    <w:multiLevelType w:val="hybridMultilevel"/>
    <w:tmpl w:val="0636B0FE"/>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1D6E5C"/>
    <w:multiLevelType w:val="hybridMultilevel"/>
    <w:tmpl w:val="FFE8F996"/>
    <w:lvl w:ilvl="0" w:tplc="750A648C">
      <w:start w:val="1"/>
      <w:numFmt w:val="bullet"/>
      <w:lvlText w:val=""/>
      <w:lvlJc w:val="left"/>
      <w:pPr>
        <w:ind w:left="818" w:hanging="360"/>
      </w:pPr>
      <w:rPr>
        <w:rFonts w:ascii="Symbol" w:hAnsi="Symbol" w:hint="default"/>
      </w:rPr>
    </w:lvl>
    <w:lvl w:ilvl="1" w:tplc="04090003" w:tentative="1">
      <w:start w:val="1"/>
      <w:numFmt w:val="bullet"/>
      <w:lvlText w:val="o"/>
      <w:lvlJc w:val="left"/>
      <w:pPr>
        <w:ind w:left="1538" w:hanging="360"/>
      </w:pPr>
      <w:rPr>
        <w:rFonts w:ascii="Courier New" w:hAnsi="Courier New" w:cs="Courier New" w:hint="default"/>
      </w:rPr>
    </w:lvl>
    <w:lvl w:ilvl="2" w:tplc="04090005" w:tentative="1">
      <w:start w:val="1"/>
      <w:numFmt w:val="bullet"/>
      <w:lvlText w:val=""/>
      <w:lvlJc w:val="left"/>
      <w:pPr>
        <w:ind w:left="2258" w:hanging="360"/>
      </w:pPr>
      <w:rPr>
        <w:rFonts w:ascii="Wingdings" w:hAnsi="Wingdings" w:hint="default"/>
      </w:rPr>
    </w:lvl>
    <w:lvl w:ilvl="3" w:tplc="04090001" w:tentative="1">
      <w:start w:val="1"/>
      <w:numFmt w:val="bullet"/>
      <w:lvlText w:val=""/>
      <w:lvlJc w:val="left"/>
      <w:pPr>
        <w:ind w:left="2978" w:hanging="360"/>
      </w:pPr>
      <w:rPr>
        <w:rFonts w:ascii="Symbol" w:hAnsi="Symbol" w:hint="default"/>
      </w:rPr>
    </w:lvl>
    <w:lvl w:ilvl="4" w:tplc="04090003" w:tentative="1">
      <w:start w:val="1"/>
      <w:numFmt w:val="bullet"/>
      <w:lvlText w:val="o"/>
      <w:lvlJc w:val="left"/>
      <w:pPr>
        <w:ind w:left="3698" w:hanging="360"/>
      </w:pPr>
      <w:rPr>
        <w:rFonts w:ascii="Courier New" w:hAnsi="Courier New" w:cs="Courier New" w:hint="default"/>
      </w:rPr>
    </w:lvl>
    <w:lvl w:ilvl="5" w:tplc="04090005" w:tentative="1">
      <w:start w:val="1"/>
      <w:numFmt w:val="bullet"/>
      <w:lvlText w:val=""/>
      <w:lvlJc w:val="left"/>
      <w:pPr>
        <w:ind w:left="4418" w:hanging="360"/>
      </w:pPr>
      <w:rPr>
        <w:rFonts w:ascii="Wingdings" w:hAnsi="Wingdings" w:hint="default"/>
      </w:rPr>
    </w:lvl>
    <w:lvl w:ilvl="6" w:tplc="04090001" w:tentative="1">
      <w:start w:val="1"/>
      <w:numFmt w:val="bullet"/>
      <w:lvlText w:val=""/>
      <w:lvlJc w:val="left"/>
      <w:pPr>
        <w:ind w:left="5138" w:hanging="360"/>
      </w:pPr>
      <w:rPr>
        <w:rFonts w:ascii="Symbol" w:hAnsi="Symbol" w:hint="default"/>
      </w:rPr>
    </w:lvl>
    <w:lvl w:ilvl="7" w:tplc="04090003" w:tentative="1">
      <w:start w:val="1"/>
      <w:numFmt w:val="bullet"/>
      <w:lvlText w:val="o"/>
      <w:lvlJc w:val="left"/>
      <w:pPr>
        <w:ind w:left="5858" w:hanging="360"/>
      </w:pPr>
      <w:rPr>
        <w:rFonts w:ascii="Courier New" w:hAnsi="Courier New" w:cs="Courier New" w:hint="default"/>
      </w:rPr>
    </w:lvl>
    <w:lvl w:ilvl="8" w:tplc="04090005" w:tentative="1">
      <w:start w:val="1"/>
      <w:numFmt w:val="bullet"/>
      <w:lvlText w:val=""/>
      <w:lvlJc w:val="left"/>
      <w:pPr>
        <w:ind w:left="6578" w:hanging="360"/>
      </w:pPr>
      <w:rPr>
        <w:rFonts w:ascii="Wingdings" w:hAnsi="Wingdings" w:hint="default"/>
      </w:rPr>
    </w:lvl>
  </w:abstractNum>
  <w:abstractNum w:abstractNumId="36" w15:restartNumberingAfterBreak="0">
    <w:nsid w:val="7EC17870"/>
    <w:multiLevelType w:val="hybridMultilevel"/>
    <w:tmpl w:val="89B09E06"/>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D62C0A"/>
    <w:multiLevelType w:val="hybridMultilevel"/>
    <w:tmpl w:val="878A28AA"/>
    <w:lvl w:ilvl="0" w:tplc="18C46EB8">
      <w:numFmt w:val="bullet"/>
      <w:lvlText w:val="-"/>
      <w:lvlJc w:val="left"/>
      <w:pPr>
        <w:ind w:left="720" w:hanging="360"/>
      </w:pPr>
      <w:rPr>
        <w:rFonts w:ascii="Calibri" w:eastAsia="Calibri" w:hAnsi="Calibri" w:cs="Calibri" w:hint="default"/>
        <w:b w:val="0"/>
        <w:bCs w:val="0"/>
        <w:i w:val="0"/>
        <w:iCs w:val="0"/>
        <w:w w:val="100"/>
        <w:sz w:val="22"/>
        <w:szCs w:val="22"/>
        <w:lang w:val="sq-AL"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181FA3"/>
    <w:multiLevelType w:val="hybridMultilevel"/>
    <w:tmpl w:val="88EAEBFC"/>
    <w:lvl w:ilvl="0" w:tplc="108893D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F2B64A7"/>
    <w:multiLevelType w:val="hybridMultilevel"/>
    <w:tmpl w:val="42402626"/>
    <w:lvl w:ilvl="0" w:tplc="750A6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4"/>
  </w:num>
  <w:num w:numId="4">
    <w:abstractNumId w:val="24"/>
  </w:num>
  <w:num w:numId="5">
    <w:abstractNumId w:val="28"/>
  </w:num>
  <w:num w:numId="6">
    <w:abstractNumId w:val="2"/>
  </w:num>
  <w:num w:numId="7">
    <w:abstractNumId w:val="37"/>
  </w:num>
  <w:num w:numId="8">
    <w:abstractNumId w:val="26"/>
  </w:num>
  <w:num w:numId="9">
    <w:abstractNumId w:val="1"/>
  </w:num>
  <w:num w:numId="10">
    <w:abstractNumId w:val="7"/>
  </w:num>
  <w:num w:numId="11">
    <w:abstractNumId w:val="18"/>
  </w:num>
  <w:num w:numId="12">
    <w:abstractNumId w:val="11"/>
  </w:num>
  <w:num w:numId="13">
    <w:abstractNumId w:val="14"/>
  </w:num>
  <w:num w:numId="14">
    <w:abstractNumId w:val="27"/>
  </w:num>
  <w:num w:numId="15">
    <w:abstractNumId w:val="15"/>
  </w:num>
  <w:num w:numId="16">
    <w:abstractNumId w:val="13"/>
  </w:num>
  <w:num w:numId="17">
    <w:abstractNumId w:val="12"/>
  </w:num>
  <w:num w:numId="18">
    <w:abstractNumId w:val="19"/>
  </w:num>
  <w:num w:numId="19">
    <w:abstractNumId w:val="20"/>
  </w:num>
  <w:num w:numId="20">
    <w:abstractNumId w:val="33"/>
  </w:num>
  <w:num w:numId="21">
    <w:abstractNumId w:val="0"/>
  </w:num>
  <w:num w:numId="22">
    <w:abstractNumId w:val="4"/>
  </w:num>
  <w:num w:numId="23">
    <w:abstractNumId w:val="16"/>
  </w:num>
  <w:num w:numId="24">
    <w:abstractNumId w:val="21"/>
  </w:num>
  <w:num w:numId="25">
    <w:abstractNumId w:val="39"/>
  </w:num>
  <w:num w:numId="26">
    <w:abstractNumId w:val="30"/>
  </w:num>
  <w:num w:numId="27">
    <w:abstractNumId w:val="23"/>
  </w:num>
  <w:num w:numId="28">
    <w:abstractNumId w:val="29"/>
  </w:num>
  <w:num w:numId="29">
    <w:abstractNumId w:val="22"/>
  </w:num>
  <w:num w:numId="30">
    <w:abstractNumId w:val="5"/>
  </w:num>
  <w:num w:numId="31">
    <w:abstractNumId w:val="35"/>
  </w:num>
  <w:num w:numId="32">
    <w:abstractNumId w:val="38"/>
  </w:num>
  <w:num w:numId="33">
    <w:abstractNumId w:val="32"/>
  </w:num>
  <w:num w:numId="34">
    <w:abstractNumId w:val="17"/>
  </w:num>
  <w:num w:numId="35">
    <w:abstractNumId w:val="36"/>
  </w:num>
  <w:num w:numId="36">
    <w:abstractNumId w:val="31"/>
  </w:num>
  <w:num w:numId="37">
    <w:abstractNumId w:val="6"/>
  </w:num>
  <w:num w:numId="38">
    <w:abstractNumId w:val="9"/>
  </w:num>
  <w:num w:numId="39">
    <w:abstractNumId w:val="25"/>
  </w:num>
  <w:num w:numId="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50B"/>
    <w:rsid w:val="0000024C"/>
    <w:rsid w:val="000006EB"/>
    <w:rsid w:val="0000094F"/>
    <w:rsid w:val="00002291"/>
    <w:rsid w:val="00002552"/>
    <w:rsid w:val="00003929"/>
    <w:rsid w:val="00006F31"/>
    <w:rsid w:val="00011667"/>
    <w:rsid w:val="00011E86"/>
    <w:rsid w:val="00013697"/>
    <w:rsid w:val="00014E1E"/>
    <w:rsid w:val="00021731"/>
    <w:rsid w:val="00025555"/>
    <w:rsid w:val="00035E2A"/>
    <w:rsid w:val="00036659"/>
    <w:rsid w:val="00040E72"/>
    <w:rsid w:val="000431A0"/>
    <w:rsid w:val="000455A0"/>
    <w:rsid w:val="00046ADB"/>
    <w:rsid w:val="000470EA"/>
    <w:rsid w:val="00052A79"/>
    <w:rsid w:val="00057924"/>
    <w:rsid w:val="00057B4F"/>
    <w:rsid w:val="00072B83"/>
    <w:rsid w:val="00076A96"/>
    <w:rsid w:val="00077315"/>
    <w:rsid w:val="00077A80"/>
    <w:rsid w:val="00082C5D"/>
    <w:rsid w:val="00084034"/>
    <w:rsid w:val="00084B0D"/>
    <w:rsid w:val="0009006F"/>
    <w:rsid w:val="0009539F"/>
    <w:rsid w:val="000A79FA"/>
    <w:rsid w:val="000B0DB1"/>
    <w:rsid w:val="000B2472"/>
    <w:rsid w:val="000B30A4"/>
    <w:rsid w:val="000B3BA5"/>
    <w:rsid w:val="000C0F8E"/>
    <w:rsid w:val="000C51A0"/>
    <w:rsid w:val="000C685C"/>
    <w:rsid w:val="000D1CC6"/>
    <w:rsid w:val="000D39B8"/>
    <w:rsid w:val="000D6734"/>
    <w:rsid w:val="000D758B"/>
    <w:rsid w:val="000E15CC"/>
    <w:rsid w:val="000E48F9"/>
    <w:rsid w:val="000F1557"/>
    <w:rsid w:val="000F644D"/>
    <w:rsid w:val="00100901"/>
    <w:rsid w:val="001045C1"/>
    <w:rsid w:val="00127B3E"/>
    <w:rsid w:val="00134270"/>
    <w:rsid w:val="00134C3E"/>
    <w:rsid w:val="00140C0C"/>
    <w:rsid w:val="00142171"/>
    <w:rsid w:val="0015077A"/>
    <w:rsid w:val="001517BB"/>
    <w:rsid w:val="00155F7D"/>
    <w:rsid w:val="001607E5"/>
    <w:rsid w:val="001614A0"/>
    <w:rsid w:val="001625CC"/>
    <w:rsid w:val="00164078"/>
    <w:rsid w:val="0016467A"/>
    <w:rsid w:val="001741FE"/>
    <w:rsid w:val="00177829"/>
    <w:rsid w:val="00181F3E"/>
    <w:rsid w:val="001847A8"/>
    <w:rsid w:val="00185C1D"/>
    <w:rsid w:val="00185C6D"/>
    <w:rsid w:val="001869B0"/>
    <w:rsid w:val="00193E2B"/>
    <w:rsid w:val="00196787"/>
    <w:rsid w:val="001A27D1"/>
    <w:rsid w:val="001A3F67"/>
    <w:rsid w:val="001A4EC6"/>
    <w:rsid w:val="001A5409"/>
    <w:rsid w:val="001A7D07"/>
    <w:rsid w:val="001B1F4F"/>
    <w:rsid w:val="001B378B"/>
    <w:rsid w:val="001C7781"/>
    <w:rsid w:val="001D0E72"/>
    <w:rsid w:val="001D53B0"/>
    <w:rsid w:val="001D5FA6"/>
    <w:rsid w:val="001D7550"/>
    <w:rsid w:val="001F10C0"/>
    <w:rsid w:val="002007BE"/>
    <w:rsid w:val="00215677"/>
    <w:rsid w:val="00217654"/>
    <w:rsid w:val="00221CE6"/>
    <w:rsid w:val="0022454B"/>
    <w:rsid w:val="00234159"/>
    <w:rsid w:val="00234F3A"/>
    <w:rsid w:val="00241112"/>
    <w:rsid w:val="00241840"/>
    <w:rsid w:val="00242D1D"/>
    <w:rsid w:val="00243F3C"/>
    <w:rsid w:val="00244467"/>
    <w:rsid w:val="00244820"/>
    <w:rsid w:val="00247D3D"/>
    <w:rsid w:val="00261ACA"/>
    <w:rsid w:val="00262D13"/>
    <w:rsid w:val="0027170F"/>
    <w:rsid w:val="00272FE1"/>
    <w:rsid w:val="002742BB"/>
    <w:rsid w:val="00274722"/>
    <w:rsid w:val="0028329E"/>
    <w:rsid w:val="00284EE5"/>
    <w:rsid w:val="0028622B"/>
    <w:rsid w:val="0029515A"/>
    <w:rsid w:val="00295775"/>
    <w:rsid w:val="002A4462"/>
    <w:rsid w:val="002B3201"/>
    <w:rsid w:val="002B55D8"/>
    <w:rsid w:val="002C05DF"/>
    <w:rsid w:val="002C299D"/>
    <w:rsid w:val="002C3171"/>
    <w:rsid w:val="002C5CA0"/>
    <w:rsid w:val="002D069B"/>
    <w:rsid w:val="002D5378"/>
    <w:rsid w:val="002D5EDC"/>
    <w:rsid w:val="002F22B3"/>
    <w:rsid w:val="002F526E"/>
    <w:rsid w:val="00307152"/>
    <w:rsid w:val="003125B6"/>
    <w:rsid w:val="00314561"/>
    <w:rsid w:val="00314AED"/>
    <w:rsid w:val="003156DE"/>
    <w:rsid w:val="0031688A"/>
    <w:rsid w:val="003174FE"/>
    <w:rsid w:val="00323D09"/>
    <w:rsid w:val="00324893"/>
    <w:rsid w:val="00330585"/>
    <w:rsid w:val="00333E45"/>
    <w:rsid w:val="00337E24"/>
    <w:rsid w:val="00342447"/>
    <w:rsid w:val="00343F4C"/>
    <w:rsid w:val="003450B4"/>
    <w:rsid w:val="00351437"/>
    <w:rsid w:val="0035418B"/>
    <w:rsid w:val="00354ECC"/>
    <w:rsid w:val="0036046C"/>
    <w:rsid w:val="0036149A"/>
    <w:rsid w:val="00370298"/>
    <w:rsid w:val="0037500A"/>
    <w:rsid w:val="00386CD3"/>
    <w:rsid w:val="00394FF8"/>
    <w:rsid w:val="00395FBB"/>
    <w:rsid w:val="00397704"/>
    <w:rsid w:val="003977E9"/>
    <w:rsid w:val="00397945"/>
    <w:rsid w:val="003A2953"/>
    <w:rsid w:val="003A3009"/>
    <w:rsid w:val="003A5C6D"/>
    <w:rsid w:val="003B0225"/>
    <w:rsid w:val="003B0618"/>
    <w:rsid w:val="003B4AA0"/>
    <w:rsid w:val="003C380A"/>
    <w:rsid w:val="003C4362"/>
    <w:rsid w:val="003C582D"/>
    <w:rsid w:val="003C7C5E"/>
    <w:rsid w:val="003D6429"/>
    <w:rsid w:val="003D7438"/>
    <w:rsid w:val="003E0B43"/>
    <w:rsid w:val="003E27D3"/>
    <w:rsid w:val="003E3A8C"/>
    <w:rsid w:val="003E6DE4"/>
    <w:rsid w:val="003F5097"/>
    <w:rsid w:val="003F533C"/>
    <w:rsid w:val="003F53F4"/>
    <w:rsid w:val="0040308F"/>
    <w:rsid w:val="00421C1C"/>
    <w:rsid w:val="00425C79"/>
    <w:rsid w:val="00435682"/>
    <w:rsid w:val="00443586"/>
    <w:rsid w:val="0045625D"/>
    <w:rsid w:val="00463D09"/>
    <w:rsid w:val="004646D5"/>
    <w:rsid w:val="00466671"/>
    <w:rsid w:val="00470A0A"/>
    <w:rsid w:val="00471597"/>
    <w:rsid w:val="00476BF2"/>
    <w:rsid w:val="00476BF5"/>
    <w:rsid w:val="00481E0C"/>
    <w:rsid w:val="00492E4C"/>
    <w:rsid w:val="00493A87"/>
    <w:rsid w:val="00496612"/>
    <w:rsid w:val="004A1447"/>
    <w:rsid w:val="004A3650"/>
    <w:rsid w:val="004B4510"/>
    <w:rsid w:val="004B6077"/>
    <w:rsid w:val="004C389B"/>
    <w:rsid w:val="004C743F"/>
    <w:rsid w:val="004D299C"/>
    <w:rsid w:val="004D5AF7"/>
    <w:rsid w:val="004E0919"/>
    <w:rsid w:val="004E5F43"/>
    <w:rsid w:val="004F1815"/>
    <w:rsid w:val="004F69ED"/>
    <w:rsid w:val="0051180E"/>
    <w:rsid w:val="00512A90"/>
    <w:rsid w:val="0051340C"/>
    <w:rsid w:val="00513D96"/>
    <w:rsid w:val="00514860"/>
    <w:rsid w:val="00520677"/>
    <w:rsid w:val="00520924"/>
    <w:rsid w:val="00520966"/>
    <w:rsid w:val="00527477"/>
    <w:rsid w:val="00527C89"/>
    <w:rsid w:val="00530B5A"/>
    <w:rsid w:val="00541F6A"/>
    <w:rsid w:val="005435E6"/>
    <w:rsid w:val="005450FE"/>
    <w:rsid w:val="0054625D"/>
    <w:rsid w:val="00553E35"/>
    <w:rsid w:val="005549D0"/>
    <w:rsid w:val="005643FB"/>
    <w:rsid w:val="005657F8"/>
    <w:rsid w:val="0056596B"/>
    <w:rsid w:val="00565E63"/>
    <w:rsid w:val="00566D61"/>
    <w:rsid w:val="0056765E"/>
    <w:rsid w:val="00567E10"/>
    <w:rsid w:val="00572081"/>
    <w:rsid w:val="00576930"/>
    <w:rsid w:val="00580504"/>
    <w:rsid w:val="005816D5"/>
    <w:rsid w:val="00581C1C"/>
    <w:rsid w:val="005839E6"/>
    <w:rsid w:val="00583BC9"/>
    <w:rsid w:val="005911FC"/>
    <w:rsid w:val="00594E52"/>
    <w:rsid w:val="00596879"/>
    <w:rsid w:val="005A18A2"/>
    <w:rsid w:val="005A1923"/>
    <w:rsid w:val="005A3D2E"/>
    <w:rsid w:val="005A51D4"/>
    <w:rsid w:val="005A6CF0"/>
    <w:rsid w:val="005B1DE4"/>
    <w:rsid w:val="005B475C"/>
    <w:rsid w:val="005B799F"/>
    <w:rsid w:val="005D079E"/>
    <w:rsid w:val="005D19B0"/>
    <w:rsid w:val="005D4285"/>
    <w:rsid w:val="005D520C"/>
    <w:rsid w:val="005E2D02"/>
    <w:rsid w:val="005E6055"/>
    <w:rsid w:val="005F27D9"/>
    <w:rsid w:val="005F3875"/>
    <w:rsid w:val="005F7334"/>
    <w:rsid w:val="0060740E"/>
    <w:rsid w:val="00611B58"/>
    <w:rsid w:val="006139E8"/>
    <w:rsid w:val="00617336"/>
    <w:rsid w:val="00621C19"/>
    <w:rsid w:val="00632A33"/>
    <w:rsid w:val="00640FB6"/>
    <w:rsid w:val="00644F16"/>
    <w:rsid w:val="00650313"/>
    <w:rsid w:val="00663315"/>
    <w:rsid w:val="00666DAD"/>
    <w:rsid w:val="00672BF2"/>
    <w:rsid w:val="00672CF8"/>
    <w:rsid w:val="00672D08"/>
    <w:rsid w:val="0067350B"/>
    <w:rsid w:val="00673AA5"/>
    <w:rsid w:val="00675E72"/>
    <w:rsid w:val="006811C0"/>
    <w:rsid w:val="00681F3A"/>
    <w:rsid w:val="006836B5"/>
    <w:rsid w:val="006848DB"/>
    <w:rsid w:val="00685217"/>
    <w:rsid w:val="00687932"/>
    <w:rsid w:val="00691996"/>
    <w:rsid w:val="00692A4E"/>
    <w:rsid w:val="00693573"/>
    <w:rsid w:val="00694EE3"/>
    <w:rsid w:val="006A06CB"/>
    <w:rsid w:val="006A1E09"/>
    <w:rsid w:val="006A4365"/>
    <w:rsid w:val="006B3194"/>
    <w:rsid w:val="006C4701"/>
    <w:rsid w:val="006D4C98"/>
    <w:rsid w:val="006D5780"/>
    <w:rsid w:val="006E5171"/>
    <w:rsid w:val="006F3F30"/>
    <w:rsid w:val="006F469A"/>
    <w:rsid w:val="00700188"/>
    <w:rsid w:val="007030D5"/>
    <w:rsid w:val="00703CDA"/>
    <w:rsid w:val="007078E7"/>
    <w:rsid w:val="00711818"/>
    <w:rsid w:val="00712D1B"/>
    <w:rsid w:val="00720E5E"/>
    <w:rsid w:val="00722F69"/>
    <w:rsid w:val="007243D3"/>
    <w:rsid w:val="00743566"/>
    <w:rsid w:val="00747EC0"/>
    <w:rsid w:val="007516DA"/>
    <w:rsid w:val="007521AE"/>
    <w:rsid w:val="007564F6"/>
    <w:rsid w:val="00764F1A"/>
    <w:rsid w:val="00771C4E"/>
    <w:rsid w:val="00776F39"/>
    <w:rsid w:val="0078225C"/>
    <w:rsid w:val="00782C46"/>
    <w:rsid w:val="00790497"/>
    <w:rsid w:val="00792246"/>
    <w:rsid w:val="00793062"/>
    <w:rsid w:val="0079552D"/>
    <w:rsid w:val="007A07E3"/>
    <w:rsid w:val="007A5049"/>
    <w:rsid w:val="007B00B6"/>
    <w:rsid w:val="007B07D1"/>
    <w:rsid w:val="007B3467"/>
    <w:rsid w:val="007B67A7"/>
    <w:rsid w:val="007B6C38"/>
    <w:rsid w:val="007B7948"/>
    <w:rsid w:val="007C13EF"/>
    <w:rsid w:val="007D37F5"/>
    <w:rsid w:val="007E5A40"/>
    <w:rsid w:val="007F14DF"/>
    <w:rsid w:val="007F4A9E"/>
    <w:rsid w:val="00800837"/>
    <w:rsid w:val="0080652C"/>
    <w:rsid w:val="00807F4C"/>
    <w:rsid w:val="008124FD"/>
    <w:rsid w:val="008139BE"/>
    <w:rsid w:val="0081722F"/>
    <w:rsid w:val="00823A98"/>
    <w:rsid w:val="00846B06"/>
    <w:rsid w:val="0084722C"/>
    <w:rsid w:val="00856C1A"/>
    <w:rsid w:val="00857DEC"/>
    <w:rsid w:val="008600DC"/>
    <w:rsid w:val="0086023D"/>
    <w:rsid w:val="00866BDE"/>
    <w:rsid w:val="00872725"/>
    <w:rsid w:val="00873B0A"/>
    <w:rsid w:val="00884C60"/>
    <w:rsid w:val="008860DD"/>
    <w:rsid w:val="00887F51"/>
    <w:rsid w:val="008924A0"/>
    <w:rsid w:val="008931FC"/>
    <w:rsid w:val="008953E9"/>
    <w:rsid w:val="00897733"/>
    <w:rsid w:val="008A06F8"/>
    <w:rsid w:val="008A3D02"/>
    <w:rsid w:val="008B1B45"/>
    <w:rsid w:val="008B4977"/>
    <w:rsid w:val="008B5801"/>
    <w:rsid w:val="008B7086"/>
    <w:rsid w:val="008C7379"/>
    <w:rsid w:val="008D0FD5"/>
    <w:rsid w:val="008D4CD0"/>
    <w:rsid w:val="008E0B48"/>
    <w:rsid w:val="008E2E13"/>
    <w:rsid w:val="008E4468"/>
    <w:rsid w:val="008E4B1B"/>
    <w:rsid w:val="00900E74"/>
    <w:rsid w:val="00903101"/>
    <w:rsid w:val="00904D26"/>
    <w:rsid w:val="009054F1"/>
    <w:rsid w:val="00907E72"/>
    <w:rsid w:val="00916A57"/>
    <w:rsid w:val="00917070"/>
    <w:rsid w:val="00921531"/>
    <w:rsid w:val="0092183E"/>
    <w:rsid w:val="0092612C"/>
    <w:rsid w:val="009313C2"/>
    <w:rsid w:val="00931AA9"/>
    <w:rsid w:val="00932BAF"/>
    <w:rsid w:val="00932CB2"/>
    <w:rsid w:val="00933C3E"/>
    <w:rsid w:val="00937839"/>
    <w:rsid w:val="0094373A"/>
    <w:rsid w:val="00946595"/>
    <w:rsid w:val="00947B2C"/>
    <w:rsid w:val="00951821"/>
    <w:rsid w:val="0095472E"/>
    <w:rsid w:val="009613B8"/>
    <w:rsid w:val="00966069"/>
    <w:rsid w:val="009753D3"/>
    <w:rsid w:val="00975D9B"/>
    <w:rsid w:val="0097614E"/>
    <w:rsid w:val="009811BA"/>
    <w:rsid w:val="009813D5"/>
    <w:rsid w:val="009823CA"/>
    <w:rsid w:val="009831EE"/>
    <w:rsid w:val="00997E5F"/>
    <w:rsid w:val="009A049D"/>
    <w:rsid w:val="009A2554"/>
    <w:rsid w:val="009A4F9E"/>
    <w:rsid w:val="009A5A66"/>
    <w:rsid w:val="009A79AB"/>
    <w:rsid w:val="009B1775"/>
    <w:rsid w:val="009B2FFD"/>
    <w:rsid w:val="009B6675"/>
    <w:rsid w:val="009C0AA4"/>
    <w:rsid w:val="009C39FD"/>
    <w:rsid w:val="009C5A05"/>
    <w:rsid w:val="009C5C5F"/>
    <w:rsid w:val="009D253A"/>
    <w:rsid w:val="009D367E"/>
    <w:rsid w:val="009E24F7"/>
    <w:rsid w:val="009F198B"/>
    <w:rsid w:val="009F1D5F"/>
    <w:rsid w:val="009F2788"/>
    <w:rsid w:val="009F3759"/>
    <w:rsid w:val="009F67F5"/>
    <w:rsid w:val="00A0228F"/>
    <w:rsid w:val="00A0330D"/>
    <w:rsid w:val="00A076A7"/>
    <w:rsid w:val="00A103F5"/>
    <w:rsid w:val="00A1288F"/>
    <w:rsid w:val="00A13505"/>
    <w:rsid w:val="00A13C17"/>
    <w:rsid w:val="00A14779"/>
    <w:rsid w:val="00A154B3"/>
    <w:rsid w:val="00A1647B"/>
    <w:rsid w:val="00A169AD"/>
    <w:rsid w:val="00A201AC"/>
    <w:rsid w:val="00A22614"/>
    <w:rsid w:val="00A25F12"/>
    <w:rsid w:val="00A26B60"/>
    <w:rsid w:val="00A42170"/>
    <w:rsid w:val="00A46A48"/>
    <w:rsid w:val="00A5582D"/>
    <w:rsid w:val="00A57AC1"/>
    <w:rsid w:val="00A60195"/>
    <w:rsid w:val="00A627C0"/>
    <w:rsid w:val="00A6524D"/>
    <w:rsid w:val="00A752FB"/>
    <w:rsid w:val="00A80780"/>
    <w:rsid w:val="00A81DB3"/>
    <w:rsid w:val="00A967D8"/>
    <w:rsid w:val="00AA1B3D"/>
    <w:rsid w:val="00AA572A"/>
    <w:rsid w:val="00AB1473"/>
    <w:rsid w:val="00AC061F"/>
    <w:rsid w:val="00AC0E9D"/>
    <w:rsid w:val="00AC14F4"/>
    <w:rsid w:val="00AC342A"/>
    <w:rsid w:val="00AD3E76"/>
    <w:rsid w:val="00AF0E1D"/>
    <w:rsid w:val="00AF2EA7"/>
    <w:rsid w:val="00AF4608"/>
    <w:rsid w:val="00AF55E4"/>
    <w:rsid w:val="00B02AFD"/>
    <w:rsid w:val="00B065F3"/>
    <w:rsid w:val="00B06B7E"/>
    <w:rsid w:val="00B10F75"/>
    <w:rsid w:val="00B111F8"/>
    <w:rsid w:val="00B1616A"/>
    <w:rsid w:val="00B209E4"/>
    <w:rsid w:val="00B243C2"/>
    <w:rsid w:val="00B25172"/>
    <w:rsid w:val="00B350AA"/>
    <w:rsid w:val="00B358E8"/>
    <w:rsid w:val="00B37F0B"/>
    <w:rsid w:val="00B46387"/>
    <w:rsid w:val="00B539F8"/>
    <w:rsid w:val="00B54E2C"/>
    <w:rsid w:val="00B5589B"/>
    <w:rsid w:val="00B6782B"/>
    <w:rsid w:val="00B80AC9"/>
    <w:rsid w:val="00B81436"/>
    <w:rsid w:val="00B82BEA"/>
    <w:rsid w:val="00B83B4B"/>
    <w:rsid w:val="00B84E6C"/>
    <w:rsid w:val="00B90D3F"/>
    <w:rsid w:val="00B920D3"/>
    <w:rsid w:val="00B9212E"/>
    <w:rsid w:val="00B9460A"/>
    <w:rsid w:val="00B9668F"/>
    <w:rsid w:val="00BA27BF"/>
    <w:rsid w:val="00BB1024"/>
    <w:rsid w:val="00BB7A8A"/>
    <w:rsid w:val="00BC0305"/>
    <w:rsid w:val="00BC4978"/>
    <w:rsid w:val="00BC718A"/>
    <w:rsid w:val="00BC7D3B"/>
    <w:rsid w:val="00BD0672"/>
    <w:rsid w:val="00BD4925"/>
    <w:rsid w:val="00BD4D1E"/>
    <w:rsid w:val="00BD5B2C"/>
    <w:rsid w:val="00BD612C"/>
    <w:rsid w:val="00BE1B1C"/>
    <w:rsid w:val="00BE508E"/>
    <w:rsid w:val="00BE687D"/>
    <w:rsid w:val="00BF032F"/>
    <w:rsid w:val="00BF126C"/>
    <w:rsid w:val="00C00437"/>
    <w:rsid w:val="00C00712"/>
    <w:rsid w:val="00C0295F"/>
    <w:rsid w:val="00C0615C"/>
    <w:rsid w:val="00C13787"/>
    <w:rsid w:val="00C14C88"/>
    <w:rsid w:val="00C26CDF"/>
    <w:rsid w:val="00C3020E"/>
    <w:rsid w:val="00C307DB"/>
    <w:rsid w:val="00C31F38"/>
    <w:rsid w:val="00C34006"/>
    <w:rsid w:val="00C36EF4"/>
    <w:rsid w:val="00C400D7"/>
    <w:rsid w:val="00C459A8"/>
    <w:rsid w:val="00C465F2"/>
    <w:rsid w:val="00C52BFE"/>
    <w:rsid w:val="00C53B1B"/>
    <w:rsid w:val="00C56CD5"/>
    <w:rsid w:val="00C57B48"/>
    <w:rsid w:val="00C620DF"/>
    <w:rsid w:val="00C6232A"/>
    <w:rsid w:val="00C63379"/>
    <w:rsid w:val="00C66535"/>
    <w:rsid w:val="00C66D23"/>
    <w:rsid w:val="00C67471"/>
    <w:rsid w:val="00C712AC"/>
    <w:rsid w:val="00C71BFC"/>
    <w:rsid w:val="00C71FED"/>
    <w:rsid w:val="00C73714"/>
    <w:rsid w:val="00C80499"/>
    <w:rsid w:val="00C816E6"/>
    <w:rsid w:val="00C83F20"/>
    <w:rsid w:val="00C95FD9"/>
    <w:rsid w:val="00CA3FDB"/>
    <w:rsid w:val="00CA47D7"/>
    <w:rsid w:val="00CA5793"/>
    <w:rsid w:val="00CB0FA6"/>
    <w:rsid w:val="00CB1A09"/>
    <w:rsid w:val="00CB6CFC"/>
    <w:rsid w:val="00CB6EF7"/>
    <w:rsid w:val="00CC665D"/>
    <w:rsid w:val="00CC7DA7"/>
    <w:rsid w:val="00CD3096"/>
    <w:rsid w:val="00CD30AC"/>
    <w:rsid w:val="00CD3B92"/>
    <w:rsid w:val="00CD47BC"/>
    <w:rsid w:val="00CD69BE"/>
    <w:rsid w:val="00D063C5"/>
    <w:rsid w:val="00D103DC"/>
    <w:rsid w:val="00D21DFB"/>
    <w:rsid w:val="00D26371"/>
    <w:rsid w:val="00D308A8"/>
    <w:rsid w:val="00D33D44"/>
    <w:rsid w:val="00D34C34"/>
    <w:rsid w:val="00D35317"/>
    <w:rsid w:val="00D3540C"/>
    <w:rsid w:val="00D40BC0"/>
    <w:rsid w:val="00D4460F"/>
    <w:rsid w:val="00D47241"/>
    <w:rsid w:val="00D47AD1"/>
    <w:rsid w:val="00D566DD"/>
    <w:rsid w:val="00D57D4A"/>
    <w:rsid w:val="00D65177"/>
    <w:rsid w:val="00D65373"/>
    <w:rsid w:val="00D71514"/>
    <w:rsid w:val="00D71FAD"/>
    <w:rsid w:val="00D73365"/>
    <w:rsid w:val="00D73C30"/>
    <w:rsid w:val="00D75BB4"/>
    <w:rsid w:val="00D85AAC"/>
    <w:rsid w:val="00D91D91"/>
    <w:rsid w:val="00D91F8A"/>
    <w:rsid w:val="00D927EC"/>
    <w:rsid w:val="00DA092A"/>
    <w:rsid w:val="00DA1EF4"/>
    <w:rsid w:val="00DA41B3"/>
    <w:rsid w:val="00DA6919"/>
    <w:rsid w:val="00DB18E8"/>
    <w:rsid w:val="00DB2210"/>
    <w:rsid w:val="00DB50DC"/>
    <w:rsid w:val="00DC0643"/>
    <w:rsid w:val="00DC1F47"/>
    <w:rsid w:val="00DC4F9E"/>
    <w:rsid w:val="00DC6E3E"/>
    <w:rsid w:val="00DD06B0"/>
    <w:rsid w:val="00DD1EE4"/>
    <w:rsid w:val="00DD2C5C"/>
    <w:rsid w:val="00DD5510"/>
    <w:rsid w:val="00DE5FA4"/>
    <w:rsid w:val="00DE631A"/>
    <w:rsid w:val="00DF4131"/>
    <w:rsid w:val="00DF7402"/>
    <w:rsid w:val="00E050F7"/>
    <w:rsid w:val="00E05EC7"/>
    <w:rsid w:val="00E13BAC"/>
    <w:rsid w:val="00E212F5"/>
    <w:rsid w:val="00E2705A"/>
    <w:rsid w:val="00E32E06"/>
    <w:rsid w:val="00E34C0A"/>
    <w:rsid w:val="00E36704"/>
    <w:rsid w:val="00E36D6A"/>
    <w:rsid w:val="00E40D62"/>
    <w:rsid w:val="00E45595"/>
    <w:rsid w:val="00E55CE2"/>
    <w:rsid w:val="00E57670"/>
    <w:rsid w:val="00E658D8"/>
    <w:rsid w:val="00E7005A"/>
    <w:rsid w:val="00E75427"/>
    <w:rsid w:val="00E80B3A"/>
    <w:rsid w:val="00E85324"/>
    <w:rsid w:val="00E87809"/>
    <w:rsid w:val="00E9450C"/>
    <w:rsid w:val="00EA3844"/>
    <w:rsid w:val="00EB148D"/>
    <w:rsid w:val="00EB3283"/>
    <w:rsid w:val="00EC1273"/>
    <w:rsid w:val="00EC4051"/>
    <w:rsid w:val="00EC74AF"/>
    <w:rsid w:val="00EE1A49"/>
    <w:rsid w:val="00EE20AC"/>
    <w:rsid w:val="00EE47F3"/>
    <w:rsid w:val="00EE6117"/>
    <w:rsid w:val="00EE760C"/>
    <w:rsid w:val="00EF71C7"/>
    <w:rsid w:val="00F075AD"/>
    <w:rsid w:val="00F105D8"/>
    <w:rsid w:val="00F1192E"/>
    <w:rsid w:val="00F15C6E"/>
    <w:rsid w:val="00F21504"/>
    <w:rsid w:val="00F216CC"/>
    <w:rsid w:val="00F22486"/>
    <w:rsid w:val="00F34162"/>
    <w:rsid w:val="00F35AE1"/>
    <w:rsid w:val="00F37AAA"/>
    <w:rsid w:val="00F441EA"/>
    <w:rsid w:val="00F473F0"/>
    <w:rsid w:val="00F50066"/>
    <w:rsid w:val="00F55B11"/>
    <w:rsid w:val="00F65E12"/>
    <w:rsid w:val="00F70066"/>
    <w:rsid w:val="00F769DD"/>
    <w:rsid w:val="00F8191D"/>
    <w:rsid w:val="00F81F7D"/>
    <w:rsid w:val="00F85B85"/>
    <w:rsid w:val="00F92D77"/>
    <w:rsid w:val="00F96AEA"/>
    <w:rsid w:val="00FA3B00"/>
    <w:rsid w:val="00FB088E"/>
    <w:rsid w:val="00FB0BFE"/>
    <w:rsid w:val="00FB2A03"/>
    <w:rsid w:val="00FB6499"/>
    <w:rsid w:val="00FB67A4"/>
    <w:rsid w:val="00FB7964"/>
    <w:rsid w:val="00FC003C"/>
    <w:rsid w:val="00FC79AB"/>
    <w:rsid w:val="00FD15F4"/>
    <w:rsid w:val="00FD6311"/>
    <w:rsid w:val="00FE22C1"/>
    <w:rsid w:val="00FE297B"/>
    <w:rsid w:val="00FE5288"/>
    <w:rsid w:val="00FF24CB"/>
    <w:rsid w:val="00FF47C7"/>
    <w:rsid w:val="00FF4B21"/>
    <w:rsid w:val="00FF5153"/>
    <w:rsid w:val="00FF61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7AEB4A"/>
  <w15:chartTrackingRefBased/>
  <w15:docId w15:val="{0DB7347A-E0D1-4B84-9C60-499C3A7C6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7438"/>
    <w:pPr>
      <w:keepNext/>
      <w:keepLines/>
      <w:spacing w:before="240" w:after="0" w:line="240" w:lineRule="auto"/>
      <w:outlineLvl w:val="0"/>
    </w:pPr>
    <w:rPr>
      <w:rFonts w:asciiTheme="majorHAnsi" w:eastAsiaTheme="majorEastAsia" w:hAnsiTheme="majorHAnsi" w:cstheme="majorBidi"/>
      <w:b/>
      <w:bCs/>
      <w:color w:val="FFFFFF" w:themeColor="background1"/>
      <w:sz w:val="48"/>
      <w:szCs w:val="32"/>
      <w:lang w:val="sq-AL"/>
    </w:rPr>
  </w:style>
  <w:style w:type="paragraph" w:styleId="Heading2">
    <w:name w:val="heading 2"/>
    <w:basedOn w:val="Normal"/>
    <w:next w:val="Normal"/>
    <w:link w:val="Heading2Char"/>
    <w:uiPriority w:val="9"/>
    <w:unhideWhenUsed/>
    <w:qFormat/>
    <w:rsid w:val="00011667"/>
    <w:pPr>
      <w:keepNext/>
      <w:keepLines/>
      <w:shd w:val="clear" w:color="auto" w:fill="538135" w:themeFill="accent6" w:themeFillShade="BF"/>
      <w:spacing w:before="40" w:after="0" w:line="240" w:lineRule="auto"/>
      <w:outlineLvl w:val="1"/>
    </w:pPr>
    <w:rPr>
      <w:rFonts w:ascii="Netflix Sans" w:eastAsiaTheme="majorEastAsia" w:hAnsi="Netflix Sans" w:cs="Netflix Sans"/>
      <w:b/>
      <w:color w:val="FFFFFF" w:themeColor="background1"/>
      <w:sz w:val="26"/>
      <w:szCs w:val="26"/>
      <w:lang w:val="sq-AL"/>
    </w:rPr>
  </w:style>
  <w:style w:type="paragraph" w:styleId="Heading3">
    <w:name w:val="heading 3"/>
    <w:basedOn w:val="Normal"/>
    <w:next w:val="Normal"/>
    <w:link w:val="Heading3Char"/>
    <w:uiPriority w:val="9"/>
    <w:unhideWhenUsed/>
    <w:qFormat/>
    <w:rsid w:val="00011667"/>
    <w:pPr>
      <w:keepNext/>
      <w:keepLines/>
      <w:shd w:val="clear" w:color="auto" w:fill="A8D08D" w:themeFill="accent6" w:themeFillTint="99"/>
      <w:spacing w:before="40" w:after="0" w:line="240" w:lineRule="auto"/>
      <w:outlineLvl w:val="2"/>
    </w:pPr>
    <w:rPr>
      <w:rFonts w:ascii="Netflix Sans" w:eastAsiaTheme="majorEastAsia" w:hAnsi="Netflix Sans" w:cs="Netflix Sans"/>
      <w:sz w:val="24"/>
      <w:szCs w:val="24"/>
      <w:lang w:val="sq-AL"/>
    </w:rPr>
  </w:style>
  <w:style w:type="paragraph" w:styleId="Heading4">
    <w:name w:val="heading 4"/>
    <w:basedOn w:val="Normal"/>
    <w:next w:val="Normal"/>
    <w:link w:val="Heading4Char"/>
    <w:uiPriority w:val="9"/>
    <w:unhideWhenUsed/>
    <w:qFormat/>
    <w:rsid w:val="00011667"/>
    <w:pPr>
      <w:keepNext/>
      <w:keepLines/>
      <w:shd w:val="clear" w:color="auto" w:fill="FFFFFF" w:themeFill="background1"/>
      <w:spacing w:before="40" w:after="0" w:line="240" w:lineRule="auto"/>
      <w:jc w:val="both"/>
      <w:outlineLvl w:val="3"/>
    </w:pPr>
    <w:rPr>
      <w:rFonts w:ascii="Netflix Sans" w:eastAsiaTheme="majorEastAsia" w:hAnsi="Netflix Sans" w:cs="Netflix Sans"/>
      <w:b/>
      <w:iCs/>
      <w:color w:val="538135" w:themeColor="accent6" w:themeShade="BF"/>
      <w:sz w:val="24"/>
      <w:u w:val="single"/>
      <w:lang w:val="sq-AL"/>
    </w:rPr>
  </w:style>
  <w:style w:type="paragraph" w:styleId="Heading5">
    <w:name w:val="heading 5"/>
    <w:basedOn w:val="Normal"/>
    <w:next w:val="Normal"/>
    <w:link w:val="Heading5Char"/>
    <w:uiPriority w:val="9"/>
    <w:unhideWhenUsed/>
    <w:qFormat/>
    <w:rsid w:val="00181F3E"/>
    <w:pPr>
      <w:keepNext/>
      <w:keepLines/>
      <w:spacing w:before="40" w:after="240"/>
      <w:outlineLvl w:val="4"/>
    </w:pPr>
    <w:rPr>
      <w:rFonts w:ascii="Netflix Sans" w:eastAsiaTheme="majorEastAsia" w:hAnsi="Netflix Sans" w:cs="Netflix Sans"/>
      <w:b/>
      <w:color w:val="2E74B5" w:themeColor="accent1" w:themeShade="BF"/>
      <w:sz w:val="24"/>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7438"/>
    <w:rPr>
      <w:rFonts w:asciiTheme="majorHAnsi" w:eastAsiaTheme="majorEastAsia" w:hAnsiTheme="majorHAnsi" w:cstheme="majorBidi"/>
      <w:b/>
      <w:bCs/>
      <w:color w:val="FFFFFF" w:themeColor="background1"/>
      <w:sz w:val="48"/>
      <w:szCs w:val="32"/>
      <w:lang w:val="sq-AL"/>
    </w:rPr>
  </w:style>
  <w:style w:type="character" w:customStyle="1" w:styleId="Heading2Char">
    <w:name w:val="Heading 2 Char"/>
    <w:basedOn w:val="DefaultParagraphFont"/>
    <w:link w:val="Heading2"/>
    <w:uiPriority w:val="9"/>
    <w:rsid w:val="00011667"/>
    <w:rPr>
      <w:rFonts w:ascii="Netflix Sans" w:eastAsiaTheme="majorEastAsia" w:hAnsi="Netflix Sans" w:cs="Netflix Sans"/>
      <w:b/>
      <w:color w:val="FFFFFF" w:themeColor="background1"/>
      <w:sz w:val="26"/>
      <w:szCs w:val="26"/>
      <w:shd w:val="clear" w:color="auto" w:fill="538135" w:themeFill="accent6" w:themeFillShade="BF"/>
      <w:lang w:val="sq-AL"/>
    </w:rPr>
  </w:style>
  <w:style w:type="character" w:styleId="FootnoteReference">
    <w:name w:val="footnote reference"/>
    <w:basedOn w:val="DefaultParagraphFont"/>
    <w:semiHidden/>
    <w:unhideWhenUsed/>
    <w:rsid w:val="0067350B"/>
    <w:rPr>
      <w:vertAlign w:val="superscript"/>
    </w:rPr>
  </w:style>
  <w:style w:type="character" w:customStyle="1" w:styleId="Heading3Char">
    <w:name w:val="Heading 3 Char"/>
    <w:basedOn w:val="DefaultParagraphFont"/>
    <w:link w:val="Heading3"/>
    <w:uiPriority w:val="9"/>
    <w:rsid w:val="00011667"/>
    <w:rPr>
      <w:rFonts w:ascii="Netflix Sans" w:eastAsiaTheme="majorEastAsia" w:hAnsi="Netflix Sans" w:cs="Netflix Sans"/>
      <w:sz w:val="24"/>
      <w:szCs w:val="24"/>
      <w:shd w:val="clear" w:color="auto" w:fill="A8D08D" w:themeFill="accent6" w:themeFillTint="99"/>
      <w:lang w:val="sq-AL"/>
    </w:rPr>
  </w:style>
  <w:style w:type="paragraph" w:styleId="BodyText">
    <w:name w:val="Body Text"/>
    <w:basedOn w:val="Normal"/>
    <w:link w:val="BodyTextChar"/>
    <w:uiPriority w:val="1"/>
    <w:qFormat/>
    <w:rsid w:val="008860DD"/>
    <w:pPr>
      <w:widowControl w:val="0"/>
      <w:autoSpaceDE w:val="0"/>
      <w:autoSpaceDN w:val="0"/>
      <w:spacing w:after="0" w:line="240" w:lineRule="auto"/>
    </w:pPr>
    <w:rPr>
      <w:rFonts w:ascii="Calibri" w:eastAsia="Calibri" w:hAnsi="Calibri" w:cs="Calibri"/>
      <w:lang w:val="sq-AL"/>
    </w:rPr>
  </w:style>
  <w:style w:type="character" w:customStyle="1" w:styleId="BodyTextChar">
    <w:name w:val="Body Text Char"/>
    <w:basedOn w:val="DefaultParagraphFont"/>
    <w:link w:val="BodyText"/>
    <w:uiPriority w:val="1"/>
    <w:rsid w:val="008860DD"/>
    <w:rPr>
      <w:rFonts w:ascii="Calibri" w:eastAsia="Calibri" w:hAnsi="Calibri" w:cs="Calibri"/>
      <w:lang w:val="sq-AL"/>
    </w:rPr>
  </w:style>
  <w:style w:type="paragraph" w:styleId="FootnoteText">
    <w:name w:val="footnote text"/>
    <w:basedOn w:val="Normal"/>
    <w:link w:val="FootnoteTextChar"/>
    <w:semiHidden/>
    <w:unhideWhenUsed/>
    <w:rsid w:val="00933C3E"/>
    <w:pPr>
      <w:widowControl w:val="0"/>
      <w:autoSpaceDE w:val="0"/>
      <w:autoSpaceDN w:val="0"/>
      <w:spacing w:after="0" w:line="240" w:lineRule="auto"/>
    </w:pPr>
    <w:rPr>
      <w:rFonts w:ascii="Calibri" w:eastAsia="Calibri" w:hAnsi="Calibri" w:cs="Calibri"/>
      <w:sz w:val="20"/>
      <w:szCs w:val="20"/>
      <w:lang w:val="sq-AL"/>
    </w:rPr>
  </w:style>
  <w:style w:type="character" w:customStyle="1" w:styleId="FootnoteTextChar">
    <w:name w:val="Footnote Text Char"/>
    <w:basedOn w:val="DefaultParagraphFont"/>
    <w:link w:val="FootnoteText"/>
    <w:semiHidden/>
    <w:rsid w:val="00933C3E"/>
    <w:rPr>
      <w:rFonts w:ascii="Calibri" w:eastAsia="Calibri" w:hAnsi="Calibri" w:cs="Calibri"/>
      <w:sz w:val="20"/>
      <w:szCs w:val="20"/>
      <w:lang w:val="sq-AL"/>
    </w:rPr>
  </w:style>
  <w:style w:type="character" w:styleId="Hyperlink">
    <w:name w:val="Hyperlink"/>
    <w:basedOn w:val="DefaultParagraphFont"/>
    <w:uiPriority w:val="99"/>
    <w:unhideWhenUsed/>
    <w:rsid w:val="00933C3E"/>
    <w:rPr>
      <w:color w:val="0563C1" w:themeColor="hyperlink"/>
      <w:u w:val="single"/>
    </w:rPr>
  </w:style>
  <w:style w:type="paragraph" w:styleId="ListParagraph">
    <w:name w:val="List Paragraph"/>
    <w:basedOn w:val="Normal"/>
    <w:uiPriority w:val="34"/>
    <w:qFormat/>
    <w:rsid w:val="000F644D"/>
    <w:pPr>
      <w:ind w:left="720"/>
      <w:contextualSpacing/>
    </w:pPr>
  </w:style>
  <w:style w:type="table" w:styleId="TableGrid">
    <w:name w:val="Table Grid"/>
    <w:basedOn w:val="TableNormal"/>
    <w:uiPriority w:val="39"/>
    <w:rsid w:val="00A46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6A48"/>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A46A48"/>
    <w:pPr>
      <w:outlineLvl w:val="9"/>
    </w:pPr>
  </w:style>
  <w:style w:type="paragraph" w:styleId="TOC1">
    <w:name w:val="toc 1"/>
    <w:basedOn w:val="Normal"/>
    <w:next w:val="Normal"/>
    <w:autoRedefine/>
    <w:uiPriority w:val="39"/>
    <w:unhideWhenUsed/>
    <w:rsid w:val="0035418B"/>
    <w:pPr>
      <w:tabs>
        <w:tab w:val="right" w:leader="dot" w:pos="9017"/>
      </w:tabs>
      <w:spacing w:after="0"/>
    </w:pPr>
  </w:style>
  <w:style w:type="paragraph" w:styleId="TOC2">
    <w:name w:val="toc 2"/>
    <w:basedOn w:val="Normal"/>
    <w:next w:val="Normal"/>
    <w:autoRedefine/>
    <w:uiPriority w:val="39"/>
    <w:unhideWhenUsed/>
    <w:rsid w:val="00B81436"/>
    <w:pPr>
      <w:tabs>
        <w:tab w:val="right" w:leader="dot" w:pos="9017"/>
      </w:tabs>
      <w:spacing w:after="0" w:line="240" w:lineRule="auto"/>
      <w:ind w:left="220"/>
    </w:pPr>
  </w:style>
  <w:style w:type="paragraph" w:styleId="TOC3">
    <w:name w:val="toc 3"/>
    <w:basedOn w:val="Normal"/>
    <w:next w:val="Normal"/>
    <w:autoRedefine/>
    <w:uiPriority w:val="39"/>
    <w:unhideWhenUsed/>
    <w:rsid w:val="0035418B"/>
    <w:pPr>
      <w:tabs>
        <w:tab w:val="right" w:leader="dot" w:pos="9017"/>
      </w:tabs>
      <w:spacing w:after="0"/>
      <w:ind w:left="440"/>
    </w:pPr>
  </w:style>
  <w:style w:type="character" w:customStyle="1" w:styleId="Heading4Char">
    <w:name w:val="Heading 4 Char"/>
    <w:basedOn w:val="DefaultParagraphFont"/>
    <w:link w:val="Heading4"/>
    <w:uiPriority w:val="9"/>
    <w:rsid w:val="00011667"/>
    <w:rPr>
      <w:rFonts w:ascii="Netflix Sans" w:eastAsiaTheme="majorEastAsia" w:hAnsi="Netflix Sans" w:cs="Netflix Sans"/>
      <w:b/>
      <w:iCs/>
      <w:color w:val="538135" w:themeColor="accent6" w:themeShade="BF"/>
      <w:sz w:val="24"/>
      <w:u w:val="single"/>
      <w:shd w:val="clear" w:color="auto" w:fill="FFFFFF" w:themeFill="background1"/>
      <w:lang w:val="sq-AL"/>
    </w:rPr>
  </w:style>
  <w:style w:type="character" w:styleId="PlaceholderText">
    <w:name w:val="Placeholder Text"/>
    <w:basedOn w:val="DefaultParagraphFont"/>
    <w:uiPriority w:val="99"/>
    <w:semiHidden/>
    <w:rsid w:val="0078225C"/>
    <w:rPr>
      <w:color w:val="808080"/>
    </w:rPr>
  </w:style>
  <w:style w:type="paragraph" w:styleId="NormalWeb">
    <w:name w:val="Normal (Web)"/>
    <w:basedOn w:val="Normal"/>
    <w:uiPriority w:val="99"/>
    <w:semiHidden/>
    <w:unhideWhenUsed/>
    <w:rsid w:val="00527C89"/>
    <w:pPr>
      <w:spacing w:before="100" w:beforeAutospacing="1" w:after="100" w:afterAutospacing="1" w:line="240" w:lineRule="auto"/>
    </w:pPr>
    <w:rPr>
      <w:rFonts w:ascii="Times New Roman" w:eastAsia="Times New Roman" w:hAnsi="Times New Roman" w:cs="Times New Roman"/>
      <w:sz w:val="24"/>
      <w:szCs w:val="24"/>
    </w:rPr>
  </w:style>
  <w:style w:type="table" w:styleId="GridTable5Dark-Accent6">
    <w:name w:val="Grid Table 5 Dark Accent 6"/>
    <w:basedOn w:val="TableNormal"/>
    <w:uiPriority w:val="50"/>
    <w:rsid w:val="005209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52092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5839E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3">
    <w:name w:val="Grid Table 4 Accent 3"/>
    <w:basedOn w:val="TableNormal"/>
    <w:uiPriority w:val="49"/>
    <w:rsid w:val="005839E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2">
    <w:name w:val="Grid Table 4 Accent 2"/>
    <w:basedOn w:val="TableNormal"/>
    <w:uiPriority w:val="49"/>
    <w:rsid w:val="005839E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Header">
    <w:name w:val="header"/>
    <w:basedOn w:val="Normal"/>
    <w:link w:val="HeaderChar"/>
    <w:uiPriority w:val="99"/>
    <w:unhideWhenUsed/>
    <w:rsid w:val="00E945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450C"/>
  </w:style>
  <w:style w:type="paragraph" w:styleId="Footer">
    <w:name w:val="footer"/>
    <w:basedOn w:val="Normal"/>
    <w:link w:val="FooterChar"/>
    <w:uiPriority w:val="99"/>
    <w:unhideWhenUsed/>
    <w:rsid w:val="00E945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450C"/>
  </w:style>
  <w:style w:type="character" w:customStyle="1" w:styleId="Heading5Char">
    <w:name w:val="Heading 5 Char"/>
    <w:basedOn w:val="DefaultParagraphFont"/>
    <w:link w:val="Heading5"/>
    <w:uiPriority w:val="9"/>
    <w:rsid w:val="00181F3E"/>
    <w:rPr>
      <w:rFonts w:ascii="Netflix Sans" w:eastAsiaTheme="majorEastAsia" w:hAnsi="Netflix Sans" w:cs="Netflix Sans"/>
      <w:b/>
      <w:color w:val="2E74B5" w:themeColor="accent1" w:themeShade="BF"/>
      <w:sz w:val="24"/>
      <w:lang w:val="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735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hyperlink" Target="https://sq.wikipedia.org/wiki/Kaprolli" TargetMode="External"/><Relationship Id="rId39" Type="http://schemas.openxmlformats.org/officeDocument/2006/relationships/image" Target="media/image16.jpeg"/><Relationship Id="rId21" Type="http://schemas.openxmlformats.org/officeDocument/2006/relationships/image" Target="media/image11.jpg"/><Relationship Id="rId34" Type="http://schemas.openxmlformats.org/officeDocument/2006/relationships/hyperlink" Target="https://sq.wikipedia.org/w/index.php?title=Pinus_heldreichii&amp;action=edit&amp;redlink=1" TargetMode="External"/><Relationship Id="rId42" Type="http://schemas.openxmlformats.org/officeDocument/2006/relationships/image" Target="media/image19.jpeg"/><Relationship Id="rId47" Type="http://schemas.openxmlformats.org/officeDocument/2006/relationships/image" Target="media/image24.jpg"/><Relationship Id="rId50" Type="http://schemas.openxmlformats.org/officeDocument/2006/relationships/image" Target="media/image27.jpeg"/><Relationship Id="rId55" Type="http://schemas.openxmlformats.org/officeDocument/2006/relationships/image" Target="media/image32.jf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sq.wikipedia.org/wiki/Th%C3%ABll%C3%ABza_e_malit" TargetMode="External"/><Relationship Id="rId11" Type="http://schemas.openxmlformats.org/officeDocument/2006/relationships/image" Target="media/image4.png"/><Relationship Id="rId24" Type="http://schemas.openxmlformats.org/officeDocument/2006/relationships/hyperlink" Target="https://sq.wikipedia.org/wiki/Derri_i_eg%C3%ABr" TargetMode="External"/><Relationship Id="rId32" Type="http://schemas.openxmlformats.org/officeDocument/2006/relationships/hyperlink" Target="https://sq.wikipedia.org/wiki/Shkaba" TargetMode="External"/><Relationship Id="rId37" Type="http://schemas.openxmlformats.org/officeDocument/2006/relationships/image" Target="media/image14.jpg"/><Relationship Id="rId40" Type="http://schemas.openxmlformats.org/officeDocument/2006/relationships/image" Target="media/image17.jpg"/><Relationship Id="rId45" Type="http://schemas.openxmlformats.org/officeDocument/2006/relationships/image" Target="media/image22.jpg"/><Relationship Id="rId53" Type="http://schemas.openxmlformats.org/officeDocument/2006/relationships/image" Target="media/image30.jpeg"/><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eader" Target="header1.xml"/><Relationship Id="rId22" Type="http://schemas.openxmlformats.org/officeDocument/2006/relationships/hyperlink" Target="https://sq.wikipedia.org/wiki/Ariu_i_murrm%C3%AB" TargetMode="External"/><Relationship Id="rId27" Type="http://schemas.openxmlformats.org/officeDocument/2006/relationships/hyperlink" Target="https://sq.wikipedia.org/wiki/Dhia_e_eg%C3%ABr" TargetMode="External"/><Relationship Id="rId30" Type="http://schemas.openxmlformats.org/officeDocument/2006/relationships/hyperlink" Target="https://sq.wikipedia.org/wiki/Skifteri_kthetraverdh%C3%AB" TargetMode="External"/><Relationship Id="rId35" Type="http://schemas.openxmlformats.org/officeDocument/2006/relationships/image" Target="media/image12.jpeg"/><Relationship Id="rId43" Type="http://schemas.openxmlformats.org/officeDocument/2006/relationships/image" Target="media/image20.jpg"/><Relationship Id="rId48" Type="http://schemas.openxmlformats.org/officeDocument/2006/relationships/image" Target="media/image25.jpg"/><Relationship Id="rId56" Type="http://schemas.openxmlformats.org/officeDocument/2006/relationships/image" Target="media/image33.jpg"/><Relationship Id="rId8" Type="http://schemas.openxmlformats.org/officeDocument/2006/relationships/image" Target="media/image1.jpeg"/><Relationship Id="rId51" Type="http://schemas.openxmlformats.org/officeDocument/2006/relationships/image" Target="media/image28.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hyperlink" Target="https://sq.wikipedia.org/wiki/Ujku" TargetMode="External"/><Relationship Id="rId33" Type="http://schemas.openxmlformats.org/officeDocument/2006/relationships/hyperlink" Target="https://sq.wikipedia.org/w/index.php?title=Pinus_peuce&amp;action=edit&amp;redlink=1" TargetMode="External"/><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6.jpeg"/><Relationship Id="rId20" Type="http://schemas.openxmlformats.org/officeDocument/2006/relationships/image" Target="media/image10.jpg"/><Relationship Id="rId41" Type="http://schemas.openxmlformats.org/officeDocument/2006/relationships/image" Target="media/image18.jpg"/><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sq.wikipedia.org/wiki/Lynx_lynx" TargetMode="External"/><Relationship Id="rId28" Type="http://schemas.openxmlformats.org/officeDocument/2006/relationships/hyperlink" Target="https://sq.wikipedia.org/wiki/Shqiponja_e_Gur%C3%ABve" TargetMode="External"/><Relationship Id="rId36" Type="http://schemas.openxmlformats.org/officeDocument/2006/relationships/image" Target="media/image13.jp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hyperlink" Target="https://sq.wikipedia.org/w/index.php?title=Bubo_bubo&amp;action=edit&amp;redlink=1" TargetMode="External"/><Relationship Id="rId44" Type="http://schemas.openxmlformats.org/officeDocument/2006/relationships/image" Target="media/image21.jpeg"/><Relationship Id="rId52" Type="http://schemas.openxmlformats.org/officeDocument/2006/relationships/image" Target="media/image29.jp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s://sinjali.com/uje-i-pakontrolluar-rrjedh-ne-krojet-e-qytetareve-te-kosoves/" TargetMode="External"/><Relationship Id="rId13" Type="http://schemas.openxmlformats.org/officeDocument/2006/relationships/hyperlink" Target="https://www.iqair.com/kosovo/ferizaj/kacanik" TargetMode="External"/><Relationship Id="rId3" Type="http://schemas.openxmlformats.org/officeDocument/2006/relationships/hyperlink" Target="https://www.facebook.com/ommgjethi/posts/pfbid09vQeqJ2e4F3Y1mGEkMvmWPsfRHP3vD5pf1G2AHEwd8cJ7qNtdudNjC3iZ3QbDmRwl" TargetMode="External"/><Relationship Id="rId7" Type="http://schemas.openxmlformats.org/officeDocument/2006/relationships/hyperlink" Target="https://mjedisi.al/degradimi-i-pyjeve-ne-kosove/" TargetMode="External"/><Relationship Id="rId12" Type="http://schemas.openxmlformats.org/officeDocument/2006/relationships/hyperlink" Target="https://airqualitykosova.rks-gov.net/indeksi-evropian-i-cilesise-se-ajrit/" TargetMode="External"/><Relationship Id="rId2" Type="http://schemas.openxmlformats.org/officeDocument/2006/relationships/hyperlink" Target="https://drive.google.com/file/d/1MOcThhtylUT5CgkYQ18iBYhcr1TTuPr3/view" TargetMode="External"/><Relationship Id="rId1" Type="http://schemas.openxmlformats.org/officeDocument/2006/relationships/hyperlink" Target="http://ask.rks-gov.net/media/2005/atllasi-i-regjistrimit-te-popullsise-2011.pdf" TargetMode="External"/><Relationship Id="rId6" Type="http://schemas.openxmlformats.org/officeDocument/2006/relationships/hyperlink" Target="https://www.facebook.com/ommgjethi/posts/pfbid0dBfLTiqTvR54Sg3dRZRrf2JroJj2q1ka96sC4qs7hssYMZmksKXYvy4EtzpR8Abql" TargetMode="External"/><Relationship Id="rId11" Type="http://schemas.openxmlformats.org/officeDocument/2006/relationships/hyperlink" Target="https://www.linkedin.com/in/sami-stagova-79471148/recent-activity/articles/" TargetMode="External"/><Relationship Id="rId5" Type="http://schemas.openxmlformats.org/officeDocument/2006/relationships/hyperlink" Target="https://www.facebook.com/ommgjethi/posts/pfbid02m3cUmQKGbLVg3WHciDQdhnANopQyDyHVANARUH18qpEsmUi54W1rLn7aTSn4Wz8Pl" TargetMode="External"/><Relationship Id="rId15" Type="http://schemas.openxmlformats.org/officeDocument/2006/relationships/hyperlink" Target="https://www.facebook.com/ommgjethi/posts/pfbid02tqUQ3P9TUrEghfsRR5eZGEvXhe44eBxXkGU96XeFLN4yYtbXm516ogdynbzeBAoBl" TargetMode="External"/><Relationship Id="rId10" Type="http://schemas.openxmlformats.org/officeDocument/2006/relationships/hyperlink" Target="https://www.koha.net/kosove/122309/ujerat-e-zeza-te-kacanikut-e-ferizajt-shkaktojne-ngordhjen-e-peshqve-ne-nerodime/" TargetMode="External"/><Relationship Id="rId4" Type="http://schemas.openxmlformats.org/officeDocument/2006/relationships/hyperlink" Target="https://www.facebook.com/ommgjethi/posts/pfbid0RpgqBb8GJDqc3h5Tm3UT363Kbgd88FHcqb6Nq6hQtGbQdGkBvxUY5UgwT7cP6oKXl" TargetMode="External"/><Relationship Id="rId9" Type="http://schemas.openxmlformats.org/officeDocument/2006/relationships/hyperlink" Target="https://gazetainfokus.com/banoret-e-kacanikut-rrezikojne-shendetin-me-uje-te-ndotur/" TargetMode="External"/><Relationship Id="rId14" Type="http://schemas.openxmlformats.org/officeDocument/2006/relationships/hyperlink" Target="https://www.facebook.com/AMMKKEPAAZSK/posts/burimet-e-ndotjes-se-ajrit-ne-kosove/412362176767157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530C3-71ED-4F0C-835D-CC09234CA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22029</Words>
  <Characters>125569</Characters>
  <Application>Microsoft Office Word</Application>
  <DocSecurity>0</DocSecurity>
  <Lines>1046</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Jehona Hoxha</cp:lastModifiedBy>
  <cp:revision>2</cp:revision>
  <cp:lastPrinted>2024-10-08T18:22:00Z</cp:lastPrinted>
  <dcterms:created xsi:type="dcterms:W3CDTF">2025-01-30T14:32:00Z</dcterms:created>
  <dcterms:modified xsi:type="dcterms:W3CDTF">2025-01-30T14:32:00Z</dcterms:modified>
</cp:coreProperties>
</file>