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BA" w:rsidRPr="00581E5B" w:rsidRDefault="002360BA" w:rsidP="00236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360BA" w:rsidRPr="00581E5B" w:rsidRDefault="002360BA" w:rsidP="00236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360BA" w:rsidRPr="00581E5B" w:rsidRDefault="002360BA" w:rsidP="002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60BA" w:rsidRPr="00581E5B" w:rsidRDefault="002360BA" w:rsidP="002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1E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360BA" w:rsidRPr="00581E5B" w:rsidRDefault="002360BA" w:rsidP="002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60BA" w:rsidRPr="00581E5B" w:rsidRDefault="000C6EE7" w:rsidP="00236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Bazuar ne nenin 12 nen d), nenit 40 alineja 2 </w:t>
      </w:r>
      <w:r w:rsidR="009260AB">
        <w:rPr>
          <w:rFonts w:ascii="Times New Roman" w:hAnsi="Times New Roman"/>
          <w:sz w:val="24"/>
          <w:szCs w:val="24"/>
        </w:rPr>
        <w:t>nen</w:t>
      </w:r>
      <w:r>
        <w:rPr>
          <w:rFonts w:ascii="Times New Roman" w:hAnsi="Times New Roman"/>
          <w:sz w:val="24"/>
          <w:szCs w:val="24"/>
        </w:rPr>
        <w:t xml:space="preserve"> </w:t>
      </w:r>
      <w:r w:rsidR="009260AB">
        <w:rPr>
          <w:rFonts w:ascii="Times New Roman" w:hAnsi="Times New Roman"/>
          <w:sz w:val="24"/>
          <w:szCs w:val="24"/>
        </w:rPr>
        <w:t>piken</w:t>
      </w:r>
      <w:r>
        <w:rPr>
          <w:rFonts w:ascii="Times New Roman" w:hAnsi="Times New Roman"/>
          <w:sz w:val="24"/>
          <w:szCs w:val="24"/>
        </w:rPr>
        <w:t xml:space="preserve"> l)</w:t>
      </w:r>
      <w:r w:rsidR="002360BA" w:rsidRPr="00581E5B">
        <w:rPr>
          <w:rFonts w:ascii="Times New Roman" w:hAnsi="Times New Roman"/>
          <w:sz w:val="24"/>
          <w:szCs w:val="24"/>
        </w:rPr>
        <w:t xml:space="preserve"> të Ligjit Nr.03/L-040 për Vetëqeverisje Lokale, Strategjinë dhe Planin e Veprimit për përfshirjen e komunitetit rom, </w:t>
      </w:r>
      <w:proofErr w:type="spellStart"/>
      <w:r w:rsidR="002360BA" w:rsidRPr="00581E5B">
        <w:rPr>
          <w:rFonts w:ascii="Times New Roman" w:hAnsi="Times New Roman"/>
          <w:sz w:val="24"/>
          <w:szCs w:val="24"/>
        </w:rPr>
        <w:t>ashkali</w:t>
      </w:r>
      <w:proofErr w:type="spellEnd"/>
      <w:r w:rsidR="002360BA" w:rsidRPr="00581E5B">
        <w:rPr>
          <w:rFonts w:ascii="Times New Roman" w:hAnsi="Times New Roman"/>
          <w:sz w:val="24"/>
          <w:szCs w:val="24"/>
        </w:rPr>
        <w:t xml:space="preserve"> dhe egjiptian në shoqërinë kosovare, të aprovuar ne Prill 2017, nga</w:t>
      </w:r>
      <w:r w:rsidR="009260AB">
        <w:rPr>
          <w:rFonts w:ascii="Times New Roman" w:hAnsi="Times New Roman"/>
          <w:sz w:val="24"/>
          <w:szCs w:val="24"/>
        </w:rPr>
        <w:t xml:space="preserve"> Qeveria e Kosovës, nenit 40 alineja 2 nen piken e 11)</w:t>
      </w:r>
      <w:r w:rsidR="002360BA" w:rsidRPr="00581E5B">
        <w:rPr>
          <w:rFonts w:ascii="Times New Roman" w:hAnsi="Times New Roman"/>
          <w:sz w:val="24"/>
          <w:szCs w:val="24"/>
        </w:rPr>
        <w:t xml:space="preserve"> te Statutit te Komunës së Klinës, Kuvendi Komunal i Komunës së Klinës,</w:t>
      </w:r>
      <w:r w:rsidR="009260AB">
        <w:rPr>
          <w:rFonts w:ascii="Times New Roman" w:hAnsi="Times New Roman"/>
          <w:sz w:val="24"/>
          <w:szCs w:val="24"/>
        </w:rPr>
        <w:t xml:space="preserve"> në mbledhjen e mbajtur,  më __________2018, miraton </w:t>
      </w:r>
      <w:r w:rsidR="002360BA" w:rsidRPr="00581E5B">
        <w:rPr>
          <w:rFonts w:ascii="Times New Roman" w:hAnsi="Times New Roman"/>
          <w:sz w:val="24"/>
          <w:szCs w:val="24"/>
        </w:rPr>
        <w:t xml:space="preserve"> këtë</w:t>
      </w:r>
      <w:r w:rsidR="009260AB">
        <w:rPr>
          <w:rFonts w:ascii="Times New Roman" w:hAnsi="Times New Roman"/>
          <w:sz w:val="24"/>
          <w:szCs w:val="24"/>
        </w:rPr>
        <w:t>:</w:t>
      </w:r>
    </w:p>
    <w:p w:rsidR="002360BA" w:rsidRDefault="002360BA" w:rsidP="002360BA">
      <w:pPr>
        <w:rPr>
          <w:rFonts w:ascii="Times New Roman" w:hAnsi="Times New Roman"/>
          <w:sz w:val="24"/>
          <w:szCs w:val="24"/>
        </w:rPr>
      </w:pPr>
    </w:p>
    <w:p w:rsidR="00792979" w:rsidRPr="00F43E4E" w:rsidRDefault="00F43E4E" w:rsidP="002360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 r a f t</w:t>
      </w:r>
    </w:p>
    <w:p w:rsidR="00792979" w:rsidRPr="00581E5B" w:rsidRDefault="00792979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60BA" w:rsidRPr="00581E5B" w:rsidRDefault="009260AB" w:rsidP="002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 LOKAL TË VEPRIMIT GJITHËPËRFSHIRËS  I</w:t>
      </w:r>
      <w:r w:rsidR="002360BA" w:rsidRPr="00581E5B">
        <w:rPr>
          <w:rFonts w:ascii="Times New Roman" w:hAnsi="Times New Roman"/>
          <w:b/>
          <w:bCs/>
          <w:sz w:val="24"/>
          <w:szCs w:val="24"/>
        </w:rPr>
        <w:t xml:space="preserve">  KOMUNITETIT  ROMË    </w:t>
      </w:r>
    </w:p>
    <w:p w:rsidR="002360BA" w:rsidRPr="00581E5B" w:rsidRDefault="002360BA" w:rsidP="0039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E5B">
        <w:rPr>
          <w:rFonts w:ascii="Times New Roman" w:hAnsi="Times New Roman"/>
          <w:b/>
          <w:bCs/>
          <w:sz w:val="24"/>
          <w:szCs w:val="24"/>
        </w:rPr>
        <w:t>ASHKALI DHE  EGJIPTIAN NË KOMUNËN E KLINES  PËR</w:t>
      </w:r>
    </w:p>
    <w:p w:rsidR="002360BA" w:rsidRPr="00581E5B" w:rsidRDefault="002360BA" w:rsidP="002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1E5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PERIUDHËN 2018  -  2021</w:t>
      </w: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Default="002360BA" w:rsidP="002360BA">
      <w:pPr>
        <w:rPr>
          <w:rFonts w:ascii="Times New Roman" w:hAnsi="Times New Roman"/>
          <w:sz w:val="24"/>
          <w:szCs w:val="24"/>
        </w:rPr>
      </w:pPr>
    </w:p>
    <w:p w:rsidR="00792979" w:rsidRDefault="00792979" w:rsidP="002360BA">
      <w:pPr>
        <w:rPr>
          <w:rFonts w:ascii="Times New Roman" w:hAnsi="Times New Roman"/>
          <w:sz w:val="24"/>
          <w:szCs w:val="24"/>
        </w:rPr>
      </w:pPr>
    </w:p>
    <w:p w:rsidR="00792979" w:rsidRPr="00581E5B" w:rsidRDefault="00792979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lastRenderedPageBreak/>
        <w:t>PËRMBAJTJA</w:t>
      </w: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-HYRJA</w:t>
      </w: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-METODOLOGJIA</w:t>
      </w: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-ANALIZA E SITUATËS</w:t>
      </w: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-VIZIONI I KOMUNËS</w:t>
      </w: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-VENDIMARRJA</w:t>
      </w: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Hyrja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Me qëllim te gjithëpërfshirëses të komunitetit rom, </w:t>
      </w:r>
      <w:proofErr w:type="spellStart"/>
      <w:r w:rsidRPr="00581E5B">
        <w:rPr>
          <w:rFonts w:ascii="Times New Roman" w:hAnsi="Times New Roman"/>
          <w:sz w:val="24"/>
          <w:szCs w:val="24"/>
        </w:rPr>
        <w:t>ashkali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581E5B">
        <w:rPr>
          <w:rFonts w:ascii="Times New Roman" w:hAnsi="Times New Roman"/>
          <w:sz w:val="24"/>
          <w:szCs w:val="24"/>
        </w:rPr>
        <w:t>egjipt</w:t>
      </w:r>
      <w:r w:rsidR="00D23530" w:rsidRPr="00581E5B">
        <w:rPr>
          <w:rFonts w:ascii="Times New Roman" w:hAnsi="Times New Roman"/>
          <w:sz w:val="24"/>
          <w:szCs w:val="24"/>
        </w:rPr>
        <w:t>i</w:t>
      </w:r>
      <w:r w:rsidRPr="00581E5B">
        <w:rPr>
          <w:rFonts w:ascii="Times New Roman" w:hAnsi="Times New Roman"/>
          <w:sz w:val="24"/>
          <w:szCs w:val="24"/>
        </w:rPr>
        <w:t>as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ne shoqëritë kosovare e ne veçanti ne Komunën e </w:t>
      </w:r>
      <w:r w:rsidR="00D23530" w:rsidRPr="00581E5B">
        <w:rPr>
          <w:rFonts w:ascii="Times New Roman" w:hAnsi="Times New Roman"/>
          <w:sz w:val="24"/>
          <w:szCs w:val="24"/>
        </w:rPr>
        <w:t>Klinës</w:t>
      </w:r>
      <w:r w:rsidRPr="00581E5B">
        <w:rPr>
          <w:rFonts w:ascii="Times New Roman" w:hAnsi="Times New Roman"/>
          <w:sz w:val="24"/>
          <w:szCs w:val="24"/>
        </w:rPr>
        <w:t xml:space="preserve"> gjatë periudhës 2018-2021 dhe në mbështetjen ligjore në Strategjinë e Qeverisë së Republikë s së Kosovës për përfshirjen e komunitetit </w:t>
      </w:r>
      <w:r w:rsidR="00D23530" w:rsidRPr="00581E5B">
        <w:rPr>
          <w:rFonts w:ascii="Times New Roman" w:hAnsi="Times New Roman"/>
          <w:sz w:val="24"/>
          <w:szCs w:val="24"/>
        </w:rPr>
        <w:t>r</w:t>
      </w:r>
      <w:r w:rsidRPr="00581E5B">
        <w:rPr>
          <w:rFonts w:ascii="Times New Roman" w:hAnsi="Times New Roman"/>
          <w:sz w:val="24"/>
          <w:szCs w:val="24"/>
        </w:rPr>
        <w:t xml:space="preserve">om, </w:t>
      </w:r>
      <w:proofErr w:type="spellStart"/>
      <w:r w:rsidR="00D23530" w:rsidRPr="00581E5B">
        <w:rPr>
          <w:rFonts w:ascii="Times New Roman" w:hAnsi="Times New Roman"/>
          <w:sz w:val="24"/>
          <w:szCs w:val="24"/>
        </w:rPr>
        <w:t>a</w:t>
      </w:r>
      <w:r w:rsidRPr="00581E5B">
        <w:rPr>
          <w:rFonts w:ascii="Times New Roman" w:hAnsi="Times New Roman"/>
          <w:sz w:val="24"/>
          <w:szCs w:val="24"/>
        </w:rPr>
        <w:t>shakali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dhe </w:t>
      </w:r>
      <w:r w:rsidR="00D23530" w:rsidRPr="00581E5B">
        <w:rPr>
          <w:rFonts w:ascii="Times New Roman" w:hAnsi="Times New Roman"/>
          <w:sz w:val="24"/>
          <w:szCs w:val="24"/>
        </w:rPr>
        <w:t>e</w:t>
      </w:r>
      <w:r w:rsidRPr="00581E5B">
        <w:rPr>
          <w:rFonts w:ascii="Times New Roman" w:hAnsi="Times New Roman"/>
          <w:sz w:val="24"/>
          <w:szCs w:val="24"/>
        </w:rPr>
        <w:t>gjiptian, në shoqërinë Kosovare 2017-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2021,dhe planit te saj te veprimit, kemi arsyen e planifikimeve për ta përmirësuar  statusin të këtyre komuniteteve, në Komunën e Klinës.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Bazuar ne nevojat e komunitetit rom, </w:t>
      </w:r>
      <w:proofErr w:type="spellStart"/>
      <w:r w:rsidRPr="00581E5B">
        <w:rPr>
          <w:rFonts w:ascii="Times New Roman" w:hAnsi="Times New Roman"/>
          <w:sz w:val="24"/>
          <w:szCs w:val="24"/>
        </w:rPr>
        <w:t>ashkali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dhe egjiptian, ky plan i veprimit përbën aktivitetet specifike për vetë komunën  dhe është i bazuar ne burimet e marruara nga përfaqësuesit e vet te këtij komuniteti, ZKK, si dhe drejtorit adekuate te cilat mbulojnë fushat e caktuara ne bazë te detyrave dhe përgjegjësive te tyre, duke mos anashkaluar edhe zyrtar tjerë të pushtetit lokal, si dhe përfaqësues te shoqërisë civile.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Lidhur me caktimin e objektivave, të aktiviteteve dhe treguesve të tjerë, të cilët do të shërbejnë për implementimin e planit të veprimit për komunitetin rom, </w:t>
      </w:r>
      <w:proofErr w:type="spellStart"/>
      <w:r w:rsidRPr="00581E5B">
        <w:rPr>
          <w:rFonts w:ascii="Times New Roman" w:hAnsi="Times New Roman"/>
          <w:sz w:val="24"/>
          <w:szCs w:val="24"/>
        </w:rPr>
        <w:t>ashkali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dhe egjiptian, për periudhën 2018-2021, është mundësuar integrim dhe harmonizim maksimal i të gjitha aktiviteteve të planifikuara.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Bazuar në Strategjinë e Qeverisë së Republikës së Kosovës 2017-2021 dhe Plani të veprimit të saj, Plani i veprimit për integrimin e komunitetit rom, </w:t>
      </w:r>
      <w:proofErr w:type="spellStart"/>
      <w:r w:rsidRPr="00581E5B">
        <w:rPr>
          <w:rFonts w:ascii="Times New Roman" w:hAnsi="Times New Roman"/>
          <w:sz w:val="24"/>
          <w:szCs w:val="24"/>
        </w:rPr>
        <w:t>ashkali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dhe egjiptian, në </w:t>
      </w:r>
      <w:r w:rsidR="00412742" w:rsidRPr="00581E5B">
        <w:rPr>
          <w:rFonts w:ascii="Times New Roman" w:hAnsi="Times New Roman"/>
          <w:sz w:val="24"/>
          <w:szCs w:val="24"/>
        </w:rPr>
        <w:t>Komunën</w:t>
      </w:r>
      <w:r w:rsidRPr="00581E5B">
        <w:rPr>
          <w:rFonts w:ascii="Times New Roman" w:hAnsi="Times New Roman"/>
          <w:sz w:val="24"/>
          <w:szCs w:val="24"/>
        </w:rPr>
        <w:t xml:space="preserve">  e Klinës,  përfshin këto fusha te veprimit: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1. Arsimi dhe edukimi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lastRenderedPageBreak/>
        <w:t>2. Shëndetësia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3. Punësimi dhe mirëqenia sociale </w:t>
      </w:r>
    </w:p>
    <w:p w:rsidR="00412742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4. Banimi dhe banimet joformale</w:t>
      </w:r>
    </w:p>
    <w:p w:rsidR="002360BA" w:rsidRPr="00581E5B" w:rsidRDefault="002360BA" w:rsidP="002360BA">
      <w:pPr>
        <w:jc w:val="both"/>
        <w:rPr>
          <w:rFonts w:ascii="Times New Roman" w:hAnsi="Times New Roman"/>
          <w:b/>
          <w:sz w:val="24"/>
          <w:szCs w:val="24"/>
        </w:rPr>
      </w:pPr>
      <w:r w:rsidRPr="00581E5B">
        <w:rPr>
          <w:rFonts w:ascii="Times New Roman" w:hAnsi="Times New Roman"/>
          <w:b/>
          <w:sz w:val="24"/>
          <w:szCs w:val="24"/>
        </w:rPr>
        <w:t xml:space="preserve">Metodologjia 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Plani i veprimit te Komunës së </w:t>
      </w:r>
      <w:r w:rsidR="009E080E" w:rsidRPr="00581E5B">
        <w:rPr>
          <w:rFonts w:ascii="Times New Roman" w:hAnsi="Times New Roman"/>
          <w:sz w:val="24"/>
          <w:szCs w:val="24"/>
        </w:rPr>
        <w:t>Klinës</w:t>
      </w:r>
      <w:r w:rsidRPr="00581E5B">
        <w:rPr>
          <w:rFonts w:ascii="Times New Roman" w:hAnsi="Times New Roman"/>
          <w:sz w:val="24"/>
          <w:szCs w:val="24"/>
        </w:rPr>
        <w:t xml:space="preserve"> për integrimin e komunitetit rom, </w:t>
      </w:r>
      <w:proofErr w:type="spellStart"/>
      <w:r w:rsidRPr="00581E5B">
        <w:rPr>
          <w:rFonts w:ascii="Times New Roman" w:hAnsi="Times New Roman"/>
          <w:sz w:val="24"/>
          <w:szCs w:val="24"/>
        </w:rPr>
        <w:t>ashkali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dhe egjipt</w:t>
      </w:r>
      <w:r w:rsidR="009E080E" w:rsidRPr="00581E5B">
        <w:rPr>
          <w:rFonts w:ascii="Times New Roman" w:hAnsi="Times New Roman"/>
          <w:sz w:val="24"/>
          <w:szCs w:val="24"/>
        </w:rPr>
        <w:t>i</w:t>
      </w:r>
      <w:r w:rsidRPr="00581E5B">
        <w:rPr>
          <w:rFonts w:ascii="Times New Roman" w:hAnsi="Times New Roman"/>
          <w:sz w:val="24"/>
          <w:szCs w:val="24"/>
        </w:rPr>
        <w:t>a</w:t>
      </w:r>
      <w:r w:rsidR="009E080E" w:rsidRPr="00581E5B">
        <w:rPr>
          <w:rFonts w:ascii="Times New Roman" w:hAnsi="Times New Roman"/>
          <w:sz w:val="24"/>
          <w:szCs w:val="24"/>
        </w:rPr>
        <w:t>n</w:t>
      </w:r>
      <w:r w:rsidRPr="00581E5B">
        <w:rPr>
          <w:rFonts w:ascii="Times New Roman" w:hAnsi="Times New Roman"/>
          <w:sz w:val="24"/>
          <w:szCs w:val="24"/>
        </w:rPr>
        <w:t>, ka për qellim edhe përmirësimin e jetës së qytetarit te këtij komuniteti, si ne aspektin e arsimimit dh edukimit, po ashtu edhe ne aspekt te përmirësimit te jetës shëndetësore dhe sociale, çështjes së banimit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tyre si dhe çështjes</w:t>
      </w:r>
      <w:r w:rsidR="009E080E" w:rsidRPr="00581E5B">
        <w:rPr>
          <w:rFonts w:ascii="Times New Roman" w:hAnsi="Times New Roman"/>
          <w:sz w:val="24"/>
          <w:szCs w:val="24"/>
        </w:rPr>
        <w:t xml:space="preserve"> </w:t>
      </w:r>
      <w:r w:rsidRPr="00581E5B">
        <w:rPr>
          <w:rFonts w:ascii="Times New Roman" w:hAnsi="Times New Roman"/>
          <w:sz w:val="24"/>
          <w:szCs w:val="24"/>
        </w:rPr>
        <w:t>s</w:t>
      </w:r>
      <w:r w:rsidR="009E080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punësimit.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Me qëllim t</w:t>
      </w:r>
      <w:r w:rsidR="009E080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arritjes se këtyre objektivave, grupet punuese te themeluara nga mekanizmi përgjegjës i komunës së </w:t>
      </w:r>
      <w:r w:rsidR="009E080E" w:rsidRPr="00581E5B">
        <w:rPr>
          <w:rFonts w:ascii="Times New Roman" w:hAnsi="Times New Roman"/>
          <w:sz w:val="24"/>
          <w:szCs w:val="24"/>
        </w:rPr>
        <w:t>Klinës</w:t>
      </w:r>
      <w:r w:rsidRPr="00581E5B">
        <w:rPr>
          <w:rFonts w:ascii="Times New Roman" w:hAnsi="Times New Roman"/>
          <w:sz w:val="24"/>
          <w:szCs w:val="24"/>
        </w:rPr>
        <w:t>, prej metodave dhe teknikës së hartimit te këtij plani, ka marr për bazë këto metodologji te punës:</w:t>
      </w:r>
    </w:p>
    <w:p w:rsidR="002360BA" w:rsidRPr="00581E5B" w:rsidRDefault="002360BA" w:rsidP="002360BA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Analiza e Strategjisë se gjithëpërfshirës te Komunës se </w:t>
      </w:r>
      <w:proofErr w:type="spellStart"/>
      <w:r w:rsidRPr="00581E5B">
        <w:rPr>
          <w:rFonts w:ascii="Times New Roman" w:hAnsi="Times New Roman"/>
          <w:sz w:val="24"/>
          <w:szCs w:val="24"/>
        </w:rPr>
        <w:t>Klines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2010-2016</w:t>
      </w:r>
      <w:r w:rsidR="009E080E" w:rsidRPr="00581E5B">
        <w:rPr>
          <w:rFonts w:ascii="Times New Roman" w:hAnsi="Times New Roman"/>
          <w:sz w:val="24"/>
          <w:szCs w:val="24"/>
        </w:rPr>
        <w:t>;</w:t>
      </w:r>
    </w:p>
    <w:p w:rsidR="002360BA" w:rsidRPr="00581E5B" w:rsidRDefault="009E080E" w:rsidP="002360BA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Strategjia dhe P</w:t>
      </w:r>
      <w:r w:rsidR="002360BA" w:rsidRPr="00581E5B">
        <w:rPr>
          <w:rFonts w:ascii="Times New Roman" w:hAnsi="Times New Roman"/>
          <w:sz w:val="24"/>
          <w:szCs w:val="24"/>
        </w:rPr>
        <w:t>lani i veprimit i Qeveris se Kosovës 2017-2021</w:t>
      </w:r>
      <w:r w:rsidRPr="00581E5B">
        <w:rPr>
          <w:rFonts w:ascii="Times New Roman" w:hAnsi="Times New Roman"/>
          <w:sz w:val="24"/>
          <w:szCs w:val="24"/>
        </w:rPr>
        <w:t>;</w:t>
      </w:r>
    </w:p>
    <w:p w:rsidR="002360BA" w:rsidRPr="00581E5B" w:rsidRDefault="002360BA" w:rsidP="002360BA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Raporte dhe te dhënat e ofruara nga Zyra për Komunitete dhe Kthim te Komunës së </w:t>
      </w:r>
      <w:r w:rsidR="009E080E" w:rsidRPr="00581E5B">
        <w:rPr>
          <w:rFonts w:ascii="Times New Roman" w:hAnsi="Times New Roman"/>
          <w:sz w:val="24"/>
          <w:szCs w:val="24"/>
        </w:rPr>
        <w:t>Klinës,</w:t>
      </w:r>
    </w:p>
    <w:p w:rsidR="002360BA" w:rsidRPr="00581E5B" w:rsidRDefault="002360BA" w:rsidP="002360BA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Hulumtimet dhe analizat nga tereni dhe përshkrimi situatave konkrete</w:t>
      </w:r>
      <w:r w:rsidR="009E080E" w:rsidRPr="00581E5B">
        <w:rPr>
          <w:rFonts w:ascii="Times New Roman" w:hAnsi="Times New Roman"/>
          <w:sz w:val="24"/>
          <w:szCs w:val="24"/>
        </w:rPr>
        <w:t>,</w:t>
      </w:r>
    </w:p>
    <w:p w:rsidR="002360BA" w:rsidRPr="00581E5B" w:rsidRDefault="002360BA" w:rsidP="002360BA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T</w:t>
      </w:r>
      <w:r w:rsidR="009E080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dhënat e ofruara nga grupet punuese si dhe shoqëria civile</w:t>
      </w:r>
      <w:r w:rsidR="009E080E" w:rsidRPr="00581E5B">
        <w:rPr>
          <w:rFonts w:ascii="Times New Roman" w:hAnsi="Times New Roman"/>
          <w:sz w:val="24"/>
          <w:szCs w:val="24"/>
        </w:rPr>
        <w:t>,</w:t>
      </w:r>
    </w:p>
    <w:p w:rsidR="002360BA" w:rsidRPr="00581E5B" w:rsidRDefault="002360BA" w:rsidP="002360BA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Mendime dhe ide konkrete nga pjesëtaret e komunitetit rom, </w:t>
      </w:r>
      <w:proofErr w:type="spellStart"/>
      <w:r w:rsidRPr="00581E5B">
        <w:rPr>
          <w:rFonts w:ascii="Times New Roman" w:hAnsi="Times New Roman"/>
          <w:sz w:val="24"/>
          <w:szCs w:val="24"/>
        </w:rPr>
        <w:t>ashkali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dhe egjipt</w:t>
      </w:r>
      <w:r w:rsidR="009E080E" w:rsidRPr="00581E5B">
        <w:rPr>
          <w:rFonts w:ascii="Times New Roman" w:hAnsi="Times New Roman"/>
          <w:sz w:val="24"/>
          <w:szCs w:val="24"/>
        </w:rPr>
        <w:t>i</w:t>
      </w:r>
      <w:r w:rsidRPr="00581E5B">
        <w:rPr>
          <w:rFonts w:ascii="Times New Roman" w:hAnsi="Times New Roman"/>
          <w:sz w:val="24"/>
          <w:szCs w:val="24"/>
        </w:rPr>
        <w:t>a</w:t>
      </w:r>
      <w:r w:rsidR="009E080E" w:rsidRPr="00581E5B">
        <w:rPr>
          <w:rFonts w:ascii="Times New Roman" w:hAnsi="Times New Roman"/>
          <w:sz w:val="24"/>
          <w:szCs w:val="24"/>
        </w:rPr>
        <w:t>n,</w:t>
      </w:r>
    </w:p>
    <w:p w:rsidR="002360BA" w:rsidRPr="00581E5B" w:rsidRDefault="002360BA" w:rsidP="002360BA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Raportet konkrete te identifikuara në qendrat zyrtare për punë dhe mirëqenie sociale</w:t>
      </w:r>
      <w:r w:rsidR="009E080E" w:rsidRPr="00581E5B">
        <w:rPr>
          <w:rFonts w:ascii="Times New Roman" w:hAnsi="Times New Roman"/>
          <w:sz w:val="24"/>
          <w:szCs w:val="24"/>
        </w:rPr>
        <w:t>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Pasi q</w:t>
      </w:r>
      <w:r w:rsidR="009E080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grupet punuese t</w:t>
      </w:r>
      <w:r w:rsidR="009E080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emëruara, kanë bërë analizat e </w:t>
      </w:r>
      <w:proofErr w:type="spellStart"/>
      <w:r w:rsidR="009E080E" w:rsidRPr="00581E5B">
        <w:rPr>
          <w:rFonts w:ascii="Times New Roman" w:hAnsi="Times New Roman"/>
          <w:sz w:val="24"/>
          <w:szCs w:val="24"/>
        </w:rPr>
        <w:t>gjithëmbarshme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t</w:t>
      </w:r>
      <w:r w:rsidR="009E080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kërkesave t</w:t>
      </w:r>
      <w:r w:rsidR="009E080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parashtruara, është mundësuar qe te gjitha këto objektiva konkrete, t</w:t>
      </w:r>
      <w:r w:rsidR="009E080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përfshihen n</w:t>
      </w:r>
      <w:r w:rsidR="009E080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një dokument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veçantë. Bazuar n</w:t>
      </w:r>
      <w:r w:rsidR="009E080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metodologjitë e lartcekura, n</w:t>
      </w:r>
      <w:r w:rsidR="009E080E" w:rsidRPr="00581E5B">
        <w:rPr>
          <w:rFonts w:ascii="Times New Roman" w:hAnsi="Times New Roman"/>
          <w:sz w:val="24"/>
          <w:szCs w:val="24"/>
        </w:rPr>
        <w:t>ë bazë të</w:t>
      </w:r>
      <w:r w:rsidRPr="00581E5B">
        <w:rPr>
          <w:rFonts w:ascii="Times New Roman" w:hAnsi="Times New Roman"/>
          <w:sz w:val="24"/>
          <w:szCs w:val="24"/>
        </w:rPr>
        <w:t xml:space="preserve"> cilave jonë parashtruar objektivat, aktivitete d</w:t>
      </w:r>
      <w:r w:rsidR="009E080E" w:rsidRPr="00581E5B">
        <w:rPr>
          <w:rFonts w:ascii="Times New Roman" w:hAnsi="Times New Roman"/>
          <w:sz w:val="24"/>
          <w:szCs w:val="24"/>
        </w:rPr>
        <w:t>he treguesit tjerë për zbatim të</w:t>
      </w:r>
      <w:r w:rsidRPr="00581E5B">
        <w:rPr>
          <w:rFonts w:ascii="Times New Roman" w:hAnsi="Times New Roman"/>
          <w:sz w:val="24"/>
          <w:szCs w:val="24"/>
        </w:rPr>
        <w:t xml:space="preserve"> këtij plani, zgjidhja e objektivave konkrete është planifikuar sipas afatit optimal.</w:t>
      </w:r>
    </w:p>
    <w:p w:rsidR="002360BA" w:rsidRPr="00392541" w:rsidRDefault="009E080E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Gjithashtu, për bazë të</w:t>
      </w:r>
      <w:r w:rsidR="002360BA" w:rsidRPr="00581E5B">
        <w:rPr>
          <w:rFonts w:ascii="Times New Roman" w:hAnsi="Times New Roman"/>
          <w:sz w:val="24"/>
          <w:szCs w:val="24"/>
        </w:rPr>
        <w:t xml:space="preserve"> hartimit t</w:t>
      </w:r>
      <w:r w:rsidR="00B605A7" w:rsidRPr="00581E5B">
        <w:rPr>
          <w:rFonts w:ascii="Times New Roman" w:hAnsi="Times New Roman"/>
          <w:sz w:val="24"/>
          <w:szCs w:val="24"/>
        </w:rPr>
        <w:t>ë</w:t>
      </w:r>
      <w:r w:rsidR="002360BA" w:rsidRPr="00581E5B">
        <w:rPr>
          <w:rFonts w:ascii="Times New Roman" w:hAnsi="Times New Roman"/>
          <w:sz w:val="24"/>
          <w:szCs w:val="24"/>
        </w:rPr>
        <w:t xml:space="preserve"> këtij plani është bërë harmonizim i planit t</w:t>
      </w:r>
      <w:r w:rsidRPr="00581E5B">
        <w:rPr>
          <w:rFonts w:ascii="Times New Roman" w:hAnsi="Times New Roman"/>
          <w:sz w:val="24"/>
          <w:szCs w:val="24"/>
        </w:rPr>
        <w:t>ë</w:t>
      </w:r>
      <w:r w:rsidR="002360BA" w:rsidRPr="00581E5B">
        <w:rPr>
          <w:rFonts w:ascii="Times New Roman" w:hAnsi="Times New Roman"/>
          <w:sz w:val="24"/>
          <w:szCs w:val="24"/>
        </w:rPr>
        <w:t xml:space="preserve"> veprimit nga niveli qendror qeveritar.</w:t>
      </w:r>
    </w:p>
    <w:p w:rsidR="002360BA" w:rsidRPr="00581E5B" w:rsidRDefault="002360BA" w:rsidP="002360BA">
      <w:pPr>
        <w:jc w:val="both"/>
        <w:rPr>
          <w:rFonts w:ascii="Times New Roman" w:hAnsi="Times New Roman"/>
          <w:b/>
          <w:sz w:val="24"/>
          <w:szCs w:val="24"/>
        </w:rPr>
      </w:pPr>
      <w:r w:rsidRPr="00581E5B">
        <w:rPr>
          <w:rFonts w:ascii="Times New Roman" w:hAnsi="Times New Roman"/>
          <w:b/>
          <w:sz w:val="24"/>
          <w:szCs w:val="24"/>
        </w:rPr>
        <w:t>Analiza e situatës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Duke përshkruaj strukturën dhe mundësisht numrin e pjesëtarëve te këtij komunitetit, si dhe vendbanimet masive te tyre, me qëllim te ofrimit te statistikave konkrete ( shqyrtim nga ZKK dhe mekanizmat </w:t>
      </w:r>
      <w:r w:rsidR="00B605A7" w:rsidRPr="00581E5B">
        <w:rPr>
          <w:rFonts w:ascii="Times New Roman" w:hAnsi="Times New Roman"/>
          <w:sz w:val="24"/>
          <w:szCs w:val="24"/>
        </w:rPr>
        <w:t>tjerë</w:t>
      </w:r>
      <w:r w:rsidRPr="00581E5B">
        <w:rPr>
          <w:rFonts w:ascii="Times New Roman" w:hAnsi="Times New Roman"/>
          <w:sz w:val="24"/>
          <w:szCs w:val="24"/>
        </w:rPr>
        <w:t xml:space="preserve">), kemi te </w:t>
      </w:r>
      <w:r w:rsidR="00B605A7" w:rsidRPr="00581E5B">
        <w:rPr>
          <w:rFonts w:ascii="Times New Roman" w:hAnsi="Times New Roman"/>
          <w:sz w:val="24"/>
          <w:szCs w:val="24"/>
        </w:rPr>
        <w:t>dhëna</w:t>
      </w:r>
      <w:r w:rsidRPr="00581E5B">
        <w:rPr>
          <w:rFonts w:ascii="Times New Roman" w:hAnsi="Times New Roman"/>
          <w:sz w:val="24"/>
          <w:szCs w:val="24"/>
        </w:rPr>
        <w:t xml:space="preserve"> te grumbulluara, si n</w:t>
      </w:r>
      <w:r w:rsidR="00B605A7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vijim.</w:t>
      </w:r>
    </w:p>
    <w:p w:rsidR="002360BA" w:rsidRPr="00581E5B" w:rsidRDefault="00B605A7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Në</w:t>
      </w:r>
      <w:r w:rsidR="002360BA" w:rsidRPr="00581E5B">
        <w:rPr>
          <w:rFonts w:ascii="Times New Roman" w:hAnsi="Times New Roman"/>
          <w:sz w:val="24"/>
          <w:szCs w:val="24"/>
        </w:rPr>
        <w:t xml:space="preserve"> territorin e Komunës se Klinës, sipas statistikave te ZKK, ka gjithsejtë 2039 qytetar te këtij komunitetit, duke nën</w:t>
      </w:r>
      <w:r w:rsidRPr="00581E5B">
        <w:rPr>
          <w:rFonts w:ascii="Times New Roman" w:hAnsi="Times New Roman"/>
          <w:sz w:val="24"/>
          <w:szCs w:val="24"/>
        </w:rPr>
        <w:t>kuptuar se numri i komunitetit e</w:t>
      </w:r>
      <w:r w:rsidR="002360BA" w:rsidRPr="00581E5B">
        <w:rPr>
          <w:rFonts w:ascii="Times New Roman" w:hAnsi="Times New Roman"/>
          <w:sz w:val="24"/>
          <w:szCs w:val="24"/>
        </w:rPr>
        <w:t>gjipt</w:t>
      </w:r>
      <w:r w:rsidR="00D23530" w:rsidRPr="00581E5B">
        <w:rPr>
          <w:rFonts w:ascii="Times New Roman" w:hAnsi="Times New Roman"/>
          <w:sz w:val="24"/>
          <w:szCs w:val="24"/>
        </w:rPr>
        <w:t>i</w:t>
      </w:r>
      <w:r w:rsidR="002360BA" w:rsidRPr="00581E5B">
        <w:rPr>
          <w:rFonts w:ascii="Times New Roman" w:hAnsi="Times New Roman"/>
          <w:sz w:val="24"/>
          <w:szCs w:val="24"/>
        </w:rPr>
        <w:t>a</w:t>
      </w:r>
      <w:r w:rsidR="00D23530" w:rsidRPr="00581E5B">
        <w:rPr>
          <w:rFonts w:ascii="Times New Roman" w:hAnsi="Times New Roman"/>
          <w:sz w:val="24"/>
          <w:szCs w:val="24"/>
        </w:rPr>
        <w:t>n</w:t>
      </w:r>
      <w:r w:rsidR="002360BA" w:rsidRPr="00581E5B">
        <w:rPr>
          <w:rFonts w:ascii="Times New Roman" w:hAnsi="Times New Roman"/>
          <w:sz w:val="24"/>
          <w:szCs w:val="24"/>
        </w:rPr>
        <w:t xml:space="preserve"> është prej 1718 veta, ndërsa</w:t>
      </w:r>
      <w:r w:rsidRPr="00581E5B">
        <w:rPr>
          <w:rFonts w:ascii="Times New Roman" w:hAnsi="Times New Roman"/>
          <w:sz w:val="24"/>
          <w:szCs w:val="24"/>
        </w:rPr>
        <w:t xml:space="preserve"> numri i </w:t>
      </w:r>
      <w:r w:rsidRPr="00581E5B">
        <w:rPr>
          <w:rFonts w:ascii="Times New Roman" w:hAnsi="Times New Roman"/>
          <w:sz w:val="24"/>
          <w:szCs w:val="24"/>
        </w:rPr>
        <w:lastRenderedPageBreak/>
        <w:t xml:space="preserve">komunitetit </w:t>
      </w:r>
      <w:proofErr w:type="spellStart"/>
      <w:r w:rsidRPr="00581E5B">
        <w:rPr>
          <w:rFonts w:ascii="Times New Roman" w:hAnsi="Times New Roman"/>
          <w:sz w:val="24"/>
          <w:szCs w:val="24"/>
        </w:rPr>
        <w:t>a</w:t>
      </w:r>
      <w:r w:rsidR="002360BA" w:rsidRPr="00581E5B">
        <w:rPr>
          <w:rFonts w:ascii="Times New Roman" w:hAnsi="Times New Roman"/>
          <w:sz w:val="24"/>
          <w:szCs w:val="24"/>
        </w:rPr>
        <w:t>shkali</w:t>
      </w:r>
      <w:proofErr w:type="spellEnd"/>
      <w:r w:rsidR="002360BA" w:rsidRPr="00581E5B">
        <w:rPr>
          <w:rFonts w:ascii="Times New Roman" w:hAnsi="Times New Roman"/>
          <w:sz w:val="24"/>
          <w:szCs w:val="24"/>
        </w:rPr>
        <w:t xml:space="preserve">, është prej 130 veta, po ashtu numri i përgjithshëm i qytetarëve te komunitetit </w:t>
      </w:r>
      <w:r w:rsidR="00D23530" w:rsidRPr="00581E5B">
        <w:rPr>
          <w:rFonts w:ascii="Times New Roman" w:hAnsi="Times New Roman"/>
          <w:sz w:val="24"/>
          <w:szCs w:val="24"/>
        </w:rPr>
        <w:t>r</w:t>
      </w:r>
      <w:r w:rsidR="002360BA" w:rsidRPr="00581E5B">
        <w:rPr>
          <w:rFonts w:ascii="Times New Roman" w:hAnsi="Times New Roman"/>
          <w:sz w:val="24"/>
          <w:szCs w:val="24"/>
        </w:rPr>
        <w:t xml:space="preserve">omë është prej 192 veta. 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Bazuar ne te </w:t>
      </w:r>
      <w:r w:rsidR="00B605A7" w:rsidRPr="00581E5B">
        <w:rPr>
          <w:rFonts w:ascii="Times New Roman" w:hAnsi="Times New Roman"/>
          <w:sz w:val="24"/>
          <w:szCs w:val="24"/>
        </w:rPr>
        <w:t>dhënat</w:t>
      </w:r>
      <w:r w:rsidRPr="00581E5B">
        <w:rPr>
          <w:rFonts w:ascii="Times New Roman" w:hAnsi="Times New Roman"/>
          <w:sz w:val="24"/>
          <w:szCs w:val="24"/>
        </w:rPr>
        <w:t xml:space="preserve"> e ofruara nga përfaqësuesit e komunitetit RAE, si dhe Zyrës për Komunitete dhe Kthim, pran Komunës s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Klinës, numri ma i madh i qytetarëve te </w:t>
      </w:r>
      <w:r w:rsidR="00D23530" w:rsidRPr="00581E5B">
        <w:rPr>
          <w:rFonts w:ascii="Times New Roman" w:hAnsi="Times New Roman"/>
          <w:sz w:val="24"/>
          <w:szCs w:val="24"/>
        </w:rPr>
        <w:t>këtij</w:t>
      </w:r>
      <w:r w:rsidRPr="00581E5B">
        <w:rPr>
          <w:rFonts w:ascii="Times New Roman" w:hAnsi="Times New Roman"/>
          <w:sz w:val="24"/>
          <w:szCs w:val="24"/>
        </w:rPr>
        <w:t xml:space="preserve"> komuniteti, është i koncentruar ne lokalitetin, si ne vijim: N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E5B">
        <w:rPr>
          <w:rFonts w:ascii="Times New Roman" w:hAnsi="Times New Roman"/>
          <w:sz w:val="24"/>
          <w:szCs w:val="24"/>
        </w:rPr>
        <w:t>Shtupel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360 veta/</w:t>
      </w:r>
      <w:r w:rsidR="00B605A7" w:rsidRPr="0058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05A7" w:rsidRPr="00581E5B">
        <w:rPr>
          <w:rFonts w:ascii="Times New Roman" w:hAnsi="Times New Roman"/>
          <w:sz w:val="24"/>
          <w:szCs w:val="24"/>
        </w:rPr>
        <w:t>e</w:t>
      </w:r>
      <w:r w:rsidR="00D23530" w:rsidRPr="00581E5B">
        <w:rPr>
          <w:rFonts w:ascii="Times New Roman" w:hAnsi="Times New Roman"/>
          <w:sz w:val="24"/>
          <w:szCs w:val="24"/>
        </w:rPr>
        <w:t>gjiptas</w:t>
      </w:r>
      <w:proofErr w:type="spellEnd"/>
      <w:r w:rsidRPr="00581E5B">
        <w:rPr>
          <w:rFonts w:ascii="Times New Roman" w:hAnsi="Times New Roman"/>
          <w:sz w:val="24"/>
          <w:szCs w:val="24"/>
        </w:rPr>
        <w:t>, me 60 shtëpi banimi, ne lokacionin ,,</w:t>
      </w:r>
      <w:proofErr w:type="spellStart"/>
      <w:r w:rsidRPr="00581E5B">
        <w:rPr>
          <w:rFonts w:ascii="Times New Roman" w:hAnsi="Times New Roman"/>
          <w:sz w:val="24"/>
          <w:szCs w:val="24"/>
        </w:rPr>
        <w:t>Mahall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E5B">
        <w:rPr>
          <w:rFonts w:ascii="Times New Roman" w:hAnsi="Times New Roman"/>
          <w:sz w:val="24"/>
          <w:szCs w:val="24"/>
        </w:rPr>
        <w:t>Klin</w:t>
      </w:r>
      <w:proofErr w:type="spellEnd"/>
      <w:r w:rsidRPr="00581E5B">
        <w:rPr>
          <w:rFonts w:ascii="Times New Roman" w:hAnsi="Times New Roman"/>
          <w:sz w:val="24"/>
          <w:szCs w:val="24"/>
        </w:rPr>
        <w:t>’’, jetojnë mbi 300 q</w:t>
      </w:r>
      <w:r w:rsidR="00B605A7" w:rsidRPr="00581E5B">
        <w:rPr>
          <w:rFonts w:ascii="Times New Roman" w:hAnsi="Times New Roman"/>
          <w:sz w:val="24"/>
          <w:szCs w:val="24"/>
        </w:rPr>
        <w:t>ytetar te komunitetit po ashtu e</w:t>
      </w:r>
      <w:r w:rsidRPr="00581E5B">
        <w:rPr>
          <w:rFonts w:ascii="Times New Roman" w:hAnsi="Times New Roman"/>
          <w:sz w:val="24"/>
          <w:szCs w:val="24"/>
        </w:rPr>
        <w:t>gjipt</w:t>
      </w:r>
      <w:r w:rsidR="00D23530" w:rsidRPr="00581E5B">
        <w:rPr>
          <w:rFonts w:ascii="Times New Roman" w:hAnsi="Times New Roman"/>
          <w:sz w:val="24"/>
          <w:szCs w:val="24"/>
        </w:rPr>
        <w:t>i</w:t>
      </w:r>
      <w:r w:rsidRPr="00581E5B">
        <w:rPr>
          <w:rFonts w:ascii="Times New Roman" w:hAnsi="Times New Roman"/>
          <w:sz w:val="24"/>
          <w:szCs w:val="24"/>
        </w:rPr>
        <w:t>a</w:t>
      </w:r>
      <w:r w:rsidR="00D23530" w:rsidRPr="00581E5B">
        <w:rPr>
          <w:rFonts w:ascii="Times New Roman" w:hAnsi="Times New Roman"/>
          <w:sz w:val="24"/>
          <w:szCs w:val="24"/>
        </w:rPr>
        <w:t>n</w:t>
      </w:r>
      <w:r w:rsidRPr="00581E5B">
        <w:rPr>
          <w:rFonts w:ascii="Times New Roman" w:hAnsi="Times New Roman"/>
          <w:sz w:val="24"/>
          <w:szCs w:val="24"/>
        </w:rPr>
        <w:t>, më</w:t>
      </w:r>
      <w:r w:rsidR="00B605A7" w:rsidRPr="00581E5B">
        <w:rPr>
          <w:rFonts w:ascii="Times New Roman" w:hAnsi="Times New Roman"/>
          <w:sz w:val="24"/>
          <w:szCs w:val="24"/>
        </w:rPr>
        <w:t xml:space="preserve"> </w:t>
      </w:r>
      <w:r w:rsidRPr="00581E5B">
        <w:rPr>
          <w:rFonts w:ascii="Times New Roman" w:hAnsi="Times New Roman"/>
          <w:sz w:val="24"/>
          <w:szCs w:val="24"/>
        </w:rPr>
        <w:t xml:space="preserve">pastaj vije lokaliteti i </w:t>
      </w:r>
      <w:proofErr w:type="spellStart"/>
      <w:r w:rsidRPr="00581E5B">
        <w:rPr>
          <w:rFonts w:ascii="Times New Roman" w:hAnsi="Times New Roman"/>
          <w:sz w:val="24"/>
          <w:szCs w:val="24"/>
        </w:rPr>
        <w:t>Rudicave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me 280 qytetar</w:t>
      </w:r>
      <w:r w:rsidR="00B605A7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këtij komunitet</w:t>
      </w:r>
      <w:r w:rsidR="00D23530" w:rsidRPr="00581E5B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="00D23530" w:rsidRPr="00581E5B">
        <w:rPr>
          <w:rFonts w:ascii="Times New Roman" w:hAnsi="Times New Roman"/>
          <w:sz w:val="24"/>
          <w:szCs w:val="24"/>
        </w:rPr>
        <w:t>Budisalci</w:t>
      </w:r>
      <w:proofErr w:type="spellEnd"/>
      <w:r w:rsidR="00D23530" w:rsidRPr="00581E5B">
        <w:rPr>
          <w:rFonts w:ascii="Times New Roman" w:hAnsi="Times New Roman"/>
          <w:sz w:val="24"/>
          <w:szCs w:val="24"/>
        </w:rPr>
        <w:t xml:space="preserve"> me mbi 185 qytetarë egjiptian </w:t>
      </w:r>
      <w:r w:rsidRPr="0058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E5B">
        <w:rPr>
          <w:rFonts w:ascii="Times New Roman" w:hAnsi="Times New Roman"/>
          <w:sz w:val="24"/>
          <w:szCs w:val="24"/>
        </w:rPr>
        <w:t>Jagod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me mbi 270 individ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dhe përafërsisht 22 shtëpi banimi.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Numri tjetër i </w:t>
      </w:r>
      <w:r w:rsidR="00F43E4E" w:rsidRPr="00581E5B">
        <w:rPr>
          <w:rFonts w:ascii="Times New Roman" w:hAnsi="Times New Roman"/>
          <w:sz w:val="24"/>
          <w:szCs w:val="24"/>
        </w:rPr>
        <w:t>gjithmbarshëm</w:t>
      </w:r>
      <w:r w:rsidRPr="00581E5B">
        <w:rPr>
          <w:rFonts w:ascii="Times New Roman" w:hAnsi="Times New Roman"/>
          <w:sz w:val="24"/>
          <w:szCs w:val="24"/>
        </w:rPr>
        <w:t xml:space="preserve">, të komunitetit RAE, </w:t>
      </w:r>
      <w:r w:rsidR="00B605A7" w:rsidRPr="00581E5B">
        <w:rPr>
          <w:rFonts w:ascii="Times New Roman" w:hAnsi="Times New Roman"/>
          <w:sz w:val="24"/>
          <w:szCs w:val="24"/>
        </w:rPr>
        <w:t>është</w:t>
      </w:r>
      <w:r w:rsidRPr="00581E5B">
        <w:rPr>
          <w:rFonts w:ascii="Times New Roman" w:hAnsi="Times New Roman"/>
          <w:sz w:val="24"/>
          <w:szCs w:val="24"/>
        </w:rPr>
        <w:t xml:space="preserve"> i vendosur ne lokalitete te ndr</w:t>
      </w:r>
      <w:r w:rsidR="00D23530" w:rsidRPr="00581E5B">
        <w:rPr>
          <w:rFonts w:ascii="Times New Roman" w:hAnsi="Times New Roman"/>
          <w:sz w:val="24"/>
          <w:szCs w:val="24"/>
        </w:rPr>
        <w:t>yshme brenda territorit të</w:t>
      </w:r>
      <w:r w:rsidRPr="00581E5B">
        <w:rPr>
          <w:rFonts w:ascii="Times New Roman" w:hAnsi="Times New Roman"/>
          <w:sz w:val="24"/>
          <w:szCs w:val="24"/>
        </w:rPr>
        <w:t xml:space="preserve"> Komunës se Klinës.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Bazuar n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statistikat e ofruara nga </w:t>
      </w:r>
      <w:r w:rsidR="00B605A7" w:rsidRPr="00581E5B">
        <w:rPr>
          <w:rFonts w:ascii="Times New Roman" w:hAnsi="Times New Roman"/>
          <w:sz w:val="24"/>
          <w:szCs w:val="24"/>
        </w:rPr>
        <w:t>shënimet</w:t>
      </w:r>
      <w:r w:rsidRPr="00581E5B">
        <w:rPr>
          <w:rFonts w:ascii="Times New Roman" w:hAnsi="Times New Roman"/>
          <w:sz w:val="24"/>
          <w:szCs w:val="24"/>
        </w:rPr>
        <w:t xml:space="preserve"> e </w:t>
      </w:r>
      <w:r w:rsidR="00B605A7" w:rsidRPr="00581E5B">
        <w:rPr>
          <w:rFonts w:ascii="Times New Roman" w:hAnsi="Times New Roman"/>
          <w:sz w:val="24"/>
          <w:szCs w:val="24"/>
        </w:rPr>
        <w:t>vërtetuar</w:t>
      </w:r>
      <w:r w:rsidRPr="00581E5B">
        <w:rPr>
          <w:rFonts w:ascii="Times New Roman" w:hAnsi="Times New Roman"/>
          <w:sz w:val="24"/>
          <w:szCs w:val="24"/>
        </w:rPr>
        <w:t xml:space="preserve"> edhe n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</w:t>
      </w:r>
      <w:r w:rsidR="00B605A7" w:rsidRPr="00581E5B">
        <w:rPr>
          <w:rFonts w:ascii="Times New Roman" w:hAnsi="Times New Roman"/>
          <w:sz w:val="24"/>
          <w:szCs w:val="24"/>
        </w:rPr>
        <w:t>Strategjinë</w:t>
      </w:r>
      <w:r w:rsidRPr="00581E5B">
        <w:rPr>
          <w:rFonts w:ascii="Times New Roman" w:hAnsi="Times New Roman"/>
          <w:sz w:val="24"/>
          <w:szCs w:val="24"/>
        </w:rPr>
        <w:t xml:space="preserve"> e </w:t>
      </w:r>
      <w:r w:rsidR="00B605A7" w:rsidRPr="00581E5B">
        <w:rPr>
          <w:rFonts w:ascii="Times New Roman" w:hAnsi="Times New Roman"/>
          <w:sz w:val="24"/>
          <w:szCs w:val="24"/>
        </w:rPr>
        <w:t>mëhershme</w:t>
      </w:r>
      <w:r w:rsidRPr="00581E5B">
        <w:rPr>
          <w:rFonts w:ascii="Times New Roman" w:hAnsi="Times New Roman"/>
          <w:sz w:val="24"/>
          <w:szCs w:val="24"/>
        </w:rPr>
        <w:t xml:space="preserve"> komunale, por edhe ne statistikat zyrtare, sipas përqindjes, ky komunitet merr pjesë me 1.86%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numrit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përgjithshëm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</w:t>
      </w:r>
      <w:r w:rsidR="00B605A7" w:rsidRPr="00581E5B">
        <w:rPr>
          <w:rFonts w:ascii="Times New Roman" w:hAnsi="Times New Roman"/>
          <w:sz w:val="24"/>
          <w:szCs w:val="24"/>
        </w:rPr>
        <w:t>qytetarëve</w:t>
      </w:r>
      <w:r w:rsidRPr="00581E5B">
        <w:rPr>
          <w:rFonts w:ascii="Times New Roman" w:hAnsi="Times New Roman"/>
          <w:sz w:val="24"/>
          <w:szCs w:val="24"/>
        </w:rPr>
        <w:t xml:space="preserve"> t</w:t>
      </w:r>
      <w:r w:rsidR="00B605A7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</w:t>
      </w:r>
      <w:r w:rsidR="00B605A7" w:rsidRPr="00581E5B">
        <w:rPr>
          <w:rFonts w:ascii="Times New Roman" w:hAnsi="Times New Roman"/>
          <w:sz w:val="24"/>
          <w:szCs w:val="24"/>
        </w:rPr>
        <w:t>cilët</w:t>
      </w:r>
      <w:r w:rsidRPr="00581E5B">
        <w:rPr>
          <w:rFonts w:ascii="Times New Roman" w:hAnsi="Times New Roman"/>
          <w:sz w:val="24"/>
          <w:szCs w:val="24"/>
        </w:rPr>
        <w:t xml:space="preserve"> </w:t>
      </w:r>
      <w:r w:rsidR="00B605A7" w:rsidRPr="00581E5B">
        <w:rPr>
          <w:rFonts w:ascii="Times New Roman" w:hAnsi="Times New Roman"/>
          <w:sz w:val="24"/>
          <w:szCs w:val="24"/>
        </w:rPr>
        <w:t>jetojnë</w:t>
      </w:r>
      <w:r w:rsidRPr="00581E5B">
        <w:rPr>
          <w:rFonts w:ascii="Times New Roman" w:hAnsi="Times New Roman"/>
          <w:sz w:val="24"/>
          <w:szCs w:val="24"/>
        </w:rPr>
        <w:t xml:space="preserve"> n</w:t>
      </w:r>
      <w:r w:rsidR="00B605A7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</w:t>
      </w:r>
      <w:r w:rsidR="00B605A7" w:rsidRPr="00581E5B">
        <w:rPr>
          <w:rFonts w:ascii="Times New Roman" w:hAnsi="Times New Roman"/>
          <w:sz w:val="24"/>
          <w:szCs w:val="24"/>
        </w:rPr>
        <w:t>Komunës</w:t>
      </w:r>
      <w:r w:rsidRPr="00581E5B">
        <w:rPr>
          <w:rFonts w:ascii="Times New Roman" w:hAnsi="Times New Roman"/>
          <w:sz w:val="24"/>
          <w:szCs w:val="24"/>
        </w:rPr>
        <w:t xml:space="preserve"> e </w:t>
      </w:r>
      <w:r w:rsidR="00B605A7" w:rsidRPr="00581E5B">
        <w:rPr>
          <w:rFonts w:ascii="Times New Roman" w:hAnsi="Times New Roman"/>
          <w:sz w:val="24"/>
          <w:szCs w:val="24"/>
        </w:rPr>
        <w:t>Klinës</w:t>
      </w:r>
      <w:r w:rsidRPr="00581E5B">
        <w:rPr>
          <w:rFonts w:ascii="Times New Roman" w:hAnsi="Times New Roman"/>
          <w:sz w:val="24"/>
          <w:szCs w:val="24"/>
        </w:rPr>
        <w:t xml:space="preserve">. </w:t>
      </w:r>
    </w:p>
    <w:p w:rsidR="002360BA" w:rsidRPr="00581E5B" w:rsidRDefault="00B605A7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Iniciativat e dal</w:t>
      </w:r>
      <w:r w:rsidR="002360BA" w:rsidRPr="00581E5B">
        <w:rPr>
          <w:rFonts w:ascii="Times New Roman" w:hAnsi="Times New Roman"/>
          <w:sz w:val="24"/>
          <w:szCs w:val="24"/>
        </w:rPr>
        <w:t xml:space="preserve">a nga </w:t>
      </w:r>
      <w:r w:rsidRPr="00581E5B">
        <w:rPr>
          <w:rFonts w:ascii="Times New Roman" w:hAnsi="Times New Roman"/>
          <w:sz w:val="24"/>
          <w:szCs w:val="24"/>
        </w:rPr>
        <w:t>aktorë</w:t>
      </w:r>
      <w:r w:rsidR="002360BA" w:rsidRPr="00581E5B">
        <w:rPr>
          <w:rFonts w:ascii="Times New Roman" w:hAnsi="Times New Roman"/>
          <w:sz w:val="24"/>
          <w:szCs w:val="24"/>
        </w:rPr>
        <w:t>t ndryshëm t</w:t>
      </w:r>
      <w:r w:rsidRPr="00581E5B">
        <w:rPr>
          <w:rFonts w:ascii="Times New Roman" w:hAnsi="Times New Roman"/>
          <w:sz w:val="24"/>
          <w:szCs w:val="24"/>
        </w:rPr>
        <w:t>ë</w:t>
      </w:r>
      <w:r w:rsidR="002360BA" w:rsidRPr="00581E5B">
        <w:rPr>
          <w:rFonts w:ascii="Times New Roman" w:hAnsi="Times New Roman"/>
          <w:sz w:val="24"/>
          <w:szCs w:val="24"/>
        </w:rPr>
        <w:t xml:space="preserve"> zhvillimeve te shoqërisë, duke përfshi përfaqësuesit e komuniteteve rom </w:t>
      </w:r>
      <w:proofErr w:type="spellStart"/>
      <w:r w:rsidR="002360BA" w:rsidRPr="00581E5B">
        <w:rPr>
          <w:rFonts w:ascii="Times New Roman" w:hAnsi="Times New Roman"/>
          <w:sz w:val="24"/>
          <w:szCs w:val="24"/>
        </w:rPr>
        <w:t>ashkali</w:t>
      </w:r>
      <w:proofErr w:type="spellEnd"/>
      <w:r w:rsidR="002360BA" w:rsidRPr="00581E5B">
        <w:rPr>
          <w:rFonts w:ascii="Times New Roman" w:hAnsi="Times New Roman"/>
          <w:sz w:val="24"/>
          <w:szCs w:val="24"/>
        </w:rPr>
        <w:t xml:space="preserve"> dhe egjipt</w:t>
      </w:r>
      <w:r w:rsidRPr="00581E5B">
        <w:rPr>
          <w:rFonts w:ascii="Times New Roman" w:hAnsi="Times New Roman"/>
          <w:sz w:val="24"/>
          <w:szCs w:val="24"/>
        </w:rPr>
        <w:t>i</w:t>
      </w:r>
      <w:r w:rsidR="002360BA" w:rsidRPr="00581E5B">
        <w:rPr>
          <w:rFonts w:ascii="Times New Roman" w:hAnsi="Times New Roman"/>
          <w:sz w:val="24"/>
          <w:szCs w:val="24"/>
        </w:rPr>
        <w:t>a</w:t>
      </w:r>
      <w:r w:rsidRPr="00581E5B">
        <w:rPr>
          <w:rFonts w:ascii="Times New Roman" w:hAnsi="Times New Roman"/>
          <w:sz w:val="24"/>
          <w:szCs w:val="24"/>
        </w:rPr>
        <w:t>ne</w:t>
      </w:r>
      <w:r w:rsidR="002360BA" w:rsidRPr="00581E5B">
        <w:rPr>
          <w:rFonts w:ascii="Times New Roman" w:hAnsi="Times New Roman"/>
          <w:sz w:val="24"/>
          <w:szCs w:val="24"/>
        </w:rPr>
        <w:t>,</w:t>
      </w:r>
      <w:r w:rsidR="00D23530" w:rsidRPr="00581E5B">
        <w:rPr>
          <w:rFonts w:ascii="Times New Roman" w:hAnsi="Times New Roman"/>
          <w:sz w:val="24"/>
          <w:szCs w:val="24"/>
        </w:rPr>
        <w:t xml:space="preserve"> </w:t>
      </w:r>
      <w:r w:rsidR="002360BA" w:rsidRPr="00581E5B">
        <w:rPr>
          <w:rFonts w:ascii="Times New Roman" w:hAnsi="Times New Roman"/>
          <w:sz w:val="24"/>
          <w:szCs w:val="24"/>
        </w:rPr>
        <w:t xml:space="preserve">shoqëri civile si dhe përfaqësues përgjegjës te komunës, kanë konstatuar se situata ekzistuese e këtij </w:t>
      </w:r>
      <w:r w:rsidR="00392541">
        <w:rPr>
          <w:rFonts w:ascii="Times New Roman" w:hAnsi="Times New Roman"/>
          <w:sz w:val="24"/>
          <w:szCs w:val="24"/>
        </w:rPr>
        <w:t xml:space="preserve"> </w:t>
      </w:r>
      <w:r w:rsidR="002360BA" w:rsidRPr="00581E5B">
        <w:rPr>
          <w:rFonts w:ascii="Times New Roman" w:hAnsi="Times New Roman"/>
          <w:sz w:val="24"/>
          <w:szCs w:val="24"/>
        </w:rPr>
        <w:t xml:space="preserve">komuniteti është ende  epa volitshme, si ne aspektin edukativ po ashtu edhe </w:t>
      </w:r>
      <w:r w:rsidR="00D23530" w:rsidRPr="00581E5B">
        <w:rPr>
          <w:rFonts w:ascii="Times New Roman" w:hAnsi="Times New Roman"/>
          <w:sz w:val="24"/>
          <w:szCs w:val="24"/>
        </w:rPr>
        <w:t>ne qeshjet tjera jetësore, pa të</w:t>
      </w:r>
      <w:r w:rsidR="002360BA" w:rsidRPr="00581E5B">
        <w:rPr>
          <w:rFonts w:ascii="Times New Roman" w:hAnsi="Times New Roman"/>
          <w:sz w:val="24"/>
          <w:szCs w:val="24"/>
        </w:rPr>
        <w:t xml:space="preserve"> cilat nuk mund te paramendohet zhvillimi normal i jetës së njerëzve. 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Sa i përket çështjes se edukimit, sipas analizës se situatës, vërehet se një pjesë e këtij komuniteti nu</w:t>
      </w:r>
      <w:r w:rsidR="00D23530" w:rsidRPr="00581E5B">
        <w:rPr>
          <w:rFonts w:ascii="Times New Roman" w:hAnsi="Times New Roman"/>
          <w:sz w:val="24"/>
          <w:szCs w:val="24"/>
        </w:rPr>
        <w:t xml:space="preserve">k posedon kushte minimale për të qenë </w:t>
      </w:r>
      <w:r w:rsidRPr="00581E5B">
        <w:rPr>
          <w:rFonts w:ascii="Times New Roman" w:hAnsi="Times New Roman"/>
          <w:sz w:val="24"/>
          <w:szCs w:val="24"/>
        </w:rPr>
        <w:t>pjesë integrimit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fëmijëve ne sistemin parashkollor, si dhe një pjesë se fëmijëve te tyre, nuk</w:t>
      </w:r>
      <w:r w:rsidR="00B605A7" w:rsidRPr="00581E5B">
        <w:rPr>
          <w:rFonts w:ascii="Times New Roman" w:hAnsi="Times New Roman"/>
          <w:sz w:val="24"/>
          <w:szCs w:val="24"/>
        </w:rPr>
        <w:t xml:space="preserve"> vijon shkollimin e obligueshëm</w:t>
      </w:r>
      <w:r w:rsidR="00D23530" w:rsidRPr="00581E5B">
        <w:rPr>
          <w:rFonts w:ascii="Times New Roman" w:hAnsi="Times New Roman"/>
          <w:sz w:val="24"/>
          <w:szCs w:val="24"/>
        </w:rPr>
        <w:t>. Bazuar në</w:t>
      </w:r>
      <w:r w:rsidRPr="00581E5B">
        <w:rPr>
          <w:rFonts w:ascii="Times New Roman" w:hAnsi="Times New Roman"/>
          <w:sz w:val="24"/>
          <w:szCs w:val="24"/>
        </w:rPr>
        <w:t xml:space="preserve">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dhënat e siguruara, po ashtu një numër i tyre shumë i vogël, vazhdon shkollimin e mesëm(shumë simbolik, kurse mos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flasim për edukim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lart apo vazhdim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studimeve.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Sa i përket analizës se situatës s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shëndetësisë dhe mërqinjës sociale, po ashtu kemi te dhëna se ende mungon kujdesi i duhur primar shëndetësor, duke mos përjashtuar edhe paraqitjen e sëmundjeve t</w:t>
      </w:r>
      <w:r w:rsidR="00D23530" w:rsidRPr="00581E5B">
        <w:rPr>
          <w:rFonts w:ascii="Times New Roman" w:hAnsi="Times New Roman"/>
          <w:sz w:val="24"/>
          <w:szCs w:val="24"/>
        </w:rPr>
        <w:t>ë ndryshme, të</w:t>
      </w:r>
      <w:r w:rsidRPr="00581E5B">
        <w:rPr>
          <w:rFonts w:ascii="Times New Roman" w:hAnsi="Times New Roman"/>
          <w:sz w:val="24"/>
          <w:szCs w:val="24"/>
        </w:rPr>
        <w:t xml:space="preserve"> cilat rrjedhin si rezultat i mungesës s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kualitetin jo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mjaftueshëm vitaminoz dhe mungesë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materieve ushqyese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domosdoshme.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Po ashtu, grupet punuese, kanë vlerësuar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dhënat e grumbulluara, se problemi i banimit për komunitetin rom, </w:t>
      </w:r>
      <w:proofErr w:type="spellStart"/>
      <w:r w:rsidRPr="00581E5B">
        <w:rPr>
          <w:rFonts w:ascii="Times New Roman" w:hAnsi="Times New Roman"/>
          <w:sz w:val="24"/>
          <w:szCs w:val="24"/>
        </w:rPr>
        <w:t>ashkali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dhe </w:t>
      </w:r>
      <w:r w:rsidR="00B605A7" w:rsidRPr="00581E5B">
        <w:rPr>
          <w:rFonts w:ascii="Times New Roman" w:hAnsi="Times New Roman"/>
          <w:sz w:val="24"/>
          <w:szCs w:val="24"/>
        </w:rPr>
        <w:t xml:space="preserve">egjiptian </w:t>
      </w:r>
      <w:r w:rsidRPr="00581E5B">
        <w:rPr>
          <w:rFonts w:ascii="Times New Roman" w:hAnsi="Times New Roman"/>
          <w:sz w:val="24"/>
          <w:szCs w:val="24"/>
        </w:rPr>
        <w:t xml:space="preserve"> po paraqet vështirësi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larta, për një jetë te domosdoshmërish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nevojshme. Përpos q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mungojnë kushtet e banimit, atyre ju mungojnë edhe kushtet elementare për strehim, kurse një numër i shtëpive për banim, nuk plotësojnë asnjë strehim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sigurt dhe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mjaftueshëm për numrin e banorëve q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jetojnë n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ato ndërtesa banimi ( shtëpi)</w:t>
      </w:r>
      <w:r w:rsidR="00B605A7" w:rsidRPr="00581E5B">
        <w:rPr>
          <w:rFonts w:ascii="Times New Roman" w:hAnsi="Times New Roman"/>
          <w:sz w:val="24"/>
          <w:szCs w:val="24"/>
        </w:rPr>
        <w:t>.</w:t>
      </w:r>
    </w:p>
    <w:p w:rsidR="00B605A7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Duhet siguruar </w:t>
      </w:r>
      <w:r w:rsidR="00B605A7" w:rsidRPr="00581E5B">
        <w:rPr>
          <w:rFonts w:ascii="Times New Roman" w:hAnsi="Times New Roman"/>
          <w:sz w:val="24"/>
          <w:szCs w:val="24"/>
        </w:rPr>
        <w:t>statistika</w:t>
      </w:r>
      <w:r w:rsidRPr="00581E5B">
        <w:rPr>
          <w:rFonts w:ascii="Times New Roman" w:hAnsi="Times New Roman"/>
          <w:sz w:val="24"/>
          <w:szCs w:val="24"/>
        </w:rPr>
        <w:t xml:space="preserve"> te sakta lidhur me numrin e </w:t>
      </w:r>
      <w:r w:rsidR="00B605A7" w:rsidRPr="00581E5B">
        <w:rPr>
          <w:rFonts w:ascii="Times New Roman" w:hAnsi="Times New Roman"/>
          <w:sz w:val="24"/>
          <w:szCs w:val="24"/>
        </w:rPr>
        <w:t>shtëpive</w:t>
      </w:r>
      <w:r w:rsidRPr="00581E5B">
        <w:rPr>
          <w:rFonts w:ascii="Times New Roman" w:hAnsi="Times New Roman"/>
          <w:sz w:val="24"/>
          <w:szCs w:val="24"/>
        </w:rPr>
        <w:t xml:space="preserve"> q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duhet t</w:t>
      </w:r>
      <w:r w:rsidR="00D23530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</w:t>
      </w:r>
      <w:r w:rsidR="00B605A7" w:rsidRPr="00581E5B">
        <w:rPr>
          <w:rFonts w:ascii="Times New Roman" w:hAnsi="Times New Roman"/>
          <w:sz w:val="24"/>
          <w:szCs w:val="24"/>
        </w:rPr>
        <w:t>rinovohen</w:t>
      </w:r>
      <w:r w:rsidRPr="00581E5B">
        <w:rPr>
          <w:rFonts w:ascii="Times New Roman" w:hAnsi="Times New Roman"/>
          <w:sz w:val="24"/>
          <w:szCs w:val="24"/>
        </w:rPr>
        <w:t xml:space="preserve">, </w:t>
      </w:r>
      <w:r w:rsidR="00B605A7" w:rsidRPr="00581E5B">
        <w:rPr>
          <w:rFonts w:ascii="Times New Roman" w:hAnsi="Times New Roman"/>
          <w:sz w:val="24"/>
          <w:szCs w:val="24"/>
        </w:rPr>
        <w:t>ndërtohen të reja po mundë</w:t>
      </w:r>
      <w:r w:rsidRPr="00581E5B">
        <w:rPr>
          <w:rFonts w:ascii="Times New Roman" w:hAnsi="Times New Roman"/>
          <w:sz w:val="24"/>
          <w:szCs w:val="24"/>
        </w:rPr>
        <w:t>sit</w:t>
      </w:r>
      <w:r w:rsidR="00B605A7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e ndërtimit kolektiv</w:t>
      </w:r>
    </w:p>
    <w:p w:rsidR="002360BA" w:rsidRPr="00581E5B" w:rsidRDefault="002360BA" w:rsidP="002360BA">
      <w:pPr>
        <w:jc w:val="both"/>
        <w:rPr>
          <w:rFonts w:ascii="Times New Roman" w:hAnsi="Times New Roman"/>
          <w:b/>
          <w:sz w:val="24"/>
          <w:szCs w:val="24"/>
        </w:rPr>
      </w:pPr>
      <w:r w:rsidRPr="00581E5B">
        <w:rPr>
          <w:rFonts w:ascii="Times New Roman" w:hAnsi="Times New Roman"/>
          <w:b/>
          <w:sz w:val="24"/>
          <w:szCs w:val="24"/>
        </w:rPr>
        <w:lastRenderedPageBreak/>
        <w:t>Vizioni i Komunës: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Duke marr parasysh situatën e identifikuar, lidhur me t</w:t>
      </w:r>
      <w:r w:rsidR="00B428C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gjitha fushat e specifikuara  gjatë përdorimit te metodologjisë së punës te përdorur nga grupi punues i komunës së Klinës, jemi ardhur n</w:t>
      </w:r>
      <w:r w:rsidR="00B428C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konstatime konkrete se gje</w:t>
      </w:r>
      <w:r w:rsidR="00B428CE" w:rsidRPr="00581E5B">
        <w:rPr>
          <w:rFonts w:ascii="Times New Roman" w:hAnsi="Times New Roman"/>
          <w:sz w:val="24"/>
          <w:szCs w:val="24"/>
        </w:rPr>
        <w:t>ndja dhe procesi i integrimit të</w:t>
      </w:r>
      <w:r w:rsidRPr="00581E5B">
        <w:rPr>
          <w:rFonts w:ascii="Times New Roman" w:hAnsi="Times New Roman"/>
          <w:sz w:val="24"/>
          <w:szCs w:val="24"/>
        </w:rPr>
        <w:t xml:space="preserve"> komunitetit rom, </w:t>
      </w:r>
      <w:proofErr w:type="spellStart"/>
      <w:r w:rsidRPr="00581E5B">
        <w:rPr>
          <w:rFonts w:ascii="Times New Roman" w:hAnsi="Times New Roman"/>
          <w:sz w:val="24"/>
          <w:szCs w:val="24"/>
        </w:rPr>
        <w:t>ashkali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dhe egjipt</w:t>
      </w:r>
      <w:r w:rsidR="00EE4544" w:rsidRPr="00581E5B">
        <w:rPr>
          <w:rFonts w:ascii="Times New Roman" w:hAnsi="Times New Roman"/>
          <w:sz w:val="24"/>
          <w:szCs w:val="24"/>
        </w:rPr>
        <w:t>i</w:t>
      </w:r>
      <w:r w:rsidRPr="00581E5B">
        <w:rPr>
          <w:rFonts w:ascii="Times New Roman" w:hAnsi="Times New Roman"/>
          <w:sz w:val="24"/>
          <w:szCs w:val="24"/>
        </w:rPr>
        <w:t>a</w:t>
      </w:r>
      <w:r w:rsidR="00EE4544" w:rsidRPr="00581E5B">
        <w:rPr>
          <w:rFonts w:ascii="Times New Roman" w:hAnsi="Times New Roman"/>
          <w:sz w:val="24"/>
          <w:szCs w:val="24"/>
        </w:rPr>
        <w:t>ne</w:t>
      </w:r>
      <w:r w:rsidRPr="00581E5B">
        <w:rPr>
          <w:rFonts w:ascii="Times New Roman" w:hAnsi="Times New Roman"/>
          <w:sz w:val="24"/>
          <w:szCs w:val="24"/>
        </w:rPr>
        <w:t xml:space="preserve"> ende nuk është e kënaqshme.</w:t>
      </w:r>
    </w:p>
    <w:p w:rsidR="002360BA" w:rsidRPr="00581E5B" w:rsidRDefault="00EE4544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Pas problemeve të</w:t>
      </w:r>
      <w:r w:rsidR="002360BA" w:rsidRPr="00581E5B">
        <w:rPr>
          <w:rFonts w:ascii="Times New Roman" w:hAnsi="Times New Roman"/>
          <w:sz w:val="24"/>
          <w:szCs w:val="24"/>
        </w:rPr>
        <w:t xml:space="preserve"> identifikuara, t</w:t>
      </w:r>
      <w:r w:rsidRPr="00581E5B">
        <w:rPr>
          <w:rFonts w:ascii="Times New Roman" w:hAnsi="Times New Roman"/>
          <w:sz w:val="24"/>
          <w:szCs w:val="24"/>
        </w:rPr>
        <w:t>ë</w:t>
      </w:r>
      <w:r w:rsidR="002360BA" w:rsidRPr="00581E5B">
        <w:rPr>
          <w:rFonts w:ascii="Times New Roman" w:hAnsi="Times New Roman"/>
          <w:sz w:val="24"/>
          <w:szCs w:val="24"/>
        </w:rPr>
        <w:t xml:space="preserve"> cilat jon</w:t>
      </w:r>
      <w:r w:rsidRPr="00581E5B">
        <w:rPr>
          <w:rFonts w:ascii="Times New Roman" w:hAnsi="Times New Roman"/>
          <w:sz w:val="24"/>
          <w:szCs w:val="24"/>
        </w:rPr>
        <w:t>ë</w:t>
      </w:r>
      <w:r w:rsidR="002360BA" w:rsidRPr="00581E5B">
        <w:rPr>
          <w:rFonts w:ascii="Times New Roman" w:hAnsi="Times New Roman"/>
          <w:sz w:val="24"/>
          <w:szCs w:val="24"/>
        </w:rPr>
        <w:t xml:space="preserve"> pengesa kryesore për një jetë t</w:t>
      </w:r>
      <w:r w:rsidRPr="00581E5B">
        <w:rPr>
          <w:rFonts w:ascii="Times New Roman" w:hAnsi="Times New Roman"/>
          <w:sz w:val="24"/>
          <w:szCs w:val="24"/>
        </w:rPr>
        <w:t>ë</w:t>
      </w:r>
      <w:r w:rsidR="002360BA" w:rsidRPr="00581E5B">
        <w:rPr>
          <w:rFonts w:ascii="Times New Roman" w:hAnsi="Times New Roman"/>
          <w:sz w:val="24"/>
          <w:szCs w:val="24"/>
        </w:rPr>
        <w:t xml:space="preserve"> shëndetshme, për një Vetëdijesim për edukim dhe arsimim, për probleme shëndetësore dhe sociale te pa evituar, si dhe për çështje  të banimit te pazgjidhur n</w:t>
      </w:r>
      <w:r w:rsidR="00B428CE" w:rsidRPr="00581E5B">
        <w:rPr>
          <w:rFonts w:ascii="Times New Roman" w:hAnsi="Times New Roman"/>
          <w:sz w:val="24"/>
          <w:szCs w:val="24"/>
        </w:rPr>
        <w:t>ë</w:t>
      </w:r>
      <w:r w:rsidR="002360BA" w:rsidRPr="00581E5B">
        <w:rPr>
          <w:rFonts w:ascii="Times New Roman" w:hAnsi="Times New Roman"/>
          <w:sz w:val="24"/>
          <w:szCs w:val="24"/>
        </w:rPr>
        <w:t xml:space="preserve"> aspekt t</w:t>
      </w:r>
      <w:r w:rsidR="00B428CE" w:rsidRPr="00581E5B">
        <w:rPr>
          <w:rFonts w:ascii="Times New Roman" w:hAnsi="Times New Roman"/>
          <w:sz w:val="24"/>
          <w:szCs w:val="24"/>
        </w:rPr>
        <w:t>ë</w:t>
      </w:r>
      <w:r w:rsidR="002360BA" w:rsidRPr="00581E5B">
        <w:rPr>
          <w:rFonts w:ascii="Times New Roman" w:hAnsi="Times New Roman"/>
          <w:sz w:val="24"/>
          <w:szCs w:val="24"/>
        </w:rPr>
        <w:t xml:space="preserve"> jetës me kushte normale.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Vazhdimi i </w:t>
      </w:r>
      <w:proofErr w:type="spellStart"/>
      <w:r w:rsidRPr="00581E5B">
        <w:rPr>
          <w:rFonts w:ascii="Times New Roman" w:hAnsi="Times New Roman"/>
          <w:sz w:val="24"/>
          <w:szCs w:val="24"/>
        </w:rPr>
        <w:t>kontinuitetit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t</w:t>
      </w:r>
      <w:r w:rsidR="00B428C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punës, nga procesi i identifikimit</w:t>
      </w:r>
      <w:r w:rsidR="00B428CE" w:rsidRPr="00581E5B">
        <w:rPr>
          <w:rFonts w:ascii="Times New Roman" w:hAnsi="Times New Roman"/>
          <w:sz w:val="24"/>
          <w:szCs w:val="24"/>
        </w:rPr>
        <w:t xml:space="preserve"> të</w:t>
      </w:r>
      <w:r w:rsidRPr="00581E5B">
        <w:rPr>
          <w:rFonts w:ascii="Times New Roman" w:hAnsi="Times New Roman"/>
          <w:sz w:val="24"/>
          <w:szCs w:val="24"/>
        </w:rPr>
        <w:t xml:space="preserve"> problemeve t</w:t>
      </w:r>
      <w:r w:rsidR="00B428CE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cilat kërkojnë zgjidhje, është marr për bazë mendimet dhe konstatimet e t</w:t>
      </w:r>
      <w:r w:rsidR="00B428CE" w:rsidRPr="00581E5B">
        <w:rPr>
          <w:rFonts w:ascii="Times New Roman" w:hAnsi="Times New Roman"/>
          <w:sz w:val="24"/>
          <w:szCs w:val="24"/>
        </w:rPr>
        <w:t>ë</w:t>
      </w:r>
      <w:r w:rsidR="00DC04D4" w:rsidRPr="00581E5B">
        <w:rPr>
          <w:rFonts w:ascii="Times New Roman" w:hAnsi="Times New Roman"/>
          <w:sz w:val="24"/>
          <w:szCs w:val="24"/>
        </w:rPr>
        <w:t xml:space="preserve"> gjithë aktorë</w:t>
      </w:r>
      <w:r w:rsidRPr="00581E5B">
        <w:rPr>
          <w:rFonts w:ascii="Times New Roman" w:hAnsi="Times New Roman"/>
          <w:sz w:val="24"/>
          <w:szCs w:val="24"/>
        </w:rPr>
        <w:t>ve relevant dhe t</w:t>
      </w:r>
      <w:r w:rsidR="00DC04D4" w:rsidRPr="00581E5B">
        <w:rPr>
          <w:rFonts w:ascii="Times New Roman" w:hAnsi="Times New Roman"/>
          <w:sz w:val="24"/>
          <w:szCs w:val="24"/>
        </w:rPr>
        <w:t>ë dëshirueshëm, si partner të</w:t>
      </w:r>
      <w:r w:rsidRPr="00581E5B">
        <w:rPr>
          <w:rFonts w:ascii="Times New Roman" w:hAnsi="Times New Roman"/>
          <w:sz w:val="24"/>
          <w:szCs w:val="24"/>
        </w:rPr>
        <w:t xml:space="preserve"> domosdoshëm n</w:t>
      </w:r>
      <w:r w:rsidR="00DC04D4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procesin e hartimit t</w:t>
      </w:r>
      <w:r w:rsidR="00DC04D4" w:rsidRPr="00581E5B">
        <w:rPr>
          <w:rFonts w:ascii="Times New Roman" w:hAnsi="Times New Roman"/>
          <w:sz w:val="24"/>
          <w:szCs w:val="24"/>
        </w:rPr>
        <w:t>ë Planit të</w:t>
      </w:r>
      <w:r w:rsidRPr="00581E5B">
        <w:rPr>
          <w:rFonts w:ascii="Times New Roman" w:hAnsi="Times New Roman"/>
          <w:sz w:val="24"/>
          <w:szCs w:val="24"/>
        </w:rPr>
        <w:t xml:space="preserve"> veprimit.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T</w:t>
      </w:r>
      <w:r w:rsidR="00DC04D4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dhënat e ofruara nga grupi punues t</w:t>
      </w:r>
      <w:r w:rsidR="00DC04D4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emëru</w:t>
      </w:r>
      <w:r w:rsidR="00DC04D4" w:rsidRPr="00581E5B">
        <w:rPr>
          <w:rFonts w:ascii="Times New Roman" w:hAnsi="Times New Roman"/>
          <w:sz w:val="24"/>
          <w:szCs w:val="24"/>
        </w:rPr>
        <w:t>ara</w:t>
      </w:r>
      <w:r w:rsidRPr="00581E5B">
        <w:rPr>
          <w:rFonts w:ascii="Times New Roman" w:hAnsi="Times New Roman"/>
          <w:sz w:val="24"/>
          <w:szCs w:val="24"/>
        </w:rPr>
        <w:t xml:space="preserve"> , shërbejnë si bazë </w:t>
      </w:r>
      <w:r w:rsidR="00DC04D4" w:rsidRPr="00581E5B">
        <w:rPr>
          <w:rFonts w:ascii="Times New Roman" w:hAnsi="Times New Roman"/>
          <w:sz w:val="24"/>
          <w:szCs w:val="24"/>
        </w:rPr>
        <w:t>dhe udhërrëfyes për ofrimin e të</w:t>
      </w:r>
      <w:r w:rsidRPr="00581E5B">
        <w:rPr>
          <w:rFonts w:ascii="Times New Roman" w:hAnsi="Times New Roman"/>
          <w:sz w:val="24"/>
          <w:szCs w:val="24"/>
        </w:rPr>
        <w:t xml:space="preserve"> gjitha mundësive, për zgjidhjen e objektivave tani t</w:t>
      </w:r>
      <w:r w:rsidR="00DC04D4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identifikuara sipas treguesve t</w:t>
      </w:r>
      <w:r w:rsidR="00DC04D4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këtij plani.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Vizioni duhet t</w:t>
      </w:r>
      <w:r w:rsidR="00DC04D4" w:rsidRPr="00581E5B">
        <w:rPr>
          <w:rFonts w:ascii="Times New Roman" w:hAnsi="Times New Roman"/>
          <w:sz w:val="24"/>
          <w:szCs w:val="24"/>
        </w:rPr>
        <w:t>ë</w:t>
      </w:r>
      <w:r w:rsidRPr="00581E5B">
        <w:rPr>
          <w:rFonts w:ascii="Times New Roman" w:hAnsi="Times New Roman"/>
          <w:sz w:val="24"/>
          <w:szCs w:val="24"/>
        </w:rPr>
        <w:t xml:space="preserve"> dëshmohet me ide konkrete për o</w:t>
      </w:r>
      <w:r w:rsidR="00DC04D4" w:rsidRPr="00581E5B">
        <w:rPr>
          <w:rFonts w:ascii="Times New Roman" w:hAnsi="Times New Roman"/>
          <w:sz w:val="24"/>
          <w:szCs w:val="24"/>
        </w:rPr>
        <w:t>frimin e zgjidhjeve konkrete, të</w:t>
      </w:r>
      <w:r w:rsidRPr="00581E5B">
        <w:rPr>
          <w:rFonts w:ascii="Times New Roman" w:hAnsi="Times New Roman"/>
          <w:sz w:val="24"/>
          <w:szCs w:val="24"/>
        </w:rPr>
        <w:t xml:space="preserve"> rekomanduara nga komisioni i emëruar me vendim</w:t>
      </w:r>
    </w:p>
    <w:p w:rsidR="002360BA" w:rsidRPr="00581E5B" w:rsidRDefault="00DC04D4" w:rsidP="002360BA">
      <w:pPr>
        <w:jc w:val="both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Plani i v</w:t>
      </w:r>
      <w:r w:rsidR="002360BA" w:rsidRPr="00581E5B">
        <w:rPr>
          <w:rFonts w:ascii="Times New Roman" w:hAnsi="Times New Roman"/>
          <w:sz w:val="24"/>
          <w:szCs w:val="24"/>
        </w:rPr>
        <w:t xml:space="preserve">eprimit i </w:t>
      </w:r>
      <w:r w:rsidR="00EE4544" w:rsidRPr="00581E5B">
        <w:rPr>
          <w:rFonts w:ascii="Times New Roman" w:hAnsi="Times New Roman"/>
          <w:sz w:val="24"/>
          <w:szCs w:val="24"/>
        </w:rPr>
        <w:t>përfshirjes</w:t>
      </w:r>
      <w:r w:rsidR="002360BA" w:rsidRPr="00581E5B">
        <w:rPr>
          <w:rFonts w:ascii="Times New Roman" w:hAnsi="Times New Roman"/>
          <w:sz w:val="24"/>
          <w:szCs w:val="24"/>
        </w:rPr>
        <w:t xml:space="preserve"> së komunitetit </w:t>
      </w:r>
      <w:r w:rsidR="00EE4544" w:rsidRPr="00581E5B">
        <w:rPr>
          <w:rFonts w:ascii="Times New Roman" w:hAnsi="Times New Roman"/>
          <w:sz w:val="24"/>
          <w:szCs w:val="24"/>
        </w:rPr>
        <w:t>r</w:t>
      </w:r>
      <w:r w:rsidR="002360BA" w:rsidRPr="00581E5B">
        <w:rPr>
          <w:rFonts w:ascii="Times New Roman" w:hAnsi="Times New Roman"/>
          <w:sz w:val="24"/>
          <w:szCs w:val="24"/>
        </w:rPr>
        <w:t>om</w:t>
      </w:r>
      <w:r w:rsidR="00EE4544" w:rsidRPr="00581E5B">
        <w:rPr>
          <w:rFonts w:ascii="Times New Roman" w:hAnsi="Times New Roman"/>
          <w:sz w:val="24"/>
          <w:szCs w:val="24"/>
        </w:rPr>
        <w:t xml:space="preserve">, </w:t>
      </w:r>
      <w:r w:rsidR="002360BA" w:rsidRPr="0058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44" w:rsidRPr="00581E5B">
        <w:rPr>
          <w:rFonts w:ascii="Times New Roman" w:hAnsi="Times New Roman"/>
          <w:sz w:val="24"/>
          <w:szCs w:val="24"/>
        </w:rPr>
        <w:t>a</w:t>
      </w:r>
      <w:r w:rsidR="002360BA" w:rsidRPr="00581E5B">
        <w:rPr>
          <w:rFonts w:ascii="Times New Roman" w:hAnsi="Times New Roman"/>
          <w:sz w:val="24"/>
          <w:szCs w:val="24"/>
        </w:rPr>
        <w:t>shkali</w:t>
      </w:r>
      <w:proofErr w:type="spellEnd"/>
      <w:r w:rsidR="002360BA" w:rsidRPr="00581E5B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="00EE4544" w:rsidRPr="00581E5B">
        <w:rPr>
          <w:rFonts w:ascii="Times New Roman" w:hAnsi="Times New Roman"/>
          <w:sz w:val="24"/>
          <w:szCs w:val="24"/>
        </w:rPr>
        <w:t>e</w:t>
      </w:r>
      <w:r w:rsidR="002360BA" w:rsidRPr="00581E5B">
        <w:rPr>
          <w:rFonts w:ascii="Times New Roman" w:hAnsi="Times New Roman"/>
          <w:sz w:val="24"/>
          <w:szCs w:val="24"/>
        </w:rPr>
        <w:t>gjiptas</w:t>
      </w:r>
      <w:proofErr w:type="spellEnd"/>
      <w:r w:rsidR="002360BA" w:rsidRPr="00581E5B">
        <w:rPr>
          <w:rFonts w:ascii="Times New Roman" w:hAnsi="Times New Roman"/>
          <w:sz w:val="24"/>
          <w:szCs w:val="24"/>
        </w:rPr>
        <w:t xml:space="preserve"> në Komunën e </w:t>
      </w:r>
      <w:r w:rsidR="00EE4544" w:rsidRPr="00581E5B">
        <w:rPr>
          <w:rFonts w:ascii="Times New Roman" w:hAnsi="Times New Roman"/>
          <w:sz w:val="24"/>
          <w:szCs w:val="24"/>
        </w:rPr>
        <w:t>Klinës</w:t>
      </w:r>
      <w:r w:rsidR="002360BA" w:rsidRPr="00581E5B">
        <w:rPr>
          <w:rFonts w:ascii="Times New Roman" w:hAnsi="Times New Roman"/>
          <w:sz w:val="24"/>
          <w:szCs w:val="24"/>
        </w:rPr>
        <w:t xml:space="preserve"> për periudhën 2018-2021</w:t>
      </w:r>
      <w:r w:rsidR="00EE4544" w:rsidRPr="00581E5B">
        <w:rPr>
          <w:rFonts w:ascii="Times New Roman" w:hAnsi="Times New Roman"/>
          <w:sz w:val="24"/>
          <w:szCs w:val="24"/>
        </w:rPr>
        <w:t>.</w:t>
      </w: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2051" w:type="dxa"/>
        <w:tblInd w:w="-125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350"/>
        <w:gridCol w:w="1877"/>
        <w:gridCol w:w="1290"/>
        <w:gridCol w:w="1771"/>
        <w:gridCol w:w="2064"/>
        <w:gridCol w:w="1086"/>
        <w:gridCol w:w="1353"/>
      </w:tblGrid>
      <w:tr w:rsidR="002360BA" w:rsidRPr="00581E5B" w:rsidTr="00117EE2">
        <w:trPr>
          <w:trHeight w:val="446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Fusha e Edukimit</w:t>
            </w:r>
          </w:p>
        </w:tc>
        <w:tc>
          <w:tcPr>
            <w:tcW w:w="835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EE4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Rezultati I:  </w:t>
            </w:r>
            <w:r w:rsidR="00EE4544" w:rsidRPr="00581E5B">
              <w:rPr>
                <w:rFonts w:ascii="Times New Roman" w:hAnsi="Times New Roman"/>
                <w:sz w:val="24"/>
                <w:szCs w:val="24"/>
              </w:rPr>
              <w:t>Përmasimi 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4544" w:rsidRPr="00581E5B">
              <w:rPr>
                <w:rFonts w:ascii="Times New Roman" w:hAnsi="Times New Roman"/>
                <w:sz w:val="24"/>
                <w:szCs w:val="24"/>
              </w:rPr>
              <w:t>rezultateve në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 edukim, </w:t>
            </w:r>
            <w:r w:rsidR="00EE4544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544" w:rsidRPr="00581E5B">
              <w:rPr>
                <w:rFonts w:ascii="Times New Roman" w:hAnsi="Times New Roman"/>
                <w:sz w:val="24"/>
                <w:szCs w:val="24"/>
              </w:rPr>
              <w:t>pjesëtarët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komunitetit </w:t>
            </w:r>
            <w:r w:rsidR="00EE4544" w:rsidRPr="00581E5B">
              <w:rPr>
                <w:rFonts w:ascii="Times New Roman" w:hAnsi="Times New Roman"/>
                <w:sz w:val="24"/>
                <w:szCs w:val="24"/>
              </w:rPr>
              <w:t xml:space="preserve">rom; </w:t>
            </w:r>
            <w:proofErr w:type="spellStart"/>
            <w:r w:rsidR="00EE4544" w:rsidRPr="00581E5B">
              <w:rPr>
                <w:rFonts w:ascii="Times New Roman" w:hAnsi="Times New Roman"/>
                <w:sz w:val="24"/>
                <w:szCs w:val="24"/>
              </w:rPr>
              <w:t>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 w:rsidR="00EE4544" w:rsidRPr="00581E5B">
              <w:rPr>
                <w:rFonts w:ascii="Times New Roman" w:hAnsi="Times New Roman"/>
                <w:sz w:val="24"/>
                <w:szCs w:val="24"/>
              </w:rPr>
              <w:t>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gjipt</w:t>
            </w:r>
            <w:r w:rsidR="00EE4544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a</w:t>
            </w:r>
            <w:r w:rsidR="00EE4544" w:rsidRPr="00581E5B">
              <w:rPr>
                <w:rFonts w:ascii="Times New Roman" w:hAnsi="Times New Roman"/>
                <w:sz w:val="24"/>
                <w:szCs w:val="24"/>
              </w:rPr>
              <w:t>n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976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Aktiviteti</w:t>
            </w:r>
          </w:p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Treguesit/indikatorët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bartës/përgjegjës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mbështetës/partneri përkrahës</w:t>
            </w:r>
          </w:p>
        </w:tc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Për 4 vite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 i Nevojshëm</w:t>
            </w:r>
          </w:p>
        </w:tc>
      </w:tr>
      <w:tr w:rsidR="002360BA" w:rsidRPr="00581E5B" w:rsidTr="00117EE2">
        <w:trPr>
          <w:trHeight w:val="5087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2.Vedijsimi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popullatës për  arsimimin e komunitetit 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2.1.Organzimi I</w:t>
            </w:r>
            <w:r w:rsidR="00F43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fushatës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senzibilizuese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publikun, ne vendet e frekuentuara/ vendbanime te komunitetit 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egjipt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iane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0BA" w:rsidRPr="00581E5B" w:rsidRDefault="002360BA" w:rsidP="00DC0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2.2.Themelimi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ekipi mobil nga DKA, ZKK;  Zyra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 xml:space="preserve">për te Drejta të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Njeriut;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Shoqëria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civile; 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përfaqësuesit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komunitetit rom,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egjipt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ian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1.Informata zyrtare, lidhur me organizimin e fushatave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senzibilizues</w:t>
            </w:r>
            <w:proofErr w:type="spellEnd"/>
          </w:p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2.Raport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zyrta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nga ekipi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mobil:DKA;Zyra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për të Drejta të Njeriut;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shoqëria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civile;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përfaqësues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komuniteteve</w:t>
            </w:r>
          </w:p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1.Raportet hulumtuese  nga organizuesit e fushatave</w:t>
            </w:r>
          </w:p>
          <w:p w:rsidR="002360BA" w:rsidRPr="00581E5B" w:rsidRDefault="002360BA" w:rsidP="00DC0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2.Raportet zyrtare nga ekipi mobil, i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emëruar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nga bartësi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aktivitetit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1.Departamenti i Arsimit-DKA</w:t>
            </w:r>
          </w:p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1.MASHT</w:t>
            </w:r>
          </w:p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2.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Donatorë</w:t>
            </w:r>
          </w:p>
        </w:tc>
        <w:tc>
          <w:tcPr>
            <w:tcW w:w="1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Çdo vit në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vazhdimësi</w:t>
            </w:r>
          </w:p>
        </w:tc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x4</w:t>
            </w:r>
          </w:p>
          <w:p w:rsidR="002360BA" w:rsidRPr="00581E5B" w:rsidRDefault="002360BA" w:rsidP="00117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4x600=2.400 euro</w:t>
            </w:r>
          </w:p>
          <w:p w:rsidR="002360BA" w:rsidRPr="00581E5B" w:rsidRDefault="00DC04D4" w:rsidP="00DC0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 i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planifikuar 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ë kuadë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r te PSAK dhe donator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jc w:val="both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2177" w:type="dxa"/>
        <w:tblInd w:w="-125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1"/>
        <w:gridCol w:w="1838"/>
        <w:gridCol w:w="1524"/>
        <w:gridCol w:w="1604"/>
        <w:gridCol w:w="993"/>
        <w:gridCol w:w="1270"/>
        <w:gridCol w:w="720"/>
        <w:gridCol w:w="2547"/>
      </w:tblGrid>
      <w:tr w:rsidR="002360BA" w:rsidRPr="00581E5B" w:rsidTr="00117EE2">
        <w:trPr>
          <w:trHeight w:val="1594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Aktiviteti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Treguesit/indikatorët</w:t>
            </w:r>
          </w:p>
        </w:tc>
        <w:tc>
          <w:tcPr>
            <w:tcW w:w="1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bartës/përgjegjës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mbështetës/partneri përkrahës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Për 4 vite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DC04D4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Buxheti i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evojshëm</w:t>
            </w:r>
          </w:p>
        </w:tc>
      </w:tr>
      <w:tr w:rsidR="002360BA" w:rsidRPr="00581E5B" w:rsidTr="00117EE2">
        <w:trPr>
          <w:trHeight w:val="4982"/>
        </w:trPr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3.Eliminimi I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segregacionit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diskriminimit ndaj fëmijëve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  dhe krijimi dhe forcimi  i jetës ne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divierzitet</w:t>
            </w:r>
            <w:proofErr w:type="spellEnd"/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3.1..Organzimi  aktiviteteve te ndryshme edukative-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kuize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diturisë,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organzim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koncerteve te ndryshme muzikore dhe kulturore, ku mund te jenë edhe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përfaqësuesit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nga vendet e komunitetit 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0BA" w:rsidRPr="00581E5B" w:rsidRDefault="002360BA" w:rsidP="00DC04D4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3.2.Zhvillimi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udhëzimeve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pedagogjike për evitimin 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segregacionit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diskriminimit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1.Informata zyrtare, lidhur me organizimin e aktiviteteve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1.Raportet hulumtuese te nga organizuesit  aktiviteteve konkrete</w:t>
            </w:r>
          </w:p>
          <w:p w:rsidR="002360BA" w:rsidRPr="00581E5B" w:rsidRDefault="002360BA" w:rsidP="00DC04D4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2.Raporte zyrtare nga bart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 xml:space="preserve">ësit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aktiviteteve(DKA)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1.Departamenti i Arsimit-DKA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1.MASHT</w:t>
            </w:r>
          </w:p>
          <w:p w:rsidR="002360BA" w:rsidRPr="00581E5B" w:rsidRDefault="00DC04D4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2.Donatorë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Çdo vit në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vazhdimsi</w:t>
            </w:r>
            <w:proofErr w:type="spellEnd"/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x4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4x1000=4000 euro</w:t>
            </w:r>
          </w:p>
          <w:p w:rsidR="002360BA" w:rsidRPr="00581E5B" w:rsidRDefault="00DC04D4" w:rsidP="00392541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 I planifikuar ne kuadë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r t</w:t>
            </w:r>
            <w:r w:rsidR="00392541">
              <w:rPr>
                <w:rFonts w:ascii="Times New Roman" w:hAnsi="Times New Roman"/>
                <w:sz w:val="24"/>
                <w:szCs w:val="24"/>
              </w:rPr>
              <w:t>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PSAK dhe donatoret</w:t>
            </w:r>
          </w:p>
        </w:tc>
      </w:tr>
    </w:tbl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1948" w:type="dxa"/>
        <w:tblInd w:w="-116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9"/>
        <w:gridCol w:w="1543"/>
        <w:gridCol w:w="1270"/>
        <w:gridCol w:w="1227"/>
        <w:gridCol w:w="1080"/>
        <w:gridCol w:w="1321"/>
        <w:gridCol w:w="1339"/>
        <w:gridCol w:w="2509"/>
      </w:tblGrid>
      <w:tr w:rsidR="002360BA" w:rsidRPr="00581E5B" w:rsidTr="00117EE2">
        <w:trPr>
          <w:trHeight w:val="1264"/>
        </w:trPr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Aktiviteti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Treguesit/indikatorët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bartës/përgjegjës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mbështetës/partneri përkrahës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Për 4 vite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DC04D4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Buxheti i </w:t>
            </w:r>
            <w:r w:rsidR="00DC04D4" w:rsidRPr="00581E5B">
              <w:rPr>
                <w:rFonts w:ascii="Times New Roman" w:hAnsi="Times New Roman"/>
                <w:sz w:val="24"/>
                <w:szCs w:val="24"/>
              </w:rPr>
              <w:t>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evojshëm</w:t>
            </w:r>
          </w:p>
        </w:tc>
      </w:tr>
      <w:tr w:rsidR="002360BA" w:rsidRPr="00581E5B" w:rsidTr="00117EE2">
        <w:trPr>
          <w:trHeight w:val="7858"/>
        </w:trPr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4.Zhvillimi I programit për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vetëdijshmin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prindërve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lidhur me ndalimin e martesave te hershme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Organzimi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fushatave te ndryshme, lidhur me 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vetëdijshmin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, te organizuara ne vendet ku jetojnë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pjesëtarët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komunitetit rom,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4.2.Themelimi i ekipit mobil, nga autoriteti I DKA;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DSHMS;Shoqeris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Civile dhe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përfaqësuesit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komunitetit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1.Informata zyrtare, lidhur me organizimin e aktiviteteve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1.Raportet hulumtuese te nga organizuesit  aktiviteteve konkrete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2.Raporte zyrtare nga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bartësi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aktiviteteve(DKA:DSHMS;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Shoqëria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Civile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1.Departamenti i Arsimit-DSHMS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1.MASHT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2.Ministria e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Shëndetësisë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3. Donatoret</w:t>
            </w:r>
          </w:p>
        </w:tc>
        <w:tc>
          <w:tcPr>
            <w:tcW w:w="1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Çdo vit në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vazhdimësi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x4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4x1000=4000 euro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Buxheti I planifikuar ne </w:t>
            </w:r>
            <w:r w:rsidR="00BC7FCE" w:rsidRPr="00581E5B">
              <w:rPr>
                <w:rFonts w:ascii="Times New Roman" w:hAnsi="Times New Roman"/>
                <w:sz w:val="24"/>
                <w:szCs w:val="24"/>
              </w:rPr>
              <w:t>kuadër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 te PSAK dhe donatoret</w:t>
            </w:r>
          </w:p>
        </w:tc>
      </w:tr>
    </w:tbl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Rezultati 3. </w:t>
      </w:r>
      <w:r w:rsidR="00993BAF" w:rsidRPr="00581E5B">
        <w:rPr>
          <w:rFonts w:ascii="Times New Roman" w:hAnsi="Times New Roman"/>
          <w:sz w:val="24"/>
          <w:szCs w:val="24"/>
        </w:rPr>
        <w:t>Përmasimi</w:t>
      </w:r>
      <w:r w:rsidRPr="00581E5B">
        <w:rPr>
          <w:rFonts w:ascii="Times New Roman" w:hAnsi="Times New Roman"/>
          <w:sz w:val="24"/>
          <w:szCs w:val="24"/>
        </w:rPr>
        <w:t xml:space="preserve"> dhe ngritja </w:t>
      </w:r>
      <w:r w:rsidR="00993BAF" w:rsidRPr="00581E5B">
        <w:rPr>
          <w:rFonts w:ascii="Times New Roman" w:hAnsi="Times New Roman"/>
          <w:sz w:val="24"/>
          <w:szCs w:val="24"/>
        </w:rPr>
        <w:t>e nivelit edukativ të</w:t>
      </w:r>
      <w:r w:rsidRPr="00581E5B">
        <w:rPr>
          <w:rFonts w:ascii="Times New Roman" w:hAnsi="Times New Roman"/>
          <w:sz w:val="24"/>
          <w:szCs w:val="24"/>
        </w:rPr>
        <w:t xml:space="preserve"> arsimtarëve dhe t</w:t>
      </w:r>
      <w:r w:rsidR="00993BAF" w:rsidRPr="00581E5B">
        <w:rPr>
          <w:rFonts w:ascii="Times New Roman" w:hAnsi="Times New Roman"/>
          <w:sz w:val="24"/>
          <w:szCs w:val="24"/>
        </w:rPr>
        <w:t>ë</w:t>
      </w:r>
      <w:r w:rsidR="00392541">
        <w:rPr>
          <w:rFonts w:ascii="Times New Roman" w:hAnsi="Times New Roman"/>
          <w:sz w:val="24"/>
          <w:szCs w:val="24"/>
        </w:rPr>
        <w:t xml:space="preserve"> nxënësve të</w:t>
      </w:r>
      <w:r w:rsidRPr="0058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E5B">
        <w:rPr>
          <w:rFonts w:ascii="Times New Roman" w:hAnsi="Times New Roman"/>
          <w:sz w:val="24"/>
          <w:szCs w:val="24"/>
        </w:rPr>
        <w:t>r</w:t>
      </w:r>
      <w:r w:rsidR="00993BAF" w:rsidRPr="00581E5B">
        <w:rPr>
          <w:rFonts w:ascii="Times New Roman" w:hAnsi="Times New Roman"/>
          <w:sz w:val="24"/>
          <w:szCs w:val="24"/>
        </w:rPr>
        <w:t>i</w:t>
      </w:r>
      <w:r w:rsidRPr="00581E5B">
        <w:rPr>
          <w:rFonts w:ascii="Times New Roman" w:hAnsi="Times New Roman"/>
          <w:sz w:val="24"/>
          <w:szCs w:val="24"/>
        </w:rPr>
        <w:t>integruar</w:t>
      </w:r>
      <w:proofErr w:type="spellEnd"/>
    </w:p>
    <w:tbl>
      <w:tblPr>
        <w:tblW w:w="11727" w:type="dxa"/>
        <w:tblInd w:w="-9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1945"/>
        <w:gridCol w:w="1508"/>
        <w:gridCol w:w="980"/>
        <w:gridCol w:w="434"/>
        <w:gridCol w:w="773"/>
        <w:gridCol w:w="1131"/>
        <w:gridCol w:w="1030"/>
        <w:gridCol w:w="1797"/>
      </w:tblGrid>
      <w:tr w:rsidR="002360BA" w:rsidRPr="00581E5B" w:rsidTr="00117EE2">
        <w:trPr>
          <w:trHeight w:val="2303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5. P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rga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itja profesionale dhe  riaftësimi I edukatorëve/arsimtarëve, te komunitetit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, ne shkollimin e obligueshëm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5.1.Identifikimi i arsimtarëve/mësimdhënësve te cilët donë te punojnë ne  sistemin e shkollimit 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obligativ</w:t>
            </w:r>
            <w:proofErr w:type="spellEnd"/>
          </w:p>
          <w:p w:rsidR="002360BA" w:rsidRPr="00581E5B" w:rsidRDefault="002360BA" w:rsidP="007324E8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5.2.Organizi</w:t>
            </w:r>
            <w:r w:rsidR="007324E8">
              <w:rPr>
                <w:rFonts w:ascii="Times New Roman" w:hAnsi="Times New Roman"/>
                <w:sz w:val="24"/>
                <w:szCs w:val="24"/>
              </w:rPr>
              <w:t xml:space="preserve">mi i </w:t>
            </w:r>
            <w:proofErr w:type="spellStart"/>
            <w:r w:rsidR="007324E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7324E8">
              <w:rPr>
                <w:rFonts w:ascii="Times New Roman" w:hAnsi="Times New Roman"/>
                <w:sz w:val="24"/>
                <w:szCs w:val="24"/>
              </w:rPr>
              <w:t xml:space="preserve"> riaftësimit te kuadrove rom dhe </w:t>
            </w:r>
            <w:proofErr w:type="spellStart"/>
            <w:r w:rsidR="007324E8">
              <w:rPr>
                <w:rFonts w:ascii="Times New Roman" w:hAnsi="Times New Roman"/>
                <w:sz w:val="24"/>
                <w:szCs w:val="24"/>
              </w:rPr>
              <w:t>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ne gjuh</w:t>
            </w:r>
            <w:r w:rsidR="007324E8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n rome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1.Numri i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certifikuar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arsimtarëve/ </w:t>
            </w:r>
            <w:r w:rsidR="00392541" w:rsidRPr="00581E5B">
              <w:rPr>
                <w:rFonts w:ascii="Times New Roman" w:hAnsi="Times New Roman"/>
                <w:sz w:val="24"/>
                <w:szCs w:val="24"/>
              </w:rPr>
              <w:t>m</w:t>
            </w:r>
            <w:r w:rsidR="00392541">
              <w:rPr>
                <w:rFonts w:ascii="Times New Roman" w:hAnsi="Times New Roman"/>
                <w:sz w:val="24"/>
                <w:szCs w:val="24"/>
              </w:rPr>
              <w:t>ë</w:t>
            </w:r>
            <w:r w:rsidR="00392541" w:rsidRPr="00581E5B">
              <w:rPr>
                <w:rFonts w:ascii="Times New Roman" w:hAnsi="Times New Roman"/>
                <w:sz w:val="24"/>
                <w:szCs w:val="24"/>
              </w:rPr>
              <w:t>simdhënësve</w:t>
            </w:r>
          </w:p>
          <w:p w:rsidR="002360BA" w:rsidRPr="00581E5B" w:rsidRDefault="00993BAF" w:rsidP="00993BAF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2.Certifikimii</w:t>
            </w:r>
            <w:r w:rsidR="007324E8">
              <w:rPr>
                <w:rFonts w:ascii="Times New Roman" w:hAnsi="Times New Roman"/>
                <w:sz w:val="24"/>
                <w:szCs w:val="24"/>
              </w:rPr>
              <w:t xml:space="preserve"> arsimtarëve rom dhe </w:t>
            </w:r>
            <w:proofErr w:type="spellStart"/>
            <w:r w:rsidR="007324E8">
              <w:rPr>
                <w:rFonts w:ascii="Times New Roman" w:hAnsi="Times New Roman"/>
                <w:sz w:val="24"/>
                <w:szCs w:val="24"/>
              </w:rPr>
              <w:t>a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shkali</w:t>
            </w:r>
            <w:proofErr w:type="spellEnd"/>
            <w:r w:rsidR="002360BA" w:rsidRPr="00581E5B">
              <w:rPr>
                <w:rFonts w:ascii="Times New Roman" w:hAnsi="Times New Roman"/>
                <w:sz w:val="24"/>
                <w:szCs w:val="24"/>
              </w:rPr>
              <w:t>, të gjuhës rome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1.Kurrikulat dhe raportet e vlerësimit te trajnimeve</w:t>
            </w:r>
          </w:p>
        </w:tc>
        <w:tc>
          <w:tcPr>
            <w:tcW w:w="12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MASHT; Drejtoria e Arsimit;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 xml:space="preserve">Universitetet e </w:t>
            </w:r>
            <w:proofErr w:type="spellStart"/>
            <w:r w:rsidR="00117EE2" w:rsidRPr="00581E5B">
              <w:rPr>
                <w:rFonts w:ascii="Times New Roman" w:hAnsi="Times New Roman"/>
                <w:sz w:val="24"/>
                <w:szCs w:val="24"/>
              </w:rPr>
              <w:t>l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icensuara</w:t>
            </w:r>
            <w:proofErr w:type="spellEnd"/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MASHT; </w:t>
            </w:r>
            <w:r w:rsidR="00392541" w:rsidRPr="00581E5B">
              <w:rPr>
                <w:rFonts w:ascii="Times New Roman" w:hAnsi="Times New Roman"/>
                <w:sz w:val="24"/>
                <w:szCs w:val="24"/>
              </w:rPr>
              <w:t>Universitetet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licensuara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DKA</w:t>
            </w:r>
          </w:p>
        </w:tc>
        <w:tc>
          <w:tcPr>
            <w:tcW w:w="1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Vazhdon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ç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do vit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 500.00=2.000,00 euro</w:t>
            </w:r>
          </w:p>
        </w:tc>
      </w:tr>
      <w:tr w:rsidR="002360BA" w:rsidRPr="00581E5B" w:rsidTr="00117EE2">
        <w:trPr>
          <w:trHeight w:val="2405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993BAF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6.Programet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integruese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002E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 nxënësit e kthyer dhe te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integruar</w:t>
            </w:r>
            <w:proofErr w:type="spellEnd"/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6.1.Familjet te kthyera nga jashtë te identifikohen.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6.2 .Hartimi  i programeve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7EE2" w:rsidRPr="00581E5B">
              <w:rPr>
                <w:rFonts w:ascii="Times New Roman" w:hAnsi="Times New Roman"/>
                <w:sz w:val="24"/>
                <w:szCs w:val="24"/>
              </w:rPr>
              <w:t>ri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integrim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organizimi I kurseve për të mësuar gjuhën e vendit.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6.3.Organizimi dhe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përfshirja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tyre ne sistemin e rregullt shkollor</w:t>
            </w:r>
          </w:p>
        </w:tc>
        <w:tc>
          <w:tcPr>
            <w:tcW w:w="1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1.Fëmijet e regjistruar ne kurset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aftësim.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2.Programet dhe numri I kurseve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edukim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3.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Ndarja e teksteve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shkollim</w:t>
            </w:r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1.Lista dhe numri I te regjistruarve ne kurse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2.Programi dhe kurset e ofruara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3.Vendimi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ndarjen e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materialeve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shkollim</w:t>
            </w:r>
          </w:p>
        </w:tc>
        <w:tc>
          <w:tcPr>
            <w:tcW w:w="7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MKK(Ministria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Komunitete dhe Kthim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MASHT-DKA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MASHT-DKA</w:t>
            </w:r>
          </w:p>
        </w:tc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DKA; MASHT</w:t>
            </w:r>
          </w:p>
        </w:tc>
        <w:tc>
          <w:tcPr>
            <w:tcW w:w="1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Vazhdon çdo vit</w:t>
            </w:r>
          </w:p>
        </w:tc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 500.00=2000.00 euro</w:t>
            </w:r>
          </w:p>
        </w:tc>
      </w:tr>
    </w:tbl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1272" w:type="dxa"/>
        <w:tblInd w:w="-5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1"/>
        <w:gridCol w:w="2076"/>
        <w:gridCol w:w="1198"/>
        <w:gridCol w:w="1634"/>
        <w:gridCol w:w="962"/>
        <w:gridCol w:w="975"/>
        <w:gridCol w:w="1114"/>
        <w:gridCol w:w="2002"/>
      </w:tblGrid>
      <w:tr w:rsidR="002360BA" w:rsidRPr="00581E5B" w:rsidTr="00117EE2">
        <w:trPr>
          <w:trHeight w:val="833"/>
        </w:trPr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7.Ofrimi i mësimit plotësues për nxënësit që ngecin ne mësime  </w:t>
            </w:r>
          </w:p>
        </w:tc>
        <w:tc>
          <w:tcPr>
            <w:tcW w:w="2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7.1.Organizimi I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mësimit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plotësues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, ne objekte ku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organizohet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mësimi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rregullt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7.2.Ofrimi i mësimit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plotësues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/shtesë, në Qendrat Mësimore Administrative(QMA)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1.Numri </w:t>
            </w:r>
            <w:r w:rsidR="00E524FE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nxënësve, te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cilët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vijon mësimin në këtë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sistem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2.Numri i nxënësve te regjistruar në QMA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1.Numri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nxënësve te regjistruar në shkollë për mësim plotësues</w:t>
            </w:r>
          </w:p>
          <w:p w:rsidR="002360BA" w:rsidRPr="00581E5B" w:rsidRDefault="002360BA" w:rsidP="00993BAF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2.Numri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nxënëse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të regjistruar në QMA</w:t>
            </w:r>
          </w:p>
        </w:tc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DKA ( Drejtoria Komunale e Arsimit)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MASHT</w:t>
            </w: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Vazhdon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 500.00=2.000,00 euro</w:t>
            </w:r>
          </w:p>
        </w:tc>
      </w:tr>
      <w:tr w:rsidR="002360BA" w:rsidRPr="00581E5B" w:rsidTr="00117EE2">
        <w:trPr>
          <w:trHeight w:val="3925"/>
        </w:trPr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Masat stimuluese për lehtësimin e regjistrimit të nxënësve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2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8.1.Ndarja e bursave ( 5 për regjistrim në shkollë të mesme dhe 5 për regjistrim në shkollë të lartë)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9002E" w:rsidP="0099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1.Fëmijë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t e regjistruar ne shkolla të mesme dhe ata te regjistruar ne shkollë të lartë, t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cilët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kanë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përfitua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bursën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3..Burimet e regjistrimit ne shkollë të mesme dhe ato nga shkollat e larta</w:t>
            </w:r>
          </w:p>
        </w:tc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DKA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MASHT</w:t>
            </w: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Vazhdin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për katër vite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 500.00=2000.00 euro</w:t>
            </w:r>
          </w:p>
        </w:tc>
      </w:tr>
      <w:tr w:rsidR="002360BA" w:rsidRPr="00581E5B" w:rsidTr="00117EE2">
        <w:trPr>
          <w:trHeight w:val="390"/>
        </w:trPr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9. Mbështetja e Qendrave mësimore me bazë në komunitet</w:t>
            </w:r>
          </w:p>
        </w:tc>
        <w:tc>
          <w:tcPr>
            <w:tcW w:w="2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9.1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Zbatimi 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Udhëzimit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Administrativ për  Qendrat Mësimore Administrative Nr.12/2017</w:t>
            </w:r>
          </w:p>
        </w:tc>
        <w:tc>
          <w:tcPr>
            <w:tcW w:w="11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993BAF" w:rsidP="00993BAF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1.Numri i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nxënësve 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cilët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vijojnë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mësimin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shtesë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993BAF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1.Numri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mësimdhënësve dhe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personelit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mbështetës  në QMA</w:t>
            </w:r>
          </w:p>
        </w:tc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DKA;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MASHT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MASHT</w:t>
            </w: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</w:t>
            </w:r>
          </w:p>
        </w:tc>
      </w:tr>
    </w:tbl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1674" w:type="dxa"/>
        <w:tblInd w:w="-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6"/>
        <w:gridCol w:w="1973"/>
        <w:gridCol w:w="1573"/>
        <w:gridCol w:w="1974"/>
        <w:gridCol w:w="1480"/>
        <w:gridCol w:w="1160"/>
        <w:gridCol w:w="1067"/>
        <w:gridCol w:w="1836"/>
      </w:tblGrid>
      <w:tr w:rsidR="002360BA" w:rsidRPr="00581E5B" w:rsidTr="00117EE2">
        <w:trPr>
          <w:trHeight w:val="2043"/>
        </w:trPr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10.Promovimi i mësimit të gjuhës rome</w:t>
            </w:r>
          </w:p>
        </w:tc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10.1.Hulumtimi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nevojave për mësimin në gjuhen rome</w:t>
            </w:r>
          </w:p>
        </w:tc>
        <w:tc>
          <w:tcPr>
            <w:tcW w:w="1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1.Numri i nxënësve, te komunitetit rom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cilet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kanë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nevojë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për mësimin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plotësues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gjuhës rome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1.Numri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nxënësve te regjistruar në shkollë për mësim plotësues</w:t>
            </w:r>
          </w:p>
          <w:p w:rsidR="002360BA" w:rsidRPr="00581E5B" w:rsidRDefault="00117EE2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2.Numri i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nxënëse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të regjistruar në QMA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DKA( Drejtoria Komunale e Arsimit)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OJQ;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Përfaqësuesit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komunitetit  rom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</w:p>
        </w:tc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MASHT</w:t>
            </w:r>
          </w:p>
          <w:p w:rsidR="002360BA" w:rsidRPr="00581E5B" w:rsidRDefault="00117EE2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Donatorë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Vazhdon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çdo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</w:t>
            </w:r>
          </w:p>
        </w:tc>
        <w:tc>
          <w:tcPr>
            <w:tcW w:w="1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 500.00=2.000,00 euro</w:t>
            </w:r>
          </w:p>
        </w:tc>
      </w:tr>
      <w:tr w:rsidR="002360BA" w:rsidRPr="00581E5B" w:rsidTr="00117EE2">
        <w:trPr>
          <w:trHeight w:val="6616"/>
        </w:trPr>
        <w:tc>
          <w:tcPr>
            <w:tcW w:w="1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11.Ofrimi i Programeve për ta zhdukur analfabetizmin ne komunitetin rom,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11</w:t>
            </w:r>
            <w:r w:rsidR="00E524FE">
              <w:rPr>
                <w:rFonts w:ascii="Times New Roman" w:hAnsi="Times New Roman"/>
                <w:sz w:val="24"/>
                <w:szCs w:val="24"/>
              </w:rPr>
              <w:t>.1 Lista e  te identifikuarve të cilë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n nuk </w:t>
            </w:r>
            <w:r w:rsidR="00E524FE" w:rsidRPr="00581E5B">
              <w:rPr>
                <w:rFonts w:ascii="Times New Roman" w:hAnsi="Times New Roman"/>
                <w:sz w:val="24"/>
                <w:szCs w:val="24"/>
              </w:rPr>
              <w:t>kanë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vijuar shkollimin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11.2.Identifikohen  </w:t>
            </w:r>
            <w:r w:rsidR="00E524FE" w:rsidRPr="00581E5B">
              <w:rPr>
                <w:rFonts w:ascii="Times New Roman" w:hAnsi="Times New Roman"/>
                <w:sz w:val="24"/>
                <w:szCs w:val="24"/>
              </w:rPr>
              <w:t>subjektet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E524FE" w:rsidRPr="00581E5B">
              <w:rPr>
                <w:rFonts w:ascii="Times New Roman" w:hAnsi="Times New Roman"/>
                <w:sz w:val="24"/>
                <w:szCs w:val="24"/>
              </w:rPr>
              <w:t>licencuar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, t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4FE" w:rsidRPr="00581E5B">
              <w:rPr>
                <w:rFonts w:ascii="Times New Roman" w:hAnsi="Times New Roman"/>
                <w:sz w:val="24"/>
                <w:szCs w:val="24"/>
              </w:rPr>
              <w:t>cilët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4FE" w:rsidRPr="00581E5B">
              <w:rPr>
                <w:rFonts w:ascii="Times New Roman" w:hAnsi="Times New Roman"/>
                <w:sz w:val="24"/>
                <w:szCs w:val="24"/>
              </w:rPr>
              <w:t>ofrojnë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programe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kundër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analfabetizmit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11.3. Organizimi I takimeve me grupet e interesit dhe informimi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mund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sit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zhdukjes se analfabetizmit</w:t>
            </w:r>
          </w:p>
        </w:tc>
        <w:tc>
          <w:tcPr>
            <w:tcW w:w="14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993BAF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 Numri i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kandidatëve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cilët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jon p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 xml:space="preserve">ërfshirë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n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listën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analfabetizmit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E524FE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Raportet zyrtare dhe të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OJQ, te cilat flasin për 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identifikiminumrit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E524FE">
              <w:rPr>
                <w:rFonts w:ascii="Times New Roman" w:hAnsi="Times New Roman"/>
                <w:sz w:val="24"/>
                <w:szCs w:val="24"/>
              </w:rPr>
              <w:t>ë kandidat</w:t>
            </w:r>
            <w:r w:rsidR="00E524FE" w:rsidRPr="00581E5B">
              <w:rPr>
                <w:rFonts w:ascii="Times New Roman" w:hAnsi="Times New Roman"/>
                <w:sz w:val="24"/>
                <w:szCs w:val="24"/>
              </w:rPr>
              <w:t>ëve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cilët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nuk </w:t>
            </w:r>
            <w:r w:rsidR="00993BAF" w:rsidRPr="00581E5B">
              <w:rPr>
                <w:rFonts w:ascii="Times New Roman" w:hAnsi="Times New Roman"/>
                <w:sz w:val="24"/>
                <w:szCs w:val="24"/>
              </w:rPr>
              <w:t>kanë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vijuar shkollimin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DKA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ZKK(Zyra për Komunitete dhe Kthim</w:t>
            </w:r>
          </w:p>
        </w:tc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MASHT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Donatoret</w:t>
            </w:r>
          </w:p>
        </w:tc>
        <w:tc>
          <w:tcPr>
            <w:tcW w:w="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Vazhdin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për katër vite</w:t>
            </w:r>
          </w:p>
        </w:tc>
        <w:tc>
          <w:tcPr>
            <w:tcW w:w="1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 500.00=2000.00 euro</w:t>
            </w:r>
          </w:p>
        </w:tc>
      </w:tr>
    </w:tbl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1610" w:type="dxa"/>
        <w:tblInd w:w="-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7"/>
        <w:gridCol w:w="1632"/>
        <w:gridCol w:w="1333"/>
        <w:gridCol w:w="1333"/>
        <w:gridCol w:w="1774"/>
        <w:gridCol w:w="1160"/>
        <w:gridCol w:w="1067"/>
        <w:gridCol w:w="1884"/>
      </w:tblGrid>
      <w:tr w:rsidR="002360BA" w:rsidRPr="00581E5B" w:rsidTr="00117EE2">
        <w:trPr>
          <w:trHeight w:val="2117"/>
        </w:trPr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12. Masat </w:t>
            </w:r>
            <w:r w:rsidR="00AE7B91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mos respektim te ligjit  për shkollimin e obligueshëm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="00AE7B91" w:rsidRPr="00581E5B">
              <w:rPr>
                <w:rFonts w:ascii="Times New Roman" w:hAnsi="Times New Roman"/>
                <w:sz w:val="24"/>
                <w:szCs w:val="24"/>
              </w:rPr>
              <w:t>Organizmi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B91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fushatave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senzibilizuese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ne qendrat ku ka frekuencë dhe  qendër masive te komunitetit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12.2. Themelimi I ekipit mobil me </w:t>
            </w:r>
            <w:r w:rsidR="00AE7B91" w:rsidRPr="00581E5B">
              <w:rPr>
                <w:rFonts w:ascii="Times New Roman" w:hAnsi="Times New Roman"/>
                <w:sz w:val="24"/>
                <w:szCs w:val="24"/>
              </w:rPr>
              <w:t>përfaqësues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shkollave;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shoq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ris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civile; </w:t>
            </w:r>
            <w:r w:rsidR="00AE7B91" w:rsidRPr="00581E5B">
              <w:rPr>
                <w:rFonts w:ascii="Times New Roman" w:hAnsi="Times New Roman"/>
                <w:sz w:val="24"/>
                <w:szCs w:val="24"/>
              </w:rPr>
              <w:t>përfaqësues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komunitetit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1.Raporte zyrtare për fushatat e organizuara</w:t>
            </w:r>
          </w:p>
          <w:p w:rsidR="002360BA" w:rsidRPr="00581E5B" w:rsidRDefault="002360BA" w:rsidP="00AE7B91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2.Numri </w:t>
            </w:r>
            <w:r w:rsidR="00AE7B91" w:rsidRPr="00581E5B">
              <w:rPr>
                <w:rFonts w:ascii="Times New Roman" w:hAnsi="Times New Roman"/>
                <w:sz w:val="24"/>
                <w:szCs w:val="24"/>
              </w:rPr>
              <w:t>i takimeve me  prindë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 lidhur me njoftimet </w:t>
            </w:r>
            <w:r w:rsidR="00AE7B91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shkollimin 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obligativ</w:t>
            </w:r>
            <w:proofErr w:type="spellEnd"/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1.Raportet </w:t>
            </w:r>
            <w:r w:rsidR="00AE7B91" w:rsidRPr="00581E5B">
              <w:rPr>
                <w:rFonts w:ascii="Times New Roman" w:hAnsi="Times New Roman"/>
                <w:sz w:val="24"/>
                <w:szCs w:val="24"/>
              </w:rPr>
              <w:t>informues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nga fushatat e organizuara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2.Raporti nga takimet zyrtare nga ekipi mobil</w:t>
            </w: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DKA( Drejtoria Komunale e Arsimit)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Ekipi Mobil, nga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shkolla;</w:t>
            </w:r>
            <w:r w:rsidR="00AE7B91" w:rsidRPr="00581E5B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="00AE7B91" w:rsidRPr="00581E5B">
              <w:rPr>
                <w:rFonts w:ascii="Times New Roman" w:hAnsi="Times New Roman"/>
                <w:sz w:val="24"/>
                <w:szCs w:val="24"/>
              </w:rPr>
              <w:t xml:space="preserve"> civile dhe përfaqësuesit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komunitetit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MASHT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Donatoret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DKA</w:t>
            </w: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Vazhdon</w:t>
            </w: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 500.00=2.000,00 euro</w:t>
            </w:r>
          </w:p>
        </w:tc>
      </w:tr>
      <w:tr w:rsidR="002360BA" w:rsidRPr="00581E5B" w:rsidTr="00117EE2">
        <w:trPr>
          <w:trHeight w:val="2656"/>
        </w:trPr>
        <w:tc>
          <w:tcPr>
            <w:tcW w:w="13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 total për fushën e arsimit për katër vite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 24.400,00 euro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Donatorët 40.000,00 </w:t>
            </w:r>
          </w:p>
        </w:tc>
      </w:tr>
    </w:tbl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9002E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>FUSHA  E SHËNDETSISË</w:t>
      </w:r>
    </w:p>
    <w:p w:rsidR="00AE7B91" w:rsidRPr="00581E5B" w:rsidRDefault="00AE7B91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AE7B91" w:rsidRPr="00581E5B" w:rsidRDefault="00AE7B91" w:rsidP="002360BA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1595" w:type="dxa"/>
        <w:tblInd w:w="-9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50"/>
        <w:gridCol w:w="1457"/>
        <w:gridCol w:w="1601"/>
        <w:gridCol w:w="1178"/>
        <w:gridCol w:w="1315"/>
        <w:gridCol w:w="1454"/>
        <w:gridCol w:w="1550"/>
        <w:gridCol w:w="1690"/>
      </w:tblGrid>
      <w:tr w:rsidR="002360BA" w:rsidRPr="00581E5B" w:rsidTr="00117EE2">
        <w:trPr>
          <w:trHeight w:val="1515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Fusha: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Shëndetësisë </w:t>
            </w:r>
          </w:p>
        </w:tc>
        <w:tc>
          <w:tcPr>
            <w:tcW w:w="700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Objektivi 2: Përmirësimi dhe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avancimi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kushteve dhe shërbimeve shëndetësore për komunitetin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om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25DDE" w:rsidRPr="00581E5B">
              <w:rPr>
                <w:rFonts w:ascii="Times New Roman" w:hAnsi="Times New Roman"/>
                <w:sz w:val="24"/>
                <w:szCs w:val="24"/>
              </w:rPr>
              <w:t>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="00F25DDE" w:rsidRPr="00581E5B">
              <w:rPr>
                <w:rFonts w:ascii="Times New Roman" w:hAnsi="Times New Roman"/>
                <w:sz w:val="24"/>
                <w:szCs w:val="24"/>
              </w:rPr>
              <w:t>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gjiptas</w:t>
            </w:r>
            <w:proofErr w:type="spellEnd"/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1515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Aktiviteti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F25DDE" w:rsidP="00F25DDE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Indikatorët</w:t>
            </w:r>
          </w:p>
        </w:tc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</w:tc>
        <w:tc>
          <w:tcPr>
            <w:tcW w:w="1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</w:t>
            </w:r>
          </w:p>
        </w:tc>
      </w:tr>
      <w:tr w:rsidR="002360BA" w:rsidRPr="00581E5B" w:rsidTr="00117EE2">
        <w:trPr>
          <w:trHeight w:val="2796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Të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dhënat e ekzistuese mbi gjendjen shëndetësore dhe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qasjen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ndaj sistemit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shëndetësor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1.1.Krijimi i grupit punues profesional për përzgjedhjen e kritere për përmi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rë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simin e kushteve shëndetësore</w:t>
            </w: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1.Rezultatet e treguara nga ekipi mobil, i specifikuar sipas viteve</w:t>
            </w:r>
          </w:p>
        </w:tc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Raportet e siguruara nga Grupi Punues, sipas viteve te planit te veprimit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KK: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ZKK:Drejtoria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për Shëndetësi dhe Mirëqenie sociale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Donatoret; MSH; DSH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QKMF;</w:t>
            </w:r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Apo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avate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tjera duke specifikuar cakun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vitin e fundit</w:t>
            </w:r>
          </w:p>
        </w:tc>
        <w:tc>
          <w:tcPr>
            <w:tcW w:w="1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2vite x500,00 euro=1000.00 euro</w:t>
            </w:r>
          </w:p>
        </w:tc>
      </w:tr>
      <w:tr w:rsidR="002360BA" w:rsidRPr="00581E5B" w:rsidTr="00117EE2">
        <w:trPr>
          <w:trHeight w:val="1515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F25DDE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2.Përmisimi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gjendjes shëndetësore, te komunitetit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F25DDE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2.2.Themelimi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grupit punues ekspert te fushave te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mjekësis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personel profesional </w:t>
            </w:r>
          </w:p>
        </w:tc>
        <w:tc>
          <w:tcPr>
            <w:tcW w:w="1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Jetëgjatësia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pjesëtarëve të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kom.rom,as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as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-sipas viteve</w:t>
            </w:r>
          </w:p>
        </w:tc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Infor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mata zyrtare nga grupi punues, 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cili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përcjell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jetëgjatësinë</w:t>
            </w:r>
          </w:p>
        </w:tc>
        <w:tc>
          <w:tcPr>
            <w:tcW w:w="1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DSH; ZKK</w:t>
            </w:r>
          </w:p>
        </w:tc>
        <w:tc>
          <w:tcPr>
            <w:tcW w:w="1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 I Kosovës-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MeSH</w:t>
            </w:r>
            <w:proofErr w:type="spellEnd"/>
          </w:p>
        </w:tc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4 vite apo ma pak, sipas </w:t>
            </w:r>
            <w:r w:rsidR="00F25DDE" w:rsidRPr="00581E5B">
              <w:rPr>
                <w:rFonts w:ascii="Times New Roman" w:hAnsi="Times New Roman"/>
                <w:sz w:val="24"/>
                <w:szCs w:val="24"/>
              </w:rPr>
              <w:t>nevojës</w:t>
            </w:r>
          </w:p>
        </w:tc>
        <w:tc>
          <w:tcPr>
            <w:tcW w:w="1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 vite x 300,00=600,00 euro</w:t>
            </w:r>
          </w:p>
        </w:tc>
      </w:tr>
    </w:tbl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1611" w:type="dxa"/>
        <w:tblInd w:w="-98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1505"/>
        <w:gridCol w:w="1195"/>
        <w:gridCol w:w="954"/>
        <w:gridCol w:w="1592"/>
        <w:gridCol w:w="1594"/>
        <w:gridCol w:w="1114"/>
        <w:gridCol w:w="2217"/>
      </w:tblGrid>
      <w:tr w:rsidR="002360BA" w:rsidRPr="00581E5B" w:rsidTr="00117EE2">
        <w:trPr>
          <w:trHeight w:val="144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Fusha: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Shëndetësisë </w:t>
            </w:r>
          </w:p>
        </w:tc>
        <w:tc>
          <w:tcPr>
            <w:tcW w:w="684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Objektivi 2: Përmirësimi dhe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avancimi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kushteve dhe shërbimeve shëndetë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 xml:space="preserve">sore për komunitetin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Rom dhe </w:t>
            </w:r>
            <w:proofErr w:type="spellStart"/>
            <w:r w:rsidR="00902C32" w:rsidRPr="00581E5B">
              <w:rPr>
                <w:rFonts w:ascii="Times New Roman" w:hAnsi="Times New Roman"/>
                <w:sz w:val="24"/>
                <w:szCs w:val="24"/>
              </w:rPr>
              <w:t>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shkali</w:t>
            </w:r>
            <w:proofErr w:type="spellEnd"/>
            <w:r w:rsidR="00902C32"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="00902C32" w:rsidRPr="00581E5B">
              <w:rPr>
                <w:rFonts w:ascii="Times New Roman" w:hAnsi="Times New Roman"/>
                <w:sz w:val="24"/>
                <w:szCs w:val="24"/>
              </w:rPr>
              <w:t>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gjiptas</w:t>
            </w:r>
            <w:proofErr w:type="spellEnd"/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144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Aktiviteti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902C32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Indikatorët</w:t>
            </w:r>
          </w:p>
        </w:tc>
        <w:tc>
          <w:tcPr>
            <w:tcW w:w="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</w:t>
            </w:r>
          </w:p>
        </w:tc>
      </w:tr>
      <w:tr w:rsidR="002360BA" w:rsidRPr="00581E5B" w:rsidTr="00117EE2">
        <w:trPr>
          <w:trHeight w:val="266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902C3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Ngritja e ve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tëdijes dhe masat që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duhet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ndërmerre 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organizimin e lindjeve ne mekanizmat institucional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902C3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3.2.P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rqindja e lindjeve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jasht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spitalore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/ne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shtëpi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apo forma tjera jo formale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902C3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1.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iti 2017-nuk ka te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dhëna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; viti 2018=25%; caku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vitin 2021=5%</w:t>
            </w:r>
          </w:p>
        </w:tc>
        <w:tc>
          <w:tcPr>
            <w:tcW w:w="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1.Raportet e siguruara nga Grupi Punues</w:t>
            </w: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ZKK:Drejtoria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për Shëndetësi dhe Mirëqenie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sociale:QKMF;ZKK</w:t>
            </w:r>
            <w:proofErr w:type="spellEnd"/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Donatoret; MSH; 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QKMF;</w:t>
            </w: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2vite x500,00 euro=1000.00 euro</w:t>
            </w:r>
          </w:p>
        </w:tc>
      </w:tr>
      <w:tr w:rsidR="002360BA" w:rsidRPr="00581E5B" w:rsidTr="00117EE2">
        <w:trPr>
          <w:trHeight w:val="1446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Shkalla e qasjes në shërbime shë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ndet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sore publike te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kom.rom,ashakali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 Viti 2017-nu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kemi te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dhëna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; viti 2018=65%; caku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vitin 2021=90%</w:t>
            </w:r>
          </w:p>
        </w:tc>
        <w:tc>
          <w:tcPr>
            <w:tcW w:w="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2. Infor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mata zyrtare nga DSH dhe Mirëqeni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es Sociale</w:t>
            </w:r>
          </w:p>
        </w:tc>
        <w:tc>
          <w:tcPr>
            <w:tcW w:w="1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DSH; ZKK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117EE2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 i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Kosovës-</w:t>
            </w:r>
            <w:proofErr w:type="spellStart"/>
            <w:r w:rsidR="002360BA" w:rsidRPr="00581E5B">
              <w:rPr>
                <w:rFonts w:ascii="Times New Roman" w:hAnsi="Times New Roman"/>
                <w:sz w:val="24"/>
                <w:szCs w:val="24"/>
              </w:rPr>
              <w:t>MeSH</w:t>
            </w:r>
            <w:proofErr w:type="spellEnd"/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Nu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ka kosto buxhetore</w:t>
            </w:r>
          </w:p>
        </w:tc>
      </w:tr>
    </w:tbl>
    <w:p w:rsidR="002360BA" w:rsidRPr="00581E5B" w:rsidRDefault="002360BA" w:rsidP="00902C32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1837" w:type="dxa"/>
        <w:tblInd w:w="-10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943"/>
        <w:gridCol w:w="1316"/>
        <w:gridCol w:w="1821"/>
        <w:gridCol w:w="1188"/>
        <w:gridCol w:w="1427"/>
        <w:gridCol w:w="1302"/>
        <w:gridCol w:w="2220"/>
      </w:tblGrid>
      <w:tr w:rsidR="002360BA" w:rsidRPr="00581E5B" w:rsidTr="00117EE2">
        <w:trPr>
          <w:trHeight w:val="2307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Fusha: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Shëndetësisë </w:t>
            </w:r>
          </w:p>
        </w:tc>
        <w:tc>
          <w:tcPr>
            <w:tcW w:w="669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Objektivi 2: Përmirësimi dhe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avancimi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kushteve dhe shërbimeve shëndetësore për komunitetin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om ,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C32" w:rsidRPr="00581E5B">
              <w:rPr>
                <w:rFonts w:ascii="Times New Roman" w:hAnsi="Times New Roman"/>
                <w:sz w:val="24"/>
                <w:szCs w:val="24"/>
              </w:rPr>
              <w:t>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shkali</w:t>
            </w:r>
            <w:proofErr w:type="spellEnd"/>
            <w:r w:rsidR="00902C32"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="00902C32" w:rsidRPr="00581E5B">
              <w:rPr>
                <w:rFonts w:ascii="Times New Roman" w:hAnsi="Times New Roman"/>
                <w:sz w:val="24"/>
                <w:szCs w:val="24"/>
              </w:rPr>
              <w:t>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gjiptas</w:t>
            </w:r>
            <w:proofErr w:type="spellEnd"/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Rezultati nr.2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Përmasimi 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qasjes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shërbimet 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shëndetësore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902C3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kom: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1526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Aktiviteti</w:t>
            </w:r>
          </w:p>
          <w:p w:rsidR="002360BA" w:rsidRPr="00581E5B" w:rsidRDefault="00117EE2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3..Zhvillimi i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aktivitetit për </w:t>
            </w:r>
            <w:proofErr w:type="spellStart"/>
            <w:r w:rsidR="002360BA" w:rsidRPr="00581E5B">
              <w:rPr>
                <w:rFonts w:ascii="Times New Roman" w:hAnsi="Times New Roman"/>
                <w:sz w:val="24"/>
                <w:szCs w:val="24"/>
              </w:rPr>
              <w:t>skreningun</w:t>
            </w:r>
            <w:proofErr w:type="spellEnd"/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e kancerit te gjirit</w:t>
            </w: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3.1.Egzaminimi me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mamografi</w:t>
            </w:r>
            <w:proofErr w:type="spellEnd"/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Indikatoret</w:t>
            </w:r>
            <w:proofErr w:type="spellEnd"/>
          </w:p>
          <w:p w:rsidR="002360BA" w:rsidRPr="00581E5B" w:rsidRDefault="00370A93" w:rsidP="0037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1.Numri i pacientëve të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cil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ët i </w:t>
            </w:r>
            <w:r w:rsidR="0029002E">
              <w:rPr>
                <w:rFonts w:ascii="Times New Roman" w:hAnsi="Times New Roman"/>
                <w:sz w:val="24"/>
                <w:szCs w:val="24"/>
              </w:rPr>
              <w:t>nënshtrohen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0BA" w:rsidRPr="00581E5B">
              <w:rPr>
                <w:rFonts w:ascii="Times New Roman" w:hAnsi="Times New Roman"/>
                <w:sz w:val="24"/>
                <w:szCs w:val="24"/>
              </w:rPr>
              <w:t>egzaminimi</w:t>
            </w:r>
            <w:proofErr w:type="spellEnd"/>
            <w:r w:rsidR="002360BA" w:rsidRPr="00581E5B">
              <w:rPr>
                <w:rFonts w:ascii="Times New Roman" w:hAnsi="Times New Roman"/>
                <w:sz w:val="24"/>
                <w:szCs w:val="24"/>
              </w:rPr>
              <w:t>-sipas viteve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Mjetet e verifikimit1.Raportet zyrtare te cilat flasin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numer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e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k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zaminimeve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Ministria e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Shëndetësisë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Departamenti për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Shëndetësi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Mirëqenie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Sociale/Komuna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Ç’do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katër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vite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Buxhetin siguruar nga M.SH/Kosovës</w:t>
            </w:r>
          </w:p>
        </w:tc>
      </w:tr>
      <w:tr w:rsidR="002360BA" w:rsidRPr="00581E5B" w:rsidTr="00117EE2">
        <w:trPr>
          <w:trHeight w:val="131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BA" w:rsidRPr="00581E5B" w:rsidTr="00117EE2">
        <w:trPr>
          <w:trHeight w:val="1526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4242C1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4.Realizimi </w:t>
            </w:r>
            <w:r w:rsidR="004242C1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vizitave neper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shtepi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arritjen e popullatës vulnerabile                                 </w:t>
            </w: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4.1.Themelimi I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grupieve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mobile- ekspert te fushave te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mjekësisë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1.Realizimi I vizitave ne çdo familje-lista 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emertimeve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familjare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.Informata zyrtare nga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ekipt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mobile</w:t>
            </w:r>
          </w:p>
        </w:tc>
        <w:tc>
          <w:tcPr>
            <w:tcW w:w="1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Ministria e </w:t>
            </w:r>
            <w:proofErr w:type="spellStart"/>
            <w:r w:rsidRPr="004242C1">
              <w:rPr>
                <w:rFonts w:ascii="Times New Roman" w:hAnsi="Times New Roman"/>
                <w:sz w:val="24"/>
                <w:szCs w:val="24"/>
              </w:rPr>
              <w:t>Sh</w:t>
            </w:r>
            <w:r w:rsidR="00117EE2" w:rsidRPr="004242C1">
              <w:rPr>
                <w:rFonts w:ascii="Times New Roman" w:hAnsi="Times New Roman"/>
                <w:sz w:val="24"/>
                <w:szCs w:val="24"/>
              </w:rPr>
              <w:t>ë</w:t>
            </w:r>
            <w:r w:rsidRPr="004242C1">
              <w:rPr>
                <w:rFonts w:ascii="Times New Roman" w:hAnsi="Times New Roman"/>
                <w:sz w:val="24"/>
                <w:szCs w:val="24"/>
              </w:rPr>
              <w:t>ndets</w:t>
            </w:r>
            <w:r w:rsidR="004242C1" w:rsidRPr="004242C1">
              <w:rPr>
                <w:rFonts w:ascii="Times New Roman" w:hAnsi="Times New Roman"/>
                <w:sz w:val="24"/>
                <w:szCs w:val="24"/>
              </w:rPr>
              <w:t>ë</w:t>
            </w:r>
            <w:r w:rsidRPr="004242C1">
              <w:rPr>
                <w:rFonts w:ascii="Times New Roman" w:hAnsi="Times New Roman"/>
                <w:sz w:val="24"/>
                <w:szCs w:val="24"/>
              </w:rPr>
              <w:t>is</w:t>
            </w:r>
            <w:r w:rsidR="004242C1" w:rsidRPr="004242C1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Komuna/DSHMS</w:t>
            </w:r>
          </w:p>
        </w:tc>
        <w:tc>
          <w:tcPr>
            <w:tcW w:w="1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Çdo 4 vite , sipas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nevojës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edhe më shpesh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Buxheti </w:t>
            </w:r>
            <w:r w:rsidR="00117EE2" w:rsidRPr="00581E5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17EE2" w:rsidRPr="00581E5B">
              <w:rPr>
                <w:rFonts w:ascii="Times New Roman" w:hAnsi="Times New Roman"/>
                <w:b/>
                <w:bCs/>
                <w:sz w:val="24"/>
                <w:szCs w:val="24"/>
              </w:rPr>
              <w:t>Kosovës</w:t>
            </w:r>
          </w:p>
        </w:tc>
      </w:tr>
    </w:tbl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1687" w:type="dxa"/>
        <w:tblInd w:w="-89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8"/>
        <w:gridCol w:w="1246"/>
        <w:gridCol w:w="1641"/>
        <w:gridCol w:w="1313"/>
        <w:gridCol w:w="1313"/>
        <w:gridCol w:w="1199"/>
        <w:gridCol w:w="1620"/>
        <w:gridCol w:w="2057"/>
      </w:tblGrid>
      <w:tr w:rsidR="002360BA" w:rsidRPr="00581E5B" w:rsidTr="00117EE2">
        <w:trPr>
          <w:trHeight w:val="1396"/>
        </w:trPr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Fusha: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Shëndetësisë </w:t>
            </w:r>
          </w:p>
        </w:tc>
        <w:tc>
          <w:tcPr>
            <w:tcW w:w="67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Objektivi 2: Përmirësimi dhe </w:t>
            </w:r>
            <w:r w:rsidR="0029002E" w:rsidRPr="00581E5B">
              <w:rPr>
                <w:rFonts w:ascii="Times New Roman" w:hAnsi="Times New Roman"/>
                <w:sz w:val="24"/>
                <w:szCs w:val="24"/>
              </w:rPr>
              <w:t>avancimi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kushteve dhe shërbimeve shëndetësore për komunitetin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om , </w:t>
            </w:r>
            <w:proofErr w:type="spellStart"/>
            <w:r w:rsidR="00117EE2" w:rsidRPr="00581E5B">
              <w:rPr>
                <w:rFonts w:ascii="Times New Roman" w:hAnsi="Times New Roman"/>
                <w:sz w:val="24"/>
                <w:szCs w:val="24"/>
              </w:rPr>
              <w:t>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7EE2" w:rsidRPr="00581E5B">
              <w:rPr>
                <w:rFonts w:ascii="Times New Roman" w:hAnsi="Times New Roman"/>
                <w:sz w:val="24"/>
                <w:szCs w:val="24"/>
              </w:rPr>
              <w:t>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gjiptas</w:t>
            </w:r>
            <w:proofErr w:type="spellEnd"/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Rezultati nr.2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Përmasimi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qasjes ne shërbimet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shëndetësore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kom: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3963"/>
        </w:trPr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Aktiviteti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5. Masat e p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ërmirësimit ne qasjen në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shërbimet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shëndetësore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5.1.Angazhimet e stafit adekuat profesional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117EE2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Indikatorët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Monitorimet nga  autoritetet lokale-DSHMS,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vite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Raportet zyrtare te institucioneve lokale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Ministria e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Shëndetësisë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Departamenti për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Shëndetësi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Mirëqenie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Sociale/Komuna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Ç’do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katër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vite</w:t>
            </w:r>
          </w:p>
        </w:tc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4242C1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</w:t>
            </w:r>
            <w:r w:rsidR="004242C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siguruar nga M.SH/Kosovës</w:t>
            </w:r>
          </w:p>
        </w:tc>
      </w:tr>
      <w:tr w:rsidR="002360BA" w:rsidRPr="00581E5B" w:rsidTr="00117EE2">
        <w:trPr>
          <w:trHeight w:val="1982"/>
        </w:trPr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117EE2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6.Monitorimi i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vazhdueshem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qasjes ne aspektin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shëndetësor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6.1.Monitorimi nga autoritet lokale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Raporet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zyrtare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monitorim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4242C1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Shënimet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zyrtare te autoriteteve lokale</w:t>
            </w:r>
          </w:p>
          <w:p w:rsidR="002360BA" w:rsidRPr="00581E5B" w:rsidRDefault="002360BA" w:rsidP="0011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Komuna/DSHMS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Çdo 4 vite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Çdo 4 vite</w:t>
            </w:r>
          </w:p>
        </w:tc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MSH/Buxheti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soves</w:t>
            </w:r>
            <w:proofErr w:type="spellEnd"/>
            <w:r w:rsidR="004242C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Koo</w:t>
            </w:r>
            <w:proofErr w:type="spellEnd"/>
          </w:p>
          <w:p w:rsidR="002360BA" w:rsidRPr="00581E5B" w:rsidRDefault="002360BA" w:rsidP="004242C1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Buxheti </w:t>
            </w:r>
            <w:r w:rsidR="004242C1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Kosovës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 komuna</w:t>
            </w:r>
          </w:p>
        </w:tc>
      </w:tr>
      <w:tr w:rsidR="002360BA" w:rsidRPr="00581E5B" w:rsidTr="00117EE2">
        <w:trPr>
          <w:trHeight w:val="1470"/>
        </w:trPr>
        <w:tc>
          <w:tcPr>
            <w:tcW w:w="12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7.Fushata për imunizim                                 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4242C1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7.1.P</w:t>
            </w:r>
            <w:r w:rsidR="004242C1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rgaditja e materialit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promovues</w:t>
            </w:r>
            <w:proofErr w:type="spellEnd"/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1.Organizimi i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fushtatave</w:t>
            </w:r>
            <w:proofErr w:type="spellEnd"/>
            <w:r w:rsidR="00117EE2" w:rsidRPr="00581E5B">
              <w:rPr>
                <w:rFonts w:ascii="Times New Roman" w:hAnsi="Times New Roman"/>
                <w:sz w:val="24"/>
                <w:szCs w:val="24"/>
              </w:rPr>
              <w:t xml:space="preserve"> nga DSHMS; ZKK;OJQ,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përfaq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.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komunitetit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1.Raportet zyrtare nga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fushtat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organizuara nga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autoritetet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barte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DSHMS ;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ZKK;OJQ;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Shoqëria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civile dhe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përfaqësue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sit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komunitetit</w:t>
            </w:r>
          </w:p>
        </w:tc>
        <w:tc>
          <w:tcPr>
            <w:tcW w:w="1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Ministria e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Shëndetësi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Çdo vit( 4 here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katër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vite</w:t>
            </w:r>
          </w:p>
        </w:tc>
        <w:tc>
          <w:tcPr>
            <w:tcW w:w="2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b/>
                <w:bCs/>
                <w:sz w:val="24"/>
                <w:szCs w:val="24"/>
              </w:rPr>
              <w:t>Buxheti i MSH dhe Komuna</w:t>
            </w:r>
          </w:p>
        </w:tc>
      </w:tr>
    </w:tbl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1594" w:type="dxa"/>
        <w:tblInd w:w="-9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8"/>
        <w:gridCol w:w="1428"/>
        <w:gridCol w:w="1381"/>
        <w:gridCol w:w="1348"/>
        <w:gridCol w:w="1428"/>
        <w:gridCol w:w="2254"/>
        <w:gridCol w:w="682"/>
        <w:gridCol w:w="1662"/>
      </w:tblGrid>
      <w:tr w:rsidR="002360BA" w:rsidRPr="00581E5B" w:rsidTr="00117EE2">
        <w:trPr>
          <w:trHeight w:val="1504"/>
        </w:trPr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Fusha: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Shëndetësisë </w:t>
            </w:r>
          </w:p>
        </w:tc>
        <w:tc>
          <w:tcPr>
            <w:tcW w:w="80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Objektivi 2: Përmirësimi dhe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avancimi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kushteve dhe shërbimeve shëndetësore për komunitetin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 xml:space="preserve">rom , </w:t>
            </w:r>
            <w:proofErr w:type="spellStart"/>
            <w:r w:rsidR="00117EE2"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="00117EE2"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="00117EE2" w:rsidRPr="00581E5B">
              <w:rPr>
                <w:rFonts w:ascii="Times New Roman" w:hAnsi="Times New Roman"/>
                <w:sz w:val="24"/>
                <w:szCs w:val="24"/>
              </w:rPr>
              <w:t>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gjiptas</w:t>
            </w:r>
            <w:proofErr w:type="spellEnd"/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Rezultati nr.3 P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rmi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rë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simi, sjellja dhe praktikat 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shëndetësore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117EE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kom: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1424"/>
        </w:trPr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Aktiviteti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8. Edukimi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rendësin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kushteve higj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enike sanitare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  <w:p w:rsidR="002360BA" w:rsidRPr="00581E5B" w:rsidRDefault="002360BA" w:rsidP="0007782C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8.1. P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r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gat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itja e programit dhe materialit edukues</w:t>
            </w:r>
          </w:p>
        </w:tc>
        <w:tc>
          <w:tcPr>
            <w:tcW w:w="1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07782C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Indikatorët</w:t>
            </w:r>
          </w:p>
          <w:p w:rsidR="002360BA" w:rsidRPr="00581E5B" w:rsidRDefault="002360BA" w:rsidP="0007782C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1.Numri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fushatave te organizuara, ne vendet ku ka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frekuencë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 te komunitetit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1.Raportet zyrtare, lidhur me organizimin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efushatav</w:t>
            </w:r>
            <w:proofErr w:type="spellEnd"/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Ministria e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Shëndetësisë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Departamenti për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Shëndetësi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Mirëqenie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Sociale/Komuna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Ç’do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katër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vite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Buxhetin siguruar nga M.SH/Kosovës</w:t>
            </w:r>
          </w:p>
        </w:tc>
      </w:tr>
      <w:tr w:rsidR="002360BA" w:rsidRPr="00581E5B" w:rsidTr="00117EE2">
        <w:trPr>
          <w:trHeight w:val="2755"/>
        </w:trPr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 9. P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rga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itja e kuadrit </w:t>
            </w:r>
            <w:proofErr w:type="spellStart"/>
            <w:r w:rsidR="0007782C" w:rsidRPr="00581E5B">
              <w:rPr>
                <w:rFonts w:ascii="Times New Roman" w:hAnsi="Times New Roman"/>
                <w:sz w:val="24"/>
                <w:szCs w:val="24"/>
              </w:rPr>
              <w:t>përkujdesni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parësor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4242C1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9.1.Materiali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p</w:t>
            </w:r>
            <w:r w:rsidR="004242C1">
              <w:rPr>
                <w:rFonts w:ascii="Times New Roman" w:hAnsi="Times New Roman"/>
                <w:sz w:val="24"/>
                <w:szCs w:val="24"/>
              </w:rPr>
              <w:t>ë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rgatitur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ngritje te kapaciteteve 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njerëzore</w:t>
            </w:r>
          </w:p>
        </w:tc>
        <w:tc>
          <w:tcPr>
            <w:tcW w:w="1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1.Trajnimet e organizuara nga autoritetet përgjegjëse</w:t>
            </w:r>
          </w:p>
        </w:tc>
        <w:tc>
          <w:tcPr>
            <w:tcW w:w="1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4242C1" w:rsidP="00117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1.Shë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nimet zyrtare te autoriteteve lokale</w:t>
            </w:r>
          </w:p>
        </w:tc>
        <w:tc>
          <w:tcPr>
            <w:tcW w:w="1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Minisria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07782C" w:rsidRPr="00581E5B">
              <w:rPr>
                <w:rFonts w:ascii="Times New Roman" w:hAnsi="Times New Roman"/>
                <w:sz w:val="24"/>
                <w:szCs w:val="24"/>
              </w:rPr>
              <w:t>Shëndetësisë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Komuna/DSHMS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Komuna; OJQ; Donatoret</w:t>
            </w:r>
          </w:p>
        </w:tc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Çdo 4 vite</w:t>
            </w:r>
          </w:p>
        </w:tc>
        <w:tc>
          <w:tcPr>
            <w:tcW w:w="14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MSH/Buxheti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sovesI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  <w:r w:rsidRPr="00581E5B">
        <w:rPr>
          <w:rFonts w:ascii="Times New Roman" w:hAnsi="Times New Roman"/>
          <w:sz w:val="24"/>
          <w:szCs w:val="24"/>
        </w:rPr>
        <w:t xml:space="preserve">Fusha e punësimit dhe </w:t>
      </w:r>
      <w:r w:rsidR="00121EBF" w:rsidRPr="00581E5B">
        <w:rPr>
          <w:rFonts w:ascii="Times New Roman" w:hAnsi="Times New Roman"/>
          <w:sz w:val="24"/>
          <w:szCs w:val="24"/>
        </w:rPr>
        <w:t>mirëqenës</w:t>
      </w:r>
      <w:r w:rsidRPr="00581E5B">
        <w:rPr>
          <w:rFonts w:ascii="Times New Roman" w:hAnsi="Times New Roman"/>
          <w:sz w:val="24"/>
          <w:szCs w:val="24"/>
        </w:rPr>
        <w:t xml:space="preserve"> sociale për kom.</w:t>
      </w:r>
      <w:r w:rsidR="00121EBF" w:rsidRPr="00581E5B">
        <w:rPr>
          <w:rFonts w:ascii="Times New Roman" w:hAnsi="Times New Roman"/>
          <w:sz w:val="24"/>
          <w:szCs w:val="24"/>
        </w:rPr>
        <w:t xml:space="preserve"> </w:t>
      </w:r>
      <w:r w:rsidRPr="00581E5B">
        <w:rPr>
          <w:rFonts w:ascii="Times New Roman" w:hAnsi="Times New Roman"/>
          <w:sz w:val="24"/>
          <w:szCs w:val="24"/>
        </w:rPr>
        <w:t>rom,</w:t>
      </w:r>
      <w:r w:rsidR="00121EBF" w:rsidRPr="00581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E5B">
        <w:rPr>
          <w:rFonts w:ascii="Times New Roman" w:hAnsi="Times New Roman"/>
          <w:sz w:val="24"/>
          <w:szCs w:val="24"/>
        </w:rPr>
        <w:t>ashkali</w:t>
      </w:r>
      <w:proofErr w:type="spellEnd"/>
      <w:r w:rsidRPr="00581E5B">
        <w:rPr>
          <w:rFonts w:ascii="Times New Roman" w:hAnsi="Times New Roman"/>
          <w:sz w:val="24"/>
          <w:szCs w:val="24"/>
        </w:rPr>
        <w:t xml:space="preserve"> dhe </w:t>
      </w:r>
      <w:proofErr w:type="spellStart"/>
      <w:r w:rsidRPr="00581E5B">
        <w:rPr>
          <w:rFonts w:ascii="Times New Roman" w:hAnsi="Times New Roman"/>
          <w:sz w:val="24"/>
          <w:szCs w:val="24"/>
        </w:rPr>
        <w:t>egjiptas</w:t>
      </w:r>
      <w:proofErr w:type="spellEnd"/>
    </w:p>
    <w:tbl>
      <w:tblPr>
        <w:tblW w:w="16387" w:type="dxa"/>
        <w:tblInd w:w="-9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77"/>
        <w:gridCol w:w="2423"/>
        <w:gridCol w:w="2160"/>
        <w:gridCol w:w="1890"/>
        <w:gridCol w:w="1456"/>
        <w:gridCol w:w="3373"/>
        <w:gridCol w:w="781"/>
        <w:gridCol w:w="2227"/>
      </w:tblGrid>
      <w:tr w:rsidR="002360BA" w:rsidRPr="00581E5B" w:rsidTr="00117EE2">
        <w:trPr>
          <w:trHeight w:val="1801"/>
        </w:trPr>
        <w:tc>
          <w:tcPr>
            <w:tcW w:w="2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Fusha: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Punesimit</w:t>
            </w:r>
            <w:proofErr w:type="spellEnd"/>
          </w:p>
        </w:tc>
        <w:tc>
          <w:tcPr>
            <w:tcW w:w="1130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Objektivi 2: Përmirësimi  i situatës ekonomike dhe sociale për komunitetin Rom ,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="00121EBF" w:rsidRPr="00581E5B">
              <w:rPr>
                <w:rFonts w:ascii="Times New Roman" w:hAnsi="Times New Roman"/>
                <w:sz w:val="24"/>
                <w:szCs w:val="24"/>
              </w:rPr>
              <w:t>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, në </w:t>
            </w:r>
            <w:r w:rsidR="00121EBF" w:rsidRPr="00581E5B">
              <w:rPr>
                <w:rFonts w:ascii="Times New Roman" w:hAnsi="Times New Roman"/>
                <w:sz w:val="24"/>
                <w:szCs w:val="24"/>
              </w:rPr>
              <w:t>k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omunën e Klin</w:t>
            </w:r>
            <w:r w:rsidR="00121EBF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 2018-2021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Rezultati nr.1. </w:t>
            </w:r>
            <w:r w:rsidR="00121EBF" w:rsidRPr="00581E5B">
              <w:rPr>
                <w:rFonts w:ascii="Times New Roman" w:hAnsi="Times New Roman"/>
                <w:sz w:val="24"/>
                <w:szCs w:val="24"/>
              </w:rPr>
              <w:t>Përmasimi, i nivelit te punësimit të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pjes</w:t>
            </w:r>
            <w:r w:rsidR="00121EBF" w:rsidRPr="00581E5B">
              <w:rPr>
                <w:rFonts w:ascii="Times New Roman" w:hAnsi="Times New Roman"/>
                <w:sz w:val="24"/>
                <w:szCs w:val="24"/>
              </w:rPr>
              <w:t>ëtarëve të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kom: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</w:t>
            </w:r>
            <w:proofErr w:type="spellEnd"/>
          </w:p>
        </w:tc>
        <w:tc>
          <w:tcPr>
            <w:tcW w:w="30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2570"/>
        </w:trPr>
        <w:tc>
          <w:tcPr>
            <w:tcW w:w="2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Aktiviteti</w:t>
            </w:r>
          </w:p>
          <w:p w:rsidR="002360BA" w:rsidRPr="00581E5B" w:rsidRDefault="002360BA" w:rsidP="00062606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1.Hulumtimi i tregut te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punës lidhur me numrin e të punuarve të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kom.rom,ashkali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  <w:p w:rsidR="002360BA" w:rsidRPr="00581E5B" w:rsidRDefault="00062606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1.1.Të 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dhënat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e grumbulluara nga hulumtimet e tregut te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punës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, nga autoritetet zyrtare dhe te OJQ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Indikatoret</w:t>
            </w:r>
            <w:proofErr w:type="spellEnd"/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Numri i te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punuarve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te specifikuara sipas gjinisë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Raportet zyrtare, lidhur me numrin e te pun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suarve</w:t>
            </w:r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Zyra 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punësimit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ne Komunë;  Qendra për punësim; ZKK’</w:t>
            </w:r>
          </w:p>
        </w:tc>
        <w:tc>
          <w:tcPr>
            <w:tcW w:w="3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MPMS; MKK; Donatoret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Ç’do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kater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BuxhetiDonatoret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Komuna: 4x200=800 euro</w:t>
            </w:r>
          </w:p>
        </w:tc>
      </w:tr>
      <w:tr w:rsidR="002360BA" w:rsidRPr="00581E5B" w:rsidTr="00117EE2">
        <w:trPr>
          <w:trHeight w:val="1495"/>
        </w:trPr>
        <w:tc>
          <w:tcPr>
            <w:tcW w:w="2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 2.Stimulimi i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punësimit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kom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, ne sektorin publik dhe privat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2.1.Shpalljet publike te vendeve te punës, ne vende ku ka frekuencë t</w:t>
            </w:r>
            <w:r w:rsidR="004242C1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kom.rom,ashkali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2.2.Memorandume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bashkpunimi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ne mes Komunës dhe sektorit privat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Numri i te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punsuarve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ne sektorin publik te kom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, sipas sistemit te kuotës.</w:t>
            </w:r>
          </w:p>
          <w:p w:rsidR="002360BA" w:rsidRPr="00581E5B" w:rsidRDefault="002360BA" w:rsidP="00062606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Numri i te pun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suarve te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kom.rom,ashkali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, n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sek privat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Shenimet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zyrtare te autoriteteve lokale: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QPS;Zyra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Punësim; ZKK;OJQ  dhe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përfaqësues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kom.rom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QPS; Zyrat e punësimit; ZKKK</w:t>
            </w:r>
          </w:p>
        </w:tc>
        <w:tc>
          <w:tcPr>
            <w:tcW w:w="3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Komuna/MPMS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Komuna; MPMS; Donatoret</w:t>
            </w:r>
          </w:p>
        </w:tc>
        <w:tc>
          <w:tcPr>
            <w:tcW w:w="7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Çdo 4 vite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4x sipas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kuotes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sek.publik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tbl>
      <w:tblPr>
        <w:tblW w:w="14516" w:type="dxa"/>
        <w:tblInd w:w="-116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70"/>
        <w:gridCol w:w="1810"/>
        <w:gridCol w:w="1656"/>
        <w:gridCol w:w="1307"/>
        <w:gridCol w:w="1447"/>
        <w:gridCol w:w="1260"/>
        <w:gridCol w:w="810"/>
        <w:gridCol w:w="4436"/>
      </w:tblGrid>
      <w:tr w:rsidR="002360BA" w:rsidRPr="00581E5B" w:rsidTr="00117EE2">
        <w:trPr>
          <w:trHeight w:val="167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Fusha: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Punësimit dhe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Mirëqenies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2C1">
              <w:rPr>
                <w:rFonts w:ascii="Times New Roman" w:hAnsi="Times New Roman"/>
                <w:sz w:val="24"/>
                <w:szCs w:val="24"/>
              </w:rPr>
              <w:t>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ociale</w:t>
            </w:r>
          </w:p>
        </w:tc>
        <w:tc>
          <w:tcPr>
            <w:tcW w:w="765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Objektivi 2: Përmirësimi  i situatës ekonomike dhe soc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 xml:space="preserve">iale për komunitetin rom , </w:t>
            </w:r>
            <w:proofErr w:type="spellStart"/>
            <w:r w:rsidR="00062606"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="00062606"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="00062606" w:rsidRPr="00581E5B">
              <w:rPr>
                <w:rFonts w:ascii="Times New Roman" w:hAnsi="Times New Roman"/>
                <w:sz w:val="24"/>
                <w:szCs w:val="24"/>
              </w:rPr>
              <w:t>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, në Komunën 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Klinës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2018-2021</w:t>
            </w:r>
          </w:p>
          <w:p w:rsidR="002360BA" w:rsidRPr="00581E5B" w:rsidRDefault="002360BA" w:rsidP="004242C1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Rezultati nr.2.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Përmasimi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, i nivelit t</w:t>
            </w:r>
            <w:r w:rsidR="004242C1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punësimit te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pjesëtarëve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kom: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52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2336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Aktiviteti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3.Organizimi i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shërbimeve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profesionale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punësim te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kom.rom,ashkali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, ne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përputhje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me nevojat e komunitetit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  <w:p w:rsidR="002360BA" w:rsidRPr="00581E5B" w:rsidRDefault="002360BA" w:rsidP="004242C1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3.1.Dizajnimi MATP, te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shërbimeve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4242C1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punësimit, ne bazë te hulumtimeve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062606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Indikatorët</w:t>
            </w:r>
          </w:p>
          <w:p w:rsidR="002360BA" w:rsidRPr="00581E5B" w:rsidRDefault="00062606" w:rsidP="00062606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Statistika e MATP-pë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rfituesve 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gr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andeve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fillim te biznesit-pë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rfitues te grandeve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biznes</w:t>
            </w: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Raportet zyrtare, lidhur me numrin 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përfituesve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grandeve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biznes(10)</w:t>
            </w:r>
          </w:p>
        </w:tc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Zyra e </w:t>
            </w:r>
            <w:r w:rsidR="00062606" w:rsidRPr="00581E5B">
              <w:rPr>
                <w:rFonts w:ascii="Times New Roman" w:hAnsi="Times New Roman"/>
                <w:sz w:val="24"/>
                <w:szCs w:val="24"/>
              </w:rPr>
              <w:t>punësimit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ne Komunë;  Qendra për punësim; ZKK’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MPMS;; Donatoret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Ç’do 4 vite</w:t>
            </w:r>
          </w:p>
        </w:tc>
        <w:tc>
          <w:tcPr>
            <w:tcW w:w="4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4242C1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</w:t>
            </w:r>
            <w:r w:rsidR="0042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="004242C1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onator</w:t>
            </w:r>
            <w:r w:rsidR="004242C1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t dhe Komuna: 4x 10 veta-sasia e grandit 3000 euro= euro</w:t>
            </w:r>
          </w:p>
        </w:tc>
      </w:tr>
      <w:tr w:rsidR="002360BA" w:rsidRPr="00581E5B" w:rsidTr="00117EE2">
        <w:trPr>
          <w:trHeight w:val="272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4.Organizimi i fushatave t</w:t>
            </w:r>
            <w:r w:rsidR="00EA491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informimit për shërbimet e punësimit dhe MATP, përfshi trajnimet profesionale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Shërbimet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fushatave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senzbilizim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 te komunitetit 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punësim.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4.2.Fushat informuese </w:t>
            </w:r>
            <w:r w:rsidR="00EA491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12" w:rsidRPr="00581E5B">
              <w:rPr>
                <w:rFonts w:ascii="Times New Roman" w:hAnsi="Times New Roman"/>
                <w:sz w:val="24"/>
                <w:szCs w:val="24"/>
              </w:rPr>
              <w:t>organizim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trajnimeve profesionale</w:t>
            </w: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Takimet e organizuara si rezultat i fushatave te mbajtura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Numri i </w:t>
            </w:r>
            <w:r w:rsidR="00EA4912" w:rsidRPr="00581E5B">
              <w:rPr>
                <w:rFonts w:ascii="Times New Roman" w:hAnsi="Times New Roman"/>
                <w:sz w:val="24"/>
                <w:szCs w:val="24"/>
              </w:rPr>
              <w:t>kandidatëve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paraqitur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trajnime profesionale</w:t>
            </w:r>
          </w:p>
        </w:tc>
        <w:tc>
          <w:tcPr>
            <w:tcW w:w="1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Raportet zyrtare nga autoriteti </w:t>
            </w:r>
            <w:r w:rsidR="00EA4912" w:rsidRPr="00581E5B">
              <w:rPr>
                <w:rFonts w:ascii="Times New Roman" w:hAnsi="Times New Roman"/>
                <w:sz w:val="24"/>
                <w:szCs w:val="24"/>
              </w:rPr>
              <w:t>përgjegjës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1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12" w:rsidRPr="00581E5B">
              <w:rPr>
                <w:rFonts w:ascii="Times New Roman" w:hAnsi="Times New Roman"/>
                <w:sz w:val="24"/>
                <w:szCs w:val="24"/>
              </w:rPr>
              <w:t>këtë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aktivitet 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Lista e </w:t>
            </w:r>
            <w:r w:rsidR="00EA4912" w:rsidRPr="00581E5B">
              <w:rPr>
                <w:rFonts w:ascii="Times New Roman" w:hAnsi="Times New Roman"/>
                <w:sz w:val="24"/>
                <w:szCs w:val="24"/>
              </w:rPr>
              <w:t>kandidatëve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paraqitur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trajnime profesionale</w:t>
            </w:r>
          </w:p>
        </w:tc>
        <w:tc>
          <w:tcPr>
            <w:tcW w:w="1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Qendra </w:t>
            </w:r>
            <w:r w:rsidR="00EA491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punësim; Zyrat e punësimit; ZKKK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Komuna/MPMS; Donatoret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Komuna; MPMS; Donatoret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Çdo 4 vite</w:t>
            </w:r>
          </w:p>
        </w:tc>
        <w:tc>
          <w:tcPr>
            <w:tcW w:w="4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4x 200=800 euro</w:t>
            </w:r>
          </w:p>
        </w:tc>
      </w:tr>
      <w:tr w:rsidR="002360BA" w:rsidRPr="00581E5B" w:rsidTr="00117EE2">
        <w:trPr>
          <w:gridAfter w:val="7"/>
          <w:wAfter w:w="12726" w:type="dxa"/>
          <w:trHeight w:val="1409"/>
        </w:trPr>
        <w:tc>
          <w:tcPr>
            <w:tcW w:w="1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tbl>
      <w:tblPr>
        <w:tblW w:w="14426" w:type="dxa"/>
        <w:tblInd w:w="-8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2"/>
        <w:gridCol w:w="2143"/>
        <w:gridCol w:w="1495"/>
        <w:gridCol w:w="1375"/>
        <w:gridCol w:w="1613"/>
        <w:gridCol w:w="3349"/>
        <w:gridCol w:w="1071"/>
        <w:gridCol w:w="1708"/>
      </w:tblGrid>
      <w:tr w:rsidR="002360BA" w:rsidRPr="00581E5B" w:rsidTr="00117EE2">
        <w:trPr>
          <w:trHeight w:val="1440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Fusha: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Punësimit dhe </w:t>
            </w:r>
            <w:r w:rsidR="00FF2111" w:rsidRPr="00581E5B">
              <w:rPr>
                <w:rFonts w:ascii="Times New Roman" w:hAnsi="Times New Roman"/>
                <w:sz w:val="24"/>
                <w:szCs w:val="24"/>
              </w:rPr>
              <w:t>Mirëqenies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sociale</w:t>
            </w:r>
          </w:p>
        </w:tc>
        <w:tc>
          <w:tcPr>
            <w:tcW w:w="1006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Objektivi 2: Përmirësimi  i  </w:t>
            </w:r>
            <w:r w:rsidR="002312B0" w:rsidRPr="00581E5B">
              <w:rPr>
                <w:rFonts w:ascii="Times New Roman" w:hAnsi="Times New Roman"/>
                <w:sz w:val="24"/>
                <w:szCs w:val="24"/>
              </w:rPr>
              <w:t>pjesëmarrjes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familjeve t</w:t>
            </w:r>
            <w:r w:rsidR="002312B0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kom.rom,ashkali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, ne skemat e </w:t>
            </w:r>
            <w:r w:rsidR="00FF2111" w:rsidRPr="00581E5B">
              <w:rPr>
                <w:rFonts w:ascii="Times New Roman" w:hAnsi="Times New Roman"/>
                <w:sz w:val="24"/>
                <w:szCs w:val="24"/>
              </w:rPr>
              <w:t>mbrojtjes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 w:rsidR="00FF2111" w:rsidRPr="00581E5B">
              <w:rPr>
                <w:rFonts w:ascii="Times New Roman" w:hAnsi="Times New Roman"/>
                <w:sz w:val="24"/>
                <w:szCs w:val="24"/>
              </w:rPr>
              <w:t>shërbimeve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sociale në Komunën e </w:t>
            </w:r>
            <w:r w:rsidR="00FF2111" w:rsidRPr="00581E5B">
              <w:rPr>
                <w:rFonts w:ascii="Times New Roman" w:hAnsi="Times New Roman"/>
                <w:sz w:val="24"/>
                <w:szCs w:val="24"/>
              </w:rPr>
              <w:t>Klinës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2018-2021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Rezultati nr.5. </w:t>
            </w:r>
            <w:r w:rsidR="00FF2111" w:rsidRPr="00581E5B">
              <w:rPr>
                <w:rFonts w:ascii="Times New Roman" w:hAnsi="Times New Roman"/>
                <w:sz w:val="24"/>
                <w:szCs w:val="24"/>
              </w:rPr>
              <w:t>Përmasimi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skemave sociale </w:t>
            </w:r>
            <w:r w:rsidR="00FF2111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familjet me </w:t>
            </w:r>
            <w:r w:rsidR="00FF2111" w:rsidRPr="00581E5B">
              <w:rPr>
                <w:rFonts w:ascii="Times New Roman" w:hAnsi="Times New Roman"/>
                <w:sz w:val="24"/>
                <w:szCs w:val="24"/>
              </w:rPr>
              <w:t>nevoja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veçanta  për </w:t>
            </w:r>
            <w:r w:rsidR="00FF2111" w:rsidRPr="00581E5B">
              <w:rPr>
                <w:rFonts w:ascii="Times New Roman" w:hAnsi="Times New Roman"/>
                <w:sz w:val="24"/>
                <w:szCs w:val="24"/>
              </w:rPr>
              <w:t>pjesëtarët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FF2111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kom: rom,</w:t>
            </w:r>
            <w:r w:rsidR="00FF2111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, ne Komunën e </w:t>
            </w:r>
            <w:r w:rsidR="00FF2111" w:rsidRPr="00581E5B">
              <w:rPr>
                <w:rFonts w:ascii="Times New Roman" w:hAnsi="Times New Roman"/>
                <w:sz w:val="24"/>
                <w:szCs w:val="24"/>
              </w:rPr>
              <w:t>Klinës.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6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2360BA" w:rsidRPr="00581E5B" w:rsidTr="00117EE2">
        <w:trPr>
          <w:trHeight w:val="233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Aktiviteti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 Ngritje kapaciteteve humane te </w:t>
            </w:r>
            <w:r w:rsidR="00520457" w:rsidRPr="00581E5B">
              <w:rPr>
                <w:rFonts w:ascii="Times New Roman" w:hAnsi="Times New Roman"/>
                <w:sz w:val="24"/>
                <w:szCs w:val="24"/>
              </w:rPr>
              <w:t>zyrtare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komunal si dhe qendrave </w:t>
            </w:r>
            <w:r w:rsidR="00520457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punë sociale</w:t>
            </w:r>
          </w:p>
        </w:tc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1.1.Te identifikohet numri i zyrtarëve komunal dhe te atyre ne QPS.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1.2.Propozimimi i projektit </w:t>
            </w:r>
            <w:r w:rsidR="00520457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457" w:rsidRPr="00581E5B">
              <w:rPr>
                <w:rFonts w:ascii="Times New Roman" w:hAnsi="Times New Roman"/>
                <w:sz w:val="24"/>
                <w:szCs w:val="24"/>
              </w:rPr>
              <w:t>organizmin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trajnimit te zyrtarëve komunal dhe te QPS</w:t>
            </w:r>
          </w:p>
        </w:tc>
        <w:tc>
          <w:tcPr>
            <w:tcW w:w="1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520457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Indikatorët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1.3.Numri i zyrtarëve  </w:t>
            </w:r>
            <w:r w:rsidR="00520457" w:rsidRPr="00581E5B">
              <w:rPr>
                <w:rFonts w:ascii="Times New Roman" w:hAnsi="Times New Roman"/>
                <w:sz w:val="24"/>
                <w:szCs w:val="24"/>
              </w:rPr>
              <w:t>pjesëmarrës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në trajnime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1.4.Informata lidhur me projektin e realizuar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  <w:p w:rsidR="002360BA" w:rsidRPr="00581E5B" w:rsidRDefault="00520457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1.4.Raportet e dal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a nga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bartësit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aktivitetit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trajnim te zyrtarëve komunal dhe te QPS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DSHMS; DKA: OJQ; </w:t>
            </w:r>
            <w:r w:rsidR="00520457" w:rsidRPr="00581E5B">
              <w:rPr>
                <w:rFonts w:ascii="Times New Roman" w:hAnsi="Times New Roman"/>
                <w:sz w:val="24"/>
                <w:szCs w:val="24"/>
              </w:rPr>
              <w:t>përfaqësues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komunitetit 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3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Qeveria /MPMS;;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457" w:rsidRPr="00581E5B">
              <w:rPr>
                <w:rFonts w:ascii="Times New Roman" w:hAnsi="Times New Roman"/>
                <w:sz w:val="24"/>
                <w:szCs w:val="24"/>
              </w:rPr>
              <w:t>Donatoret</w:t>
            </w:r>
          </w:p>
          <w:p w:rsidR="002360BA" w:rsidRPr="00581E5B" w:rsidRDefault="002360BA" w:rsidP="00117EE2">
            <w:pPr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Totali </w:t>
            </w:r>
            <w:r w:rsidR="00520457" w:rsidRPr="00581E5B">
              <w:rPr>
                <w:rFonts w:ascii="Times New Roman" w:hAnsi="Times New Roman"/>
                <w:sz w:val="24"/>
                <w:szCs w:val="24"/>
              </w:rPr>
              <w:t>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buxhetit ne fushën e </w:t>
            </w:r>
            <w:r w:rsidR="00520457" w:rsidRPr="00581E5B">
              <w:rPr>
                <w:rFonts w:ascii="Times New Roman" w:hAnsi="Times New Roman"/>
                <w:sz w:val="24"/>
                <w:szCs w:val="24"/>
              </w:rPr>
              <w:t>shëndetësisë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 w:rsidR="00520457" w:rsidRPr="00581E5B">
              <w:rPr>
                <w:rFonts w:ascii="Times New Roman" w:hAnsi="Times New Roman"/>
                <w:sz w:val="24"/>
                <w:szCs w:val="24"/>
              </w:rPr>
              <w:t>përmirësimi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457" w:rsidRPr="00581E5B">
              <w:rPr>
                <w:rFonts w:ascii="Times New Roman" w:hAnsi="Times New Roman"/>
                <w:sz w:val="24"/>
                <w:szCs w:val="24"/>
              </w:rPr>
              <w:t>i situatë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ekonomike,sociale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t</w:t>
            </w:r>
            <w:r w:rsidR="004242C1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pun</w:t>
            </w:r>
            <w:r w:rsidR="004242C1"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>ësimit</w:t>
            </w:r>
            <w:r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 xml:space="preserve"> t</w:t>
            </w:r>
            <w:r w:rsidR="00520457"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>ë</w:t>
            </w:r>
            <w:r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 xml:space="preserve"> komunitetit RAE:</w:t>
            </w:r>
          </w:p>
          <w:p w:rsidR="002360BA" w:rsidRPr="00581E5B" w:rsidRDefault="002360BA" w:rsidP="00117EE2">
            <w:pPr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</w:pPr>
            <w:r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 xml:space="preserve">Komuna: 6.400,00 euro </w:t>
            </w:r>
            <w:r w:rsidR="00520457"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>për</w:t>
            </w:r>
            <w:r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 xml:space="preserve"> katër vite;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>Donatorët : 65.000,00 euro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Ç’do vit –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kater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vite,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percillet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ky aktivitet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Buxheti i siguruar nga Qeveria/MPMS </w:t>
            </w:r>
          </w:p>
        </w:tc>
      </w:tr>
    </w:tbl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tbl>
      <w:tblPr>
        <w:tblW w:w="11520" w:type="dxa"/>
        <w:tblInd w:w="-71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0"/>
        <w:gridCol w:w="1440"/>
        <w:gridCol w:w="1779"/>
        <w:gridCol w:w="1576"/>
        <w:gridCol w:w="965"/>
        <w:gridCol w:w="1260"/>
        <w:gridCol w:w="1260"/>
        <w:gridCol w:w="1440"/>
      </w:tblGrid>
      <w:tr w:rsidR="002360BA" w:rsidRPr="00581E5B" w:rsidTr="00117EE2">
        <w:trPr>
          <w:trHeight w:val="143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Fusha e Banimit</w:t>
            </w:r>
          </w:p>
        </w:tc>
        <w:tc>
          <w:tcPr>
            <w:tcW w:w="70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Objektivi 4:</w:t>
            </w:r>
          </w:p>
          <w:p w:rsidR="002360BA" w:rsidRPr="00581E5B" w:rsidRDefault="002360BA" w:rsidP="005E0747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Sigurimi dhe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përmasimi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vendbanimit për komunitetit Rom dhe </w:t>
            </w:r>
            <w:proofErr w:type="spellStart"/>
            <w:r w:rsidR="005E0747"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="005E0747" w:rsidRPr="00581E5B">
              <w:rPr>
                <w:rFonts w:ascii="Times New Roman" w:hAnsi="Times New Roman"/>
                <w:sz w:val="24"/>
                <w:szCs w:val="24"/>
              </w:rPr>
              <w:t>, në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përputhje me ligjin ne fuqi</w:t>
            </w:r>
          </w:p>
        </w:tc>
        <w:tc>
          <w:tcPr>
            <w:tcW w:w="2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847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Aktivitetet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</w:tc>
        <w:tc>
          <w:tcPr>
            <w:tcW w:w="1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5E0747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Indikatorët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</w:tc>
        <w:tc>
          <w:tcPr>
            <w:tcW w:w="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 i nevojshëm</w:t>
            </w:r>
          </w:p>
        </w:tc>
      </w:tr>
      <w:tr w:rsidR="002360BA" w:rsidRPr="00581E5B" w:rsidTr="00117EE2">
        <w:trPr>
          <w:trHeight w:val="247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1.Sigurimi i banimit te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qëndrueshëm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kom.rom,ashkali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Hulumtimi i bazës </w:t>
            </w:r>
            <w:r w:rsidR="0029002E" w:rsidRPr="00581E5B">
              <w:rPr>
                <w:rFonts w:ascii="Times New Roman" w:hAnsi="Times New Roman"/>
                <w:sz w:val="24"/>
                <w:szCs w:val="24"/>
              </w:rPr>
              <w:t>pronësore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 xml:space="preserve"> dhe bazës se objekteve që shërbejnë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për banim</w:t>
            </w:r>
          </w:p>
        </w:tc>
        <w:tc>
          <w:tcPr>
            <w:tcW w:w="1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Numri i familjeve qe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kanë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pron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private por jo edhe kushte te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përshtatshme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ban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 xml:space="preserve">im, dhe tregues </w:t>
            </w:r>
            <w:proofErr w:type="spellStart"/>
            <w:r w:rsidR="005E0747" w:rsidRPr="00581E5B">
              <w:rPr>
                <w:rFonts w:ascii="Times New Roman" w:hAnsi="Times New Roman"/>
                <w:sz w:val="24"/>
                <w:szCs w:val="24"/>
              </w:rPr>
              <w:t>tjer</w:t>
            </w:r>
            <w:proofErr w:type="spellEnd"/>
            <w:r w:rsidR="005E0747" w:rsidRPr="00581E5B">
              <w:rPr>
                <w:rFonts w:ascii="Times New Roman" w:hAnsi="Times New Roman"/>
                <w:sz w:val="24"/>
                <w:szCs w:val="24"/>
              </w:rPr>
              <w:t>-nuk kemi të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dhëna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vitin 2017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Raporte e autoritetit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bartës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aktivitetit: Drejtoria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urbanizëm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banim;kadaster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pronësi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ZKK-OJQ-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etj</w:t>
            </w:r>
            <w:proofErr w:type="spellEnd"/>
          </w:p>
        </w:tc>
        <w:tc>
          <w:tcPr>
            <w:tcW w:w="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MMPH;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Donatoret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9002E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Vazhdim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çdo vit(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4 vite deri 2021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4x 1000=4000 euro</w:t>
            </w:r>
          </w:p>
        </w:tc>
      </w:tr>
      <w:tr w:rsidR="002360BA" w:rsidRPr="00581E5B" w:rsidTr="00117EE2">
        <w:trPr>
          <w:trHeight w:val="1792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2.Përfshirja e kom rom ,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financimin e programeve te veçanta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banim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Identifikimi i familjeve te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cilet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nuk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an aspak kushte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banim.</w:t>
            </w:r>
          </w:p>
          <w:p w:rsidR="002360BA" w:rsidRPr="00581E5B" w:rsidRDefault="002360BA" w:rsidP="007844F0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Regjistrimi i familjeve t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tilla</w:t>
            </w:r>
          </w:p>
        </w:tc>
        <w:tc>
          <w:tcPr>
            <w:tcW w:w="1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Numri i familjeve pa kushte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banim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Raport nga autoriteti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bartës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aktivitetit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Raportet nga autoriteti </w:t>
            </w:r>
            <w:r w:rsidR="005E0747" w:rsidRPr="00581E5B">
              <w:rPr>
                <w:rFonts w:ascii="Times New Roman" w:hAnsi="Times New Roman"/>
                <w:sz w:val="24"/>
                <w:szCs w:val="24"/>
              </w:rPr>
              <w:t>përgjegjës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 komunal</w:t>
            </w:r>
          </w:p>
        </w:tc>
        <w:tc>
          <w:tcPr>
            <w:tcW w:w="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MMPH;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4x330=1200,00 euro</w:t>
            </w:r>
          </w:p>
        </w:tc>
      </w:tr>
    </w:tbl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tbl>
      <w:tblPr>
        <w:tblW w:w="11790" w:type="dxa"/>
        <w:tblInd w:w="-98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1800"/>
        <w:gridCol w:w="1350"/>
        <w:gridCol w:w="1620"/>
        <w:gridCol w:w="1170"/>
        <w:gridCol w:w="1260"/>
        <w:gridCol w:w="1080"/>
        <w:gridCol w:w="1980"/>
      </w:tblGrid>
      <w:tr w:rsidR="002360BA" w:rsidRPr="00581E5B" w:rsidTr="00117EE2">
        <w:trPr>
          <w:trHeight w:val="1432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Fusha e Banimit</w:t>
            </w:r>
          </w:p>
        </w:tc>
        <w:tc>
          <w:tcPr>
            <w:tcW w:w="72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Objektivi 4: </w:t>
            </w:r>
          </w:p>
          <w:p w:rsidR="002360BA" w:rsidRPr="00581E5B" w:rsidRDefault="002360BA" w:rsidP="007844F0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Sigurimi dhe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përmasimi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ve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 xml:space="preserve">ndbanimit për komunitetit rom, </w:t>
            </w:r>
            <w:proofErr w:type="spellStart"/>
            <w:r w:rsidR="007844F0" w:rsidRPr="00581E5B">
              <w:rPr>
                <w:rFonts w:ascii="Times New Roman" w:hAnsi="Times New Roman"/>
                <w:sz w:val="24"/>
                <w:szCs w:val="24"/>
              </w:rPr>
              <w:t>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="007844F0" w:rsidRPr="00581E5B">
              <w:rPr>
                <w:rFonts w:ascii="Times New Roman" w:hAnsi="Times New Roman"/>
                <w:sz w:val="24"/>
                <w:szCs w:val="24"/>
              </w:rPr>
              <w:t>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ne përputhje me ligjin ne fuqi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1432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Aktivitetet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7844F0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Indikatorë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 i nevojshëm</w:t>
            </w:r>
          </w:p>
        </w:tc>
      </w:tr>
      <w:tr w:rsidR="002360BA" w:rsidRPr="00581E5B" w:rsidTr="00117EE2">
        <w:trPr>
          <w:trHeight w:val="2472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7844F0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3. Caktimi i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proriteteve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pre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familjet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përfshirjen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banimin social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3.1Hulumtimi i familjeve me nevoja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zgjidhjen urgjente për banim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3.2.Hartimi i listave te familjeve te kom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banim social,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7844F0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Numri i familjeve q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kanë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 nevoj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zgjidhjen e banimit social-nuk kemi te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dhanë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7844F0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Raporte e autoritetit bart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 te aktivitetit: Drejtoria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urbanizëm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banim;kadaster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pronsi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ZKK-OJQ-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etj</w:t>
            </w:r>
            <w:proofErr w:type="spellEnd"/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Komuna; OJQ;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Perfaqsuseit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kom 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;MMPH;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Donatoret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Vazhdin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çdo vit(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4 vite deri 2021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4x 1000=4000 euro</w:t>
            </w:r>
          </w:p>
        </w:tc>
      </w:tr>
      <w:tr w:rsidR="002360BA" w:rsidRPr="00581E5B" w:rsidTr="00117EE2">
        <w:trPr>
          <w:trHeight w:val="1792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2.Organizimi i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fushatës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zgjidhjen e </w:t>
            </w:r>
            <w:r w:rsidR="007844F0" w:rsidRPr="00581E5B">
              <w:rPr>
                <w:rFonts w:ascii="Times New Roman" w:hAnsi="Times New Roman"/>
                <w:sz w:val="24"/>
                <w:szCs w:val="24"/>
              </w:rPr>
              <w:t>çështjes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se banimit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Orientimi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fushatë ne vende me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mobilitet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lart te kom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rom,ashkali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Numri dhe vendi i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organzimit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fuhatave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senzibilizuese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zgjidhjen e problemit te banimit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Raportet zyrtare nga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autirteti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përgjegjës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organizim te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fushtave:Drejt.urb.kad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pronsi;ZKK;OJQ</w:t>
            </w:r>
            <w:proofErr w:type="spellEnd"/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MMPH;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4x300=1200,00 euro</w:t>
            </w:r>
          </w:p>
        </w:tc>
      </w:tr>
    </w:tbl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tbl>
      <w:tblPr>
        <w:tblW w:w="11520" w:type="dxa"/>
        <w:tblInd w:w="-89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0"/>
        <w:gridCol w:w="1571"/>
        <w:gridCol w:w="1219"/>
        <w:gridCol w:w="1973"/>
        <w:gridCol w:w="1413"/>
        <w:gridCol w:w="1024"/>
        <w:gridCol w:w="1440"/>
        <w:gridCol w:w="1170"/>
      </w:tblGrid>
      <w:tr w:rsidR="002360BA" w:rsidRPr="00581E5B" w:rsidTr="00117EE2">
        <w:trPr>
          <w:trHeight w:val="1432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Fusha e Banimit</w:t>
            </w:r>
          </w:p>
        </w:tc>
        <w:tc>
          <w:tcPr>
            <w:tcW w:w="72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Objektivi 4:</w:t>
            </w:r>
          </w:p>
          <w:p w:rsidR="002360BA" w:rsidRPr="00581E5B" w:rsidRDefault="007844F0" w:rsidP="007844F0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Sigurimi dhe përmasimi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i vendb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animit për komunitetit rom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>shkali</w:t>
            </w:r>
            <w:proofErr w:type="spellEnd"/>
            <w:r w:rsidR="002360BA" w:rsidRPr="00581E5B">
              <w:rPr>
                <w:rFonts w:ascii="Times New Roman" w:hAnsi="Times New Roman"/>
                <w:sz w:val="24"/>
                <w:szCs w:val="24"/>
              </w:rPr>
              <w:t>, 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përputhje me ligjin ne fuqi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1432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Aktivitetet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7844F0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Indikatorët</w:t>
            </w:r>
          </w:p>
        </w:tc>
        <w:tc>
          <w:tcPr>
            <w:tcW w:w="1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 i nevojshëm</w:t>
            </w:r>
          </w:p>
        </w:tc>
      </w:tr>
      <w:tr w:rsidR="002360BA" w:rsidRPr="00581E5B" w:rsidTr="00117EE2">
        <w:trPr>
          <w:trHeight w:val="2472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2A667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C1AD2" w:rsidRPr="00581E5B">
              <w:rPr>
                <w:rFonts w:ascii="Times New Roman" w:hAnsi="Times New Roman"/>
                <w:sz w:val="24"/>
                <w:szCs w:val="24"/>
              </w:rPr>
              <w:t>Mbështetja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kom 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pa</w:t>
            </w:r>
            <w:r w:rsidR="000C1AD2" w:rsidRPr="00581E5B">
              <w:rPr>
                <w:rFonts w:ascii="Times New Roman" w:hAnsi="Times New Roman"/>
                <w:sz w:val="24"/>
                <w:szCs w:val="24"/>
              </w:rPr>
              <w:t>j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isje me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dokumete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736" w:rsidRPr="00581E5B">
              <w:rPr>
                <w:rFonts w:ascii="Times New Roman" w:hAnsi="Times New Roman"/>
                <w:sz w:val="24"/>
                <w:szCs w:val="24"/>
              </w:rPr>
              <w:t>pronësie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414736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cilen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mund t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ndërtohet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2A667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4.1. Organizimi i trajnimeve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drejta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pronëore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kom 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2A667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Numri i kom 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pa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j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isur me dokumente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pronësore</w:t>
            </w:r>
          </w:p>
        </w:tc>
        <w:tc>
          <w:tcPr>
            <w:tcW w:w="1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Raporte e autoritetit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bartës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aktivitetit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trajnime:Drejtorit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Kad,Pronsi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="002A6672" w:rsidRPr="00581E5B">
              <w:rPr>
                <w:rFonts w:ascii="Times New Roman" w:hAnsi="Times New Roman"/>
                <w:sz w:val="24"/>
                <w:szCs w:val="24"/>
              </w:rPr>
              <w:t>Urbanizëm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:ZKK;OJQ</w:t>
            </w:r>
            <w:proofErr w:type="spellEnd"/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2A66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Komuna;OJQ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Përfaqësuesit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kom 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;MMPH;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Donatoret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2A667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Caktohet nga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organizatorët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 Llogariti shpenzimet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trajnime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 x500=2000,00 euro</w:t>
            </w:r>
          </w:p>
        </w:tc>
      </w:tr>
      <w:tr w:rsidR="002360BA" w:rsidRPr="00581E5B" w:rsidTr="00117EE2">
        <w:trPr>
          <w:trHeight w:val="1792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2A667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5.Hartimi projekteve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 xml:space="preserve">renovim, ndërtim apo </w:t>
            </w:r>
            <w:proofErr w:type="spellStart"/>
            <w:r w:rsidR="002A6672" w:rsidRPr="00581E5B">
              <w:rPr>
                <w:rFonts w:ascii="Times New Roman" w:hAnsi="Times New Roman"/>
                <w:sz w:val="24"/>
                <w:szCs w:val="24"/>
              </w:rPr>
              <w:t>rindertim</w:t>
            </w:r>
            <w:proofErr w:type="spellEnd"/>
            <w:r w:rsidR="002A6672" w:rsidRPr="00581E5B">
              <w:rPr>
                <w:rFonts w:ascii="Times New Roman" w:hAnsi="Times New Roman"/>
                <w:sz w:val="24"/>
                <w:szCs w:val="24"/>
              </w:rPr>
              <w:t xml:space="preserve"> të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shtëpive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parcelat individuale</w:t>
            </w:r>
          </w:p>
        </w:tc>
        <w:tc>
          <w:tcPr>
            <w:tcW w:w="1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Zbatimi i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projekte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rinderim</w:t>
            </w:r>
            <w:proofErr w:type="spellEnd"/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Renovim</w:t>
            </w:r>
          </w:p>
          <w:p w:rsidR="002360BA" w:rsidRPr="00581E5B" w:rsidRDefault="002A6672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Ndërtim</w:t>
            </w:r>
            <w:r w:rsidR="002360BA" w:rsidRPr="00581E5B">
              <w:rPr>
                <w:rFonts w:ascii="Times New Roman" w:hAnsi="Times New Roman"/>
                <w:sz w:val="24"/>
                <w:szCs w:val="24"/>
              </w:rPr>
              <w:t xml:space="preserve"> i ri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Numri i identifikuar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renovim,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rindertim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ndertim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objekteve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banim</w:t>
            </w:r>
          </w:p>
        </w:tc>
        <w:tc>
          <w:tcPr>
            <w:tcW w:w="19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Raportet zyrtare nga autoriteti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bartës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2A6672" w:rsidRPr="00581E5B">
              <w:rPr>
                <w:rFonts w:ascii="Times New Roman" w:hAnsi="Times New Roman"/>
                <w:sz w:val="24"/>
                <w:szCs w:val="24"/>
              </w:rPr>
              <w:t>këtij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aktiviteti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</w:t>
            </w:r>
          </w:p>
        </w:tc>
        <w:tc>
          <w:tcPr>
            <w:tcW w:w="1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MMPH; 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Donatoret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psh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>. 4 vite x 20 objekte banimi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Participimi I komunës 4 vite  x 5.000,00=</w:t>
            </w: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>20,000,00 euro</w:t>
            </w:r>
          </w:p>
        </w:tc>
      </w:tr>
    </w:tbl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tbl>
      <w:tblPr>
        <w:tblW w:w="11610" w:type="dxa"/>
        <w:tblInd w:w="-8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0"/>
        <w:gridCol w:w="1620"/>
        <w:gridCol w:w="1681"/>
        <w:gridCol w:w="1101"/>
        <w:gridCol w:w="1407"/>
        <w:gridCol w:w="1301"/>
        <w:gridCol w:w="1440"/>
        <w:gridCol w:w="1350"/>
      </w:tblGrid>
      <w:tr w:rsidR="002360BA" w:rsidRPr="00581E5B" w:rsidTr="00117EE2">
        <w:trPr>
          <w:trHeight w:val="1200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Fusha e Banimit</w:t>
            </w:r>
          </w:p>
        </w:tc>
        <w:tc>
          <w:tcPr>
            <w:tcW w:w="711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Objektivi 4:</w:t>
            </w:r>
          </w:p>
          <w:p w:rsidR="002360BA" w:rsidRPr="00581E5B" w:rsidRDefault="002360BA" w:rsidP="00C83048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Sigurimi dhe </w:t>
            </w:r>
            <w:r w:rsidR="0029002E" w:rsidRPr="00581E5B">
              <w:rPr>
                <w:rFonts w:ascii="Times New Roman" w:hAnsi="Times New Roman"/>
                <w:sz w:val="24"/>
                <w:szCs w:val="24"/>
              </w:rPr>
              <w:t>përmasimi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vendbanimit për komunitetit 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 xml:space="preserve">rom, </w:t>
            </w:r>
            <w:proofErr w:type="spellStart"/>
            <w:r w:rsidR="00C83048" w:rsidRPr="00581E5B">
              <w:rPr>
                <w:rFonts w:ascii="Times New Roman" w:hAnsi="Times New Roman"/>
                <w:sz w:val="24"/>
                <w:szCs w:val="24"/>
              </w:rPr>
              <w:t>a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="00C83048" w:rsidRPr="00581E5B">
              <w:rPr>
                <w:rFonts w:ascii="Times New Roman" w:hAnsi="Times New Roman"/>
                <w:sz w:val="24"/>
                <w:szCs w:val="24"/>
              </w:rPr>
              <w:t>e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gjiptas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ne përputhje me ligjin ne fuqi</w:t>
            </w:r>
          </w:p>
        </w:tc>
        <w:tc>
          <w:tcPr>
            <w:tcW w:w="27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60BA" w:rsidRPr="00581E5B" w:rsidTr="00117EE2">
        <w:trPr>
          <w:trHeight w:val="1088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Aktivitetet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Veprimet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C83048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Indikatorët</w:t>
            </w:r>
          </w:p>
        </w:tc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Mjetet e verifikimit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përgjegjës</w:t>
            </w:r>
          </w:p>
        </w:tc>
        <w:tc>
          <w:tcPr>
            <w:tcW w:w="1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Institucioni mbështetës/përkrahës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Afati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Buxheti i nevojshëm</w:t>
            </w:r>
          </w:p>
        </w:tc>
      </w:tr>
      <w:tr w:rsidR="002360BA" w:rsidRPr="00581E5B" w:rsidTr="00117EE2">
        <w:trPr>
          <w:trHeight w:val="2040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6.Zbatimi i programit 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trajnimin e vendbanimeve joformale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4.1.Zbatimi i projektit regjional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trajtimin e vendbanimeve joformale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Organizimi i takimeve punuese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trajtim te çështjes se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venbanimit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joformal</w:t>
            </w:r>
          </w:p>
        </w:tc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Raporte e autoritetit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bartes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te aktivitetit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trajnime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C830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Komuna;OJQ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Përfaqësuesit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e kom rom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ashkali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egjiptas</w:t>
            </w:r>
            <w:proofErr w:type="spellEnd"/>
          </w:p>
        </w:tc>
        <w:tc>
          <w:tcPr>
            <w:tcW w:w="1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;MMPH;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Donatoret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C83048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Caktohet nga 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>organizatorët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 Lloga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 xml:space="preserve">riti shpenzimet </w:t>
            </w:r>
            <w:r w:rsidR="004242C1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048" w:rsidRPr="00581E5B">
              <w:rPr>
                <w:rFonts w:ascii="Times New Roman" w:hAnsi="Times New Roman"/>
                <w:sz w:val="24"/>
                <w:szCs w:val="24"/>
              </w:rPr>
              <w:t>trajnime.mbë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>shtetet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nga donatoret(200,000 euro)</w:t>
            </w:r>
          </w:p>
        </w:tc>
      </w:tr>
      <w:tr w:rsidR="002360BA" w:rsidRPr="00581E5B" w:rsidTr="00117EE2">
        <w:trPr>
          <w:trHeight w:val="1792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5.Hartimi projekteve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prioritare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02E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banim social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Hartimi i programit trevjeçar;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Ndarja e ngastrave </w:t>
            </w:r>
            <w:proofErr w:type="spellStart"/>
            <w:r w:rsidRPr="00581E5B">
              <w:rPr>
                <w:rFonts w:ascii="Times New Roman" w:hAnsi="Times New Roman"/>
                <w:sz w:val="24"/>
                <w:szCs w:val="24"/>
              </w:rPr>
              <w:t>komunla</w:t>
            </w:r>
            <w:proofErr w:type="spellEnd"/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banim social;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Programi i hartuar </w:t>
            </w:r>
            <w:r w:rsidR="0029002E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banim social nga komuna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Sigurimi i data bazës 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ngastrat komunale qe 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>shërben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>për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banim social</w:t>
            </w:r>
          </w:p>
        </w:tc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Raportet zyrtare nga autoriteti 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>bartës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>këtij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aktiviteti</w:t>
            </w:r>
          </w:p>
        </w:tc>
        <w:tc>
          <w:tcPr>
            <w:tcW w:w="1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Komuna</w:t>
            </w:r>
          </w:p>
        </w:tc>
        <w:tc>
          <w:tcPr>
            <w:tcW w:w="1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>4 vite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hAnsi="Times New Roman"/>
                <w:sz w:val="24"/>
                <w:szCs w:val="24"/>
              </w:rPr>
              <w:t xml:space="preserve"> Nuk ka kosto buxhetore-komuna zyrtarisht e 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>përmbush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048" w:rsidRPr="00581E5B">
              <w:rPr>
                <w:rFonts w:ascii="Times New Roman" w:hAnsi="Times New Roman"/>
                <w:sz w:val="24"/>
                <w:szCs w:val="24"/>
              </w:rPr>
              <w:t>këtë</w:t>
            </w:r>
            <w:r w:rsidRPr="00581E5B">
              <w:rPr>
                <w:rFonts w:ascii="Times New Roman" w:hAnsi="Times New Roman"/>
                <w:sz w:val="24"/>
                <w:szCs w:val="24"/>
              </w:rPr>
              <w:t xml:space="preserve"> aktivitet</w:t>
            </w:r>
          </w:p>
          <w:p w:rsidR="002360BA" w:rsidRPr="00581E5B" w:rsidRDefault="002360BA" w:rsidP="00117EE2">
            <w:pPr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</w:pPr>
            <w:r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 xml:space="preserve">Komuna: 32.400,00 euro </w:t>
            </w:r>
            <w:r w:rsidR="00415DAD"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>për</w:t>
            </w:r>
            <w:r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 xml:space="preserve"> katër vite;</w:t>
            </w:r>
          </w:p>
          <w:p w:rsidR="002360BA" w:rsidRPr="00581E5B" w:rsidRDefault="002360BA" w:rsidP="00117EE2">
            <w:pPr>
              <w:rPr>
                <w:rFonts w:ascii="Times New Roman" w:hAnsi="Times New Roman"/>
                <w:sz w:val="24"/>
                <w:szCs w:val="24"/>
              </w:rPr>
            </w:pPr>
            <w:r w:rsidRPr="00581E5B">
              <w:rPr>
                <w:rFonts w:ascii="Times New Roman" w:eastAsia="Segoe UI Symbol" w:hAnsi="Times New Roman"/>
                <w:sz w:val="24"/>
                <w:szCs w:val="24"/>
                <w:lang w:eastAsia="ja-JP"/>
              </w:rPr>
              <w:t>Donatorët : 85.000,00 euro për katër vite</w:t>
            </w:r>
          </w:p>
        </w:tc>
      </w:tr>
    </w:tbl>
    <w:p w:rsidR="002360BA" w:rsidRPr="00581E5B" w:rsidRDefault="002360BA" w:rsidP="002360BA">
      <w:pPr>
        <w:rPr>
          <w:rFonts w:ascii="Times New Roman" w:hAnsi="Times New Roman"/>
          <w:sz w:val="24"/>
          <w:szCs w:val="24"/>
        </w:rPr>
      </w:pPr>
    </w:p>
    <w:p w:rsidR="00604E9A" w:rsidRPr="00581E5B" w:rsidRDefault="00604E9A">
      <w:pPr>
        <w:rPr>
          <w:sz w:val="24"/>
          <w:szCs w:val="24"/>
        </w:rPr>
      </w:pPr>
    </w:p>
    <w:sectPr w:rsidR="00604E9A" w:rsidRPr="00581E5B" w:rsidSect="00792979">
      <w:headerReference w:type="default" r:id="rId8"/>
      <w:footerReference w:type="default" r:id="rId9"/>
      <w:headerReference w:type="first" r:id="rId10"/>
      <w:pgSz w:w="12240" w:h="15840"/>
      <w:pgMar w:top="-1980" w:right="108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1D" w:rsidRDefault="008F501D" w:rsidP="00B310F5">
      <w:pPr>
        <w:spacing w:after="0" w:line="240" w:lineRule="auto"/>
      </w:pPr>
      <w:r>
        <w:separator/>
      </w:r>
    </w:p>
  </w:endnote>
  <w:endnote w:type="continuationSeparator" w:id="0">
    <w:p w:rsidR="008F501D" w:rsidRDefault="008F501D" w:rsidP="00B3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29079"/>
      <w:docPartObj>
        <w:docPartGallery w:val="Page Numbers (Bottom of Page)"/>
        <w:docPartUnique/>
      </w:docPartObj>
    </w:sdtPr>
    <w:sdtEndPr/>
    <w:sdtContent>
      <w:p w:rsidR="000C6EE7" w:rsidRDefault="000C6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E4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C6EE7" w:rsidRDefault="000C6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1D" w:rsidRDefault="008F501D" w:rsidP="00B310F5">
      <w:pPr>
        <w:spacing w:after="0" w:line="240" w:lineRule="auto"/>
      </w:pPr>
      <w:r>
        <w:separator/>
      </w:r>
    </w:p>
  </w:footnote>
  <w:footnote w:type="continuationSeparator" w:id="0">
    <w:p w:rsidR="008F501D" w:rsidRDefault="008F501D" w:rsidP="00B3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E7" w:rsidRPr="008C4513" w:rsidRDefault="000C6EE7">
    <w:pPr>
      <w:pStyle w:val="Header"/>
      <w:rPr>
        <w:sz w:val="20"/>
        <w:szCs w:val="20"/>
      </w:rPr>
    </w:pPr>
    <w:r>
      <w:rPr>
        <w:color w:val="212529"/>
        <w:sz w:val="20"/>
        <w:szCs w:val="20"/>
      </w:rPr>
      <w:t xml:space="preserve">                </w:t>
    </w:r>
  </w:p>
  <w:p w:rsidR="000C6EE7" w:rsidRDefault="000C6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E7" w:rsidRDefault="000C6EE7">
    <w:pPr>
      <w:pStyle w:val="Header"/>
    </w:pPr>
    <w:r w:rsidRPr="00792979">
      <w:rPr>
        <w:b/>
      </w:rPr>
      <w:object w:dxaOrig="12178" w:dyaOrig="1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5.85pt;height:62.25pt" o:ole="">
          <v:imagedata r:id="rId1" o:title=""/>
        </v:shape>
        <o:OLEObject Type="Embed" ProgID="CorelPHOTOPAINT.Image.13" ShapeID="_x0000_i1025" DrawAspect="Content" ObjectID="_15910766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1567"/>
    <w:multiLevelType w:val="hybridMultilevel"/>
    <w:tmpl w:val="23BC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A"/>
    <w:rsid w:val="0005335B"/>
    <w:rsid w:val="00062606"/>
    <w:rsid w:val="0007782C"/>
    <w:rsid w:val="000C1AD2"/>
    <w:rsid w:val="000C6EE7"/>
    <w:rsid w:val="00117EE2"/>
    <w:rsid w:val="00121EBF"/>
    <w:rsid w:val="002312B0"/>
    <w:rsid w:val="002360BA"/>
    <w:rsid w:val="0029002E"/>
    <w:rsid w:val="002A6672"/>
    <w:rsid w:val="00370A93"/>
    <w:rsid w:val="00392541"/>
    <w:rsid w:val="00412742"/>
    <w:rsid w:val="00414736"/>
    <w:rsid w:val="00415DAD"/>
    <w:rsid w:val="004242C1"/>
    <w:rsid w:val="00520457"/>
    <w:rsid w:val="00581E5B"/>
    <w:rsid w:val="005E0747"/>
    <w:rsid w:val="00604E9A"/>
    <w:rsid w:val="007324E8"/>
    <w:rsid w:val="00764009"/>
    <w:rsid w:val="007844F0"/>
    <w:rsid w:val="00792979"/>
    <w:rsid w:val="008B576B"/>
    <w:rsid w:val="008F501D"/>
    <w:rsid w:val="00902C32"/>
    <w:rsid w:val="009260AB"/>
    <w:rsid w:val="00993BAF"/>
    <w:rsid w:val="009E080E"/>
    <w:rsid w:val="00A729EE"/>
    <w:rsid w:val="00AE7B91"/>
    <w:rsid w:val="00B310F5"/>
    <w:rsid w:val="00B428CE"/>
    <w:rsid w:val="00B605A7"/>
    <w:rsid w:val="00BC7FCE"/>
    <w:rsid w:val="00C83048"/>
    <w:rsid w:val="00C831C5"/>
    <w:rsid w:val="00D23530"/>
    <w:rsid w:val="00DC04D4"/>
    <w:rsid w:val="00DC2536"/>
    <w:rsid w:val="00DC6BCA"/>
    <w:rsid w:val="00E524FE"/>
    <w:rsid w:val="00EA4912"/>
    <w:rsid w:val="00EE4544"/>
    <w:rsid w:val="00F100CC"/>
    <w:rsid w:val="00F25DDE"/>
    <w:rsid w:val="00F43E4E"/>
    <w:rsid w:val="00FF2111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448BF-EC54-4A52-8D4F-353EB0B8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BA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0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36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0BA"/>
    <w:rPr>
      <w:rFonts w:ascii="Calibri" w:eastAsia="MS Mincho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8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5B"/>
    <w:rPr>
      <w:rFonts w:ascii="Calibri" w:eastAsia="MS Mincho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5B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0EDB-8E73-4822-91C8-D46FF118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Mikel.Gojani</dc:creator>
  <cp:lastModifiedBy>Grishe Gashi</cp:lastModifiedBy>
  <cp:revision>7</cp:revision>
  <cp:lastPrinted>2018-06-07T08:50:00Z</cp:lastPrinted>
  <dcterms:created xsi:type="dcterms:W3CDTF">2018-06-07T08:26:00Z</dcterms:created>
  <dcterms:modified xsi:type="dcterms:W3CDTF">2018-06-21T06:58:00Z</dcterms:modified>
</cp:coreProperties>
</file>