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2D9F5" w14:textId="77777777" w:rsidR="00325D43" w:rsidRPr="00261744" w:rsidRDefault="00325D43">
      <w:pPr>
        <w:rPr>
          <w:rFonts w:ascii="Book Antiqua" w:hAnsi="Book Antiqua"/>
        </w:rPr>
      </w:pPr>
    </w:p>
    <w:tbl>
      <w:tblPr>
        <w:tblpPr w:leftFromText="180" w:rightFromText="180" w:vertAnchor="text" w:horzAnchor="margin" w:tblpY="35"/>
        <w:tblW w:w="10221" w:type="dxa"/>
        <w:tblLook w:val="01E0" w:firstRow="1" w:lastRow="1" w:firstColumn="1" w:lastColumn="1" w:noHBand="0" w:noVBand="0"/>
      </w:tblPr>
      <w:tblGrid>
        <w:gridCol w:w="10221"/>
      </w:tblGrid>
      <w:tr w:rsidR="00A73F7E" w:rsidRPr="00261744" w14:paraId="4AEB5846" w14:textId="77777777" w:rsidTr="00A73F7E">
        <w:trPr>
          <w:trHeight w:val="2502"/>
        </w:trPr>
        <w:tc>
          <w:tcPr>
            <w:tcW w:w="10221" w:type="dxa"/>
            <w:vAlign w:val="center"/>
          </w:tcPr>
          <w:p w14:paraId="02C04C39" w14:textId="77777777" w:rsidR="00A73F7E" w:rsidRPr="00261744" w:rsidRDefault="00A73F7E" w:rsidP="00A73F7E">
            <w:pPr>
              <w:jc w:val="center"/>
              <w:rPr>
                <w:rFonts w:ascii="Book Antiqua" w:hAnsi="Book Antiqua"/>
                <w:b/>
              </w:rPr>
            </w:pPr>
            <w:bookmarkStart w:id="0" w:name="OLE_LINK1"/>
            <w:bookmarkStart w:id="1" w:name="OLE_LINK2"/>
            <w:bookmarkStart w:id="2" w:name="OLE_LINK3"/>
            <w:r w:rsidRPr="00261744">
              <w:rPr>
                <w:rFonts w:ascii="Book Antiqua" w:hAnsi="Book Antiqua"/>
                <w:noProof/>
              </w:rPr>
              <w:drawing>
                <wp:inline distT="0" distB="0" distL="0" distR="0" wp14:anchorId="2D145CA6" wp14:editId="013305B4">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8"/>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14:paraId="2638CD5F" w14:textId="77777777" w:rsidR="00A73F7E" w:rsidRPr="00261744" w:rsidRDefault="00A73F7E" w:rsidP="00A73F7E">
            <w:pPr>
              <w:jc w:val="center"/>
              <w:rPr>
                <w:rFonts w:ascii="Book Antiqua" w:hAnsi="Book Antiqua"/>
                <w:b/>
              </w:rPr>
            </w:pPr>
          </w:p>
          <w:p w14:paraId="6C2B84DC" w14:textId="77777777" w:rsidR="00A73F7E" w:rsidRPr="00261744" w:rsidRDefault="00A73F7E" w:rsidP="00A73F7E">
            <w:pPr>
              <w:jc w:val="center"/>
              <w:rPr>
                <w:rFonts w:ascii="Book Antiqua" w:eastAsia="Batang" w:hAnsi="Book Antiqua"/>
                <w:b/>
                <w:bCs/>
                <w:sz w:val="32"/>
                <w:szCs w:val="32"/>
                <w:lang w:val="sv-SE"/>
              </w:rPr>
            </w:pPr>
            <w:r w:rsidRPr="00261744">
              <w:rPr>
                <w:rFonts w:ascii="Book Antiqua" w:eastAsia="Times New Roman" w:hAnsi="Book Antiqua" w:cs="Book Antiqua"/>
                <w:b/>
                <w:bCs/>
                <w:sz w:val="32"/>
                <w:szCs w:val="32"/>
                <w:lang w:val="sv-SE"/>
              </w:rPr>
              <w:t>Republika e Kosovës</w:t>
            </w:r>
          </w:p>
          <w:p w14:paraId="5C94EA79" w14:textId="77777777" w:rsidR="00A73F7E" w:rsidRPr="00261744" w:rsidRDefault="00A73F7E" w:rsidP="00A73F7E">
            <w:pPr>
              <w:jc w:val="center"/>
              <w:rPr>
                <w:rFonts w:ascii="Book Antiqua" w:eastAsia="Times New Roman" w:hAnsi="Book Antiqua" w:cs="Book Antiqua"/>
                <w:b/>
                <w:bCs/>
                <w:sz w:val="28"/>
                <w:szCs w:val="28"/>
                <w:lang w:val="sv-SE"/>
              </w:rPr>
            </w:pPr>
            <w:r w:rsidRPr="00261744">
              <w:rPr>
                <w:rFonts w:ascii="Book Antiqua" w:eastAsia="Batang" w:hAnsi="Book Antiqua" w:cs="Book Antiqua"/>
                <w:b/>
                <w:bCs/>
                <w:sz w:val="28"/>
                <w:szCs w:val="28"/>
                <w:lang w:val="sv-SE"/>
              </w:rPr>
              <w:t>Republika Kosova-</w:t>
            </w:r>
            <w:r w:rsidRPr="00261744">
              <w:rPr>
                <w:rFonts w:ascii="Book Antiqua" w:eastAsia="Times New Roman" w:hAnsi="Book Antiqua" w:cs="Book Antiqua"/>
                <w:b/>
                <w:bCs/>
                <w:sz w:val="28"/>
                <w:szCs w:val="28"/>
                <w:lang w:val="sv-SE"/>
              </w:rPr>
              <w:t>Republic of Kosovo</w:t>
            </w:r>
          </w:p>
          <w:p w14:paraId="57F41C37" w14:textId="77777777" w:rsidR="00A73F7E" w:rsidRPr="00261744" w:rsidRDefault="00A73F7E" w:rsidP="00A73F7E">
            <w:pPr>
              <w:jc w:val="center"/>
              <w:rPr>
                <w:rFonts w:ascii="Book Antiqua" w:hAnsi="Book Antiqua"/>
                <w:sz w:val="20"/>
                <w:lang w:val="sv-SE"/>
              </w:rPr>
            </w:pPr>
          </w:p>
        </w:tc>
      </w:tr>
      <w:tr w:rsidR="00A73F7E" w:rsidRPr="00261744" w14:paraId="1EC14FE1" w14:textId="77777777" w:rsidTr="00A73F7E">
        <w:trPr>
          <w:trHeight w:val="357"/>
        </w:trPr>
        <w:tc>
          <w:tcPr>
            <w:tcW w:w="10221" w:type="dxa"/>
            <w:vAlign w:val="center"/>
          </w:tcPr>
          <w:p w14:paraId="2663C2E9" w14:textId="4979B7A1" w:rsidR="00A73F7E" w:rsidRPr="00261744" w:rsidRDefault="00CE2330" w:rsidP="007C33E7">
            <w:pPr>
              <w:pStyle w:val="BodyText"/>
              <w:spacing w:line="264" w:lineRule="auto"/>
              <w:jc w:val="center"/>
              <w:rPr>
                <w:rFonts w:ascii="Book Antiqua" w:hAnsi="Book Antiqua"/>
                <w:sz w:val="22"/>
                <w:szCs w:val="22"/>
                <w:lang w:val="sq-AL"/>
              </w:rPr>
            </w:pPr>
            <w:r>
              <w:rPr>
                <w:rFonts w:ascii="Book Antiqua" w:hAnsi="Book Antiqua"/>
                <w:sz w:val="22"/>
                <w:szCs w:val="22"/>
                <w:lang w:val="sq-AL"/>
              </w:rPr>
              <w:t>KOMUNA E LIPJANIT</w:t>
            </w:r>
          </w:p>
          <w:p w14:paraId="5C39260E" w14:textId="08B7BB8E" w:rsidR="00A73F7E" w:rsidRPr="00297B28" w:rsidRDefault="00CE2330" w:rsidP="00A73F7E">
            <w:pPr>
              <w:spacing w:line="264" w:lineRule="auto"/>
              <w:jc w:val="center"/>
              <w:rPr>
                <w:rFonts w:ascii="Book Antiqua" w:hAnsi="Book Antiqua"/>
                <w:b/>
                <w:i/>
                <w:sz w:val="22"/>
                <w:szCs w:val="22"/>
                <w:lang w:val="sq-AL"/>
              </w:rPr>
            </w:pPr>
            <w:r>
              <w:rPr>
                <w:rFonts w:ascii="Book Antiqua" w:hAnsi="Book Antiqua"/>
                <w:b/>
                <w:i/>
                <w:sz w:val="22"/>
                <w:szCs w:val="22"/>
                <w:lang w:val="sq-AL"/>
              </w:rPr>
              <w:t>OPSTINA LIPLJAN</w:t>
            </w:r>
          </w:p>
          <w:p w14:paraId="1775D6E2" w14:textId="77777777" w:rsidR="00A73F7E" w:rsidRPr="00261744" w:rsidRDefault="00A73F7E" w:rsidP="00A73F7E">
            <w:pPr>
              <w:pStyle w:val="BodyText"/>
              <w:spacing w:line="264" w:lineRule="auto"/>
              <w:jc w:val="center"/>
              <w:rPr>
                <w:rFonts w:ascii="Book Antiqua" w:hAnsi="Book Antiqua"/>
                <w:sz w:val="20"/>
                <w:szCs w:val="20"/>
                <w:lang w:val="sq-AL"/>
              </w:rPr>
            </w:pPr>
          </w:p>
        </w:tc>
      </w:tr>
      <w:tr w:rsidR="007C33E7" w:rsidRPr="00261744" w14:paraId="586E1D2B" w14:textId="77777777" w:rsidTr="00A73F7E">
        <w:trPr>
          <w:trHeight w:val="357"/>
        </w:trPr>
        <w:tc>
          <w:tcPr>
            <w:tcW w:w="10221" w:type="dxa"/>
            <w:vAlign w:val="center"/>
          </w:tcPr>
          <w:p w14:paraId="2EAA5AE7" w14:textId="77777777" w:rsidR="007C33E7" w:rsidRPr="00261744" w:rsidRDefault="007C33E7" w:rsidP="007C33E7">
            <w:pPr>
              <w:pStyle w:val="BodyText"/>
              <w:spacing w:line="264" w:lineRule="auto"/>
              <w:rPr>
                <w:rFonts w:ascii="Book Antiqua" w:hAnsi="Book Antiqua"/>
                <w:sz w:val="22"/>
                <w:szCs w:val="22"/>
                <w:lang w:val="sq-AL"/>
              </w:rPr>
            </w:pPr>
          </w:p>
        </w:tc>
      </w:tr>
      <w:tr w:rsidR="007C33E7" w:rsidRPr="00261744" w14:paraId="79C4FA52" w14:textId="77777777" w:rsidTr="00A73F7E">
        <w:trPr>
          <w:trHeight w:val="357"/>
        </w:trPr>
        <w:tc>
          <w:tcPr>
            <w:tcW w:w="10221" w:type="dxa"/>
            <w:vAlign w:val="center"/>
          </w:tcPr>
          <w:p w14:paraId="2CB01290" w14:textId="77777777" w:rsidR="007C33E7" w:rsidRPr="00261744" w:rsidRDefault="007C33E7" w:rsidP="007C33E7">
            <w:pPr>
              <w:pStyle w:val="BodyText"/>
              <w:spacing w:line="264" w:lineRule="auto"/>
              <w:rPr>
                <w:rFonts w:ascii="Book Antiqua" w:hAnsi="Book Antiqua"/>
                <w:sz w:val="22"/>
                <w:szCs w:val="22"/>
                <w:lang w:val="sq-AL"/>
              </w:rPr>
            </w:pPr>
          </w:p>
        </w:tc>
      </w:tr>
      <w:bookmarkEnd w:id="0"/>
      <w:bookmarkEnd w:id="1"/>
      <w:bookmarkEnd w:id="2"/>
    </w:tbl>
    <w:p w14:paraId="792231EB" w14:textId="77777777" w:rsidR="00325D43" w:rsidRPr="00261744" w:rsidRDefault="00325D43">
      <w:pPr>
        <w:rPr>
          <w:rFonts w:ascii="Book Antiqua" w:hAnsi="Book Antiqua"/>
        </w:rPr>
      </w:pPr>
    </w:p>
    <w:p w14:paraId="2FE1F3A4" w14:textId="77777777" w:rsidR="00325D43" w:rsidRPr="00261744" w:rsidRDefault="00325D43">
      <w:pPr>
        <w:rPr>
          <w:rFonts w:ascii="Book Antiqua" w:hAnsi="Book Antiqua"/>
        </w:rPr>
      </w:pPr>
    </w:p>
    <w:p w14:paraId="0A4CAA61" w14:textId="77777777" w:rsidR="00325D43" w:rsidRPr="00261744" w:rsidRDefault="00325D43">
      <w:pPr>
        <w:rPr>
          <w:rFonts w:ascii="Book Antiqua" w:hAnsi="Book Antiqua"/>
        </w:rPr>
      </w:pPr>
    </w:p>
    <w:p w14:paraId="5A79E560" w14:textId="77777777" w:rsidR="001A68B9" w:rsidRPr="00261744" w:rsidRDefault="001A68B9" w:rsidP="001A68B9">
      <w:pPr>
        <w:jc w:val="center"/>
        <w:rPr>
          <w:rFonts w:ascii="Book Antiqua" w:hAnsi="Book Antiqua"/>
          <w:b/>
          <w:bCs/>
          <w:lang w:val="pt-BR"/>
        </w:rPr>
      </w:pPr>
    </w:p>
    <w:p w14:paraId="11618B04" w14:textId="77777777" w:rsidR="001A68B9" w:rsidRPr="00261744" w:rsidRDefault="001A68B9" w:rsidP="001A68B9">
      <w:pPr>
        <w:rPr>
          <w:rFonts w:ascii="Book Antiqua" w:hAnsi="Book Antiqua"/>
          <w:lang w:val="sq-AL"/>
        </w:rPr>
      </w:pPr>
    </w:p>
    <w:p w14:paraId="661EC495" w14:textId="77777777" w:rsidR="001A68B9" w:rsidRPr="00261744" w:rsidRDefault="001A68B9" w:rsidP="001A68B9">
      <w:pPr>
        <w:rPr>
          <w:rFonts w:ascii="Book Antiqua" w:hAnsi="Book Antiqua"/>
          <w:lang w:val="sq-AL"/>
        </w:rPr>
      </w:pPr>
    </w:p>
    <w:p w14:paraId="1EB31BD8" w14:textId="77777777" w:rsidR="001A68B9" w:rsidRPr="00261744" w:rsidRDefault="001A68B9" w:rsidP="00880FA6">
      <w:pPr>
        <w:spacing w:after="360"/>
        <w:jc w:val="center"/>
        <w:rPr>
          <w:rFonts w:ascii="Book Antiqua" w:hAnsi="Book Antiqua"/>
          <w:b/>
          <w:color w:val="365F91"/>
          <w:sz w:val="36"/>
          <w:szCs w:val="32"/>
          <w:lang w:val="sq-AL"/>
        </w:rPr>
      </w:pPr>
      <w:r w:rsidRPr="00261744">
        <w:rPr>
          <w:rFonts w:ascii="Book Antiqua" w:hAnsi="Book Antiqua"/>
          <w:b/>
          <w:color w:val="365F91"/>
          <w:sz w:val="36"/>
          <w:szCs w:val="32"/>
          <w:lang w:val="sq-AL"/>
        </w:rPr>
        <w:t>Raporti Vjetor Financiar</w:t>
      </w:r>
    </w:p>
    <w:p w14:paraId="583FEB82" w14:textId="1434E2B2" w:rsidR="001A68B9" w:rsidRPr="00261744" w:rsidRDefault="001A68B9" w:rsidP="00880FA6">
      <w:pPr>
        <w:jc w:val="center"/>
        <w:rPr>
          <w:rFonts w:ascii="Book Antiqua" w:hAnsi="Book Antiqua"/>
          <w:color w:val="365F91"/>
          <w:sz w:val="28"/>
          <w:lang w:val="sq-AL"/>
        </w:rPr>
      </w:pPr>
      <w:r w:rsidRPr="00261744">
        <w:rPr>
          <w:rFonts w:ascii="Book Antiqua" w:hAnsi="Book Antiqua"/>
          <w:color w:val="365F91"/>
          <w:sz w:val="28"/>
          <w:lang w:val="sq-AL"/>
        </w:rPr>
        <w:t>Për vitin e përfunduar me 31 dhjetor 20</w:t>
      </w:r>
      <w:r w:rsidR="00F1711F">
        <w:rPr>
          <w:rFonts w:ascii="Book Antiqua" w:hAnsi="Book Antiqua"/>
          <w:color w:val="365F91"/>
          <w:sz w:val="28"/>
          <w:lang w:val="sq-AL"/>
        </w:rPr>
        <w:t>20</w:t>
      </w:r>
    </w:p>
    <w:p w14:paraId="273AC35A" w14:textId="77777777" w:rsidR="001A68B9" w:rsidRPr="00261744" w:rsidRDefault="001A68B9" w:rsidP="00880FA6">
      <w:pPr>
        <w:spacing w:after="360"/>
        <w:jc w:val="center"/>
        <w:rPr>
          <w:rFonts w:ascii="Book Antiqua" w:hAnsi="Book Antiqua"/>
          <w:b/>
          <w:sz w:val="32"/>
          <w:szCs w:val="32"/>
          <w:lang w:val="sq-AL"/>
        </w:rPr>
      </w:pPr>
    </w:p>
    <w:p w14:paraId="14652778" w14:textId="77777777" w:rsidR="001A68B9" w:rsidRDefault="001A68B9" w:rsidP="001A68B9">
      <w:pPr>
        <w:rPr>
          <w:rFonts w:ascii="Book Antiqua" w:hAnsi="Book Antiqua"/>
          <w:sz w:val="32"/>
          <w:szCs w:val="32"/>
          <w:lang w:val="sq-AL"/>
        </w:rPr>
      </w:pPr>
    </w:p>
    <w:p w14:paraId="5FED30FC" w14:textId="77777777" w:rsidR="00683DE8" w:rsidRDefault="00683DE8" w:rsidP="001A68B9">
      <w:pPr>
        <w:rPr>
          <w:rFonts w:ascii="Book Antiqua" w:hAnsi="Book Antiqua"/>
          <w:sz w:val="32"/>
          <w:szCs w:val="32"/>
          <w:lang w:val="sq-AL"/>
        </w:rPr>
      </w:pPr>
    </w:p>
    <w:p w14:paraId="297D0E96" w14:textId="77777777" w:rsidR="00683DE8" w:rsidRDefault="00683DE8" w:rsidP="001A68B9">
      <w:pPr>
        <w:rPr>
          <w:rFonts w:ascii="Book Antiqua" w:hAnsi="Book Antiqua"/>
          <w:sz w:val="32"/>
          <w:szCs w:val="32"/>
          <w:lang w:val="sq-AL"/>
        </w:rPr>
      </w:pPr>
    </w:p>
    <w:p w14:paraId="3DA55E91" w14:textId="77777777" w:rsidR="00683DE8" w:rsidRDefault="00683DE8" w:rsidP="001A68B9">
      <w:pPr>
        <w:rPr>
          <w:rFonts w:ascii="Book Antiqua" w:hAnsi="Book Antiqua"/>
          <w:sz w:val="32"/>
          <w:szCs w:val="32"/>
          <w:lang w:val="sq-AL"/>
        </w:rPr>
      </w:pPr>
    </w:p>
    <w:p w14:paraId="0C29C4DC" w14:textId="77777777" w:rsidR="00683DE8" w:rsidRPr="00261744" w:rsidRDefault="00683DE8" w:rsidP="001A68B9">
      <w:pPr>
        <w:rPr>
          <w:rFonts w:ascii="Book Antiqua" w:hAnsi="Book Antiqua"/>
          <w:sz w:val="32"/>
          <w:szCs w:val="32"/>
          <w:lang w:val="sq-AL"/>
        </w:rPr>
      </w:pPr>
    </w:p>
    <w:p w14:paraId="07A7DCEC" w14:textId="77777777" w:rsidR="001A68B9" w:rsidRPr="00261744" w:rsidRDefault="001A68B9" w:rsidP="001A68B9">
      <w:pPr>
        <w:rPr>
          <w:rFonts w:ascii="Book Antiqua" w:hAnsi="Book Antiqua"/>
          <w:sz w:val="32"/>
          <w:szCs w:val="32"/>
          <w:lang w:val="sq-AL"/>
        </w:rPr>
      </w:pPr>
    </w:p>
    <w:p w14:paraId="4DD2F14C" w14:textId="199AD35B" w:rsidR="001A68B9" w:rsidRPr="00261744" w:rsidRDefault="001A68B9" w:rsidP="001A68B9">
      <w:pPr>
        <w:rPr>
          <w:rFonts w:ascii="Book Antiqua" w:hAnsi="Book Antiqua"/>
          <w:sz w:val="32"/>
          <w:szCs w:val="32"/>
          <w:lang w:val="sq-AL"/>
        </w:rPr>
      </w:pPr>
    </w:p>
    <w:p w14:paraId="307FC6DA" w14:textId="63AB08EC" w:rsidR="001A68B9" w:rsidRPr="00261744" w:rsidRDefault="00683DE8" w:rsidP="001A68B9">
      <w:pPr>
        <w:rPr>
          <w:rFonts w:ascii="Book Antiqua" w:hAnsi="Book Antiqua"/>
          <w:sz w:val="32"/>
          <w:szCs w:val="32"/>
          <w:lang w:val="sq-AL"/>
        </w:rPr>
      </w:pPr>
      <w:r w:rsidRPr="00683DE8">
        <w:rPr>
          <w:rFonts w:ascii="Book Antiqua" w:hAnsi="Book Antiqua"/>
          <w:noProof/>
          <w:sz w:val="32"/>
          <w:szCs w:val="32"/>
        </w:rPr>
        <mc:AlternateContent>
          <mc:Choice Requires="wps">
            <w:drawing>
              <wp:anchor distT="45720" distB="45720" distL="114300" distR="114300" simplePos="0" relativeHeight="251677696" behindDoc="0" locked="0" layoutInCell="1" allowOverlap="1" wp14:anchorId="03415FAD" wp14:editId="0DA9F233">
                <wp:simplePos x="0" y="0"/>
                <wp:positionH relativeFrom="column">
                  <wp:posOffset>3647440</wp:posOffset>
                </wp:positionH>
                <wp:positionV relativeFrom="paragraph">
                  <wp:posOffset>95250</wp:posOffset>
                </wp:positionV>
                <wp:extent cx="2705100" cy="15189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360EDEC3" w14:textId="14E56897" w:rsidR="003014D1" w:rsidRPr="00683DE8" w:rsidRDefault="003014D1"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7384B468" w14:textId="77777777" w:rsidR="003014D1" w:rsidRPr="00683DE8" w:rsidRDefault="003014D1"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509E441" w14:textId="77777777" w:rsidR="003014D1" w:rsidRPr="00683DE8" w:rsidRDefault="003014D1"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7866FCD" w14:textId="77777777" w:rsidR="003014D1" w:rsidRPr="00683DE8" w:rsidRDefault="003014D1"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B7BCB4F" w14:textId="77777777" w:rsidR="003014D1" w:rsidRPr="00683DE8" w:rsidRDefault="003014D1"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7338C9D" w14:textId="77777777" w:rsidR="003014D1" w:rsidRPr="00683DE8" w:rsidRDefault="003014D1"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15FAD" id="_x0000_t202" coordsize="21600,21600" o:spt="202" path="m,l,21600r21600,l21600,xe">
                <v:stroke joinstyle="miter"/>
                <v:path gradientshapeok="t" o:connecttype="rect"/>
              </v:shapetype>
              <v:shape id="Text Box 2" o:spid="_x0000_s1026" type="#_x0000_t202" style="position:absolute;margin-left:287.2pt;margin-top:7.5pt;width:213pt;height:119.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" strokecolor="#c6d9f1 [671]">
                <v:stroke dashstyle="1 1"/>
                <v:textbox>
                  <w:txbxContent>
                    <w:p w14:paraId="360EDEC3" w14:textId="14E56897" w:rsidR="003014D1" w:rsidRPr="00683DE8" w:rsidRDefault="003014D1"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7384B468" w14:textId="77777777" w:rsidR="003014D1" w:rsidRPr="00683DE8" w:rsidRDefault="003014D1"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509E441" w14:textId="77777777" w:rsidR="003014D1" w:rsidRPr="00683DE8" w:rsidRDefault="003014D1"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7866FCD" w14:textId="77777777" w:rsidR="003014D1" w:rsidRPr="00683DE8" w:rsidRDefault="003014D1"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B7BCB4F" w14:textId="77777777" w:rsidR="003014D1" w:rsidRPr="00683DE8" w:rsidRDefault="003014D1"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7338C9D" w14:textId="77777777" w:rsidR="003014D1" w:rsidRPr="00683DE8" w:rsidRDefault="003014D1"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r w:rsidRPr="00683DE8">
        <w:rPr>
          <w:rFonts w:ascii="Book Antiqua" w:hAnsi="Book Antiqua"/>
          <w:noProof/>
          <w:sz w:val="32"/>
          <w:szCs w:val="32"/>
        </w:rPr>
        <mc:AlternateContent>
          <mc:Choice Requires="wps">
            <w:drawing>
              <wp:anchor distT="45720" distB="45720" distL="114300" distR="114300" simplePos="0" relativeHeight="251675648" behindDoc="0" locked="0" layoutInCell="1" allowOverlap="1" wp14:anchorId="0A942B86" wp14:editId="3ED10EB7">
                <wp:simplePos x="0" y="0"/>
                <wp:positionH relativeFrom="column">
                  <wp:posOffset>147320</wp:posOffset>
                </wp:positionH>
                <wp:positionV relativeFrom="paragraph">
                  <wp:posOffset>88265</wp:posOffset>
                </wp:positionV>
                <wp:extent cx="2705100" cy="15189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07DCDB73" w14:textId="163C0B7B" w:rsidR="003014D1" w:rsidRPr="00683DE8" w:rsidRDefault="003014D1"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56452C2B" w14:textId="77777777" w:rsidR="003014D1" w:rsidRPr="00683DE8" w:rsidRDefault="003014D1">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6BC595E" w14:textId="77777777" w:rsidR="003014D1" w:rsidRPr="00683DE8" w:rsidRDefault="003014D1">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BD4CA1" w14:textId="77777777" w:rsidR="003014D1" w:rsidRPr="00683DE8" w:rsidRDefault="003014D1">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331A264" w14:textId="77777777" w:rsidR="003014D1" w:rsidRPr="00683DE8" w:rsidRDefault="003014D1">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22FB15F" w14:textId="77777777" w:rsidR="003014D1" w:rsidRPr="00683DE8" w:rsidRDefault="003014D1">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42B86" id="_x0000_s1027" type="#_x0000_t202" style="position:absolute;margin-left:11.6pt;margin-top:6.95pt;width:213pt;height:119.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" strokecolor="#c6d9f1 [671]">
                <v:stroke dashstyle="1 1"/>
                <v:textbox>
                  <w:txbxContent>
                    <w:p w14:paraId="07DCDB73" w14:textId="163C0B7B" w:rsidR="003014D1" w:rsidRPr="00683DE8" w:rsidRDefault="003014D1"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56452C2B" w14:textId="77777777" w:rsidR="003014D1" w:rsidRPr="00683DE8" w:rsidRDefault="003014D1">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6BC595E" w14:textId="77777777" w:rsidR="003014D1" w:rsidRPr="00683DE8" w:rsidRDefault="003014D1">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BD4CA1" w14:textId="77777777" w:rsidR="003014D1" w:rsidRPr="00683DE8" w:rsidRDefault="003014D1">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331A264" w14:textId="77777777" w:rsidR="003014D1" w:rsidRPr="00683DE8" w:rsidRDefault="003014D1">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22FB15F" w14:textId="77777777" w:rsidR="003014D1" w:rsidRPr="00683DE8" w:rsidRDefault="003014D1">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p>
    <w:p w14:paraId="30FC75A8" w14:textId="5D1B2D61" w:rsidR="001A68B9" w:rsidRPr="00261744" w:rsidRDefault="001A68B9" w:rsidP="001A68B9">
      <w:pPr>
        <w:rPr>
          <w:rFonts w:ascii="Book Antiqua" w:hAnsi="Book Antiqua"/>
          <w:sz w:val="32"/>
          <w:szCs w:val="32"/>
          <w:lang w:val="sq-AL"/>
        </w:rPr>
      </w:pPr>
    </w:p>
    <w:p w14:paraId="603A8D6A" w14:textId="1997E167" w:rsidR="001A68B9" w:rsidRPr="00261744" w:rsidRDefault="001A68B9" w:rsidP="001A68B9">
      <w:pPr>
        <w:rPr>
          <w:rFonts w:ascii="Book Antiqua" w:hAnsi="Book Antiqua"/>
          <w:sz w:val="32"/>
          <w:szCs w:val="32"/>
          <w:lang w:val="sq-AL"/>
        </w:rPr>
      </w:pPr>
    </w:p>
    <w:p w14:paraId="414FFE1D" w14:textId="2CACA62A" w:rsidR="001A68B9" w:rsidRPr="00261744" w:rsidRDefault="001A68B9" w:rsidP="001A68B9">
      <w:pPr>
        <w:rPr>
          <w:rFonts w:ascii="Book Antiqua" w:hAnsi="Book Antiqua"/>
          <w:sz w:val="32"/>
          <w:szCs w:val="32"/>
          <w:lang w:val="sq-AL"/>
        </w:rPr>
      </w:pPr>
    </w:p>
    <w:p w14:paraId="5FA620B3" w14:textId="5DF006A1" w:rsidR="00683DE8" w:rsidRPr="00261744" w:rsidRDefault="00683DE8" w:rsidP="00683DE8">
      <w:pPr>
        <w:rPr>
          <w:rFonts w:ascii="Book Antiqua" w:hAnsi="Book Antiqua"/>
          <w:sz w:val="32"/>
          <w:szCs w:val="32"/>
          <w:lang w:val="sq-AL"/>
        </w:rPr>
      </w:pPr>
    </w:p>
    <w:p w14:paraId="565449F6" w14:textId="202BE3E7" w:rsidR="001A68B9" w:rsidRPr="00261744" w:rsidRDefault="001A68B9" w:rsidP="001A68B9">
      <w:pPr>
        <w:rPr>
          <w:rFonts w:ascii="Book Antiqua" w:hAnsi="Book Antiqua"/>
          <w:sz w:val="32"/>
          <w:szCs w:val="32"/>
          <w:lang w:val="sq-AL"/>
        </w:rPr>
      </w:pPr>
    </w:p>
    <w:p w14:paraId="5574D988" w14:textId="77777777" w:rsidR="001A68B9" w:rsidRPr="00261744" w:rsidRDefault="00935B06" w:rsidP="00031D43">
      <w:pPr>
        <w:tabs>
          <w:tab w:val="left" w:pos="1245"/>
        </w:tabs>
        <w:ind w:left="240"/>
        <w:rPr>
          <w:rFonts w:ascii="Book Antiqua" w:hAnsi="Book Antiqua"/>
          <w:lang w:val="sq-AL"/>
        </w:rPr>
        <w:sectPr w:rsidR="001A68B9" w:rsidRPr="00261744" w:rsidSect="001F06AA">
          <w:headerReference w:type="default" r:id="rId9"/>
          <w:footerReference w:type="even" r:id="rId10"/>
          <w:footerReference w:type="default" r:id="rId11"/>
          <w:headerReference w:type="first" r:id="rId12"/>
          <w:footerReference w:type="first" r:id="rId13"/>
          <w:pgSz w:w="11907" w:h="16839" w:code="9"/>
          <w:pgMar w:top="720" w:right="720" w:bottom="720" w:left="720" w:header="720" w:footer="720" w:gutter="0"/>
          <w:pgBorders w:display="notFirstPage" w:offsetFrom="page">
            <w:top w:val="single" w:sz="4" w:space="24" w:color="auto"/>
            <w:left w:val="single" w:sz="4" w:space="24" w:color="auto"/>
            <w:bottom w:val="single" w:sz="4" w:space="24" w:color="auto"/>
            <w:right w:val="single" w:sz="4" w:space="24" w:color="auto"/>
          </w:pgBorders>
          <w:pgNumType w:fmt="numberInDash"/>
          <w:cols w:space="720"/>
          <w:titlePg/>
          <w:docGrid w:linePitch="360"/>
        </w:sectPr>
      </w:pPr>
      <w:r w:rsidRPr="00261744">
        <w:rPr>
          <w:rFonts w:ascii="Book Antiqua" w:hAnsi="Book Antiqua"/>
          <w:noProof/>
        </w:rPr>
        <w:lastRenderedPageBreak/>
        <mc:AlternateContent>
          <mc:Choice Requires="wps">
            <w:drawing>
              <wp:inline distT="0" distB="0" distL="0" distR="0" wp14:anchorId="1D6E831D" wp14:editId="741093F4">
                <wp:extent cx="6496050" cy="9858375"/>
                <wp:effectExtent l="0" t="0" r="0" b="9525"/>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85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4EAD0" w14:textId="1D4706AF" w:rsidR="003014D1" w:rsidRPr="007C33E7" w:rsidRDefault="003014D1" w:rsidP="001A68B9">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36B10EBF" w14:textId="7CBD01BD" w:rsidR="003014D1" w:rsidRPr="007C33E7" w:rsidRDefault="003014D1" w:rsidP="001A68B9">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418F7F7E" w14:textId="77777777" w:rsidR="003014D1" w:rsidRPr="007C33E7" w:rsidRDefault="003014D1" w:rsidP="001A68B9">
                            <w:pPr>
                              <w:rPr>
                                <w:rFonts w:ascii="Book Antiqua" w:hAnsi="Book Antiqua"/>
                                <w:b/>
                                <w:bCs/>
                                <w:sz w:val="22"/>
                                <w:szCs w:val="22"/>
                                <w:lang w:val="sq-AL"/>
                              </w:rPr>
                            </w:pPr>
                          </w:p>
                          <w:p w14:paraId="56148D27" w14:textId="5695D854" w:rsidR="003014D1" w:rsidRPr="007C33E7" w:rsidRDefault="003014D1" w:rsidP="001959C0">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AHMET ISMAILI</w:t>
                            </w:r>
                            <w:r w:rsidRPr="007C33E7">
                              <w:rPr>
                                <w:rFonts w:ascii="Book Antiqua" w:hAnsi="Book Antiqua"/>
                                <w:b/>
                                <w:bCs/>
                                <w:sz w:val="22"/>
                                <w:szCs w:val="22"/>
                                <w:lang w:val="sq-AL"/>
                              </w:rPr>
                              <w:t>, Drejtor i Përgjithshëm i Thesarit</w:t>
                            </w:r>
                          </w:p>
                          <w:p w14:paraId="6D77E78F" w14:textId="77777777" w:rsidR="003014D1" w:rsidRPr="007C33E7" w:rsidRDefault="003014D1" w:rsidP="001959C0">
                            <w:pPr>
                              <w:rPr>
                                <w:rFonts w:ascii="Book Antiqua" w:hAnsi="Book Antiqua"/>
                                <w:bCs/>
                                <w:sz w:val="22"/>
                                <w:szCs w:val="22"/>
                                <w:lang w:val="sq-AL"/>
                              </w:rPr>
                            </w:pPr>
                          </w:p>
                          <w:p w14:paraId="2BFB4359" w14:textId="055EA974" w:rsidR="003014D1" w:rsidRPr="007C33E7" w:rsidRDefault="003014D1" w:rsidP="001959C0">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sidRPr="0055083D">
                              <w:rPr>
                                <w:rFonts w:ascii="Book Antiqua" w:hAnsi="Book Antiqua"/>
                                <w:b/>
                                <w:bCs/>
                                <w:sz w:val="22"/>
                                <w:szCs w:val="22"/>
                                <w:lang w:val="sq-AL"/>
                              </w:rPr>
                              <w:t>Imri Ahmeti</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 KK LIPJAN</w:t>
                            </w:r>
                          </w:p>
                          <w:p w14:paraId="61538479" w14:textId="77777777" w:rsidR="003014D1" w:rsidRPr="007C33E7" w:rsidRDefault="003014D1" w:rsidP="001959C0">
                            <w:pPr>
                              <w:rPr>
                                <w:rFonts w:ascii="Book Antiqua" w:hAnsi="Book Antiqua"/>
                                <w:b/>
                                <w:bCs/>
                                <w:sz w:val="22"/>
                                <w:szCs w:val="22"/>
                                <w:lang w:val="sq-AL"/>
                              </w:rPr>
                            </w:pPr>
                          </w:p>
                          <w:p w14:paraId="5C0DF950" w14:textId="0BA2F35B" w:rsidR="003014D1" w:rsidRPr="007C33E7" w:rsidRDefault="003014D1" w:rsidP="001959C0">
                            <w:pPr>
                              <w:rPr>
                                <w:rFonts w:ascii="Book Antiqua" w:hAnsi="Book Antiqua"/>
                                <w:b/>
                                <w:bCs/>
                                <w:sz w:val="22"/>
                                <w:szCs w:val="22"/>
                                <w:lang w:val="sq-AL"/>
                              </w:rPr>
                            </w:pPr>
                            <w:r w:rsidRPr="007C33E7">
                              <w:rPr>
                                <w:rFonts w:ascii="Book Antiqua" w:hAnsi="Book Antiqua"/>
                                <w:b/>
                                <w:bCs/>
                                <w:sz w:val="22"/>
                                <w:szCs w:val="22"/>
                                <w:lang w:val="sq-AL"/>
                              </w:rPr>
                              <w:t xml:space="preserve">                          </w:t>
                            </w:r>
                            <w:r>
                              <w:rPr>
                                <w:rFonts w:ascii="Book Antiqua" w:hAnsi="Book Antiqua"/>
                                <w:b/>
                                <w:bCs/>
                                <w:sz w:val="22"/>
                                <w:szCs w:val="22"/>
                                <w:lang w:val="sq-AL"/>
                              </w:rPr>
                              <w:t>Visar Kozhani, Zyrtar Kryesor Financiar (ZKF) KK LIPJAN</w:t>
                            </w:r>
                          </w:p>
                          <w:p w14:paraId="1F22465C" w14:textId="77777777" w:rsidR="003014D1" w:rsidRPr="007C33E7" w:rsidRDefault="003014D1" w:rsidP="001A68B9">
                            <w:pPr>
                              <w:rPr>
                                <w:rFonts w:ascii="Book Antiqua" w:hAnsi="Book Antiqua"/>
                                <w:bCs/>
                                <w:sz w:val="22"/>
                                <w:szCs w:val="22"/>
                                <w:lang w:val="sq-AL"/>
                              </w:rPr>
                            </w:pPr>
                          </w:p>
                          <w:p w14:paraId="3AA35922" w14:textId="588F16C6" w:rsidR="003014D1" w:rsidRPr="007C33E7" w:rsidRDefault="003014D1" w:rsidP="00297B28">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2020</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00F1F82A" w14:textId="56D87FA5" w:rsidR="003014D1" w:rsidRPr="007C33E7" w:rsidRDefault="003014D1" w:rsidP="001A68B9">
                            <w:pPr>
                              <w:jc w:val="both"/>
                              <w:rPr>
                                <w:rFonts w:ascii="Book Antiqua" w:hAnsi="Book Antiqua" w:cs="TimesNewRomanPSMT"/>
                                <w:sz w:val="22"/>
                                <w:szCs w:val="22"/>
                                <w:lang w:val="sq-AL"/>
                              </w:rPr>
                            </w:pPr>
                          </w:p>
                          <w:p w14:paraId="2C7B001C" w14:textId="5F444A7C" w:rsidR="003014D1" w:rsidRPr="007C33E7" w:rsidRDefault="003014D1"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që përfundon më 31 dhjetor 20</w:t>
                            </w:r>
                            <w:r>
                              <w:rPr>
                                <w:rFonts w:ascii="Book Antiqua" w:hAnsi="Book Antiqua" w:cs="TimesNewRomanPSMT"/>
                                <w:sz w:val="22"/>
                                <w:szCs w:val="22"/>
                                <w:lang w:val="sq-AL"/>
                              </w:rPr>
                              <w:t>20 dhe është pjese përbërëse e pasqyrave financiare</w:t>
                            </w:r>
                            <w:r w:rsidRPr="007C33E7">
                              <w:rPr>
                                <w:rFonts w:ascii="Book Antiqua" w:hAnsi="Book Antiqua" w:cs="TimesNewRomanPSMT"/>
                                <w:sz w:val="22"/>
                                <w:szCs w:val="22"/>
                                <w:lang w:val="sq-AL"/>
                              </w:rPr>
                              <w:t xml:space="preserve">. </w:t>
                            </w:r>
                          </w:p>
                          <w:p w14:paraId="05C00173" w14:textId="77777777" w:rsidR="003014D1" w:rsidRPr="007C33E7" w:rsidRDefault="003014D1" w:rsidP="001A68B9">
                            <w:pPr>
                              <w:jc w:val="both"/>
                              <w:rPr>
                                <w:rFonts w:ascii="Book Antiqua" w:hAnsi="Book Antiqua" w:cs="TimesNewRomanPSMT"/>
                                <w:sz w:val="22"/>
                                <w:szCs w:val="22"/>
                                <w:lang w:val="sq-AL"/>
                              </w:rPr>
                            </w:pPr>
                          </w:p>
                          <w:p w14:paraId="320452FF" w14:textId="61FEE0BA" w:rsidR="003014D1" w:rsidRDefault="003014D1"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0A002DF1" w14:textId="77777777" w:rsidR="003014D1" w:rsidRPr="007C33E7" w:rsidRDefault="003014D1" w:rsidP="001A68B9">
                            <w:pPr>
                              <w:jc w:val="both"/>
                              <w:rPr>
                                <w:rFonts w:ascii="Book Antiqua" w:hAnsi="Book Antiqua" w:cs="TimesNewRomanPSMT"/>
                                <w:sz w:val="22"/>
                                <w:szCs w:val="22"/>
                                <w:lang w:val="sq-AL"/>
                              </w:rPr>
                            </w:pPr>
                          </w:p>
                          <w:p w14:paraId="6AF0DFA5" w14:textId="746FC80D" w:rsidR="003014D1" w:rsidRPr="00297B28" w:rsidRDefault="003014D1"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35C0A312" w14:textId="77777777" w:rsidR="003014D1" w:rsidRPr="007C33E7" w:rsidRDefault="003014D1" w:rsidP="001A68B9">
                            <w:pPr>
                              <w:jc w:val="both"/>
                              <w:rPr>
                                <w:rFonts w:ascii="Book Antiqua" w:hAnsi="Book Antiqua" w:cs="TimesNewRomanPSMT"/>
                                <w:sz w:val="22"/>
                                <w:szCs w:val="22"/>
                                <w:lang w:val="sq-AL"/>
                              </w:rPr>
                            </w:pPr>
                          </w:p>
                          <w:p w14:paraId="1DC8DDBC" w14:textId="77777777" w:rsidR="003014D1" w:rsidRDefault="003014D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3583DCA5" w14:textId="77777777" w:rsidR="003014D1" w:rsidRPr="00297B28" w:rsidRDefault="003014D1" w:rsidP="00297B28">
                            <w:pPr>
                              <w:pStyle w:val="ListParagraph"/>
                              <w:rPr>
                                <w:rFonts w:ascii="Book Antiqua" w:hAnsi="Book Antiqua" w:cs="TimesNewRomanPSMT"/>
                                <w:sz w:val="22"/>
                                <w:szCs w:val="22"/>
                                <w:lang w:val="sq-AL"/>
                              </w:rPr>
                            </w:pPr>
                          </w:p>
                          <w:p w14:paraId="45B34DD8" w14:textId="41CAD7E2" w:rsidR="003014D1" w:rsidRPr="00297B28" w:rsidRDefault="003014D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2229AD6B" w14:textId="77777777" w:rsidR="003014D1" w:rsidRDefault="003014D1" w:rsidP="001A68B9">
                            <w:pPr>
                              <w:jc w:val="both"/>
                              <w:rPr>
                                <w:rFonts w:ascii="Book Antiqua" w:hAnsi="Book Antiqua" w:cs="TimesNewRomanPSMT"/>
                                <w:sz w:val="22"/>
                                <w:szCs w:val="22"/>
                                <w:lang w:val="sq-AL"/>
                              </w:rPr>
                            </w:pPr>
                          </w:p>
                          <w:p w14:paraId="0ABE38A8" w14:textId="1232CC55" w:rsidR="003014D1" w:rsidRPr="00297B28" w:rsidRDefault="003014D1"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Pr>
                                <w:rFonts w:ascii="Book Antiqua" w:hAnsi="Book Antiqua" w:cs="TimesNewRomanPSMT"/>
                                <w:sz w:val="22"/>
                                <w:szCs w:val="22"/>
                                <w:lang w:val="sq-AL"/>
                              </w:rPr>
                              <w:t>20</w:t>
                            </w:r>
                            <w:r w:rsidRPr="00297B28">
                              <w:rPr>
                                <w:rFonts w:ascii="Book Antiqua" w:hAnsi="Book Antiqua" w:cs="TimesNewRomanPSMT"/>
                                <w:sz w:val="22"/>
                                <w:szCs w:val="22"/>
                                <w:lang w:val="sq-AL"/>
                              </w:rPr>
                              <w:t xml:space="preserve">. </w:t>
                            </w:r>
                          </w:p>
                          <w:p w14:paraId="3E9028B3" w14:textId="77777777" w:rsidR="003014D1" w:rsidRPr="007C33E7" w:rsidRDefault="003014D1" w:rsidP="001A68B9">
                            <w:pPr>
                              <w:jc w:val="both"/>
                              <w:rPr>
                                <w:rFonts w:ascii="Book Antiqua" w:hAnsi="Book Antiqua" w:cs="TimesNewRomanPSMT"/>
                                <w:sz w:val="22"/>
                                <w:szCs w:val="22"/>
                                <w:lang w:val="sq-AL"/>
                              </w:rPr>
                            </w:pPr>
                          </w:p>
                          <w:p w14:paraId="3B075607" w14:textId="77777777" w:rsidR="003014D1" w:rsidRDefault="003014D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shkelje të kërkesave të autoriteteve rregullator</w:t>
                            </w:r>
                            <w:r>
                              <w:rPr>
                                <w:rFonts w:ascii="Book Antiqua" w:hAnsi="Book Antiqua" w:cs="TimesNewRomanPSMT"/>
                                <w:sz w:val="22"/>
                                <w:szCs w:val="22"/>
                                <w:lang w:val="sq-AL"/>
                              </w:rPr>
                              <w:t>e</w:t>
                            </w:r>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50FE737C" w14:textId="77777777" w:rsidR="003014D1" w:rsidRPr="00297B28" w:rsidRDefault="003014D1" w:rsidP="00297B28">
                            <w:pPr>
                              <w:pStyle w:val="ListParagraph"/>
                              <w:rPr>
                                <w:rFonts w:ascii="Book Antiqua" w:hAnsi="Book Antiqua" w:cs="TimesNewRomanPSMT"/>
                                <w:sz w:val="22"/>
                                <w:szCs w:val="22"/>
                                <w:lang w:val="sq-AL"/>
                              </w:rPr>
                            </w:pPr>
                          </w:p>
                          <w:p w14:paraId="3DBD9E04" w14:textId="0B9A7A1A" w:rsidR="003014D1" w:rsidRPr="00297B28" w:rsidRDefault="003014D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3E91C12E" w14:textId="77777777" w:rsidR="003014D1" w:rsidRPr="007C33E7" w:rsidRDefault="003014D1" w:rsidP="001A68B9">
                            <w:pPr>
                              <w:jc w:val="both"/>
                              <w:rPr>
                                <w:rFonts w:ascii="Book Antiqua" w:hAnsi="Book Antiqua" w:cs="TimesNewRomanPSMT"/>
                                <w:sz w:val="22"/>
                                <w:szCs w:val="22"/>
                                <w:lang w:val="sq-AL"/>
                              </w:rPr>
                            </w:pPr>
                          </w:p>
                          <w:p w14:paraId="7CBE3126" w14:textId="77777777" w:rsidR="003014D1" w:rsidRDefault="003014D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526EEB57" w14:textId="77777777" w:rsidR="003014D1" w:rsidRPr="00297B28" w:rsidRDefault="003014D1" w:rsidP="00297B28">
                            <w:pPr>
                              <w:pStyle w:val="ListParagraph"/>
                              <w:rPr>
                                <w:rFonts w:ascii="Book Antiqua" w:hAnsi="Book Antiqua" w:cs="TimesNewRomanPSMT"/>
                                <w:sz w:val="22"/>
                                <w:szCs w:val="22"/>
                                <w:lang w:val="sq-AL"/>
                              </w:rPr>
                            </w:pPr>
                          </w:p>
                          <w:p w14:paraId="061FBB98" w14:textId="3404EABB" w:rsidR="003014D1" w:rsidRDefault="003014D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huatë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2C0A9ECE" w14:textId="77777777" w:rsidR="003014D1" w:rsidRPr="00297B28" w:rsidRDefault="003014D1" w:rsidP="00297B28">
                            <w:pPr>
                              <w:pStyle w:val="ListParagraph"/>
                              <w:rPr>
                                <w:rFonts w:ascii="Book Antiqua" w:hAnsi="Book Antiqua" w:cs="TimesNewRomanPSMT"/>
                                <w:sz w:val="22"/>
                                <w:szCs w:val="22"/>
                                <w:lang w:val="sq-AL"/>
                              </w:rPr>
                            </w:pPr>
                          </w:p>
                          <w:p w14:paraId="7741CC59" w14:textId="4279133C" w:rsidR="003014D1" w:rsidRDefault="003014D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5635B524" w14:textId="77777777" w:rsidR="003014D1" w:rsidRPr="00297B28" w:rsidRDefault="003014D1" w:rsidP="00297B28">
                            <w:pPr>
                              <w:pStyle w:val="ListParagraph"/>
                              <w:rPr>
                                <w:rFonts w:ascii="Book Antiqua" w:hAnsi="Book Antiqua" w:cs="TimesNewRomanPSMT"/>
                                <w:sz w:val="22"/>
                                <w:szCs w:val="22"/>
                                <w:lang w:val="sq-AL"/>
                              </w:rPr>
                            </w:pPr>
                          </w:p>
                          <w:p w14:paraId="0C2A8C29" w14:textId="7BADFF35" w:rsidR="003014D1" w:rsidRPr="007C33E7" w:rsidRDefault="003014D1"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 e përfunduar me 31 dhjetor 20</w:t>
                            </w:r>
                            <w:r>
                              <w:rPr>
                                <w:rFonts w:ascii="Book Antiqua" w:hAnsi="Book Antiqua" w:cs="TimesNewRomanPSMT"/>
                                <w:sz w:val="22"/>
                                <w:szCs w:val="22"/>
                                <w:lang w:val="sq-AL"/>
                              </w:rPr>
                              <w:t>20</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Pr>
                                <w:rFonts w:ascii="Book Antiqua" w:hAnsi="Book Antiqua" w:cs="TimesNewRomanPSMT"/>
                                <w:sz w:val="22"/>
                                <w:szCs w:val="22"/>
                                <w:lang w:val="sq-AL"/>
                              </w:rPr>
                              <w:t>Komuna e Lipjanit</w:t>
                            </w:r>
                            <w:r w:rsidRPr="007C33E7">
                              <w:rPr>
                                <w:rFonts w:ascii="Book Antiqua" w:hAnsi="Book Antiqua" w:cs="TimesNewRomanPSMT"/>
                                <w:sz w:val="22"/>
                                <w:szCs w:val="22"/>
                                <w:lang w:val="sq-AL"/>
                              </w:rPr>
                              <w:t>.</w:t>
                            </w:r>
                          </w:p>
                          <w:p w14:paraId="574FBD36" w14:textId="77777777" w:rsidR="003014D1" w:rsidRPr="007C33E7" w:rsidRDefault="003014D1" w:rsidP="001A68B9">
                            <w:pPr>
                              <w:rPr>
                                <w:rFonts w:ascii="Book Antiqua" w:hAnsi="Book Antiqua"/>
                                <w:b/>
                                <w:bCs/>
                                <w:sz w:val="22"/>
                                <w:szCs w:val="22"/>
                                <w:lang w:val="sq-AL"/>
                              </w:rPr>
                            </w:pPr>
                          </w:p>
                          <w:p w14:paraId="291AA2ED" w14:textId="0E4239FB" w:rsidR="003014D1" w:rsidRDefault="003014D1" w:rsidP="00CD7DB1">
                            <w:pPr>
                              <w:rPr>
                                <w:rFonts w:ascii="Book Antiqua" w:hAnsi="Book Antiqua"/>
                                <w:b/>
                                <w:bCs/>
                                <w:sz w:val="22"/>
                                <w:szCs w:val="22"/>
                                <w:lang w:val="sq-AL"/>
                              </w:rPr>
                            </w:pPr>
                            <w:r w:rsidRPr="007C33E7">
                              <w:rPr>
                                <w:rFonts w:ascii="Book Antiqua" w:hAnsi="Book Antiqua"/>
                                <w:b/>
                                <w:bCs/>
                                <w:sz w:val="22"/>
                                <w:szCs w:val="22"/>
                                <w:lang w:val="sq-AL"/>
                              </w:rPr>
                              <w:t>Dat</w:t>
                            </w:r>
                            <w:r>
                              <w:rPr>
                                <w:rFonts w:ascii="Book Antiqua" w:hAnsi="Book Antiqua"/>
                                <w:b/>
                                <w:bCs/>
                                <w:sz w:val="22"/>
                                <w:szCs w:val="22"/>
                                <w:lang w:val="sq-AL"/>
                              </w:rPr>
                              <w:t>a</w:t>
                            </w:r>
                            <w:r w:rsidRPr="007C33E7">
                              <w:rPr>
                                <w:rFonts w:ascii="Book Antiqua" w:hAnsi="Book Antiqua"/>
                                <w:b/>
                                <w:bCs/>
                                <w:sz w:val="22"/>
                                <w:szCs w:val="22"/>
                                <w:lang w:val="sq-AL"/>
                              </w:rPr>
                              <w:t>:  __ / __ / 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 xml:space="preserve"> </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__ / __ / _____</w:t>
                            </w:r>
                          </w:p>
                          <w:p w14:paraId="1DB70FC7" w14:textId="77777777" w:rsidR="003014D1" w:rsidRPr="007C33E7" w:rsidRDefault="003014D1" w:rsidP="00CD7DB1">
                            <w:pPr>
                              <w:rPr>
                                <w:rFonts w:ascii="Book Antiqua" w:hAnsi="Book Antiqua"/>
                                <w:b/>
                                <w:bCs/>
                                <w:sz w:val="22"/>
                                <w:szCs w:val="22"/>
                                <w:lang w:val="it-IT"/>
                              </w:rPr>
                            </w:pPr>
                          </w:p>
                          <w:p w14:paraId="731FF161" w14:textId="2D8628D4" w:rsidR="003014D1" w:rsidRPr="007C33E7" w:rsidRDefault="003014D1" w:rsidP="001A68B9">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76A41B66" w14:textId="26E53CB4" w:rsidR="003014D1" w:rsidRPr="001959C0" w:rsidRDefault="003014D1" w:rsidP="001959C0">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10BC096D" w14:textId="77777777" w:rsidR="003014D1" w:rsidRPr="007C33E7" w:rsidRDefault="003014D1" w:rsidP="001A68B9">
                            <w:pPr>
                              <w:jc w:val="both"/>
                              <w:rPr>
                                <w:rFonts w:ascii="Book Antiqua" w:hAnsi="Book Antiqua"/>
                                <w:lang w:val="sq-AL"/>
                              </w:rPr>
                            </w:pPr>
                          </w:p>
                          <w:p w14:paraId="18C24755" w14:textId="77777777" w:rsidR="003014D1" w:rsidRPr="007C33E7" w:rsidRDefault="003014D1" w:rsidP="001A68B9">
                            <w:pPr>
                              <w:jc w:val="both"/>
                              <w:rPr>
                                <w:rFonts w:ascii="Book Antiqua" w:hAnsi="Book Antiqua"/>
                                <w:lang w:val="sq-AL"/>
                              </w:rPr>
                            </w:pPr>
                          </w:p>
                          <w:p w14:paraId="70374C36" w14:textId="77777777" w:rsidR="003014D1" w:rsidRPr="007C33E7" w:rsidRDefault="003014D1" w:rsidP="001A68B9">
                            <w:pPr>
                              <w:jc w:val="both"/>
                              <w:rPr>
                                <w:rFonts w:ascii="Book Antiqua" w:hAnsi="Book Antiqua"/>
                                <w:lang w:val="sq-AL"/>
                              </w:rPr>
                            </w:pPr>
                          </w:p>
                          <w:p w14:paraId="1473A6A3" w14:textId="77777777" w:rsidR="003014D1" w:rsidRPr="007C33E7" w:rsidRDefault="003014D1" w:rsidP="001A68B9">
                            <w:pPr>
                              <w:jc w:val="both"/>
                              <w:rPr>
                                <w:rFonts w:ascii="Book Antiqua" w:hAnsi="Book Antiqua" w:cs="TimesNewRomanPSMT"/>
                                <w:sz w:val="22"/>
                                <w:szCs w:val="22"/>
                                <w:lang w:val="sq-AL"/>
                              </w:rPr>
                            </w:pPr>
                          </w:p>
                          <w:p w14:paraId="33CC67CC" w14:textId="77777777" w:rsidR="003014D1" w:rsidRPr="007C33E7" w:rsidRDefault="003014D1" w:rsidP="001A68B9">
                            <w:pPr>
                              <w:jc w:val="both"/>
                              <w:rPr>
                                <w:rFonts w:ascii="Book Antiqua" w:hAnsi="Book Antiqua"/>
                                <w:lang w:val="sq-AL"/>
                              </w:rPr>
                            </w:pPr>
                          </w:p>
                          <w:p w14:paraId="43B6D9DF" w14:textId="77777777" w:rsidR="003014D1" w:rsidRPr="007C33E7" w:rsidRDefault="003014D1" w:rsidP="001A68B9">
                            <w:pPr>
                              <w:jc w:val="both"/>
                              <w:rPr>
                                <w:rFonts w:ascii="Book Antiqua" w:hAnsi="Book Antiqua"/>
                                <w:lang w:val="sq-AL"/>
                              </w:rPr>
                            </w:pPr>
                          </w:p>
                          <w:p w14:paraId="58D114E7" w14:textId="77777777" w:rsidR="003014D1" w:rsidRPr="007C33E7" w:rsidRDefault="003014D1" w:rsidP="001A68B9">
                            <w:pPr>
                              <w:jc w:val="both"/>
                              <w:rPr>
                                <w:rFonts w:ascii="Book Antiqua" w:hAnsi="Book Antiqua"/>
                                <w:lang w:val="sq-AL"/>
                              </w:rPr>
                            </w:pPr>
                          </w:p>
                          <w:p w14:paraId="681BDA67" w14:textId="77777777" w:rsidR="003014D1" w:rsidRPr="007C33E7" w:rsidRDefault="003014D1" w:rsidP="001A68B9">
                            <w:pPr>
                              <w:jc w:val="both"/>
                              <w:rPr>
                                <w:rFonts w:ascii="Book Antiqua" w:hAnsi="Book Antiqua"/>
                                <w:lang w:val="sq-AL"/>
                              </w:rPr>
                            </w:pPr>
                          </w:p>
                          <w:p w14:paraId="0F967E42" w14:textId="77777777" w:rsidR="003014D1" w:rsidRPr="007C33E7" w:rsidRDefault="003014D1" w:rsidP="001A68B9">
                            <w:pPr>
                              <w:jc w:val="both"/>
                              <w:rPr>
                                <w:rFonts w:ascii="Book Antiqua" w:hAnsi="Book Antiqua"/>
                                <w:lang w:val="sq-AL"/>
                              </w:rPr>
                            </w:pPr>
                          </w:p>
                          <w:p w14:paraId="1B765F7A" w14:textId="77777777" w:rsidR="003014D1" w:rsidRPr="007C33E7" w:rsidRDefault="003014D1" w:rsidP="001A68B9">
                            <w:pPr>
                              <w:jc w:val="both"/>
                              <w:rPr>
                                <w:rFonts w:ascii="Book Antiqua" w:hAnsi="Book Antiqua"/>
                                <w:lang w:val="sq-AL"/>
                              </w:rPr>
                            </w:pPr>
                          </w:p>
                          <w:p w14:paraId="27399953" w14:textId="77777777" w:rsidR="003014D1" w:rsidRPr="007C33E7" w:rsidRDefault="003014D1" w:rsidP="001A68B9">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67BBBBFF" w14:textId="77777777" w:rsidR="003014D1" w:rsidRPr="007C33E7" w:rsidRDefault="003014D1" w:rsidP="001A68B9">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28282458" w14:textId="77777777" w:rsidR="003014D1" w:rsidRPr="007C33E7" w:rsidRDefault="003014D1" w:rsidP="001A68B9">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wps:txbx>
                      <wps:bodyPr rot="0" vert="horz" wrap="square" lIns="91440" tIns="45720" rIns="91440" bIns="45720" anchor="t" anchorCtr="0" upright="1">
                        <a:noAutofit/>
                      </wps:bodyPr>
                    </wps:wsp>
                  </a:graphicData>
                </a:graphic>
              </wp:inline>
            </w:drawing>
          </mc:Choice>
          <mc:Fallback>
            <w:pict>
              <v:shape w14:anchorId="1D6E831D" id="Text Box 56" o:spid="_x0000_s1028" type="#_x0000_t202" style="width:511.5pt;height:7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eEtw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" filled="f" stroked="f">
                <v:textbox>
                  <w:txbxContent>
                    <w:p w14:paraId="6B04EAD0" w14:textId="1D4706AF" w:rsidR="003014D1" w:rsidRPr="007C33E7" w:rsidRDefault="003014D1" w:rsidP="001A68B9">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36B10EBF" w14:textId="7CBD01BD" w:rsidR="003014D1" w:rsidRPr="007C33E7" w:rsidRDefault="003014D1" w:rsidP="001A68B9">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418F7F7E" w14:textId="77777777" w:rsidR="003014D1" w:rsidRPr="007C33E7" w:rsidRDefault="003014D1" w:rsidP="001A68B9">
                      <w:pPr>
                        <w:rPr>
                          <w:rFonts w:ascii="Book Antiqua" w:hAnsi="Book Antiqua"/>
                          <w:b/>
                          <w:bCs/>
                          <w:sz w:val="22"/>
                          <w:szCs w:val="22"/>
                          <w:lang w:val="sq-AL"/>
                        </w:rPr>
                      </w:pPr>
                    </w:p>
                    <w:p w14:paraId="56148D27" w14:textId="5695D854" w:rsidR="003014D1" w:rsidRPr="007C33E7" w:rsidRDefault="003014D1" w:rsidP="001959C0">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AHMET ISMAILI</w:t>
                      </w:r>
                      <w:r w:rsidRPr="007C33E7">
                        <w:rPr>
                          <w:rFonts w:ascii="Book Antiqua" w:hAnsi="Book Antiqua"/>
                          <w:b/>
                          <w:bCs/>
                          <w:sz w:val="22"/>
                          <w:szCs w:val="22"/>
                          <w:lang w:val="sq-AL"/>
                        </w:rPr>
                        <w:t>, Drejtor i Përgjithshëm i Thesarit</w:t>
                      </w:r>
                    </w:p>
                    <w:p w14:paraId="6D77E78F" w14:textId="77777777" w:rsidR="003014D1" w:rsidRPr="007C33E7" w:rsidRDefault="003014D1" w:rsidP="001959C0">
                      <w:pPr>
                        <w:rPr>
                          <w:rFonts w:ascii="Book Antiqua" w:hAnsi="Book Antiqua"/>
                          <w:bCs/>
                          <w:sz w:val="22"/>
                          <w:szCs w:val="22"/>
                          <w:lang w:val="sq-AL"/>
                        </w:rPr>
                      </w:pPr>
                    </w:p>
                    <w:p w14:paraId="2BFB4359" w14:textId="055EA974" w:rsidR="003014D1" w:rsidRPr="007C33E7" w:rsidRDefault="003014D1" w:rsidP="001959C0">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sidRPr="0055083D">
                        <w:rPr>
                          <w:rFonts w:ascii="Book Antiqua" w:hAnsi="Book Antiqua"/>
                          <w:b/>
                          <w:bCs/>
                          <w:sz w:val="22"/>
                          <w:szCs w:val="22"/>
                          <w:lang w:val="sq-AL"/>
                        </w:rPr>
                        <w:t>Imri Ahmeti</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 KK LIPJAN</w:t>
                      </w:r>
                    </w:p>
                    <w:p w14:paraId="61538479" w14:textId="77777777" w:rsidR="003014D1" w:rsidRPr="007C33E7" w:rsidRDefault="003014D1" w:rsidP="001959C0">
                      <w:pPr>
                        <w:rPr>
                          <w:rFonts w:ascii="Book Antiqua" w:hAnsi="Book Antiqua"/>
                          <w:b/>
                          <w:bCs/>
                          <w:sz w:val="22"/>
                          <w:szCs w:val="22"/>
                          <w:lang w:val="sq-AL"/>
                        </w:rPr>
                      </w:pPr>
                    </w:p>
                    <w:p w14:paraId="5C0DF950" w14:textId="0BA2F35B" w:rsidR="003014D1" w:rsidRPr="007C33E7" w:rsidRDefault="003014D1" w:rsidP="001959C0">
                      <w:pPr>
                        <w:rPr>
                          <w:rFonts w:ascii="Book Antiqua" w:hAnsi="Book Antiqua"/>
                          <w:b/>
                          <w:bCs/>
                          <w:sz w:val="22"/>
                          <w:szCs w:val="22"/>
                          <w:lang w:val="sq-AL"/>
                        </w:rPr>
                      </w:pPr>
                      <w:r w:rsidRPr="007C33E7">
                        <w:rPr>
                          <w:rFonts w:ascii="Book Antiqua" w:hAnsi="Book Antiqua"/>
                          <w:b/>
                          <w:bCs/>
                          <w:sz w:val="22"/>
                          <w:szCs w:val="22"/>
                          <w:lang w:val="sq-AL"/>
                        </w:rPr>
                        <w:t xml:space="preserve">                          </w:t>
                      </w:r>
                      <w:r>
                        <w:rPr>
                          <w:rFonts w:ascii="Book Antiqua" w:hAnsi="Book Antiqua"/>
                          <w:b/>
                          <w:bCs/>
                          <w:sz w:val="22"/>
                          <w:szCs w:val="22"/>
                          <w:lang w:val="sq-AL"/>
                        </w:rPr>
                        <w:t>Visar Kozhani, Zyrtar Kryesor Financiar (ZKF) KK LIPJAN</w:t>
                      </w:r>
                    </w:p>
                    <w:p w14:paraId="1F22465C" w14:textId="77777777" w:rsidR="003014D1" w:rsidRPr="007C33E7" w:rsidRDefault="003014D1" w:rsidP="001A68B9">
                      <w:pPr>
                        <w:rPr>
                          <w:rFonts w:ascii="Book Antiqua" w:hAnsi="Book Antiqua"/>
                          <w:bCs/>
                          <w:sz w:val="22"/>
                          <w:szCs w:val="22"/>
                          <w:lang w:val="sq-AL"/>
                        </w:rPr>
                      </w:pPr>
                    </w:p>
                    <w:p w14:paraId="3AA35922" w14:textId="588F16C6" w:rsidR="003014D1" w:rsidRPr="007C33E7" w:rsidRDefault="003014D1" w:rsidP="00297B28">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2020</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00F1F82A" w14:textId="56D87FA5" w:rsidR="003014D1" w:rsidRPr="007C33E7" w:rsidRDefault="003014D1" w:rsidP="001A68B9">
                      <w:pPr>
                        <w:jc w:val="both"/>
                        <w:rPr>
                          <w:rFonts w:ascii="Book Antiqua" w:hAnsi="Book Antiqua" w:cs="TimesNewRomanPSMT"/>
                          <w:sz w:val="22"/>
                          <w:szCs w:val="22"/>
                          <w:lang w:val="sq-AL"/>
                        </w:rPr>
                      </w:pPr>
                    </w:p>
                    <w:p w14:paraId="2C7B001C" w14:textId="5F444A7C" w:rsidR="003014D1" w:rsidRPr="007C33E7" w:rsidRDefault="003014D1"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që përfundon më 31 dhjetor 20</w:t>
                      </w:r>
                      <w:r>
                        <w:rPr>
                          <w:rFonts w:ascii="Book Antiqua" w:hAnsi="Book Antiqua" w:cs="TimesNewRomanPSMT"/>
                          <w:sz w:val="22"/>
                          <w:szCs w:val="22"/>
                          <w:lang w:val="sq-AL"/>
                        </w:rPr>
                        <w:t>20 dhe është pjese përbërëse e pasqyrave financiare</w:t>
                      </w:r>
                      <w:r w:rsidRPr="007C33E7">
                        <w:rPr>
                          <w:rFonts w:ascii="Book Antiqua" w:hAnsi="Book Antiqua" w:cs="TimesNewRomanPSMT"/>
                          <w:sz w:val="22"/>
                          <w:szCs w:val="22"/>
                          <w:lang w:val="sq-AL"/>
                        </w:rPr>
                        <w:t xml:space="preserve">. </w:t>
                      </w:r>
                    </w:p>
                    <w:p w14:paraId="05C00173" w14:textId="77777777" w:rsidR="003014D1" w:rsidRPr="007C33E7" w:rsidRDefault="003014D1" w:rsidP="001A68B9">
                      <w:pPr>
                        <w:jc w:val="both"/>
                        <w:rPr>
                          <w:rFonts w:ascii="Book Antiqua" w:hAnsi="Book Antiqua" w:cs="TimesNewRomanPSMT"/>
                          <w:sz w:val="22"/>
                          <w:szCs w:val="22"/>
                          <w:lang w:val="sq-AL"/>
                        </w:rPr>
                      </w:pPr>
                    </w:p>
                    <w:p w14:paraId="320452FF" w14:textId="61FEE0BA" w:rsidR="003014D1" w:rsidRDefault="003014D1"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0A002DF1" w14:textId="77777777" w:rsidR="003014D1" w:rsidRPr="007C33E7" w:rsidRDefault="003014D1" w:rsidP="001A68B9">
                      <w:pPr>
                        <w:jc w:val="both"/>
                        <w:rPr>
                          <w:rFonts w:ascii="Book Antiqua" w:hAnsi="Book Antiqua" w:cs="TimesNewRomanPSMT"/>
                          <w:sz w:val="22"/>
                          <w:szCs w:val="22"/>
                          <w:lang w:val="sq-AL"/>
                        </w:rPr>
                      </w:pPr>
                    </w:p>
                    <w:p w14:paraId="6AF0DFA5" w14:textId="746FC80D" w:rsidR="003014D1" w:rsidRPr="00297B28" w:rsidRDefault="003014D1"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35C0A312" w14:textId="77777777" w:rsidR="003014D1" w:rsidRPr="007C33E7" w:rsidRDefault="003014D1" w:rsidP="001A68B9">
                      <w:pPr>
                        <w:jc w:val="both"/>
                        <w:rPr>
                          <w:rFonts w:ascii="Book Antiqua" w:hAnsi="Book Antiqua" w:cs="TimesNewRomanPSMT"/>
                          <w:sz w:val="22"/>
                          <w:szCs w:val="22"/>
                          <w:lang w:val="sq-AL"/>
                        </w:rPr>
                      </w:pPr>
                    </w:p>
                    <w:p w14:paraId="1DC8DDBC" w14:textId="77777777" w:rsidR="003014D1" w:rsidRDefault="003014D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3583DCA5" w14:textId="77777777" w:rsidR="003014D1" w:rsidRPr="00297B28" w:rsidRDefault="003014D1" w:rsidP="00297B28">
                      <w:pPr>
                        <w:pStyle w:val="ListParagraph"/>
                        <w:rPr>
                          <w:rFonts w:ascii="Book Antiqua" w:hAnsi="Book Antiqua" w:cs="TimesNewRomanPSMT"/>
                          <w:sz w:val="22"/>
                          <w:szCs w:val="22"/>
                          <w:lang w:val="sq-AL"/>
                        </w:rPr>
                      </w:pPr>
                    </w:p>
                    <w:p w14:paraId="45B34DD8" w14:textId="41CAD7E2" w:rsidR="003014D1" w:rsidRPr="00297B28" w:rsidRDefault="003014D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2229AD6B" w14:textId="77777777" w:rsidR="003014D1" w:rsidRDefault="003014D1" w:rsidP="001A68B9">
                      <w:pPr>
                        <w:jc w:val="both"/>
                        <w:rPr>
                          <w:rFonts w:ascii="Book Antiqua" w:hAnsi="Book Antiqua" w:cs="TimesNewRomanPSMT"/>
                          <w:sz w:val="22"/>
                          <w:szCs w:val="22"/>
                          <w:lang w:val="sq-AL"/>
                        </w:rPr>
                      </w:pPr>
                    </w:p>
                    <w:p w14:paraId="0ABE38A8" w14:textId="1232CC55" w:rsidR="003014D1" w:rsidRPr="00297B28" w:rsidRDefault="003014D1"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Pr>
                          <w:rFonts w:ascii="Book Antiqua" w:hAnsi="Book Antiqua" w:cs="TimesNewRomanPSMT"/>
                          <w:sz w:val="22"/>
                          <w:szCs w:val="22"/>
                          <w:lang w:val="sq-AL"/>
                        </w:rPr>
                        <w:t>20</w:t>
                      </w:r>
                      <w:r w:rsidRPr="00297B28">
                        <w:rPr>
                          <w:rFonts w:ascii="Book Antiqua" w:hAnsi="Book Antiqua" w:cs="TimesNewRomanPSMT"/>
                          <w:sz w:val="22"/>
                          <w:szCs w:val="22"/>
                          <w:lang w:val="sq-AL"/>
                        </w:rPr>
                        <w:t xml:space="preserve">. </w:t>
                      </w:r>
                    </w:p>
                    <w:p w14:paraId="3E9028B3" w14:textId="77777777" w:rsidR="003014D1" w:rsidRPr="007C33E7" w:rsidRDefault="003014D1" w:rsidP="001A68B9">
                      <w:pPr>
                        <w:jc w:val="both"/>
                        <w:rPr>
                          <w:rFonts w:ascii="Book Antiqua" w:hAnsi="Book Antiqua" w:cs="TimesNewRomanPSMT"/>
                          <w:sz w:val="22"/>
                          <w:szCs w:val="22"/>
                          <w:lang w:val="sq-AL"/>
                        </w:rPr>
                      </w:pPr>
                    </w:p>
                    <w:p w14:paraId="3B075607" w14:textId="77777777" w:rsidR="003014D1" w:rsidRDefault="003014D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shkelje të kërkesave të autoriteteve rregullator</w:t>
                      </w:r>
                      <w:r>
                        <w:rPr>
                          <w:rFonts w:ascii="Book Antiqua" w:hAnsi="Book Antiqua" w:cs="TimesNewRomanPSMT"/>
                          <w:sz w:val="22"/>
                          <w:szCs w:val="22"/>
                          <w:lang w:val="sq-AL"/>
                        </w:rPr>
                        <w:t>e</w:t>
                      </w:r>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50FE737C" w14:textId="77777777" w:rsidR="003014D1" w:rsidRPr="00297B28" w:rsidRDefault="003014D1" w:rsidP="00297B28">
                      <w:pPr>
                        <w:pStyle w:val="ListParagraph"/>
                        <w:rPr>
                          <w:rFonts w:ascii="Book Antiqua" w:hAnsi="Book Antiqua" w:cs="TimesNewRomanPSMT"/>
                          <w:sz w:val="22"/>
                          <w:szCs w:val="22"/>
                          <w:lang w:val="sq-AL"/>
                        </w:rPr>
                      </w:pPr>
                    </w:p>
                    <w:p w14:paraId="3DBD9E04" w14:textId="0B9A7A1A" w:rsidR="003014D1" w:rsidRPr="00297B28" w:rsidRDefault="003014D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3E91C12E" w14:textId="77777777" w:rsidR="003014D1" w:rsidRPr="007C33E7" w:rsidRDefault="003014D1" w:rsidP="001A68B9">
                      <w:pPr>
                        <w:jc w:val="both"/>
                        <w:rPr>
                          <w:rFonts w:ascii="Book Antiqua" w:hAnsi="Book Antiqua" w:cs="TimesNewRomanPSMT"/>
                          <w:sz w:val="22"/>
                          <w:szCs w:val="22"/>
                          <w:lang w:val="sq-AL"/>
                        </w:rPr>
                      </w:pPr>
                    </w:p>
                    <w:p w14:paraId="7CBE3126" w14:textId="77777777" w:rsidR="003014D1" w:rsidRDefault="003014D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526EEB57" w14:textId="77777777" w:rsidR="003014D1" w:rsidRPr="00297B28" w:rsidRDefault="003014D1" w:rsidP="00297B28">
                      <w:pPr>
                        <w:pStyle w:val="ListParagraph"/>
                        <w:rPr>
                          <w:rFonts w:ascii="Book Antiqua" w:hAnsi="Book Antiqua" w:cs="TimesNewRomanPSMT"/>
                          <w:sz w:val="22"/>
                          <w:szCs w:val="22"/>
                          <w:lang w:val="sq-AL"/>
                        </w:rPr>
                      </w:pPr>
                    </w:p>
                    <w:p w14:paraId="061FBB98" w14:textId="3404EABB" w:rsidR="003014D1" w:rsidRDefault="003014D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huatë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2C0A9ECE" w14:textId="77777777" w:rsidR="003014D1" w:rsidRPr="00297B28" w:rsidRDefault="003014D1" w:rsidP="00297B28">
                      <w:pPr>
                        <w:pStyle w:val="ListParagraph"/>
                        <w:rPr>
                          <w:rFonts w:ascii="Book Antiqua" w:hAnsi="Book Antiqua" w:cs="TimesNewRomanPSMT"/>
                          <w:sz w:val="22"/>
                          <w:szCs w:val="22"/>
                          <w:lang w:val="sq-AL"/>
                        </w:rPr>
                      </w:pPr>
                    </w:p>
                    <w:p w14:paraId="7741CC59" w14:textId="4279133C" w:rsidR="003014D1" w:rsidRDefault="003014D1"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5635B524" w14:textId="77777777" w:rsidR="003014D1" w:rsidRPr="00297B28" w:rsidRDefault="003014D1" w:rsidP="00297B28">
                      <w:pPr>
                        <w:pStyle w:val="ListParagraph"/>
                        <w:rPr>
                          <w:rFonts w:ascii="Book Antiqua" w:hAnsi="Book Antiqua" w:cs="TimesNewRomanPSMT"/>
                          <w:sz w:val="22"/>
                          <w:szCs w:val="22"/>
                          <w:lang w:val="sq-AL"/>
                        </w:rPr>
                      </w:pPr>
                    </w:p>
                    <w:p w14:paraId="0C2A8C29" w14:textId="7BADFF35" w:rsidR="003014D1" w:rsidRPr="007C33E7" w:rsidRDefault="003014D1"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 e përfunduar me 31 dhjetor 20</w:t>
                      </w:r>
                      <w:r>
                        <w:rPr>
                          <w:rFonts w:ascii="Book Antiqua" w:hAnsi="Book Antiqua" w:cs="TimesNewRomanPSMT"/>
                          <w:sz w:val="22"/>
                          <w:szCs w:val="22"/>
                          <w:lang w:val="sq-AL"/>
                        </w:rPr>
                        <w:t>20</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Pr>
                          <w:rFonts w:ascii="Book Antiqua" w:hAnsi="Book Antiqua" w:cs="TimesNewRomanPSMT"/>
                          <w:sz w:val="22"/>
                          <w:szCs w:val="22"/>
                          <w:lang w:val="sq-AL"/>
                        </w:rPr>
                        <w:t>Komuna e Lipjanit</w:t>
                      </w:r>
                      <w:r w:rsidRPr="007C33E7">
                        <w:rPr>
                          <w:rFonts w:ascii="Book Antiqua" w:hAnsi="Book Antiqua" w:cs="TimesNewRomanPSMT"/>
                          <w:sz w:val="22"/>
                          <w:szCs w:val="22"/>
                          <w:lang w:val="sq-AL"/>
                        </w:rPr>
                        <w:t>.</w:t>
                      </w:r>
                    </w:p>
                    <w:p w14:paraId="574FBD36" w14:textId="77777777" w:rsidR="003014D1" w:rsidRPr="007C33E7" w:rsidRDefault="003014D1" w:rsidP="001A68B9">
                      <w:pPr>
                        <w:rPr>
                          <w:rFonts w:ascii="Book Antiqua" w:hAnsi="Book Antiqua"/>
                          <w:b/>
                          <w:bCs/>
                          <w:sz w:val="22"/>
                          <w:szCs w:val="22"/>
                          <w:lang w:val="sq-AL"/>
                        </w:rPr>
                      </w:pPr>
                    </w:p>
                    <w:p w14:paraId="291AA2ED" w14:textId="0E4239FB" w:rsidR="003014D1" w:rsidRDefault="003014D1" w:rsidP="00CD7DB1">
                      <w:pPr>
                        <w:rPr>
                          <w:rFonts w:ascii="Book Antiqua" w:hAnsi="Book Antiqua"/>
                          <w:b/>
                          <w:bCs/>
                          <w:sz w:val="22"/>
                          <w:szCs w:val="22"/>
                          <w:lang w:val="sq-AL"/>
                        </w:rPr>
                      </w:pPr>
                      <w:r w:rsidRPr="007C33E7">
                        <w:rPr>
                          <w:rFonts w:ascii="Book Antiqua" w:hAnsi="Book Antiqua"/>
                          <w:b/>
                          <w:bCs/>
                          <w:sz w:val="22"/>
                          <w:szCs w:val="22"/>
                          <w:lang w:val="sq-AL"/>
                        </w:rPr>
                        <w:t>Dat</w:t>
                      </w:r>
                      <w:r>
                        <w:rPr>
                          <w:rFonts w:ascii="Book Antiqua" w:hAnsi="Book Antiqua"/>
                          <w:b/>
                          <w:bCs/>
                          <w:sz w:val="22"/>
                          <w:szCs w:val="22"/>
                          <w:lang w:val="sq-AL"/>
                        </w:rPr>
                        <w:t>a</w:t>
                      </w:r>
                      <w:r w:rsidRPr="007C33E7">
                        <w:rPr>
                          <w:rFonts w:ascii="Book Antiqua" w:hAnsi="Book Antiqua"/>
                          <w:b/>
                          <w:bCs/>
                          <w:sz w:val="22"/>
                          <w:szCs w:val="22"/>
                          <w:lang w:val="sq-AL"/>
                        </w:rPr>
                        <w:t>:  __ / __ / 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 xml:space="preserve"> </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__ / __ / _____</w:t>
                      </w:r>
                    </w:p>
                    <w:p w14:paraId="1DB70FC7" w14:textId="77777777" w:rsidR="003014D1" w:rsidRPr="007C33E7" w:rsidRDefault="003014D1" w:rsidP="00CD7DB1">
                      <w:pPr>
                        <w:rPr>
                          <w:rFonts w:ascii="Book Antiqua" w:hAnsi="Book Antiqua"/>
                          <w:b/>
                          <w:bCs/>
                          <w:sz w:val="22"/>
                          <w:szCs w:val="22"/>
                          <w:lang w:val="it-IT"/>
                        </w:rPr>
                      </w:pPr>
                    </w:p>
                    <w:p w14:paraId="731FF161" w14:textId="2D8628D4" w:rsidR="003014D1" w:rsidRPr="007C33E7" w:rsidRDefault="003014D1" w:rsidP="001A68B9">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76A41B66" w14:textId="26E53CB4" w:rsidR="003014D1" w:rsidRPr="001959C0" w:rsidRDefault="003014D1" w:rsidP="001959C0">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10BC096D" w14:textId="77777777" w:rsidR="003014D1" w:rsidRPr="007C33E7" w:rsidRDefault="003014D1" w:rsidP="001A68B9">
                      <w:pPr>
                        <w:jc w:val="both"/>
                        <w:rPr>
                          <w:rFonts w:ascii="Book Antiqua" w:hAnsi="Book Antiqua"/>
                          <w:lang w:val="sq-AL"/>
                        </w:rPr>
                      </w:pPr>
                    </w:p>
                    <w:p w14:paraId="18C24755" w14:textId="77777777" w:rsidR="003014D1" w:rsidRPr="007C33E7" w:rsidRDefault="003014D1" w:rsidP="001A68B9">
                      <w:pPr>
                        <w:jc w:val="both"/>
                        <w:rPr>
                          <w:rFonts w:ascii="Book Antiqua" w:hAnsi="Book Antiqua"/>
                          <w:lang w:val="sq-AL"/>
                        </w:rPr>
                      </w:pPr>
                    </w:p>
                    <w:p w14:paraId="70374C36" w14:textId="77777777" w:rsidR="003014D1" w:rsidRPr="007C33E7" w:rsidRDefault="003014D1" w:rsidP="001A68B9">
                      <w:pPr>
                        <w:jc w:val="both"/>
                        <w:rPr>
                          <w:rFonts w:ascii="Book Antiqua" w:hAnsi="Book Antiqua"/>
                          <w:lang w:val="sq-AL"/>
                        </w:rPr>
                      </w:pPr>
                    </w:p>
                    <w:p w14:paraId="1473A6A3" w14:textId="77777777" w:rsidR="003014D1" w:rsidRPr="007C33E7" w:rsidRDefault="003014D1" w:rsidP="001A68B9">
                      <w:pPr>
                        <w:jc w:val="both"/>
                        <w:rPr>
                          <w:rFonts w:ascii="Book Antiqua" w:hAnsi="Book Antiqua" w:cs="TimesNewRomanPSMT"/>
                          <w:sz w:val="22"/>
                          <w:szCs w:val="22"/>
                          <w:lang w:val="sq-AL"/>
                        </w:rPr>
                      </w:pPr>
                    </w:p>
                    <w:p w14:paraId="33CC67CC" w14:textId="77777777" w:rsidR="003014D1" w:rsidRPr="007C33E7" w:rsidRDefault="003014D1" w:rsidP="001A68B9">
                      <w:pPr>
                        <w:jc w:val="both"/>
                        <w:rPr>
                          <w:rFonts w:ascii="Book Antiqua" w:hAnsi="Book Antiqua"/>
                          <w:lang w:val="sq-AL"/>
                        </w:rPr>
                      </w:pPr>
                    </w:p>
                    <w:p w14:paraId="43B6D9DF" w14:textId="77777777" w:rsidR="003014D1" w:rsidRPr="007C33E7" w:rsidRDefault="003014D1" w:rsidP="001A68B9">
                      <w:pPr>
                        <w:jc w:val="both"/>
                        <w:rPr>
                          <w:rFonts w:ascii="Book Antiqua" w:hAnsi="Book Antiqua"/>
                          <w:lang w:val="sq-AL"/>
                        </w:rPr>
                      </w:pPr>
                    </w:p>
                    <w:p w14:paraId="58D114E7" w14:textId="77777777" w:rsidR="003014D1" w:rsidRPr="007C33E7" w:rsidRDefault="003014D1" w:rsidP="001A68B9">
                      <w:pPr>
                        <w:jc w:val="both"/>
                        <w:rPr>
                          <w:rFonts w:ascii="Book Antiqua" w:hAnsi="Book Antiqua"/>
                          <w:lang w:val="sq-AL"/>
                        </w:rPr>
                      </w:pPr>
                    </w:p>
                    <w:p w14:paraId="681BDA67" w14:textId="77777777" w:rsidR="003014D1" w:rsidRPr="007C33E7" w:rsidRDefault="003014D1" w:rsidP="001A68B9">
                      <w:pPr>
                        <w:jc w:val="both"/>
                        <w:rPr>
                          <w:rFonts w:ascii="Book Antiqua" w:hAnsi="Book Antiqua"/>
                          <w:lang w:val="sq-AL"/>
                        </w:rPr>
                      </w:pPr>
                    </w:p>
                    <w:p w14:paraId="0F967E42" w14:textId="77777777" w:rsidR="003014D1" w:rsidRPr="007C33E7" w:rsidRDefault="003014D1" w:rsidP="001A68B9">
                      <w:pPr>
                        <w:jc w:val="both"/>
                        <w:rPr>
                          <w:rFonts w:ascii="Book Antiqua" w:hAnsi="Book Antiqua"/>
                          <w:lang w:val="sq-AL"/>
                        </w:rPr>
                      </w:pPr>
                    </w:p>
                    <w:p w14:paraId="1B765F7A" w14:textId="77777777" w:rsidR="003014D1" w:rsidRPr="007C33E7" w:rsidRDefault="003014D1" w:rsidP="001A68B9">
                      <w:pPr>
                        <w:jc w:val="both"/>
                        <w:rPr>
                          <w:rFonts w:ascii="Book Antiqua" w:hAnsi="Book Antiqua"/>
                          <w:lang w:val="sq-AL"/>
                        </w:rPr>
                      </w:pPr>
                    </w:p>
                    <w:p w14:paraId="27399953" w14:textId="77777777" w:rsidR="003014D1" w:rsidRPr="007C33E7" w:rsidRDefault="003014D1" w:rsidP="001A68B9">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67BBBBFF" w14:textId="77777777" w:rsidR="003014D1" w:rsidRPr="007C33E7" w:rsidRDefault="003014D1" w:rsidP="001A68B9">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28282458" w14:textId="77777777" w:rsidR="003014D1" w:rsidRPr="007C33E7" w:rsidRDefault="003014D1" w:rsidP="001A68B9">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v:textbox>
                <w10:anchorlock/>
              </v:shape>
            </w:pict>
          </mc:Fallback>
        </mc:AlternateContent>
      </w:r>
    </w:p>
    <w:p w14:paraId="7ECA0873" w14:textId="77777777" w:rsidR="00CD7DB1" w:rsidRPr="00261744" w:rsidRDefault="00031D43" w:rsidP="00FE4451">
      <w:pPr>
        <w:ind w:left="-720"/>
        <w:rPr>
          <w:rFonts w:ascii="Book Antiqua" w:hAnsi="Book Antiqua"/>
          <w:b/>
          <w:bCs/>
          <w:color w:val="365F91"/>
          <w:lang w:val="sq-AL"/>
        </w:rPr>
      </w:pPr>
      <w:r w:rsidRPr="00261744">
        <w:rPr>
          <w:rFonts w:ascii="Book Antiqua" w:hAnsi="Book Antiqua"/>
          <w:b/>
          <w:bCs/>
          <w:color w:val="365F91"/>
          <w:lang w:val="sq-AL"/>
        </w:rPr>
        <w:lastRenderedPageBreak/>
        <w:t xml:space="preserve">Neni  </w:t>
      </w:r>
      <w:r w:rsidR="00516C7E" w:rsidRPr="00261744">
        <w:rPr>
          <w:rFonts w:ascii="Book Antiqua" w:hAnsi="Book Antiqua"/>
          <w:b/>
          <w:bCs/>
          <w:color w:val="365F91"/>
          <w:lang w:val="sq-AL"/>
        </w:rPr>
        <w:t>13</w:t>
      </w:r>
    </w:p>
    <w:p w14:paraId="27B32003" w14:textId="77777777" w:rsidR="00031D43" w:rsidRPr="00261744" w:rsidRDefault="00031D43" w:rsidP="00FE4451">
      <w:pPr>
        <w:ind w:left="-720"/>
        <w:rPr>
          <w:rFonts w:ascii="Book Antiqua" w:hAnsi="Book Antiqua"/>
          <w:b/>
          <w:bCs/>
          <w:color w:val="365F91"/>
          <w:lang w:val="sq-AL"/>
        </w:rPr>
      </w:pPr>
      <w:r w:rsidRPr="00261744">
        <w:rPr>
          <w:rFonts w:ascii="Book Antiqua" w:hAnsi="Book Antiqua"/>
          <w:b/>
          <w:bCs/>
          <w:color w:val="365F91"/>
          <w:lang w:val="sq-AL"/>
        </w:rPr>
        <w:t xml:space="preserve">Pasqyra e pranimeve dhe pagesave në para të gatshme </w:t>
      </w:r>
    </w:p>
    <w:p w14:paraId="1DDFCCDD" w14:textId="77777777" w:rsidR="00581795" w:rsidRPr="00261744" w:rsidRDefault="00581795" w:rsidP="00FE4451">
      <w:pPr>
        <w:ind w:left="-720"/>
        <w:rPr>
          <w:rFonts w:ascii="Book Antiqua" w:hAnsi="Book Antiqua"/>
          <w:b/>
          <w:bCs/>
          <w:color w:val="365F91"/>
          <w:lang w:val="sq-AL"/>
        </w:rPr>
      </w:pPr>
    </w:p>
    <w:bookmarkStart w:id="3" w:name="_MON_1543301893"/>
    <w:bookmarkEnd w:id="3"/>
    <w:p w14:paraId="2A6A408A" w14:textId="0D565809" w:rsidR="007D55FB" w:rsidRPr="00261744" w:rsidRDefault="00906EC8" w:rsidP="00B13011">
      <w:pPr>
        <w:ind w:left="720"/>
        <w:rPr>
          <w:rFonts w:ascii="Book Antiqua" w:hAnsi="Book Antiqua"/>
          <w:lang w:val="sq-AL"/>
        </w:rPr>
      </w:pPr>
      <w:r w:rsidRPr="00261744">
        <w:rPr>
          <w:rFonts w:ascii="Book Antiqua" w:hAnsi="Book Antiqua"/>
          <w:lang w:val="sq-AL"/>
        </w:rPr>
        <w:object w:dxaOrig="11864" w:dyaOrig="9547" w14:anchorId="6A654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72pt" o:ole="">
            <v:imagedata r:id="rId14" o:title=""/>
          </v:shape>
          <o:OLEObject Type="Embed" ProgID="Excel.Sheet.8" ShapeID="_x0000_i1025" DrawAspect="Content" ObjectID="_1677671236" r:id="rId15"/>
        </w:object>
      </w:r>
    </w:p>
    <w:p w14:paraId="5584BC6D" w14:textId="77777777" w:rsidR="004653AD" w:rsidRDefault="004653AD" w:rsidP="00B13011">
      <w:pPr>
        <w:ind w:left="720"/>
        <w:rPr>
          <w:rFonts w:ascii="Book Antiqua" w:hAnsi="Book Antiqua"/>
          <w:lang w:val="sq-AL"/>
        </w:rPr>
      </w:pPr>
    </w:p>
    <w:p w14:paraId="6B51E716" w14:textId="65FDCDA7" w:rsidR="004653AD" w:rsidRPr="001F06AA" w:rsidRDefault="001F06AA" w:rsidP="00B13011">
      <w:pPr>
        <w:ind w:left="720"/>
        <w:rPr>
          <w:rFonts w:ascii="Book Antiqua" w:hAnsi="Book Antiqua"/>
          <w:b/>
          <w:i/>
          <w:sz w:val="28"/>
          <w:szCs w:val="32"/>
          <w:lang w:val="sq-AL"/>
        </w:rPr>
      </w:pPr>
      <w:r w:rsidRPr="001F06AA">
        <w:rPr>
          <w:rFonts w:ascii="Book Antiqua" w:hAnsi="Book Antiqua"/>
          <w:b/>
          <w:i/>
          <w:sz w:val="20"/>
          <w:lang w:val="sq-AL"/>
        </w:rPr>
        <w:t>Shënim:</w:t>
      </w:r>
      <w:r w:rsidR="004653AD" w:rsidRPr="001F06AA">
        <w:rPr>
          <w:rFonts w:ascii="Book Antiqua" w:hAnsi="Book Antiqua"/>
          <w:i/>
          <w:sz w:val="20"/>
          <w:lang w:val="sq-AL"/>
        </w:rPr>
        <w:t xml:space="preserve"> Pagesat nga palët e treta prezantohen në shënimin 13 në përputhje me SNKPS 2017,</w:t>
      </w:r>
      <w:r w:rsidR="00F1711F">
        <w:rPr>
          <w:rFonts w:ascii="Book Antiqua" w:hAnsi="Book Antiqua" w:cstheme="minorHAnsi"/>
          <w:i/>
          <w:sz w:val="20"/>
          <w:lang w:val="sq-AL"/>
        </w:rPr>
        <w:t xml:space="preserve"> efektive nga 1 janari 2020</w:t>
      </w:r>
      <w:r w:rsidR="004653AD" w:rsidRPr="001F06AA">
        <w:rPr>
          <w:rFonts w:ascii="Book Antiqua" w:hAnsi="Book Antiqua" w:cstheme="minorHAnsi"/>
          <w:i/>
          <w:sz w:val="20"/>
          <w:lang w:val="sq-AL"/>
        </w:rPr>
        <w:t>.</w:t>
      </w:r>
    </w:p>
    <w:p w14:paraId="2846CA91" w14:textId="77777777" w:rsidR="006F6729" w:rsidRDefault="006F6729" w:rsidP="00031D43">
      <w:pPr>
        <w:rPr>
          <w:rFonts w:ascii="Book Antiqua" w:hAnsi="Book Antiqua"/>
          <w:b/>
          <w:bCs/>
          <w:u w:val="single"/>
          <w:lang w:val="sq-AL"/>
        </w:rPr>
      </w:pPr>
    </w:p>
    <w:p w14:paraId="5C0FA1F1" w14:textId="77777777" w:rsidR="00E46DFA" w:rsidRDefault="00E46DFA" w:rsidP="00031D43">
      <w:pPr>
        <w:rPr>
          <w:rFonts w:ascii="Book Antiqua" w:hAnsi="Book Antiqua"/>
          <w:b/>
          <w:bCs/>
          <w:color w:val="365F91"/>
          <w:lang w:val="sq-AL"/>
        </w:rPr>
      </w:pPr>
    </w:p>
    <w:p w14:paraId="493AB577" w14:textId="7491EA57" w:rsidR="00AC4AB7" w:rsidRPr="00261744" w:rsidRDefault="00031D43" w:rsidP="00031D43">
      <w:pPr>
        <w:rPr>
          <w:rFonts w:ascii="Book Antiqua" w:hAnsi="Book Antiqua"/>
          <w:b/>
          <w:bCs/>
          <w:color w:val="365F91"/>
          <w:lang w:val="sq-AL"/>
        </w:rPr>
      </w:pPr>
      <w:r w:rsidRPr="00261744">
        <w:rPr>
          <w:rFonts w:ascii="Book Antiqua" w:hAnsi="Book Antiqua"/>
          <w:b/>
          <w:bCs/>
          <w:color w:val="365F91"/>
          <w:lang w:val="sq-AL"/>
        </w:rPr>
        <w:lastRenderedPageBreak/>
        <w:t xml:space="preserve">Neni  </w:t>
      </w:r>
      <w:r w:rsidR="00516C7E" w:rsidRPr="00261744">
        <w:rPr>
          <w:rFonts w:ascii="Book Antiqua" w:hAnsi="Book Antiqua"/>
          <w:b/>
          <w:bCs/>
          <w:color w:val="365F91"/>
          <w:lang w:val="sq-AL"/>
        </w:rPr>
        <w:t>14</w:t>
      </w:r>
    </w:p>
    <w:p w14:paraId="64753962" w14:textId="3ED5EBA7" w:rsidR="001A68B9" w:rsidRPr="006F6729" w:rsidRDefault="005713F9" w:rsidP="001A68B9">
      <w:pPr>
        <w:rPr>
          <w:rFonts w:ascii="Book Antiqua" w:hAnsi="Book Antiqua"/>
          <w:b/>
          <w:bCs/>
          <w:color w:val="365F91"/>
          <w:lang w:val="sq-AL"/>
        </w:rPr>
      </w:pPr>
      <w:r w:rsidRPr="00261744">
        <w:rPr>
          <w:rFonts w:ascii="Book Antiqua" w:hAnsi="Book Antiqua"/>
          <w:b/>
          <w:bCs/>
          <w:color w:val="365F91"/>
          <w:lang w:val="sq-AL"/>
        </w:rPr>
        <w:t>Raporti i ekzekutimit te buxhetit</w:t>
      </w:r>
    </w:p>
    <w:bookmarkStart w:id="4" w:name="_MON_1543302564"/>
    <w:bookmarkEnd w:id="4"/>
    <w:p w14:paraId="71D9BF0C" w14:textId="3D0E48DC" w:rsidR="003B178B" w:rsidRDefault="00906EC8" w:rsidP="001A68B9">
      <w:pPr>
        <w:rPr>
          <w:rFonts w:ascii="Book Antiqua" w:hAnsi="Book Antiqua"/>
          <w:lang w:val="sq-AL"/>
        </w:rPr>
        <w:sectPr w:rsidR="003B178B" w:rsidSect="003B178B">
          <w:footerReference w:type="even" r:id="rId16"/>
          <w:pgSz w:w="15840" w:h="12240" w:orient="landscape"/>
          <w:pgMar w:top="900" w:right="1440" w:bottom="1800" w:left="1440" w:header="720" w:footer="720" w:gutter="0"/>
          <w:cols w:space="720"/>
          <w:docGrid w:linePitch="326"/>
        </w:sectPr>
      </w:pPr>
      <w:r w:rsidRPr="00261744">
        <w:rPr>
          <w:rFonts w:ascii="Book Antiqua" w:hAnsi="Book Antiqua"/>
          <w:lang w:val="sq-AL"/>
        </w:rPr>
        <w:object w:dxaOrig="18242" w:dyaOrig="7199" w14:anchorId="4A3C4B47">
          <v:shape id="_x0000_i1026" type="#_x0000_t75" style="width:686.25pt;height:426.75pt" o:ole="">
            <v:imagedata r:id="rId17" o:title=""/>
          </v:shape>
          <o:OLEObject Type="Embed" ProgID="Excel.Sheet.8" ShapeID="_x0000_i1026" DrawAspect="Content" ObjectID="_1677671237" r:id="rId18"/>
        </w:object>
      </w:r>
    </w:p>
    <w:p w14:paraId="6223E0A0" w14:textId="77777777" w:rsidR="003014D1" w:rsidRDefault="003014D1" w:rsidP="00031D43">
      <w:pPr>
        <w:rPr>
          <w:rFonts w:ascii="Book Antiqua" w:hAnsi="Book Antiqua"/>
          <w:b/>
          <w:bCs/>
          <w:color w:val="365F91"/>
          <w:lang w:val="sq-AL"/>
        </w:rPr>
      </w:pPr>
    </w:p>
    <w:p w14:paraId="532BDA0A" w14:textId="3E7880AA" w:rsidR="00A83AF4" w:rsidRDefault="00A83AF4" w:rsidP="00A83AF4">
      <w:pPr>
        <w:tabs>
          <w:tab w:val="left" w:pos="1300"/>
        </w:tabs>
        <w:rPr>
          <w:rFonts w:ascii="Book Antiqua" w:hAnsi="Book Antiqua"/>
          <w:b/>
          <w:sz w:val="20"/>
          <w:u w:val="single"/>
          <w:lang w:val="sq-AL"/>
        </w:rPr>
      </w:pPr>
      <w:r>
        <w:rPr>
          <w:rFonts w:ascii="Book Antiqua" w:hAnsi="Book Antiqua"/>
          <w:b/>
          <w:sz w:val="20"/>
          <w:u w:val="single"/>
          <w:lang w:val="sq-AL"/>
        </w:rPr>
        <w:t>Perveq shenimeve te paraqitura ne tabelen te neni 14  te hyrja e paras se gateshme Komuna e Lipjanit ka pranuar edhe te hyra indirekte. 1. Te hyrat nga gjobat e gjykates jane 12,500.00€, 2.Te hyrat nga gjobat e trafikut jane 199,892.00€,3.Te hyrat nga agjensioni i pyjeve 416.22€.</w:t>
      </w:r>
    </w:p>
    <w:p w14:paraId="2FECC8F5" w14:textId="74382736" w:rsidR="00A83AF4" w:rsidRDefault="00A83AF4" w:rsidP="00A83AF4">
      <w:pPr>
        <w:tabs>
          <w:tab w:val="left" w:pos="1300"/>
        </w:tabs>
        <w:rPr>
          <w:rFonts w:ascii="Book Antiqua" w:hAnsi="Book Antiqua"/>
          <w:b/>
          <w:sz w:val="20"/>
          <w:u w:val="single"/>
          <w:lang w:val="sq-AL"/>
        </w:rPr>
      </w:pPr>
      <w:r>
        <w:rPr>
          <w:rFonts w:ascii="Book Antiqua" w:hAnsi="Book Antiqua"/>
          <w:b/>
          <w:sz w:val="20"/>
          <w:u w:val="single"/>
          <w:lang w:val="sq-AL"/>
        </w:rPr>
        <w:t>Po ashtu edhe te buxheti fillestar e final jane hjekur shumat  nga gjobat e trafikut 94,800.00, gjobat e gjykates 14,000.00 dhe agjensioni i pyjeve 1,200.00€.</w:t>
      </w:r>
    </w:p>
    <w:p w14:paraId="5515C020" w14:textId="77777777" w:rsidR="00A83AF4" w:rsidRDefault="00A83AF4" w:rsidP="00A83AF4">
      <w:pPr>
        <w:tabs>
          <w:tab w:val="left" w:pos="1300"/>
        </w:tabs>
        <w:rPr>
          <w:rFonts w:ascii="Book Antiqua" w:hAnsi="Book Antiqua"/>
          <w:b/>
          <w:sz w:val="20"/>
          <w:u w:val="single"/>
          <w:lang w:val="sq-AL"/>
        </w:rPr>
      </w:pPr>
    </w:p>
    <w:p w14:paraId="7E3CB394" w14:textId="77777777" w:rsidR="00AC4AB7" w:rsidRPr="00261744" w:rsidRDefault="00031D43" w:rsidP="00031D43">
      <w:pPr>
        <w:rPr>
          <w:rFonts w:ascii="Book Antiqua" w:hAnsi="Book Antiqua"/>
          <w:b/>
          <w:bCs/>
          <w:color w:val="365F91"/>
          <w:lang w:val="sq-AL"/>
        </w:rPr>
      </w:pPr>
      <w:r w:rsidRPr="00261744">
        <w:rPr>
          <w:rFonts w:ascii="Book Antiqua" w:hAnsi="Book Antiqua"/>
          <w:b/>
          <w:bCs/>
          <w:color w:val="365F91"/>
          <w:lang w:val="sq-AL"/>
        </w:rPr>
        <w:t xml:space="preserve">Neni  </w:t>
      </w:r>
      <w:r w:rsidR="00952024" w:rsidRPr="00261744">
        <w:rPr>
          <w:rFonts w:ascii="Book Antiqua" w:hAnsi="Book Antiqua"/>
          <w:b/>
          <w:bCs/>
          <w:color w:val="365F91"/>
          <w:lang w:val="sq-AL"/>
        </w:rPr>
        <w:t>1</w:t>
      </w:r>
      <w:r w:rsidR="00516C7E" w:rsidRPr="00261744">
        <w:rPr>
          <w:rFonts w:ascii="Book Antiqua" w:hAnsi="Book Antiqua"/>
          <w:b/>
          <w:bCs/>
          <w:color w:val="365F91"/>
          <w:lang w:val="sq-AL"/>
        </w:rPr>
        <w:t>5</w:t>
      </w:r>
    </w:p>
    <w:p w14:paraId="79C2386A" w14:textId="77777777" w:rsidR="00031D43" w:rsidRPr="00261744" w:rsidRDefault="00031D43" w:rsidP="00031D43">
      <w:pPr>
        <w:rPr>
          <w:rFonts w:ascii="Book Antiqua" w:hAnsi="Book Antiqua"/>
          <w:b/>
          <w:bCs/>
          <w:color w:val="365F91"/>
          <w:lang w:val="sq-AL"/>
        </w:rPr>
      </w:pPr>
      <w:r w:rsidRPr="00261744">
        <w:rPr>
          <w:rFonts w:ascii="Book Antiqua" w:hAnsi="Book Antiqua"/>
          <w:b/>
          <w:bCs/>
          <w:color w:val="365F91"/>
          <w:lang w:val="sq-AL"/>
        </w:rPr>
        <w:t xml:space="preserve">Shënimet shpjeguese për pasqyrat financiare </w:t>
      </w:r>
    </w:p>
    <w:p w14:paraId="543921CE" w14:textId="77777777" w:rsidR="002A26F1" w:rsidRDefault="002A26F1" w:rsidP="001A68B9">
      <w:pPr>
        <w:rPr>
          <w:rFonts w:ascii="Book Antiqua" w:hAnsi="Book Antiqua"/>
          <w:b/>
          <w:color w:val="365F91"/>
          <w:u w:val="single"/>
          <w:lang w:val="sq-AL"/>
        </w:rPr>
      </w:pPr>
    </w:p>
    <w:p w14:paraId="004509AF" w14:textId="77777777" w:rsidR="001A68B9" w:rsidRDefault="001A68B9" w:rsidP="001A68B9">
      <w:pPr>
        <w:rPr>
          <w:rFonts w:ascii="Book Antiqua" w:hAnsi="Book Antiqua"/>
          <w:b/>
          <w:color w:val="365F91"/>
          <w:u w:val="single"/>
          <w:lang w:val="sq-AL"/>
        </w:rPr>
      </w:pPr>
      <w:r w:rsidRPr="00261744">
        <w:rPr>
          <w:rFonts w:ascii="Book Antiqua" w:hAnsi="Book Antiqua"/>
          <w:b/>
          <w:color w:val="365F91"/>
          <w:u w:val="single"/>
          <w:lang w:val="sq-AL"/>
        </w:rPr>
        <w:t>Shënimi 1</w:t>
      </w:r>
    </w:p>
    <w:p w14:paraId="0B1C3565" w14:textId="77777777" w:rsidR="002A26F1" w:rsidRDefault="002A26F1" w:rsidP="005F38D6">
      <w:pPr>
        <w:rPr>
          <w:rFonts w:ascii="Book Antiqua" w:hAnsi="Book Antiqua"/>
          <w:b/>
          <w:color w:val="365F91"/>
          <w:lang w:val="sq-AL"/>
        </w:rPr>
      </w:pPr>
    </w:p>
    <w:p w14:paraId="26817E8C" w14:textId="3D41DC07" w:rsidR="005F38D6" w:rsidRPr="00261744" w:rsidRDefault="00BE5594" w:rsidP="005F38D6">
      <w:pPr>
        <w:rPr>
          <w:rFonts w:ascii="Book Antiqua" w:hAnsi="Book Antiqua"/>
          <w:b/>
          <w:color w:val="365F91"/>
          <w:lang w:val="sq-AL"/>
        </w:rPr>
      </w:pPr>
      <w:r>
        <w:rPr>
          <w:rFonts w:ascii="Book Antiqua" w:hAnsi="Book Antiqua"/>
          <w:b/>
          <w:color w:val="365F91"/>
          <w:lang w:val="sq-AL"/>
        </w:rPr>
        <w:t>1.</w:t>
      </w:r>
      <w:r>
        <w:rPr>
          <w:rFonts w:ascii="Book Antiqua" w:hAnsi="Book Antiqua"/>
          <w:b/>
          <w:color w:val="365F91"/>
          <w:lang w:val="sq-AL"/>
        </w:rPr>
        <w:tab/>
      </w:r>
      <w:r w:rsidRPr="00BE5594">
        <w:rPr>
          <w:rFonts w:ascii="Book Antiqua" w:hAnsi="Book Antiqua"/>
          <w:b/>
          <w:color w:val="365F91"/>
          <w:lang w:val="sq-AL"/>
        </w:rPr>
        <w:t>Politikat kontabël</w:t>
      </w:r>
    </w:p>
    <w:p w14:paraId="005A17B4" w14:textId="21F9FE3D" w:rsidR="00BE5594" w:rsidRPr="007C33E7" w:rsidRDefault="00BE5594" w:rsidP="00BE5594">
      <w:pPr>
        <w:jc w:val="both"/>
        <w:rPr>
          <w:rFonts w:ascii="Book Antiqua" w:hAnsi="Book Antiqua" w:cs="TimesNewRomanPSMT"/>
          <w:sz w:val="22"/>
          <w:szCs w:val="22"/>
          <w:lang w:val="sq-AL"/>
        </w:rPr>
      </w:pPr>
      <w:r>
        <w:rPr>
          <w:rFonts w:ascii="Book Antiqua" w:hAnsi="Book Antiqua" w:cs="TimesNewRomanPSMT"/>
          <w:sz w:val="22"/>
          <w:szCs w:val="22"/>
          <w:lang w:val="sq-AL"/>
        </w:rPr>
        <w:t>Pasqyrat Financiare</w:t>
      </w:r>
      <w:r w:rsidRPr="007C33E7">
        <w:rPr>
          <w:rFonts w:ascii="Book Antiqua" w:hAnsi="Book Antiqua" w:cs="TimesNewRomanPSMT"/>
          <w:sz w:val="22"/>
          <w:szCs w:val="22"/>
          <w:lang w:val="sq-AL"/>
        </w:rPr>
        <w:t xml:space="preserve"> për vitin e përfunduar me 31 dhjetor 20</w:t>
      </w:r>
      <w:r w:rsidR="00D33C93">
        <w:rPr>
          <w:rFonts w:ascii="Book Antiqua" w:hAnsi="Book Antiqua" w:cs="TimesNewRomanPSMT"/>
          <w:sz w:val="22"/>
          <w:szCs w:val="22"/>
          <w:lang w:val="sq-AL"/>
        </w:rPr>
        <w:t>20</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00B869F8">
        <w:rPr>
          <w:rFonts w:ascii="Book Antiqua" w:hAnsi="Book Antiqua" w:cs="TimesNewRomanPSMT"/>
          <w:sz w:val="22"/>
          <w:szCs w:val="22"/>
          <w:lang w:val="sq-AL"/>
        </w:rPr>
        <w:t>.</w:t>
      </w:r>
    </w:p>
    <w:p w14:paraId="28C79141" w14:textId="77777777" w:rsidR="002A26F1" w:rsidRDefault="002A26F1" w:rsidP="00BE5594">
      <w:pPr>
        <w:rPr>
          <w:rFonts w:ascii="Book Antiqua" w:hAnsi="Book Antiqua"/>
          <w:b/>
          <w:color w:val="365F91"/>
          <w:lang w:val="sq-AL"/>
        </w:rPr>
      </w:pPr>
    </w:p>
    <w:p w14:paraId="0E972A07" w14:textId="157B78D0" w:rsidR="00BE5594" w:rsidRPr="00BE5594" w:rsidRDefault="00BE5594" w:rsidP="00BE5594">
      <w:pPr>
        <w:rPr>
          <w:rFonts w:ascii="Book Antiqua" w:hAnsi="Book Antiqua"/>
          <w:b/>
          <w:color w:val="365F91"/>
          <w:lang w:val="sq-AL"/>
        </w:rPr>
      </w:pPr>
      <w:r>
        <w:rPr>
          <w:rFonts w:ascii="Book Antiqua" w:hAnsi="Book Antiqua"/>
          <w:b/>
          <w:color w:val="365F91"/>
          <w:lang w:val="sq-AL"/>
        </w:rPr>
        <w:t>1.1</w:t>
      </w:r>
      <w:r>
        <w:rPr>
          <w:rFonts w:ascii="Book Antiqua" w:hAnsi="Book Antiqua"/>
          <w:b/>
          <w:color w:val="365F91"/>
          <w:lang w:val="sq-AL"/>
        </w:rPr>
        <w:tab/>
      </w:r>
      <w:r w:rsidRPr="00BE5594">
        <w:rPr>
          <w:rFonts w:ascii="Book Antiqua" w:hAnsi="Book Antiqua"/>
          <w:b/>
          <w:color w:val="365F91"/>
          <w:lang w:val="sq-AL"/>
        </w:rPr>
        <w:t>Informata për organizatën buxhetore (aktivitetet, legjislacioni, etj)</w:t>
      </w:r>
    </w:p>
    <w:p w14:paraId="3B0DA558" w14:textId="1401AD88" w:rsidR="005F38D6" w:rsidRDefault="00B869F8" w:rsidP="00154081">
      <w:pPr>
        <w:jc w:val="both"/>
        <w:rPr>
          <w:rFonts w:ascii="Book Antiqua" w:hAnsi="Book Antiqua"/>
          <w:color w:val="000000" w:themeColor="text1"/>
          <w:lang w:val="sq-AL"/>
        </w:rPr>
      </w:pPr>
      <w:r w:rsidRPr="00B869F8">
        <w:rPr>
          <w:rFonts w:ascii="Book Antiqua" w:hAnsi="Book Antiqua" w:cstheme="minorHAnsi"/>
          <w:lang w:val="sq-AL"/>
        </w:rPr>
        <w:t xml:space="preserve">Entitet i sektorit publik </w:t>
      </w:r>
      <w:r w:rsidR="008F08E6">
        <w:rPr>
          <w:rFonts w:ascii="Book Antiqua" w:hAnsi="Book Antiqua" w:cs="TimesNewRomanPSMT"/>
          <w:sz w:val="22"/>
          <w:szCs w:val="22"/>
          <w:lang w:val="sq-AL"/>
        </w:rPr>
        <w:t>Komuna e Lipjanit</w:t>
      </w:r>
      <w:r w:rsidR="00A56681">
        <w:rPr>
          <w:rFonts w:ascii="Book Antiqua" w:hAnsi="Book Antiqua" w:cs="TimesNewRomanPSMT"/>
          <w:sz w:val="22"/>
          <w:szCs w:val="22"/>
          <w:lang w:val="sq-AL"/>
        </w:rPr>
        <w:t xml:space="preserve"> </w:t>
      </w:r>
      <w:r w:rsidRPr="00B869F8">
        <w:rPr>
          <w:rFonts w:ascii="Book Antiqua" w:hAnsi="Book Antiqua" w:cstheme="minorHAnsi"/>
          <w:lang w:val="sq-AL"/>
        </w:rPr>
        <w:t xml:space="preserve">ka përgatitur Pasqyrat Financiare </w:t>
      </w:r>
      <w:r w:rsidR="00154081">
        <w:rPr>
          <w:rFonts w:ascii="Book Antiqua" w:hAnsi="Book Antiqua" w:cstheme="minorHAnsi"/>
          <w:lang w:val="sq-AL"/>
        </w:rPr>
        <w:t xml:space="preserve">në harmoni me kërkesat e </w:t>
      </w:r>
      <w:r w:rsidR="00154081"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00154081" w:rsidRPr="007C33E7">
        <w:rPr>
          <w:rFonts w:ascii="Book Antiqua" w:hAnsi="Book Antiqua" w:cs="TimesNewRomanPSMT"/>
          <w:sz w:val="22"/>
          <w:szCs w:val="22"/>
          <w:lang w:val="sq-AL"/>
        </w:rPr>
        <w:t xml:space="preserve">dhe </w:t>
      </w:r>
      <w:r w:rsidR="00154081" w:rsidRPr="007C33E7">
        <w:rPr>
          <w:rFonts w:ascii="Book Antiqua" w:hAnsi="Book Antiqua"/>
          <w:color w:val="000000" w:themeColor="text1"/>
          <w:lang w:val="sq-AL"/>
        </w:rPr>
        <w:t>Ligjin nr. 05/L-007</w:t>
      </w:r>
      <w:r w:rsidR="00154081">
        <w:rPr>
          <w:rFonts w:ascii="Book Antiqua" w:hAnsi="Book Antiqua"/>
          <w:color w:val="000000" w:themeColor="text1"/>
          <w:lang w:val="sq-AL"/>
        </w:rPr>
        <w:t>.</w:t>
      </w:r>
    </w:p>
    <w:p w14:paraId="10BEB10E" w14:textId="77777777" w:rsidR="00A56681" w:rsidRDefault="00A07883" w:rsidP="00154081">
      <w:pPr>
        <w:jc w:val="both"/>
        <w:rPr>
          <w:rFonts w:ascii="Book Antiqua" w:hAnsi="Book Antiqua"/>
          <w:color w:val="000000" w:themeColor="text1"/>
          <w:lang w:val="sq-AL"/>
        </w:rPr>
      </w:pPr>
      <w:r>
        <w:rPr>
          <w:rFonts w:ascii="Book Antiqua" w:hAnsi="Book Antiqua"/>
          <w:color w:val="000000" w:themeColor="text1"/>
          <w:lang w:val="sq-AL"/>
        </w:rPr>
        <w:t>Sipas LMFPP të gjitha transaksionet me fonde brenda Fondit të Konsoliduar të Republikës se Kosovës  behën përmes Llogarisë se Vetme te Thesarit</w:t>
      </w:r>
      <w:r w:rsidR="00A56681">
        <w:rPr>
          <w:rFonts w:ascii="Book Antiqua" w:hAnsi="Book Antiqua"/>
          <w:color w:val="000000" w:themeColor="text1"/>
          <w:lang w:val="sq-AL"/>
        </w:rPr>
        <w:t>.</w:t>
      </w:r>
    </w:p>
    <w:p w14:paraId="1F9DB612" w14:textId="77777777" w:rsidR="00A56681" w:rsidRDefault="00A56681" w:rsidP="00154081">
      <w:pPr>
        <w:jc w:val="both"/>
        <w:rPr>
          <w:rFonts w:ascii="Book Antiqua" w:hAnsi="Book Antiqua"/>
          <w:color w:val="000000" w:themeColor="text1"/>
          <w:lang w:val="sq-AL"/>
        </w:rPr>
      </w:pPr>
    </w:p>
    <w:p w14:paraId="58E072F9" w14:textId="77777777" w:rsidR="002A26F1" w:rsidRPr="00F02CD1" w:rsidRDefault="002A26F1" w:rsidP="002A26F1">
      <w:pPr>
        <w:rPr>
          <w:b/>
          <w:bCs/>
          <w:sz w:val="22"/>
          <w:szCs w:val="22"/>
          <w:lang w:val="sq-AL"/>
        </w:rPr>
      </w:pPr>
      <w:r w:rsidRPr="00F02CD1">
        <w:rPr>
          <w:b/>
          <w:bCs/>
          <w:sz w:val="22"/>
          <w:szCs w:val="22"/>
          <w:lang w:val="sq-AL"/>
        </w:rPr>
        <w:t>Komuna e Lipjanit gjendet në pjesën qendrore të Kosovës ,dhe në udhëkryqin e rrugëve më të rendesishëme të rajonit .</w:t>
      </w:r>
    </w:p>
    <w:p w14:paraId="35A79F63" w14:textId="42ECA507" w:rsidR="002A26F1" w:rsidRPr="00F02CD1" w:rsidRDefault="002A26F1" w:rsidP="002A26F1">
      <w:pPr>
        <w:rPr>
          <w:b/>
          <w:bCs/>
          <w:sz w:val="22"/>
          <w:szCs w:val="22"/>
          <w:lang w:val="sq-AL"/>
        </w:rPr>
      </w:pPr>
      <w:r w:rsidRPr="00F02CD1">
        <w:rPr>
          <w:b/>
          <w:bCs/>
          <w:sz w:val="22"/>
          <w:szCs w:val="22"/>
          <w:lang w:val="sq-AL"/>
        </w:rPr>
        <w:t>Kufizohet me Komunat: Feriza,</w:t>
      </w:r>
      <w:r w:rsidR="00614C08">
        <w:rPr>
          <w:b/>
          <w:bCs/>
          <w:sz w:val="22"/>
          <w:szCs w:val="22"/>
          <w:lang w:val="sq-AL"/>
        </w:rPr>
        <w:t xml:space="preserve"> F</w:t>
      </w:r>
      <w:r w:rsidRPr="00F02CD1">
        <w:rPr>
          <w:b/>
          <w:bCs/>
          <w:sz w:val="22"/>
          <w:szCs w:val="22"/>
          <w:lang w:val="sq-AL"/>
        </w:rPr>
        <w:t>ushë Kosovë,</w:t>
      </w:r>
      <w:r w:rsidR="00614C08">
        <w:rPr>
          <w:b/>
          <w:bCs/>
          <w:sz w:val="22"/>
          <w:szCs w:val="22"/>
          <w:lang w:val="sq-AL"/>
        </w:rPr>
        <w:t xml:space="preserve"> </w:t>
      </w:r>
      <w:r w:rsidRPr="00F02CD1">
        <w:rPr>
          <w:b/>
          <w:bCs/>
          <w:sz w:val="22"/>
          <w:szCs w:val="22"/>
          <w:lang w:val="sq-AL"/>
        </w:rPr>
        <w:t>Graqanicë,</w:t>
      </w:r>
      <w:r w:rsidR="00614C08">
        <w:rPr>
          <w:b/>
          <w:bCs/>
          <w:sz w:val="22"/>
          <w:szCs w:val="22"/>
          <w:lang w:val="sq-AL"/>
        </w:rPr>
        <w:t xml:space="preserve"> </w:t>
      </w:r>
      <w:r w:rsidRPr="00F02CD1">
        <w:rPr>
          <w:b/>
          <w:bCs/>
          <w:sz w:val="22"/>
          <w:szCs w:val="22"/>
          <w:lang w:val="sq-AL"/>
        </w:rPr>
        <w:t>Drenas,</w:t>
      </w:r>
      <w:r w:rsidR="00614C08">
        <w:rPr>
          <w:b/>
          <w:bCs/>
          <w:sz w:val="22"/>
          <w:szCs w:val="22"/>
          <w:lang w:val="sq-AL"/>
        </w:rPr>
        <w:t xml:space="preserve"> </w:t>
      </w:r>
      <w:r w:rsidRPr="00F02CD1">
        <w:rPr>
          <w:b/>
          <w:bCs/>
          <w:sz w:val="22"/>
          <w:szCs w:val="22"/>
          <w:lang w:val="sq-AL"/>
        </w:rPr>
        <w:t>Suharek,</w:t>
      </w:r>
      <w:r w:rsidR="00614C08">
        <w:rPr>
          <w:b/>
          <w:bCs/>
          <w:sz w:val="22"/>
          <w:szCs w:val="22"/>
          <w:lang w:val="sq-AL"/>
        </w:rPr>
        <w:t xml:space="preserve"> </w:t>
      </w:r>
      <w:r w:rsidRPr="00F02CD1">
        <w:rPr>
          <w:b/>
          <w:bCs/>
          <w:sz w:val="22"/>
          <w:szCs w:val="22"/>
          <w:lang w:val="sq-AL"/>
        </w:rPr>
        <w:t>Malishev,</w:t>
      </w:r>
      <w:r w:rsidR="00614C08">
        <w:rPr>
          <w:b/>
          <w:bCs/>
          <w:sz w:val="22"/>
          <w:szCs w:val="22"/>
          <w:lang w:val="sq-AL"/>
        </w:rPr>
        <w:t xml:space="preserve"> </w:t>
      </w:r>
      <w:r w:rsidRPr="00F02CD1">
        <w:rPr>
          <w:b/>
          <w:bCs/>
          <w:sz w:val="22"/>
          <w:szCs w:val="22"/>
          <w:lang w:val="sq-AL"/>
        </w:rPr>
        <w:t>Shtime</w:t>
      </w:r>
      <w:r w:rsidR="00614C08">
        <w:rPr>
          <w:b/>
          <w:bCs/>
          <w:sz w:val="22"/>
          <w:szCs w:val="22"/>
          <w:lang w:val="sq-AL"/>
        </w:rPr>
        <w:t>,</w:t>
      </w:r>
      <w:r w:rsidRPr="00F02CD1">
        <w:rPr>
          <w:b/>
          <w:bCs/>
          <w:sz w:val="22"/>
          <w:szCs w:val="22"/>
          <w:lang w:val="sq-AL"/>
        </w:rPr>
        <w:t xml:space="preserve"> Gjilan d</w:t>
      </w:r>
      <w:bookmarkStart w:id="5" w:name="_GoBack"/>
      <w:bookmarkEnd w:id="5"/>
      <w:r w:rsidRPr="00F02CD1">
        <w:rPr>
          <w:b/>
          <w:bCs/>
          <w:sz w:val="22"/>
          <w:szCs w:val="22"/>
          <w:lang w:val="sq-AL"/>
        </w:rPr>
        <w:t>he Artanë.</w:t>
      </w:r>
    </w:p>
    <w:p w14:paraId="7A9A6623" w14:textId="77777777" w:rsidR="002A26F1" w:rsidRPr="00F02CD1" w:rsidRDefault="002A26F1" w:rsidP="002A26F1">
      <w:pPr>
        <w:rPr>
          <w:b/>
          <w:bCs/>
          <w:sz w:val="22"/>
          <w:szCs w:val="22"/>
          <w:lang w:val="sq-AL"/>
        </w:rPr>
      </w:pPr>
      <w:r w:rsidRPr="00F02CD1">
        <w:rPr>
          <w:b/>
          <w:bCs/>
          <w:sz w:val="22"/>
          <w:szCs w:val="22"/>
          <w:lang w:val="sq-AL"/>
        </w:rPr>
        <w:t>Komuna e Lipjanit gjendet ne aferis te drejtpërdrejt të qendrave më të mëdha të Republikës së Kosovës si:</w:t>
      </w:r>
    </w:p>
    <w:p w14:paraId="104D505E" w14:textId="77777777" w:rsidR="002A26F1" w:rsidRPr="00F02CD1" w:rsidRDefault="002A26F1" w:rsidP="002A26F1">
      <w:pPr>
        <w:rPr>
          <w:b/>
          <w:bCs/>
          <w:sz w:val="22"/>
          <w:szCs w:val="22"/>
          <w:lang w:val="sq-AL"/>
        </w:rPr>
      </w:pPr>
      <w:r w:rsidRPr="00F02CD1">
        <w:rPr>
          <w:b/>
          <w:bCs/>
          <w:sz w:val="22"/>
          <w:szCs w:val="22"/>
          <w:lang w:val="sq-AL"/>
        </w:rPr>
        <w:t>Lipjan –Prishtinë.....................16 km</w:t>
      </w:r>
    </w:p>
    <w:p w14:paraId="0110DF2C" w14:textId="77777777" w:rsidR="002A26F1" w:rsidRPr="00F02CD1" w:rsidRDefault="002A26F1" w:rsidP="002A26F1">
      <w:pPr>
        <w:rPr>
          <w:b/>
          <w:bCs/>
          <w:sz w:val="22"/>
          <w:szCs w:val="22"/>
          <w:lang w:val="sq-AL"/>
        </w:rPr>
      </w:pPr>
      <w:r w:rsidRPr="00F02CD1">
        <w:rPr>
          <w:b/>
          <w:bCs/>
          <w:sz w:val="22"/>
          <w:szCs w:val="22"/>
          <w:lang w:val="sq-AL"/>
        </w:rPr>
        <w:t>Lipjan –Mitrovicë....................57 km</w:t>
      </w:r>
    </w:p>
    <w:p w14:paraId="7F4E5739" w14:textId="77777777" w:rsidR="002A26F1" w:rsidRPr="00F02CD1" w:rsidRDefault="002A26F1" w:rsidP="002A26F1">
      <w:pPr>
        <w:rPr>
          <w:b/>
          <w:bCs/>
          <w:sz w:val="22"/>
          <w:szCs w:val="22"/>
          <w:lang w:val="sq-AL"/>
        </w:rPr>
      </w:pPr>
      <w:r w:rsidRPr="00F02CD1">
        <w:rPr>
          <w:b/>
          <w:bCs/>
          <w:sz w:val="22"/>
          <w:szCs w:val="22"/>
          <w:lang w:val="sq-AL"/>
        </w:rPr>
        <w:t>Lipjan -Prizeren........................60 km</w:t>
      </w:r>
    </w:p>
    <w:p w14:paraId="7B752768" w14:textId="77777777" w:rsidR="002A26F1" w:rsidRPr="00F02CD1" w:rsidRDefault="002A26F1" w:rsidP="002A26F1">
      <w:pPr>
        <w:rPr>
          <w:b/>
          <w:bCs/>
          <w:sz w:val="22"/>
          <w:szCs w:val="22"/>
          <w:lang w:val="sq-AL"/>
        </w:rPr>
      </w:pPr>
      <w:r w:rsidRPr="00F02CD1">
        <w:rPr>
          <w:b/>
          <w:bCs/>
          <w:sz w:val="22"/>
          <w:szCs w:val="22"/>
          <w:lang w:val="sq-AL"/>
        </w:rPr>
        <w:t>Lipjan -Gjakovë........................96 km</w:t>
      </w:r>
    </w:p>
    <w:p w14:paraId="5875B658" w14:textId="77777777" w:rsidR="002A26F1" w:rsidRPr="00F02CD1" w:rsidRDefault="002A26F1" w:rsidP="002A26F1">
      <w:pPr>
        <w:rPr>
          <w:b/>
          <w:bCs/>
          <w:sz w:val="22"/>
          <w:szCs w:val="22"/>
          <w:lang w:val="sq-AL"/>
        </w:rPr>
      </w:pPr>
      <w:r w:rsidRPr="00F02CD1">
        <w:rPr>
          <w:b/>
          <w:bCs/>
          <w:sz w:val="22"/>
          <w:szCs w:val="22"/>
          <w:lang w:val="sq-AL"/>
        </w:rPr>
        <w:t>Lipjan –Pejë (përmes Prizerenit..131 km</w:t>
      </w:r>
    </w:p>
    <w:p w14:paraId="36E127A9" w14:textId="77777777" w:rsidR="002A26F1" w:rsidRPr="00F02CD1" w:rsidRDefault="002A26F1" w:rsidP="002A26F1">
      <w:pPr>
        <w:rPr>
          <w:b/>
          <w:bCs/>
          <w:sz w:val="22"/>
          <w:szCs w:val="22"/>
          <w:lang w:val="sq-AL"/>
        </w:rPr>
      </w:pPr>
      <w:r w:rsidRPr="00F02CD1">
        <w:rPr>
          <w:b/>
          <w:bCs/>
          <w:sz w:val="22"/>
          <w:szCs w:val="22"/>
          <w:lang w:val="sq-AL"/>
        </w:rPr>
        <w:t>Lipjan – Ferizaj...........................26 km</w:t>
      </w:r>
    </w:p>
    <w:p w14:paraId="76BB4220" w14:textId="77777777" w:rsidR="002A26F1" w:rsidRPr="00F02CD1" w:rsidRDefault="002A26F1" w:rsidP="002A26F1">
      <w:pPr>
        <w:rPr>
          <w:b/>
          <w:bCs/>
          <w:sz w:val="22"/>
          <w:szCs w:val="22"/>
          <w:lang w:val="sq-AL"/>
        </w:rPr>
      </w:pPr>
      <w:r w:rsidRPr="00F02CD1">
        <w:rPr>
          <w:b/>
          <w:bCs/>
          <w:sz w:val="22"/>
          <w:szCs w:val="22"/>
          <w:lang w:val="sq-AL"/>
        </w:rPr>
        <w:t>Lipjan –Gjilan..............................50 km.</w:t>
      </w:r>
    </w:p>
    <w:p w14:paraId="08E4CDA0" w14:textId="77777777" w:rsidR="002A26F1" w:rsidRPr="00F02CD1" w:rsidRDefault="002A26F1" w:rsidP="002A26F1">
      <w:pPr>
        <w:rPr>
          <w:b/>
          <w:bCs/>
          <w:sz w:val="22"/>
          <w:szCs w:val="22"/>
          <w:u w:val="single"/>
          <w:lang w:val="sq-AL"/>
        </w:rPr>
      </w:pPr>
      <w:r w:rsidRPr="00F02CD1">
        <w:rPr>
          <w:b/>
          <w:bCs/>
          <w:sz w:val="22"/>
          <w:szCs w:val="22"/>
          <w:u w:val="single"/>
          <w:lang w:val="sq-AL"/>
        </w:rPr>
        <w:t>Deklarata e Vizionit</w:t>
      </w:r>
    </w:p>
    <w:p w14:paraId="4CB11A50" w14:textId="77777777" w:rsidR="002A26F1" w:rsidRPr="00F02CD1" w:rsidRDefault="002A26F1" w:rsidP="002A26F1">
      <w:pPr>
        <w:rPr>
          <w:b/>
          <w:bCs/>
          <w:sz w:val="22"/>
          <w:szCs w:val="22"/>
          <w:lang w:val="sq-AL"/>
        </w:rPr>
      </w:pPr>
      <w:r w:rsidRPr="00F02CD1">
        <w:rPr>
          <w:b/>
          <w:bCs/>
          <w:sz w:val="22"/>
          <w:szCs w:val="22"/>
          <w:lang w:val="sq-AL"/>
        </w:rPr>
        <w:t>Komunë me administrat efikasae ,sherbime cilsore në arsim dhe shëndetësi,hapësira rekreative,ndertime të planifikuara ,zhvillim të qëndrueshëm mjedisor,përkujdesje ndaj trashëgimisë  kulturore dhe natyrore ,zhvillimin ekonomik .</w:t>
      </w:r>
    </w:p>
    <w:p w14:paraId="414B48D4" w14:textId="77777777" w:rsidR="002A26F1" w:rsidRPr="00F02CD1" w:rsidRDefault="002A26F1" w:rsidP="002A26F1">
      <w:pPr>
        <w:rPr>
          <w:b/>
          <w:bCs/>
          <w:sz w:val="22"/>
          <w:szCs w:val="22"/>
          <w:u w:val="single"/>
          <w:lang w:val="sq-AL"/>
        </w:rPr>
      </w:pPr>
      <w:r w:rsidRPr="00F02CD1">
        <w:rPr>
          <w:b/>
          <w:bCs/>
          <w:sz w:val="22"/>
          <w:szCs w:val="22"/>
          <w:u w:val="single"/>
          <w:lang w:val="sq-AL"/>
        </w:rPr>
        <w:t>Prioritetet Strategjike</w:t>
      </w:r>
    </w:p>
    <w:p w14:paraId="0035B7B9" w14:textId="77777777" w:rsidR="002A26F1" w:rsidRPr="00F02CD1" w:rsidRDefault="002A26F1" w:rsidP="002A26F1">
      <w:pPr>
        <w:numPr>
          <w:ilvl w:val="0"/>
          <w:numId w:val="46"/>
        </w:numPr>
        <w:rPr>
          <w:b/>
          <w:bCs/>
          <w:sz w:val="22"/>
          <w:szCs w:val="22"/>
          <w:lang w:val="sq-AL"/>
        </w:rPr>
      </w:pPr>
      <w:r w:rsidRPr="00F02CD1">
        <w:rPr>
          <w:b/>
          <w:bCs/>
          <w:sz w:val="22"/>
          <w:szCs w:val="22"/>
          <w:lang w:val="sq-AL"/>
        </w:rPr>
        <w:t>Minimizim të shkallës së papunsisë dhe varfrisë</w:t>
      </w:r>
    </w:p>
    <w:p w14:paraId="27D5EB5B" w14:textId="77777777" w:rsidR="002A26F1" w:rsidRPr="00F02CD1" w:rsidRDefault="002A26F1" w:rsidP="002A26F1">
      <w:pPr>
        <w:numPr>
          <w:ilvl w:val="0"/>
          <w:numId w:val="46"/>
        </w:numPr>
        <w:rPr>
          <w:b/>
          <w:bCs/>
          <w:sz w:val="22"/>
          <w:szCs w:val="22"/>
          <w:lang w:val="sq-AL"/>
        </w:rPr>
      </w:pPr>
      <w:r w:rsidRPr="00F02CD1">
        <w:rPr>
          <w:b/>
          <w:bCs/>
          <w:sz w:val="22"/>
          <w:szCs w:val="22"/>
          <w:lang w:val="sq-AL"/>
        </w:rPr>
        <w:t>Mbrojtjes së tokës bujqësore</w:t>
      </w:r>
    </w:p>
    <w:p w14:paraId="54B2CFE9" w14:textId="77777777" w:rsidR="002A26F1" w:rsidRPr="00F02CD1" w:rsidRDefault="002A26F1" w:rsidP="002A26F1">
      <w:pPr>
        <w:numPr>
          <w:ilvl w:val="0"/>
          <w:numId w:val="46"/>
        </w:numPr>
        <w:rPr>
          <w:b/>
          <w:bCs/>
          <w:sz w:val="22"/>
          <w:szCs w:val="22"/>
          <w:lang w:val="sq-AL"/>
        </w:rPr>
      </w:pPr>
      <w:r w:rsidRPr="00F02CD1">
        <w:rPr>
          <w:b/>
          <w:bCs/>
          <w:sz w:val="22"/>
          <w:szCs w:val="22"/>
          <w:lang w:val="sq-AL"/>
        </w:rPr>
        <w:lastRenderedPageBreak/>
        <w:t>Zhvillim ekonomik</w:t>
      </w:r>
    </w:p>
    <w:p w14:paraId="6ADEFB4D" w14:textId="77777777" w:rsidR="002A26F1" w:rsidRPr="00F02CD1" w:rsidRDefault="002A26F1" w:rsidP="002A26F1">
      <w:pPr>
        <w:numPr>
          <w:ilvl w:val="0"/>
          <w:numId w:val="46"/>
        </w:numPr>
        <w:rPr>
          <w:b/>
          <w:bCs/>
          <w:sz w:val="22"/>
          <w:szCs w:val="22"/>
          <w:lang w:val="sq-AL"/>
        </w:rPr>
      </w:pPr>
      <w:r w:rsidRPr="00F02CD1">
        <w:rPr>
          <w:b/>
          <w:bCs/>
          <w:sz w:val="22"/>
          <w:szCs w:val="22"/>
          <w:lang w:val="sq-AL"/>
        </w:rPr>
        <w:t>Zhvillim i qëndrushëm ekonomik</w:t>
      </w:r>
    </w:p>
    <w:p w14:paraId="075BBB20" w14:textId="77777777" w:rsidR="002A26F1" w:rsidRPr="00F02CD1" w:rsidRDefault="002A26F1" w:rsidP="002A26F1">
      <w:pPr>
        <w:numPr>
          <w:ilvl w:val="0"/>
          <w:numId w:val="46"/>
        </w:numPr>
        <w:rPr>
          <w:b/>
          <w:bCs/>
          <w:sz w:val="22"/>
          <w:szCs w:val="22"/>
          <w:lang w:val="sq-AL"/>
        </w:rPr>
      </w:pPr>
      <w:r w:rsidRPr="00F02CD1">
        <w:rPr>
          <w:b/>
          <w:bCs/>
          <w:sz w:val="22"/>
          <w:szCs w:val="22"/>
          <w:lang w:val="sq-AL"/>
        </w:rPr>
        <w:t>Shërbime cilsore në arsim dhe shëndetësi</w:t>
      </w:r>
    </w:p>
    <w:p w14:paraId="652681BB" w14:textId="77777777" w:rsidR="002A26F1" w:rsidRPr="00F02CD1" w:rsidRDefault="002A26F1" w:rsidP="002A26F1">
      <w:pPr>
        <w:numPr>
          <w:ilvl w:val="0"/>
          <w:numId w:val="46"/>
        </w:numPr>
        <w:rPr>
          <w:b/>
          <w:bCs/>
          <w:sz w:val="22"/>
          <w:szCs w:val="22"/>
          <w:lang w:val="sq-AL"/>
        </w:rPr>
      </w:pPr>
      <w:r w:rsidRPr="00F02CD1">
        <w:rPr>
          <w:b/>
          <w:bCs/>
          <w:sz w:val="22"/>
          <w:szCs w:val="22"/>
          <w:lang w:val="sq-AL"/>
        </w:rPr>
        <w:t>Administratë publike më efikase</w:t>
      </w:r>
    </w:p>
    <w:p w14:paraId="114BCB3D" w14:textId="77777777" w:rsidR="002A26F1" w:rsidRPr="00F02CD1" w:rsidRDefault="002A26F1" w:rsidP="002A26F1">
      <w:pPr>
        <w:numPr>
          <w:ilvl w:val="0"/>
          <w:numId w:val="46"/>
        </w:numPr>
        <w:rPr>
          <w:b/>
          <w:bCs/>
          <w:sz w:val="22"/>
          <w:szCs w:val="22"/>
          <w:lang w:val="sq-AL"/>
        </w:rPr>
      </w:pPr>
      <w:r w:rsidRPr="00F02CD1">
        <w:rPr>
          <w:b/>
          <w:bCs/>
          <w:sz w:val="22"/>
          <w:szCs w:val="22"/>
          <w:lang w:val="sq-AL"/>
        </w:rPr>
        <w:t>Krijimi i kushteve më të mira në viset rurale</w:t>
      </w:r>
    </w:p>
    <w:p w14:paraId="23C090A5" w14:textId="77777777" w:rsidR="002A26F1" w:rsidRPr="00F02CD1" w:rsidRDefault="002A26F1" w:rsidP="002A26F1">
      <w:pPr>
        <w:numPr>
          <w:ilvl w:val="0"/>
          <w:numId w:val="46"/>
        </w:numPr>
        <w:rPr>
          <w:b/>
          <w:bCs/>
          <w:sz w:val="22"/>
          <w:szCs w:val="22"/>
          <w:lang w:val="sq-AL"/>
        </w:rPr>
      </w:pPr>
      <w:r w:rsidRPr="00F02CD1">
        <w:rPr>
          <w:b/>
          <w:bCs/>
          <w:sz w:val="22"/>
          <w:szCs w:val="22"/>
          <w:lang w:val="sq-AL"/>
        </w:rPr>
        <w:t>Rritja e nivelit te barazisë gjinore</w:t>
      </w:r>
    </w:p>
    <w:p w14:paraId="2D79C73C" w14:textId="77777777" w:rsidR="002A26F1" w:rsidRPr="00F02CD1" w:rsidRDefault="002A26F1" w:rsidP="002A26F1">
      <w:pPr>
        <w:rPr>
          <w:b/>
          <w:bCs/>
          <w:sz w:val="22"/>
          <w:szCs w:val="22"/>
          <w:lang w:val="sq-AL"/>
        </w:rPr>
      </w:pPr>
      <w:r w:rsidRPr="00F02CD1">
        <w:rPr>
          <w:b/>
          <w:bCs/>
          <w:sz w:val="22"/>
          <w:szCs w:val="22"/>
          <w:lang w:val="sq-AL"/>
        </w:rPr>
        <w:t>1.1.Bazat e përgaditjes</w:t>
      </w:r>
    </w:p>
    <w:p w14:paraId="33DD129A" w14:textId="77777777" w:rsidR="002A26F1" w:rsidRPr="00F02CD1" w:rsidRDefault="002A26F1" w:rsidP="002A26F1">
      <w:pPr>
        <w:rPr>
          <w:b/>
          <w:bCs/>
          <w:sz w:val="22"/>
          <w:szCs w:val="22"/>
          <w:lang w:val="sq-AL"/>
        </w:rPr>
      </w:pPr>
      <w:r w:rsidRPr="00F02CD1">
        <w:rPr>
          <w:b/>
          <w:bCs/>
          <w:sz w:val="22"/>
          <w:szCs w:val="22"/>
          <w:lang w:val="sq-AL"/>
        </w:rPr>
        <w:t>Pasqyrat Financiare  janë përgaditur në përputhje me SNKSP të bazuar në para të gatshme”Raportimi Financiar sipas kontabilitetit të bazuar në para të gatshme”.Shënimet në pasqyrat financiare  paraqesin pjesën  integrale për ta kuptuar pasqyrën ,andaj duhet të lexohen së bashku me paqyrat.</w:t>
      </w:r>
    </w:p>
    <w:p w14:paraId="56121102" w14:textId="431F7490" w:rsidR="005F38D6" w:rsidRDefault="002A26F1" w:rsidP="002A26F1">
      <w:pPr>
        <w:jc w:val="both"/>
        <w:rPr>
          <w:rFonts w:ascii="Book Antiqua" w:hAnsi="Book Antiqua"/>
          <w:b/>
          <w:color w:val="365F91"/>
          <w:lang w:val="sq-AL"/>
        </w:rPr>
      </w:pPr>
      <w:r>
        <w:rPr>
          <w:b/>
          <w:bCs/>
          <w:lang w:val="sq-AL"/>
        </w:rPr>
        <w:t>Politikat e kontabilitetit janë aplikuar në mënyrë konsistente përgjatë periudhës kohor.</w:t>
      </w:r>
    </w:p>
    <w:p w14:paraId="2299D4E3" w14:textId="4F1B31A2" w:rsidR="00AE7E8B" w:rsidRDefault="00AE7E8B" w:rsidP="00AE7E8B">
      <w:pPr>
        <w:jc w:val="center"/>
        <w:rPr>
          <w:rFonts w:ascii="Tahoma" w:hAnsi="Tahoma" w:cs="Tahoma"/>
          <w:b/>
        </w:rPr>
      </w:pPr>
    </w:p>
    <w:p w14:paraId="53E68F7B" w14:textId="77777777" w:rsidR="00AE7E8B" w:rsidRDefault="00AE7E8B" w:rsidP="00AE7E8B">
      <w:pPr>
        <w:jc w:val="center"/>
        <w:rPr>
          <w:rFonts w:ascii="Tahoma" w:hAnsi="Tahoma" w:cs="Tahoma"/>
          <w:b/>
        </w:rPr>
      </w:pPr>
    </w:p>
    <w:p w14:paraId="569F8B34" w14:textId="614BFD6C" w:rsidR="00AE7E8B" w:rsidRDefault="00AE7E8B" w:rsidP="00AE7E8B">
      <w:pPr>
        <w:jc w:val="center"/>
        <w:rPr>
          <w:rFonts w:ascii="Tahoma" w:hAnsi="Tahoma" w:cs="Tahoma"/>
          <w:b/>
        </w:rPr>
      </w:pPr>
      <w:r>
        <w:rPr>
          <w:rFonts w:ascii="Tahoma" w:hAnsi="Tahoma" w:cs="Tahoma"/>
          <w:b/>
        </w:rPr>
        <w:t>P</w:t>
      </w:r>
      <w:r w:rsidRPr="00667B1D">
        <w:rPr>
          <w:rFonts w:ascii="Tahoma" w:hAnsi="Tahoma" w:cs="Tahoma"/>
          <w:b/>
        </w:rPr>
        <w:t>ASQYRAT E DONACIONEVE KAPITALE DHE JO KAPITALE</w:t>
      </w:r>
    </w:p>
    <w:p w14:paraId="41AC2C92" w14:textId="77777777" w:rsidR="00AE7E8B" w:rsidRPr="00667B1D" w:rsidRDefault="00AE7E8B" w:rsidP="00AE7E8B">
      <w:pPr>
        <w:jc w:val="center"/>
        <w:rPr>
          <w:rFonts w:ascii="Tahoma" w:hAnsi="Tahoma" w:cs="Tahoma"/>
          <w:b/>
        </w:rPr>
      </w:pPr>
    </w:p>
    <w:p w14:paraId="0536BF59" w14:textId="77777777" w:rsidR="00AE7E8B" w:rsidRDefault="00AE7E8B" w:rsidP="00AE7E8B">
      <w:pPr>
        <w:jc w:val="center"/>
        <w:rPr>
          <w:rFonts w:ascii="Tahoma" w:hAnsi="Tahoma" w:cs="Tahoma"/>
          <w:b/>
          <w:sz w:val="28"/>
          <w:szCs w:val="28"/>
        </w:rPr>
      </w:pPr>
      <w:r w:rsidRPr="0063062D">
        <w:rPr>
          <w:rFonts w:ascii="Tahoma" w:hAnsi="Tahoma" w:cs="Tahoma"/>
          <w:b/>
          <w:sz w:val="28"/>
          <w:szCs w:val="28"/>
        </w:rPr>
        <w:t xml:space="preserve">DONACIONET E </w:t>
      </w:r>
      <w:r>
        <w:rPr>
          <w:rFonts w:ascii="Tahoma" w:hAnsi="Tahoma" w:cs="Tahoma"/>
          <w:b/>
          <w:sz w:val="28"/>
          <w:szCs w:val="28"/>
        </w:rPr>
        <w:t>BRENDSHME</w:t>
      </w:r>
      <w:r w:rsidRPr="0063062D">
        <w:rPr>
          <w:rFonts w:ascii="Tahoma" w:hAnsi="Tahoma" w:cs="Tahoma"/>
          <w:b/>
          <w:sz w:val="28"/>
          <w:szCs w:val="28"/>
        </w:rPr>
        <w:t xml:space="preserve"> KAPITALE</w:t>
      </w:r>
    </w:p>
    <w:p w14:paraId="205778CC" w14:textId="77777777" w:rsidR="00AE7E8B" w:rsidRDefault="00AE7E8B" w:rsidP="00AE7E8B">
      <w:pPr>
        <w:jc w:val="center"/>
        <w:rPr>
          <w:rFonts w:ascii="Tahoma" w:hAnsi="Tahoma" w:cs="Tahoma"/>
          <w:b/>
          <w:sz w:val="28"/>
          <w:szCs w:val="28"/>
        </w:rPr>
      </w:pPr>
    </w:p>
    <w:p w14:paraId="426207BC" w14:textId="77777777" w:rsidR="00AE7E8B" w:rsidRDefault="00AE7E8B" w:rsidP="00AE7E8B">
      <w:pPr>
        <w:jc w:val="both"/>
        <w:rPr>
          <w:rFonts w:ascii="Tahoma" w:hAnsi="Tahoma" w:cs="Tahoma"/>
          <w:sz w:val="20"/>
          <w:szCs w:val="20"/>
        </w:rPr>
      </w:pPr>
    </w:p>
    <w:p w14:paraId="45CF85AC" w14:textId="77777777" w:rsidR="00AE7E8B" w:rsidRDefault="00AE7E8B" w:rsidP="00AE7E8B">
      <w:pPr>
        <w:jc w:val="both"/>
        <w:rPr>
          <w:rFonts w:ascii="Tahoma" w:hAnsi="Tahoma" w:cs="Tahoma"/>
          <w:sz w:val="20"/>
          <w:szCs w:val="20"/>
        </w:rPr>
      </w:pPr>
    </w:p>
    <w:p w14:paraId="4547F12C" w14:textId="77777777" w:rsidR="00AE7E8B" w:rsidRDefault="00AE7E8B" w:rsidP="00AE7E8B">
      <w:pPr>
        <w:jc w:val="both"/>
        <w:rPr>
          <w:rFonts w:ascii="Tahoma" w:hAnsi="Tahoma" w:cs="Tahoma"/>
          <w:sz w:val="20"/>
          <w:szCs w:val="20"/>
        </w:rPr>
      </w:pPr>
    </w:p>
    <w:bookmarkStart w:id="6" w:name="_MON_1543991639"/>
    <w:bookmarkEnd w:id="6"/>
    <w:p w14:paraId="73FC0F14" w14:textId="4303A5F9" w:rsidR="00AE7E8B" w:rsidRDefault="005F44F7" w:rsidP="00AE7E8B">
      <w:pPr>
        <w:jc w:val="both"/>
        <w:rPr>
          <w:rFonts w:ascii="Tahoma" w:hAnsi="Tahoma" w:cs="Tahoma"/>
          <w:sz w:val="20"/>
          <w:szCs w:val="20"/>
        </w:rPr>
      </w:pPr>
      <w:r w:rsidRPr="005E49DA">
        <w:rPr>
          <w:rFonts w:ascii="Tahoma" w:hAnsi="Tahoma" w:cs="Tahoma"/>
          <w:sz w:val="20"/>
          <w:szCs w:val="20"/>
        </w:rPr>
        <w:object w:dxaOrig="13603" w:dyaOrig="2627" w14:anchorId="7E1D3EEB">
          <v:shape id="_x0000_i1027" type="#_x0000_t75" style="width:516.75pt;height:98.25pt" o:ole="">
            <v:imagedata r:id="rId19" o:title=""/>
          </v:shape>
          <o:OLEObject Type="Embed" ProgID="Excel.Sheet.12" ShapeID="_x0000_i1027" DrawAspect="Content" ObjectID="_1677671238" r:id="rId20"/>
        </w:object>
      </w:r>
    </w:p>
    <w:p w14:paraId="27DB7A43" w14:textId="77777777" w:rsidR="00AE7E8B" w:rsidRDefault="00AE7E8B" w:rsidP="00AE7E8B">
      <w:pPr>
        <w:jc w:val="both"/>
        <w:rPr>
          <w:rFonts w:ascii="Tahoma" w:hAnsi="Tahoma" w:cs="Tahoma"/>
          <w:sz w:val="20"/>
          <w:szCs w:val="20"/>
        </w:rPr>
      </w:pPr>
    </w:p>
    <w:p w14:paraId="29EE29E4" w14:textId="77777777" w:rsidR="00AE7E8B" w:rsidRDefault="00AE7E8B" w:rsidP="00AE7E8B">
      <w:pPr>
        <w:jc w:val="both"/>
        <w:rPr>
          <w:rFonts w:ascii="Tahoma" w:hAnsi="Tahoma" w:cs="Tahoma"/>
          <w:sz w:val="20"/>
          <w:szCs w:val="20"/>
        </w:rPr>
      </w:pPr>
    </w:p>
    <w:bookmarkStart w:id="7" w:name="_MON_1543995523"/>
    <w:bookmarkEnd w:id="7"/>
    <w:p w14:paraId="0D738EF3" w14:textId="77777777" w:rsidR="008E3556" w:rsidRDefault="008E3556" w:rsidP="008E3556">
      <w:pPr>
        <w:jc w:val="center"/>
        <w:rPr>
          <w:rFonts w:ascii="Tahoma" w:hAnsi="Tahoma" w:cs="Tahoma"/>
          <w:b/>
          <w:sz w:val="28"/>
          <w:szCs w:val="28"/>
        </w:rPr>
      </w:pPr>
      <w:r w:rsidRPr="005E49DA">
        <w:rPr>
          <w:rFonts w:ascii="Tahoma" w:hAnsi="Tahoma" w:cs="Tahoma"/>
          <w:sz w:val="20"/>
          <w:szCs w:val="20"/>
        </w:rPr>
        <w:object w:dxaOrig="14453" w:dyaOrig="6470" w14:anchorId="7D41C164">
          <v:shape id="_x0000_i1028" type="#_x0000_t75" style="width:651pt;height:299.25pt" o:ole="">
            <v:imagedata r:id="rId21" o:title=""/>
          </v:shape>
          <o:OLEObject Type="Embed" ProgID="Excel.Sheet.12" ShapeID="_x0000_i1028" DrawAspect="Content" ObjectID="_1677671239" r:id="rId22"/>
        </w:object>
      </w:r>
      <w:r w:rsidRPr="008E3556">
        <w:rPr>
          <w:rFonts w:ascii="Tahoma" w:hAnsi="Tahoma" w:cs="Tahoma"/>
          <w:b/>
          <w:sz w:val="28"/>
          <w:szCs w:val="28"/>
        </w:rPr>
        <w:t xml:space="preserve"> </w:t>
      </w:r>
    </w:p>
    <w:p w14:paraId="18E838E4" w14:textId="77777777" w:rsidR="008E3556" w:rsidRDefault="008E3556" w:rsidP="008E3556">
      <w:pPr>
        <w:jc w:val="center"/>
        <w:rPr>
          <w:rFonts w:ascii="Tahoma" w:hAnsi="Tahoma" w:cs="Tahoma"/>
          <w:b/>
          <w:sz w:val="28"/>
          <w:szCs w:val="28"/>
        </w:rPr>
      </w:pPr>
    </w:p>
    <w:p w14:paraId="1BF20F97" w14:textId="253FBAA6" w:rsidR="008E3556" w:rsidRDefault="008E3556" w:rsidP="008E3556">
      <w:pPr>
        <w:jc w:val="center"/>
        <w:rPr>
          <w:rFonts w:ascii="Tahoma" w:hAnsi="Tahoma" w:cs="Tahoma"/>
          <w:b/>
          <w:sz w:val="28"/>
          <w:szCs w:val="28"/>
        </w:rPr>
      </w:pPr>
      <w:r w:rsidRPr="000E6873">
        <w:rPr>
          <w:rFonts w:ascii="Tahoma" w:hAnsi="Tahoma" w:cs="Tahoma"/>
          <w:b/>
          <w:sz w:val="28"/>
          <w:szCs w:val="28"/>
        </w:rPr>
        <w:t>DONACIONET E JASHTME JO KAPITALE</w:t>
      </w:r>
    </w:p>
    <w:p w14:paraId="30C9E998" w14:textId="5EA523F2" w:rsidR="00AE7E8B" w:rsidRDefault="00AE7E8B" w:rsidP="00AE7E8B">
      <w:pPr>
        <w:jc w:val="both"/>
        <w:rPr>
          <w:rFonts w:ascii="Tahoma" w:hAnsi="Tahoma" w:cs="Tahoma"/>
          <w:sz w:val="20"/>
          <w:szCs w:val="20"/>
        </w:rPr>
      </w:pPr>
    </w:p>
    <w:bookmarkStart w:id="8" w:name="_MON_1543995727"/>
    <w:bookmarkEnd w:id="8"/>
    <w:p w14:paraId="4D1336EC" w14:textId="62E9F949" w:rsidR="00AE7E8B" w:rsidRDefault="008E3556" w:rsidP="00AE7E8B">
      <w:pPr>
        <w:jc w:val="both"/>
        <w:rPr>
          <w:rFonts w:ascii="Tahoma" w:hAnsi="Tahoma" w:cs="Tahoma"/>
          <w:sz w:val="20"/>
          <w:szCs w:val="20"/>
        </w:rPr>
      </w:pPr>
      <w:r w:rsidRPr="005E49DA">
        <w:rPr>
          <w:rFonts w:ascii="Tahoma" w:hAnsi="Tahoma" w:cs="Tahoma"/>
          <w:sz w:val="20"/>
          <w:szCs w:val="20"/>
        </w:rPr>
        <w:object w:dxaOrig="14118" w:dyaOrig="5543" w14:anchorId="4D44C943">
          <v:shape id="_x0000_i1029" type="#_x0000_t75" style="width:581.25pt;height:253.5pt" o:ole="">
            <v:imagedata r:id="rId23" o:title=""/>
          </v:shape>
          <o:OLEObject Type="Embed" ProgID="Excel.Sheet.12" ShapeID="_x0000_i1029" DrawAspect="Content" ObjectID="_1677671240" r:id="rId24"/>
        </w:object>
      </w:r>
    </w:p>
    <w:p w14:paraId="752ED93E" w14:textId="77777777" w:rsidR="00AE7E8B" w:rsidRDefault="00AE7E8B" w:rsidP="00AE7E8B">
      <w:pPr>
        <w:jc w:val="both"/>
        <w:rPr>
          <w:rFonts w:ascii="Tahoma" w:hAnsi="Tahoma" w:cs="Tahoma"/>
          <w:sz w:val="20"/>
          <w:szCs w:val="20"/>
        </w:rPr>
      </w:pPr>
    </w:p>
    <w:p w14:paraId="0E985F34" w14:textId="77777777" w:rsidR="00AE7E8B" w:rsidRDefault="00AE7E8B" w:rsidP="008E3556">
      <w:pPr>
        <w:rPr>
          <w:rFonts w:ascii="Tahoma" w:hAnsi="Tahoma" w:cs="Tahoma"/>
          <w:b/>
          <w:sz w:val="28"/>
          <w:szCs w:val="28"/>
        </w:rPr>
      </w:pPr>
    </w:p>
    <w:p w14:paraId="7AC7713C" w14:textId="385A5906" w:rsidR="003B178B" w:rsidRDefault="00AE7E8B" w:rsidP="00AE7E8B">
      <w:pPr>
        <w:jc w:val="both"/>
        <w:rPr>
          <w:rFonts w:ascii="Tahoma" w:hAnsi="Tahoma" w:cs="Tahoma"/>
          <w:sz w:val="22"/>
          <w:szCs w:val="22"/>
        </w:rPr>
      </w:pPr>
      <w:r w:rsidRPr="00122FB7">
        <w:rPr>
          <w:rFonts w:ascii="Tahoma" w:hAnsi="Tahoma" w:cs="Tahoma"/>
          <w:sz w:val="22"/>
          <w:szCs w:val="22"/>
        </w:rPr>
        <w:lastRenderedPageBreak/>
        <w:t>V</w:t>
      </w:r>
      <w:r>
        <w:rPr>
          <w:rFonts w:ascii="Tahoma" w:hAnsi="Tahoma" w:cs="Tahoma"/>
          <w:sz w:val="22"/>
          <w:szCs w:val="22"/>
        </w:rPr>
        <w:t>leren e aseteve të pasurive fikse që</w:t>
      </w:r>
      <w:r w:rsidRPr="00122FB7">
        <w:rPr>
          <w:rFonts w:ascii="Tahoma" w:hAnsi="Tahoma" w:cs="Tahoma"/>
          <w:sz w:val="22"/>
          <w:szCs w:val="22"/>
        </w:rPr>
        <w:t xml:space="preserve"> përfundon me gjendjen 3</w:t>
      </w:r>
      <w:r>
        <w:rPr>
          <w:rFonts w:ascii="Tahoma" w:hAnsi="Tahoma" w:cs="Tahoma"/>
          <w:sz w:val="22"/>
          <w:szCs w:val="22"/>
        </w:rPr>
        <w:t>1</w:t>
      </w:r>
      <w:r w:rsidRPr="00122FB7">
        <w:rPr>
          <w:rFonts w:ascii="Tahoma" w:hAnsi="Tahoma" w:cs="Tahoma"/>
          <w:sz w:val="22"/>
          <w:szCs w:val="22"/>
        </w:rPr>
        <w:t>/</w:t>
      </w:r>
      <w:r>
        <w:rPr>
          <w:rFonts w:ascii="Tahoma" w:hAnsi="Tahoma" w:cs="Tahoma"/>
          <w:sz w:val="22"/>
          <w:szCs w:val="22"/>
        </w:rPr>
        <w:t>12</w:t>
      </w:r>
      <w:r w:rsidRPr="00122FB7">
        <w:rPr>
          <w:rFonts w:ascii="Tahoma" w:hAnsi="Tahoma" w:cs="Tahoma"/>
          <w:sz w:val="22"/>
          <w:szCs w:val="22"/>
        </w:rPr>
        <w:t>/201</w:t>
      </w:r>
      <w:r>
        <w:rPr>
          <w:rFonts w:ascii="Tahoma" w:hAnsi="Tahoma" w:cs="Tahoma"/>
          <w:sz w:val="22"/>
          <w:szCs w:val="22"/>
        </w:rPr>
        <w:t>9</w:t>
      </w:r>
      <w:r w:rsidRPr="00122FB7">
        <w:rPr>
          <w:rFonts w:ascii="Tahoma" w:hAnsi="Tahoma" w:cs="Tahoma"/>
          <w:sz w:val="22"/>
          <w:szCs w:val="22"/>
        </w:rPr>
        <w:t xml:space="preserve">, ua dërgojë me qellim te shpalosjes se </w:t>
      </w:r>
      <w:r>
        <w:rPr>
          <w:rFonts w:ascii="Tahoma" w:hAnsi="Tahoma" w:cs="Tahoma"/>
          <w:sz w:val="22"/>
          <w:szCs w:val="22"/>
        </w:rPr>
        <w:t>informacioneve të pasurive në Pasqyrat financiare të Komunës së Lipjanit për periudhën deri më 31/12/20</w:t>
      </w:r>
      <w:r w:rsidR="008E3556">
        <w:rPr>
          <w:rFonts w:ascii="Tahoma" w:hAnsi="Tahoma" w:cs="Tahoma"/>
          <w:sz w:val="22"/>
          <w:szCs w:val="22"/>
        </w:rPr>
        <w:t>20</w:t>
      </w:r>
      <w:r w:rsidRPr="00122FB7">
        <w:rPr>
          <w:rFonts w:ascii="Tahoma" w:hAnsi="Tahoma" w:cs="Tahoma"/>
          <w:sz w:val="22"/>
          <w:szCs w:val="22"/>
        </w:rPr>
        <w:t>.</w:t>
      </w:r>
    </w:p>
    <w:p w14:paraId="06891035" w14:textId="77777777" w:rsidR="00AE7E8B" w:rsidRDefault="00AE7E8B" w:rsidP="00AE7E8B">
      <w:pPr>
        <w:jc w:val="both"/>
        <w:rPr>
          <w:rFonts w:ascii="Tahoma" w:hAnsi="Tahoma" w:cs="Tahoma"/>
          <w:sz w:val="22"/>
          <w:szCs w:val="22"/>
        </w:rPr>
      </w:pPr>
    </w:p>
    <w:p w14:paraId="7DC96B71" w14:textId="77777777" w:rsidR="00AE7E8B" w:rsidRPr="00261744" w:rsidRDefault="00AE7E8B" w:rsidP="00AE7E8B">
      <w:pPr>
        <w:jc w:val="both"/>
        <w:rPr>
          <w:rFonts w:ascii="Book Antiqua" w:hAnsi="Book Antiqua"/>
          <w:b/>
          <w:color w:val="365F91"/>
          <w:lang w:val="sq-AL"/>
        </w:rPr>
      </w:pPr>
    </w:p>
    <w:p w14:paraId="1FE0312A" w14:textId="7A2AF67F" w:rsidR="005F38D6" w:rsidRPr="00261744" w:rsidRDefault="005F38D6" w:rsidP="003B010E">
      <w:pPr>
        <w:pStyle w:val="ListParagraph"/>
        <w:numPr>
          <w:ilvl w:val="1"/>
          <w:numId w:val="43"/>
        </w:numPr>
        <w:rPr>
          <w:rFonts w:ascii="Book Antiqua" w:hAnsi="Book Antiqua"/>
          <w:b/>
          <w:color w:val="365F91"/>
          <w:lang w:val="sq-AL"/>
        </w:rPr>
      </w:pPr>
      <w:r w:rsidRPr="00261744">
        <w:rPr>
          <w:rFonts w:ascii="Book Antiqua" w:hAnsi="Book Antiqua"/>
          <w:b/>
          <w:color w:val="365F91"/>
          <w:lang w:val="sq-AL"/>
        </w:rPr>
        <w:t xml:space="preserve">Pagesat nga palët e treta </w:t>
      </w:r>
    </w:p>
    <w:p w14:paraId="53E7AED5" w14:textId="6C84AB48" w:rsidR="003B010E" w:rsidRPr="00261744" w:rsidRDefault="00154081" w:rsidP="003B010E">
      <w:pPr>
        <w:rPr>
          <w:rFonts w:ascii="Book Antiqua" w:hAnsi="Book Antiqua" w:cstheme="minorHAnsi"/>
          <w:lang w:val="sq-AL"/>
        </w:rPr>
      </w:pPr>
      <w:r>
        <w:rPr>
          <w:rFonts w:ascii="Book Antiqua" w:hAnsi="Book Antiqua" w:cstheme="minorHAnsi"/>
          <w:lang w:val="sq-AL"/>
        </w:rPr>
        <w:t>Në zbatim</w:t>
      </w:r>
      <w:r w:rsidRPr="00261744">
        <w:rPr>
          <w:rFonts w:ascii="Book Antiqua" w:hAnsi="Book Antiqua" w:cstheme="minorHAnsi"/>
          <w:lang w:val="sq-AL"/>
        </w:rPr>
        <w:t xml:space="preserve"> të SNKSP 2017</w:t>
      </w:r>
      <w:r>
        <w:rPr>
          <w:rFonts w:ascii="Book Antiqua" w:hAnsi="Book Antiqua" w:cstheme="minorHAnsi"/>
          <w:lang w:val="sq-AL"/>
        </w:rPr>
        <w:t xml:space="preserve"> p</w:t>
      </w:r>
      <w:r w:rsidR="003B010E" w:rsidRPr="00261744">
        <w:rPr>
          <w:rFonts w:ascii="Book Antiqua" w:hAnsi="Book Antiqua" w:cstheme="minorHAnsi"/>
          <w:lang w:val="sq-AL"/>
        </w:rPr>
        <w:t xml:space="preserve">agesat nga palët e treta </w:t>
      </w:r>
      <w:r>
        <w:rPr>
          <w:rFonts w:ascii="Book Antiqua" w:hAnsi="Book Antiqua" w:cstheme="minorHAnsi"/>
          <w:lang w:val="sq-AL"/>
        </w:rPr>
        <w:t>shpalosen në shënimin 13.</w:t>
      </w:r>
    </w:p>
    <w:p w14:paraId="50500D79" w14:textId="77777777" w:rsidR="003B178B" w:rsidRPr="00261744" w:rsidRDefault="003B178B" w:rsidP="001A68B9">
      <w:pPr>
        <w:rPr>
          <w:rFonts w:ascii="Book Antiqua" w:hAnsi="Book Antiqua"/>
          <w:b/>
          <w:sz w:val="32"/>
          <w:szCs w:val="32"/>
          <w:lang w:val="sq-AL"/>
        </w:rPr>
      </w:pPr>
    </w:p>
    <w:p w14:paraId="111A3778" w14:textId="3B3F9F08" w:rsidR="009C6501" w:rsidRPr="00261744" w:rsidRDefault="003B010E" w:rsidP="00E65207">
      <w:pPr>
        <w:pStyle w:val="Heading2"/>
        <w:tabs>
          <w:tab w:val="left" w:pos="90"/>
        </w:tabs>
        <w:ind w:left="0" w:right="180"/>
        <w:jc w:val="both"/>
        <w:rPr>
          <w:rFonts w:ascii="Book Antiqua" w:hAnsi="Book Antiqua"/>
          <w:bCs w:val="0"/>
          <w:color w:val="365F91"/>
          <w:sz w:val="24"/>
          <w:lang w:val="sq-AL"/>
        </w:rPr>
      </w:pPr>
      <w:r w:rsidRPr="00261744">
        <w:rPr>
          <w:rFonts w:ascii="Book Antiqua" w:hAnsi="Book Antiqua"/>
          <w:bCs w:val="0"/>
          <w:color w:val="365F91"/>
          <w:sz w:val="24"/>
          <w:lang w:val="sq-AL"/>
        </w:rPr>
        <w:t xml:space="preserve">1.3 </w:t>
      </w:r>
      <w:r w:rsidR="009C6501" w:rsidRPr="00261744">
        <w:rPr>
          <w:rFonts w:ascii="Book Antiqua" w:hAnsi="Book Antiqua"/>
          <w:bCs w:val="0"/>
          <w:color w:val="365F91"/>
          <w:sz w:val="24"/>
          <w:lang w:val="sq-AL"/>
        </w:rPr>
        <w:t>Shumat raportuese</w:t>
      </w:r>
    </w:p>
    <w:p w14:paraId="18949210" w14:textId="77777777" w:rsidR="001C2033" w:rsidRPr="00261744" w:rsidRDefault="001C2033" w:rsidP="001C2033">
      <w:pPr>
        <w:rPr>
          <w:rFonts w:ascii="Book Antiqua" w:hAnsi="Book Antiqua"/>
          <w:lang w:val="sq-AL"/>
        </w:rPr>
      </w:pPr>
    </w:p>
    <w:p w14:paraId="38ABEAC8" w14:textId="77777777" w:rsidR="00154081" w:rsidRDefault="009C6501" w:rsidP="009C6501">
      <w:pPr>
        <w:tabs>
          <w:tab w:val="left" w:pos="90"/>
        </w:tabs>
        <w:ind w:right="180"/>
        <w:jc w:val="both"/>
        <w:rPr>
          <w:rFonts w:ascii="Book Antiqua" w:hAnsi="Book Antiqua" w:cstheme="minorHAnsi"/>
          <w:lang w:val="sq-AL"/>
        </w:rPr>
      </w:pPr>
      <w:r w:rsidRPr="00261744">
        <w:rPr>
          <w:rFonts w:ascii="Book Antiqua" w:hAnsi="Book Antiqua" w:cstheme="minorHAnsi"/>
          <w:lang w:val="sq-AL"/>
        </w:rPr>
        <w:t xml:space="preserve">Shumat raportuese </w:t>
      </w:r>
      <w:r w:rsidR="00C6391D" w:rsidRPr="00261744">
        <w:rPr>
          <w:rFonts w:ascii="Book Antiqua" w:hAnsi="Book Antiqua" w:cstheme="minorHAnsi"/>
          <w:lang w:val="sq-AL"/>
        </w:rPr>
        <w:t>nga neni</w:t>
      </w:r>
      <w:r w:rsidR="00154081">
        <w:rPr>
          <w:rFonts w:ascii="Book Antiqua" w:hAnsi="Book Antiqua" w:cstheme="minorHAnsi"/>
          <w:lang w:val="sq-AL"/>
        </w:rPr>
        <w:t>:</w:t>
      </w:r>
    </w:p>
    <w:p w14:paraId="01E37209" w14:textId="22BBB054" w:rsidR="00154081" w:rsidRDefault="00C6391D" w:rsidP="009C6501">
      <w:pPr>
        <w:tabs>
          <w:tab w:val="left" w:pos="90"/>
        </w:tabs>
        <w:ind w:right="180"/>
        <w:jc w:val="both"/>
        <w:rPr>
          <w:rFonts w:ascii="Book Antiqua" w:hAnsi="Book Antiqua" w:cstheme="minorHAnsi"/>
          <w:lang w:val="sq-AL"/>
        </w:rPr>
      </w:pPr>
      <w:r w:rsidRPr="00261744">
        <w:rPr>
          <w:rFonts w:ascii="Book Antiqua" w:hAnsi="Book Antiqua" w:cstheme="minorHAnsi"/>
          <w:lang w:val="sq-AL"/>
        </w:rPr>
        <w:t xml:space="preserve">13 deri te neni 15 </w:t>
      </w:r>
      <w:r w:rsidR="009C6501" w:rsidRPr="00261744">
        <w:rPr>
          <w:rFonts w:ascii="Book Antiqua" w:hAnsi="Book Antiqua" w:cstheme="minorHAnsi"/>
          <w:lang w:val="sq-AL"/>
        </w:rPr>
        <w:t>janë në `000 (mijë) Euro (€),</w:t>
      </w:r>
    </w:p>
    <w:p w14:paraId="35CEBFBA" w14:textId="52186765" w:rsidR="009C6501" w:rsidRDefault="00C6391D" w:rsidP="009C6501">
      <w:pPr>
        <w:tabs>
          <w:tab w:val="left" w:pos="90"/>
        </w:tabs>
        <w:ind w:right="180"/>
        <w:jc w:val="both"/>
        <w:rPr>
          <w:rFonts w:ascii="Book Antiqua" w:hAnsi="Book Antiqua" w:cstheme="minorHAnsi"/>
          <w:lang w:val="sq-AL"/>
        </w:rPr>
      </w:pPr>
      <w:r w:rsidRPr="00261744">
        <w:rPr>
          <w:rFonts w:ascii="Book Antiqua" w:hAnsi="Book Antiqua" w:cstheme="minorHAnsi"/>
          <w:lang w:val="sq-AL"/>
        </w:rPr>
        <w:t>16 deri te neni 24</w:t>
      </w:r>
      <w:r w:rsidR="009C6501" w:rsidRPr="00261744">
        <w:rPr>
          <w:rFonts w:ascii="Book Antiqua" w:hAnsi="Book Antiqua" w:cstheme="minorHAnsi"/>
          <w:lang w:val="sq-AL"/>
        </w:rPr>
        <w:t xml:space="preserve"> shumat janë </w:t>
      </w:r>
      <w:r w:rsidR="00A56681">
        <w:rPr>
          <w:rFonts w:ascii="Book Antiqua" w:hAnsi="Book Antiqua" w:cstheme="minorHAnsi"/>
          <w:lang w:val="sq-AL"/>
        </w:rPr>
        <w:t>shuma e plotë</w:t>
      </w:r>
      <w:r w:rsidRPr="00261744">
        <w:rPr>
          <w:rFonts w:ascii="Book Antiqua" w:hAnsi="Book Antiqua" w:cstheme="minorHAnsi"/>
          <w:lang w:val="sq-AL"/>
        </w:rPr>
        <w:t xml:space="preserve"> </w:t>
      </w:r>
      <w:r w:rsidR="009C6501" w:rsidRPr="00261744">
        <w:rPr>
          <w:rFonts w:ascii="Book Antiqua" w:hAnsi="Book Antiqua" w:cstheme="minorHAnsi"/>
          <w:lang w:val="sq-AL"/>
        </w:rPr>
        <w:t>Euro (€).</w:t>
      </w:r>
    </w:p>
    <w:p w14:paraId="0D437E89" w14:textId="77777777" w:rsidR="00A56681" w:rsidRDefault="00A56681" w:rsidP="009C6501">
      <w:pPr>
        <w:tabs>
          <w:tab w:val="left" w:pos="90"/>
        </w:tabs>
        <w:ind w:right="180"/>
        <w:jc w:val="both"/>
        <w:rPr>
          <w:rFonts w:ascii="Book Antiqua" w:hAnsi="Book Antiqua" w:cstheme="minorHAnsi"/>
          <w:lang w:val="sq-AL"/>
        </w:rPr>
      </w:pPr>
    </w:p>
    <w:p w14:paraId="715A165F" w14:textId="4C7F96EB" w:rsidR="00A56681" w:rsidRPr="00A56681" w:rsidRDefault="00A56681" w:rsidP="00A56681">
      <w:pPr>
        <w:pStyle w:val="Heading2"/>
        <w:tabs>
          <w:tab w:val="left" w:pos="90"/>
        </w:tabs>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t>1.4 Valuta raportuese</w:t>
      </w:r>
    </w:p>
    <w:p w14:paraId="28193B17" w14:textId="7FE65ABD" w:rsidR="00A56681" w:rsidRDefault="00A56681" w:rsidP="009C6501">
      <w:pPr>
        <w:tabs>
          <w:tab w:val="left" w:pos="90"/>
        </w:tabs>
        <w:ind w:right="180"/>
        <w:jc w:val="both"/>
        <w:rPr>
          <w:rFonts w:ascii="Book Antiqua" w:hAnsi="Book Antiqua" w:cstheme="minorHAnsi"/>
          <w:lang w:val="sq-AL"/>
        </w:rPr>
      </w:pPr>
      <w:r>
        <w:rPr>
          <w:rFonts w:ascii="Book Antiqua" w:hAnsi="Book Antiqua" w:cstheme="minorHAnsi"/>
          <w:lang w:val="sq-AL"/>
        </w:rPr>
        <w:t xml:space="preserve">Shumat janë raportuar në valutën </w:t>
      </w:r>
      <w:r w:rsidRPr="00261744">
        <w:rPr>
          <w:rFonts w:ascii="Book Antiqua" w:hAnsi="Book Antiqua" w:cstheme="minorHAnsi"/>
          <w:lang w:val="sq-AL"/>
        </w:rPr>
        <w:t>Euro (€),</w:t>
      </w:r>
    </w:p>
    <w:p w14:paraId="55CD9B1F" w14:textId="77777777" w:rsidR="00A56681" w:rsidRDefault="00A56681" w:rsidP="009C6501">
      <w:pPr>
        <w:tabs>
          <w:tab w:val="left" w:pos="90"/>
        </w:tabs>
        <w:ind w:right="180"/>
        <w:jc w:val="both"/>
        <w:rPr>
          <w:rFonts w:ascii="Book Antiqua" w:hAnsi="Book Antiqua" w:cstheme="minorHAnsi"/>
          <w:lang w:val="sq-AL"/>
        </w:rPr>
      </w:pPr>
    </w:p>
    <w:p w14:paraId="4BC4E7BA" w14:textId="460CC01F" w:rsidR="00A56681" w:rsidRPr="00A56681" w:rsidRDefault="00A56681" w:rsidP="00A56681">
      <w:pPr>
        <w:pStyle w:val="Heading2"/>
        <w:tabs>
          <w:tab w:val="left" w:pos="90"/>
        </w:tabs>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t>1.5 Data e autorizimit</w:t>
      </w:r>
    </w:p>
    <w:p w14:paraId="543BA5BA" w14:textId="7A950AB1" w:rsidR="009C6501" w:rsidRPr="00261744" w:rsidRDefault="00A56681" w:rsidP="00992FEB">
      <w:pPr>
        <w:tabs>
          <w:tab w:val="left" w:pos="90"/>
        </w:tabs>
        <w:ind w:right="180"/>
        <w:jc w:val="both"/>
        <w:rPr>
          <w:rFonts w:ascii="Book Antiqua" w:hAnsi="Book Antiqua"/>
          <w:b/>
          <w:sz w:val="32"/>
          <w:szCs w:val="32"/>
          <w:lang w:val="sq-AL"/>
        </w:rPr>
      </w:pPr>
      <w:r>
        <w:rPr>
          <w:rFonts w:ascii="Book Antiqua" w:hAnsi="Book Antiqua" w:cstheme="minorHAnsi"/>
          <w:lang w:val="sq-AL"/>
        </w:rPr>
        <w:t xml:space="preserve">Autorizohen me datën e nënshkrimit te </w:t>
      </w:r>
      <w:r w:rsidR="00992FEB">
        <w:rPr>
          <w:rFonts w:ascii="Book Antiqua" w:hAnsi="Book Antiqua" w:cstheme="minorHAnsi"/>
          <w:lang w:val="sq-AL"/>
        </w:rPr>
        <w:t>d</w:t>
      </w:r>
      <w:r w:rsidR="00992FEB" w:rsidRPr="00992FEB">
        <w:rPr>
          <w:rFonts w:ascii="Book Antiqua" w:hAnsi="Book Antiqua" w:cstheme="minorHAnsi"/>
          <w:lang w:val="sq-AL"/>
        </w:rPr>
        <w:t>eklaratë</w:t>
      </w:r>
      <w:r w:rsidR="00992FEB">
        <w:rPr>
          <w:rFonts w:ascii="Book Antiqua" w:hAnsi="Book Antiqua" w:cstheme="minorHAnsi"/>
          <w:lang w:val="sq-AL"/>
        </w:rPr>
        <w:t>s për</w:t>
      </w:r>
      <w:r w:rsidR="00992FEB" w:rsidRPr="00992FEB">
        <w:rPr>
          <w:rFonts w:ascii="Book Antiqua" w:hAnsi="Book Antiqua" w:cstheme="minorHAnsi"/>
          <w:lang w:val="sq-AL"/>
        </w:rPr>
        <w:t xml:space="preserve"> Pasqyra</w:t>
      </w:r>
      <w:r w:rsidR="00992FEB">
        <w:rPr>
          <w:rFonts w:ascii="Book Antiqua" w:hAnsi="Book Antiqua" w:cstheme="minorHAnsi"/>
          <w:lang w:val="sq-AL"/>
        </w:rPr>
        <w:t>t</w:t>
      </w:r>
      <w:r w:rsidR="00992FEB" w:rsidRPr="00992FEB">
        <w:rPr>
          <w:rFonts w:ascii="Book Antiqua" w:hAnsi="Book Antiqua" w:cstheme="minorHAnsi"/>
          <w:lang w:val="sq-AL"/>
        </w:rPr>
        <w:t xml:space="preserve"> Financiare</w:t>
      </w:r>
      <w:r w:rsidR="00992FEB">
        <w:rPr>
          <w:rFonts w:ascii="Book Antiqua" w:hAnsi="Book Antiqua" w:cstheme="minorHAnsi"/>
          <w:lang w:val="sq-AL"/>
        </w:rPr>
        <w:t xml:space="preserve"> nga Zyrtari Kryesore Administrativë dhe Zyrtari Kryesore Financiar.</w:t>
      </w:r>
    </w:p>
    <w:p w14:paraId="06EC732F" w14:textId="6451877A" w:rsidR="008F08E6" w:rsidRDefault="008F08E6" w:rsidP="001A68B9">
      <w:pPr>
        <w:rPr>
          <w:rFonts w:ascii="Book Antiqua" w:hAnsi="Book Antiqua"/>
          <w:b/>
          <w:sz w:val="32"/>
          <w:szCs w:val="32"/>
          <w:lang w:val="sq-AL"/>
        </w:rPr>
      </w:pPr>
    </w:p>
    <w:p w14:paraId="5FA6C44B" w14:textId="77777777" w:rsidR="008F08E6" w:rsidRPr="008F08E6" w:rsidRDefault="008F08E6" w:rsidP="008F08E6">
      <w:pPr>
        <w:rPr>
          <w:rFonts w:ascii="Book Antiqua" w:hAnsi="Book Antiqua"/>
          <w:sz w:val="32"/>
          <w:szCs w:val="32"/>
          <w:lang w:val="sq-AL"/>
        </w:rPr>
      </w:pPr>
    </w:p>
    <w:p w14:paraId="7EBB302C" w14:textId="77777777" w:rsidR="008F08E6" w:rsidRPr="008F08E6" w:rsidRDefault="008F08E6" w:rsidP="008F08E6">
      <w:pPr>
        <w:rPr>
          <w:rFonts w:ascii="Book Antiqua" w:hAnsi="Book Antiqua"/>
          <w:sz w:val="32"/>
          <w:szCs w:val="32"/>
          <w:lang w:val="sq-AL"/>
        </w:rPr>
      </w:pPr>
    </w:p>
    <w:p w14:paraId="5D5EA8DB" w14:textId="77777777" w:rsidR="008F08E6" w:rsidRPr="008F08E6" w:rsidRDefault="008F08E6" w:rsidP="008F08E6">
      <w:pPr>
        <w:rPr>
          <w:rFonts w:ascii="Book Antiqua" w:hAnsi="Book Antiqua"/>
          <w:sz w:val="32"/>
          <w:szCs w:val="32"/>
          <w:lang w:val="sq-AL"/>
        </w:rPr>
      </w:pPr>
    </w:p>
    <w:p w14:paraId="4CCDD1F3" w14:textId="77777777" w:rsidR="008F08E6" w:rsidRPr="008F08E6" w:rsidRDefault="008F08E6" w:rsidP="008F08E6">
      <w:pPr>
        <w:rPr>
          <w:rFonts w:ascii="Book Antiqua" w:hAnsi="Book Antiqua"/>
          <w:sz w:val="32"/>
          <w:szCs w:val="32"/>
          <w:lang w:val="sq-AL"/>
        </w:rPr>
      </w:pPr>
    </w:p>
    <w:p w14:paraId="7B48A554" w14:textId="77777777" w:rsidR="008F08E6" w:rsidRPr="008F08E6" w:rsidRDefault="008F08E6" w:rsidP="008F08E6">
      <w:pPr>
        <w:rPr>
          <w:rFonts w:ascii="Book Antiqua" w:hAnsi="Book Antiqua"/>
          <w:sz w:val="32"/>
          <w:szCs w:val="32"/>
          <w:lang w:val="sq-AL"/>
        </w:rPr>
      </w:pPr>
    </w:p>
    <w:p w14:paraId="4550D518" w14:textId="77777777" w:rsidR="008F08E6" w:rsidRPr="008F08E6" w:rsidRDefault="008F08E6" w:rsidP="008F08E6">
      <w:pPr>
        <w:rPr>
          <w:rFonts w:ascii="Book Antiqua" w:hAnsi="Book Antiqua"/>
          <w:sz w:val="32"/>
          <w:szCs w:val="32"/>
          <w:lang w:val="sq-AL"/>
        </w:rPr>
      </w:pPr>
    </w:p>
    <w:p w14:paraId="679A3148" w14:textId="77777777" w:rsidR="008F08E6" w:rsidRPr="008F08E6" w:rsidRDefault="008F08E6" w:rsidP="008F08E6">
      <w:pPr>
        <w:rPr>
          <w:rFonts w:ascii="Book Antiqua" w:hAnsi="Book Antiqua"/>
          <w:sz w:val="32"/>
          <w:szCs w:val="32"/>
          <w:lang w:val="sq-AL"/>
        </w:rPr>
      </w:pPr>
    </w:p>
    <w:p w14:paraId="6EEED7A4" w14:textId="0402B580" w:rsidR="007201A1" w:rsidRPr="008F08E6" w:rsidRDefault="007201A1" w:rsidP="008F08E6">
      <w:pPr>
        <w:tabs>
          <w:tab w:val="left" w:pos="1425"/>
        </w:tabs>
        <w:rPr>
          <w:rFonts w:ascii="Book Antiqua" w:hAnsi="Book Antiqua"/>
          <w:sz w:val="32"/>
          <w:szCs w:val="32"/>
          <w:lang w:val="sq-AL"/>
        </w:rPr>
        <w:sectPr w:rsidR="007201A1" w:rsidRPr="008F08E6" w:rsidSect="003B178B">
          <w:pgSz w:w="12240" w:h="15840"/>
          <w:pgMar w:top="1440" w:right="1800" w:bottom="1440" w:left="907" w:header="720" w:footer="720" w:gutter="0"/>
          <w:cols w:space="720"/>
          <w:docGrid w:linePitch="326"/>
        </w:sectPr>
      </w:pPr>
    </w:p>
    <w:p w14:paraId="01A0EFD9" w14:textId="77777777" w:rsidR="003B178B" w:rsidRPr="00261744" w:rsidRDefault="003B178B" w:rsidP="003B178B">
      <w:pPr>
        <w:tabs>
          <w:tab w:val="left" w:pos="1080"/>
        </w:tabs>
        <w:rPr>
          <w:rFonts w:ascii="Book Antiqua" w:hAnsi="Book Antiqua"/>
          <w:b/>
          <w:bCs/>
          <w:color w:val="365F91"/>
          <w:lang w:val="sq-AL"/>
        </w:rPr>
      </w:pPr>
      <w:r w:rsidRPr="00261744">
        <w:rPr>
          <w:rFonts w:ascii="Book Antiqua" w:hAnsi="Book Antiqua"/>
          <w:b/>
          <w:bCs/>
          <w:color w:val="365F91"/>
          <w:lang w:val="sq-AL"/>
        </w:rPr>
        <w:lastRenderedPageBreak/>
        <w:t>Neni 14.6</w:t>
      </w:r>
    </w:p>
    <w:p w14:paraId="161E0E3C" w14:textId="77777777" w:rsidR="003B178B" w:rsidRPr="00261744" w:rsidRDefault="003B178B" w:rsidP="003B178B">
      <w:pPr>
        <w:tabs>
          <w:tab w:val="left" w:pos="1080"/>
        </w:tabs>
        <w:rPr>
          <w:rFonts w:ascii="Book Antiqua" w:hAnsi="Book Antiqua"/>
          <w:b/>
          <w:color w:val="365F91"/>
          <w:sz w:val="22"/>
          <w:u w:val="single"/>
          <w:lang w:val="sq-AL"/>
        </w:rPr>
      </w:pPr>
      <w:r w:rsidRPr="00261744">
        <w:rPr>
          <w:rFonts w:ascii="Book Antiqua" w:hAnsi="Book Antiqua"/>
          <w:b/>
          <w:color w:val="365F91"/>
          <w:u w:val="single"/>
          <w:lang w:val="sq-AL"/>
        </w:rPr>
        <w:t xml:space="preserve">Shpalosja e ndarjeve fillestare dhe finale të buxhetit </w:t>
      </w:r>
    </w:p>
    <w:bookmarkStart w:id="9" w:name="_MON_1543317098"/>
    <w:bookmarkEnd w:id="9"/>
    <w:p w14:paraId="2B2907C9" w14:textId="7C01E4D0" w:rsidR="003B178B" w:rsidRPr="00261744" w:rsidRDefault="00020CE3" w:rsidP="003B178B">
      <w:pPr>
        <w:rPr>
          <w:rFonts w:ascii="Book Antiqua" w:hAnsi="Book Antiqua"/>
          <w:lang w:val="sq-AL"/>
        </w:rPr>
      </w:pPr>
      <w:r w:rsidRPr="00261744">
        <w:rPr>
          <w:rFonts w:ascii="Book Antiqua" w:hAnsi="Book Antiqua"/>
          <w:lang w:val="sq-AL"/>
        </w:rPr>
        <w:object w:dxaOrig="19183" w:dyaOrig="8124" w14:anchorId="00D8361F">
          <v:shape id="_x0000_i1030" type="#_x0000_t75" style="width:672pt;height:379.5pt" o:ole="">
            <v:imagedata r:id="rId25" o:title=""/>
          </v:shape>
          <o:OLEObject Type="Embed" ProgID="Excel.Sheet.8" ShapeID="_x0000_i1030" DrawAspect="Content" ObjectID="_1677671241" r:id="rId26"/>
        </w:object>
      </w:r>
    </w:p>
    <w:p w14:paraId="601C69F8" w14:textId="77777777" w:rsidR="003B178B" w:rsidRPr="00261744" w:rsidRDefault="003B178B" w:rsidP="003B178B">
      <w:pPr>
        <w:tabs>
          <w:tab w:val="left" w:pos="1080"/>
        </w:tabs>
        <w:rPr>
          <w:rFonts w:ascii="Book Antiqua" w:hAnsi="Book Antiqua"/>
          <w:b/>
          <w:sz w:val="20"/>
          <w:u w:val="single"/>
          <w:lang w:val="sq-AL"/>
        </w:rPr>
      </w:pPr>
    </w:p>
    <w:p w14:paraId="3D1A3D47" w14:textId="16179634" w:rsidR="003B178B" w:rsidRPr="003A32C0" w:rsidRDefault="003B178B" w:rsidP="003B178B">
      <w:pPr>
        <w:tabs>
          <w:tab w:val="left" w:pos="1080"/>
        </w:tabs>
        <w:rPr>
          <w:rFonts w:ascii="Book Antiqua" w:hAnsi="Book Antiqua"/>
          <w:b/>
          <w:sz w:val="20"/>
          <w:u w:val="single"/>
          <w:lang w:val="sq-AL"/>
        </w:rPr>
      </w:pPr>
      <w:r w:rsidRPr="003A32C0">
        <w:rPr>
          <w:rFonts w:ascii="Book Antiqua" w:hAnsi="Book Antiqua"/>
          <w:b/>
          <w:sz w:val="20"/>
          <w:u w:val="single"/>
          <w:lang w:val="sq-AL"/>
        </w:rPr>
        <w:t>Shpalos në detaje shënimet në tabelë:</w:t>
      </w:r>
      <w:r w:rsidR="00A17E9F" w:rsidRPr="003A32C0">
        <w:rPr>
          <w:rFonts w:ascii="Book Antiqua" w:hAnsi="Book Antiqua"/>
          <w:b/>
          <w:sz w:val="20"/>
          <w:u w:val="single"/>
          <w:lang w:val="sq-AL"/>
        </w:rPr>
        <w:t xml:space="preserve"> </w:t>
      </w:r>
      <w:r w:rsidR="00A03BE3" w:rsidRPr="003A32C0">
        <w:rPr>
          <w:rFonts w:ascii="Book Antiqua" w:hAnsi="Book Antiqua"/>
          <w:b/>
          <w:sz w:val="20"/>
          <w:u w:val="single"/>
          <w:lang w:val="sq-AL"/>
        </w:rPr>
        <w:t>Buxheti</w:t>
      </w:r>
      <w:r w:rsidR="00A17E9F" w:rsidRPr="003A32C0">
        <w:rPr>
          <w:rFonts w:ascii="Book Antiqua" w:hAnsi="Book Antiqua"/>
          <w:b/>
          <w:sz w:val="20"/>
          <w:u w:val="single"/>
          <w:lang w:val="sq-AL"/>
        </w:rPr>
        <w:t xml:space="preserve"> fillestar</w:t>
      </w:r>
      <w:r w:rsidR="00A03BE3" w:rsidRPr="003A32C0">
        <w:rPr>
          <w:rFonts w:ascii="Book Antiqua" w:hAnsi="Book Antiqua"/>
          <w:b/>
          <w:sz w:val="20"/>
          <w:u w:val="single"/>
          <w:lang w:val="sq-AL"/>
        </w:rPr>
        <w:t xml:space="preserve"> i Komune</w:t>
      </w:r>
      <w:r w:rsidR="00A17E9F" w:rsidRPr="003A32C0">
        <w:rPr>
          <w:rFonts w:ascii="Book Antiqua" w:hAnsi="Book Antiqua"/>
          <w:b/>
          <w:sz w:val="20"/>
          <w:u w:val="single"/>
          <w:lang w:val="sq-AL"/>
        </w:rPr>
        <w:t>s</w:t>
      </w:r>
      <w:r w:rsidR="00A03BE3" w:rsidRPr="003A32C0">
        <w:rPr>
          <w:rFonts w:ascii="Book Antiqua" w:hAnsi="Book Antiqua"/>
          <w:b/>
          <w:sz w:val="20"/>
          <w:u w:val="single"/>
          <w:lang w:val="sq-AL"/>
        </w:rPr>
        <w:t xml:space="preserve"> se Lijanit i miratuar </w:t>
      </w:r>
      <w:r w:rsidR="00A17E9F" w:rsidRPr="003A32C0">
        <w:rPr>
          <w:rFonts w:ascii="Book Antiqua" w:hAnsi="Book Antiqua"/>
          <w:b/>
          <w:sz w:val="20"/>
          <w:u w:val="single"/>
          <w:lang w:val="sq-AL"/>
        </w:rPr>
        <w:t xml:space="preserve">Kuvendin e Kosoves per vitin 2019 ka qene </w:t>
      </w:r>
      <w:r w:rsidR="00A03BE3" w:rsidRPr="003A32C0">
        <w:rPr>
          <w:rFonts w:ascii="Book Antiqua" w:hAnsi="Book Antiqua"/>
          <w:b/>
          <w:sz w:val="20"/>
          <w:u w:val="single"/>
          <w:lang w:val="sq-AL"/>
        </w:rPr>
        <w:t xml:space="preserve">  </w:t>
      </w:r>
      <w:r w:rsidR="00A17E9F" w:rsidRPr="003A32C0">
        <w:rPr>
          <w:rFonts w:ascii="Book Antiqua" w:hAnsi="Book Antiqua"/>
          <w:b/>
          <w:sz w:val="20"/>
          <w:u w:val="single"/>
          <w:lang w:val="sq-AL"/>
        </w:rPr>
        <w:t>18,005,722</w:t>
      </w:r>
      <w:r w:rsidR="00A03BE3" w:rsidRPr="003A32C0">
        <w:rPr>
          <w:rFonts w:ascii="Book Antiqua" w:hAnsi="Book Antiqua"/>
          <w:b/>
          <w:sz w:val="20"/>
          <w:u w:val="single"/>
          <w:lang w:val="sq-AL"/>
        </w:rPr>
        <w:t xml:space="preserve">.00€ ndersa buxheti perfundimtar  ne SIMFK eshte </w:t>
      </w:r>
      <w:r w:rsidR="00A17E9F" w:rsidRPr="003A32C0">
        <w:rPr>
          <w:rFonts w:ascii="Book Antiqua" w:hAnsi="Book Antiqua"/>
          <w:b/>
          <w:sz w:val="20"/>
          <w:u w:val="single"/>
          <w:lang w:val="sq-AL"/>
        </w:rPr>
        <w:t>19,970,018.05</w:t>
      </w:r>
      <w:r w:rsidR="00A03BE3" w:rsidRPr="003A32C0">
        <w:rPr>
          <w:rFonts w:ascii="Book Antiqua" w:hAnsi="Book Antiqua"/>
          <w:b/>
          <w:sz w:val="20"/>
          <w:u w:val="single"/>
          <w:lang w:val="sq-AL"/>
        </w:rPr>
        <w:t>€. Ky ndryshim vie si rezultat i bartjes se te hyr</w:t>
      </w:r>
      <w:r w:rsidR="00A17E9F" w:rsidRPr="003A32C0">
        <w:rPr>
          <w:rFonts w:ascii="Book Antiqua" w:hAnsi="Book Antiqua"/>
          <w:b/>
          <w:sz w:val="20"/>
          <w:u w:val="single"/>
          <w:lang w:val="sq-AL"/>
        </w:rPr>
        <w:t>ave ,  huamarrjes , donacioneve, rezervave, ndryshimet me vendimet e qeveris.</w:t>
      </w:r>
    </w:p>
    <w:p w14:paraId="071A5F59" w14:textId="77777777" w:rsidR="00F719B9" w:rsidRDefault="00F719B9" w:rsidP="003B178B">
      <w:pPr>
        <w:tabs>
          <w:tab w:val="left" w:pos="1080"/>
        </w:tabs>
        <w:rPr>
          <w:rFonts w:ascii="Book Antiqua" w:hAnsi="Book Antiqua"/>
          <w:b/>
          <w:sz w:val="20"/>
          <w:u w:val="single"/>
          <w:lang w:val="sq-AL"/>
        </w:rPr>
      </w:pPr>
    </w:p>
    <w:p w14:paraId="19C88192" w14:textId="77777777" w:rsidR="00F719B9" w:rsidRPr="00F719B9" w:rsidRDefault="00F719B9" w:rsidP="003B178B">
      <w:pPr>
        <w:tabs>
          <w:tab w:val="left" w:pos="1080"/>
        </w:tabs>
        <w:rPr>
          <w:rFonts w:ascii="Book Antiqua" w:hAnsi="Book Antiqua"/>
          <w:b/>
          <w:sz w:val="20"/>
          <w:lang w:val="sq-AL"/>
        </w:rPr>
      </w:pPr>
    </w:p>
    <w:p w14:paraId="28249817" w14:textId="64D85B58" w:rsidR="00A17E9F" w:rsidRPr="00F719B9" w:rsidRDefault="00A17E9F" w:rsidP="00F719B9">
      <w:pPr>
        <w:pStyle w:val="ListParagraph"/>
        <w:numPr>
          <w:ilvl w:val="0"/>
          <w:numId w:val="46"/>
        </w:numPr>
        <w:tabs>
          <w:tab w:val="left" w:pos="1080"/>
        </w:tabs>
        <w:rPr>
          <w:rFonts w:ascii="Book Antiqua" w:hAnsi="Book Antiqua"/>
          <w:b/>
          <w:sz w:val="20"/>
          <w:lang w:val="sq-AL"/>
        </w:rPr>
      </w:pPr>
      <w:r w:rsidRPr="00F719B9">
        <w:rPr>
          <w:rFonts w:ascii="Book Antiqua" w:hAnsi="Book Antiqua"/>
          <w:b/>
          <w:sz w:val="20"/>
          <w:lang w:val="sq-AL"/>
        </w:rPr>
        <w:t>Huamarrje 40,071.00€ (16,028.40€ Mallra e Sherbime + 24,043.00€ Investime Kapitale), 118,125.00€ paga e meditje. Totali i huamarrjes 158,196.40€.</w:t>
      </w:r>
    </w:p>
    <w:p w14:paraId="02A5F714" w14:textId="7F69EB0F" w:rsidR="00A17E9F" w:rsidRPr="00F719B9" w:rsidRDefault="00F719B9" w:rsidP="00F719B9">
      <w:pPr>
        <w:pStyle w:val="ListParagraph"/>
        <w:numPr>
          <w:ilvl w:val="0"/>
          <w:numId w:val="46"/>
        </w:numPr>
        <w:tabs>
          <w:tab w:val="left" w:pos="1080"/>
        </w:tabs>
        <w:rPr>
          <w:rFonts w:ascii="Book Antiqua" w:hAnsi="Book Antiqua"/>
          <w:b/>
          <w:sz w:val="20"/>
          <w:lang w:val="sq-AL"/>
        </w:rPr>
      </w:pPr>
      <w:r w:rsidRPr="00F719B9">
        <w:rPr>
          <w:rFonts w:ascii="Book Antiqua" w:hAnsi="Book Antiqua"/>
          <w:b/>
          <w:sz w:val="20"/>
          <w:lang w:val="sq-AL"/>
        </w:rPr>
        <w:t xml:space="preserve"> </w:t>
      </w:r>
      <w:r w:rsidR="00A17E9F" w:rsidRPr="00F719B9">
        <w:rPr>
          <w:rFonts w:ascii="Book Antiqua" w:hAnsi="Book Antiqua"/>
          <w:b/>
          <w:sz w:val="20"/>
          <w:lang w:val="sq-AL"/>
        </w:rPr>
        <w:t>Me nje vendim te Kuvendit Komunal  120,000.00 nga Investimet Kapitale jane bartur ne Mallra e Sherbime.</w:t>
      </w:r>
    </w:p>
    <w:p w14:paraId="340462A7" w14:textId="4DBBF432" w:rsidR="00A17E9F" w:rsidRPr="00F719B9" w:rsidRDefault="00F719B9" w:rsidP="00F719B9">
      <w:pPr>
        <w:pStyle w:val="ListParagraph"/>
        <w:numPr>
          <w:ilvl w:val="0"/>
          <w:numId w:val="46"/>
        </w:numPr>
        <w:tabs>
          <w:tab w:val="left" w:pos="1080"/>
        </w:tabs>
        <w:rPr>
          <w:rFonts w:ascii="Book Antiqua" w:hAnsi="Book Antiqua"/>
          <w:b/>
          <w:sz w:val="20"/>
          <w:lang w:val="sq-AL"/>
        </w:rPr>
      </w:pPr>
      <w:r w:rsidRPr="00F719B9">
        <w:rPr>
          <w:rFonts w:ascii="Book Antiqua" w:hAnsi="Book Antiqua"/>
          <w:b/>
          <w:sz w:val="20"/>
          <w:lang w:val="sq-AL"/>
        </w:rPr>
        <w:t xml:space="preserve"> </w:t>
      </w:r>
      <w:r w:rsidR="00A17E9F" w:rsidRPr="00F719B9">
        <w:rPr>
          <w:rFonts w:ascii="Book Antiqua" w:hAnsi="Book Antiqua"/>
          <w:b/>
          <w:sz w:val="20"/>
          <w:lang w:val="sq-AL"/>
        </w:rPr>
        <w:t xml:space="preserve">Rezervat: Shuma fillestare e rezervave ka qene 1,513,269.00: prej ketyre </w:t>
      </w:r>
      <w:r w:rsidR="00CC2B79" w:rsidRPr="00F719B9">
        <w:rPr>
          <w:rFonts w:ascii="Book Antiqua" w:hAnsi="Book Antiqua"/>
          <w:b/>
          <w:sz w:val="20"/>
          <w:lang w:val="sq-AL"/>
        </w:rPr>
        <w:t>201,468.00 paga me rishikim te qeveris, me pase rezeva kane mbetur 1,311,801.00 ku prej kesaj shume jane shperndar siq vijon: 1,004,301.00 Mallra e Sherbime, 260,000.00 Subvencione e Transfere, 47,500.00 Investime Kapitale.</w:t>
      </w:r>
      <w:r w:rsidR="00A17E9F" w:rsidRPr="00F719B9">
        <w:rPr>
          <w:rFonts w:ascii="Book Antiqua" w:hAnsi="Book Antiqua"/>
          <w:b/>
          <w:sz w:val="20"/>
          <w:lang w:val="sq-AL"/>
        </w:rPr>
        <w:t xml:space="preserve"> </w:t>
      </w:r>
    </w:p>
    <w:p w14:paraId="206FAB77" w14:textId="4D31EFCE" w:rsidR="00A17E9F" w:rsidRPr="00F719B9" w:rsidRDefault="00CC2B79" w:rsidP="00F719B9">
      <w:pPr>
        <w:pStyle w:val="ListParagraph"/>
        <w:numPr>
          <w:ilvl w:val="0"/>
          <w:numId w:val="46"/>
        </w:numPr>
        <w:tabs>
          <w:tab w:val="left" w:pos="1080"/>
        </w:tabs>
        <w:rPr>
          <w:rFonts w:ascii="Book Antiqua" w:hAnsi="Book Antiqua"/>
          <w:b/>
          <w:sz w:val="20"/>
          <w:lang w:val="sq-AL"/>
        </w:rPr>
      </w:pPr>
      <w:r w:rsidRPr="00F719B9">
        <w:rPr>
          <w:rFonts w:ascii="Book Antiqua" w:hAnsi="Book Antiqua"/>
          <w:b/>
          <w:sz w:val="20"/>
          <w:lang w:val="sq-AL"/>
        </w:rPr>
        <w:t>Bartja e te hyrave nga viti paraprake eshte ne shume prej 980,932.30€.  Keto mjete jane bartur ne keto kategori : Mallra e Sherbime 125,577.69, Sherbime Komunale 24,542.55, Subvencione 18,024.50, Investime Kapitale 812,787.56.</w:t>
      </w:r>
    </w:p>
    <w:p w14:paraId="553DD706" w14:textId="77777777" w:rsidR="00CC2B79" w:rsidRPr="00F719B9" w:rsidRDefault="00CC2B79" w:rsidP="003B178B">
      <w:pPr>
        <w:tabs>
          <w:tab w:val="left" w:pos="1080"/>
        </w:tabs>
        <w:rPr>
          <w:rFonts w:ascii="Book Antiqua" w:hAnsi="Book Antiqua"/>
          <w:b/>
          <w:color w:val="FF0000"/>
          <w:sz w:val="20"/>
          <w:lang w:val="sq-AL"/>
        </w:rPr>
      </w:pPr>
    </w:p>
    <w:p w14:paraId="3C77E0E1" w14:textId="2656D37E" w:rsidR="00A17E9F" w:rsidRPr="00F719B9" w:rsidRDefault="003A32C0" w:rsidP="00F719B9">
      <w:pPr>
        <w:pStyle w:val="ListParagraph"/>
        <w:numPr>
          <w:ilvl w:val="0"/>
          <w:numId w:val="46"/>
        </w:numPr>
        <w:tabs>
          <w:tab w:val="left" w:pos="1080"/>
        </w:tabs>
        <w:rPr>
          <w:rFonts w:ascii="Book Antiqua" w:hAnsi="Book Antiqua"/>
          <w:b/>
          <w:sz w:val="20"/>
          <w:lang w:val="sq-AL"/>
        </w:rPr>
      </w:pPr>
      <w:r w:rsidRPr="00F719B9">
        <w:rPr>
          <w:rFonts w:ascii="Book Antiqua" w:hAnsi="Book Antiqua"/>
          <w:b/>
          <w:sz w:val="20"/>
          <w:lang w:val="sq-AL"/>
        </w:rPr>
        <w:t>Me vendime te qeveris jane ndare;</w:t>
      </w:r>
    </w:p>
    <w:p w14:paraId="6EE3C64E" w14:textId="7EB4487F" w:rsidR="003A32C0" w:rsidRPr="00F719B9" w:rsidRDefault="00F719B9" w:rsidP="003B178B">
      <w:pPr>
        <w:tabs>
          <w:tab w:val="left" w:pos="1080"/>
        </w:tabs>
        <w:rPr>
          <w:rFonts w:ascii="Book Antiqua" w:hAnsi="Book Antiqua"/>
          <w:b/>
          <w:sz w:val="20"/>
          <w:lang w:val="sq-AL"/>
        </w:rPr>
      </w:pPr>
      <w:r w:rsidRPr="00F719B9">
        <w:rPr>
          <w:rFonts w:ascii="Book Antiqua" w:hAnsi="Book Antiqua"/>
          <w:b/>
          <w:sz w:val="20"/>
          <w:lang w:val="sq-AL"/>
        </w:rPr>
        <w:t xml:space="preserve">          </w:t>
      </w:r>
      <w:r w:rsidR="009354BE" w:rsidRPr="00F719B9">
        <w:rPr>
          <w:rFonts w:ascii="Book Antiqua" w:hAnsi="Book Antiqua"/>
          <w:b/>
          <w:sz w:val="20"/>
          <w:lang w:val="sq-AL"/>
        </w:rPr>
        <w:t>111,183.30€ ne Arsim</w:t>
      </w:r>
    </w:p>
    <w:p w14:paraId="3844CD14" w14:textId="40485687" w:rsidR="009354BE" w:rsidRPr="00F719B9" w:rsidRDefault="00F719B9" w:rsidP="003B178B">
      <w:pPr>
        <w:tabs>
          <w:tab w:val="left" w:pos="1080"/>
        </w:tabs>
        <w:rPr>
          <w:rFonts w:ascii="Book Antiqua" w:hAnsi="Book Antiqua"/>
          <w:b/>
          <w:sz w:val="20"/>
          <w:lang w:val="sq-AL"/>
        </w:rPr>
      </w:pPr>
      <w:r w:rsidRPr="00F719B9">
        <w:rPr>
          <w:rFonts w:ascii="Book Antiqua" w:hAnsi="Book Antiqua"/>
          <w:b/>
          <w:sz w:val="20"/>
          <w:lang w:val="sq-AL"/>
        </w:rPr>
        <w:t xml:space="preserve">          </w:t>
      </w:r>
      <w:r w:rsidR="009354BE" w:rsidRPr="00F719B9">
        <w:rPr>
          <w:rFonts w:ascii="Book Antiqua" w:hAnsi="Book Antiqua"/>
          <w:b/>
          <w:sz w:val="20"/>
          <w:lang w:val="sq-AL"/>
        </w:rPr>
        <w:t>216,809.89€ ne Infrastrukture Publike</w:t>
      </w:r>
    </w:p>
    <w:p w14:paraId="4679D599" w14:textId="05CEF244" w:rsidR="009354BE" w:rsidRPr="00F719B9" w:rsidRDefault="00F719B9" w:rsidP="003B178B">
      <w:pPr>
        <w:tabs>
          <w:tab w:val="left" w:pos="1080"/>
        </w:tabs>
        <w:rPr>
          <w:rFonts w:ascii="Book Antiqua" w:hAnsi="Book Antiqua"/>
          <w:b/>
          <w:sz w:val="20"/>
          <w:lang w:val="sq-AL"/>
        </w:rPr>
      </w:pPr>
      <w:r w:rsidRPr="00F719B9">
        <w:rPr>
          <w:rFonts w:ascii="Book Antiqua" w:hAnsi="Book Antiqua"/>
          <w:b/>
          <w:sz w:val="20"/>
          <w:lang w:val="sq-AL"/>
        </w:rPr>
        <w:t xml:space="preserve">          </w:t>
      </w:r>
      <w:r w:rsidR="009354BE" w:rsidRPr="00F719B9">
        <w:rPr>
          <w:rFonts w:ascii="Book Antiqua" w:hAnsi="Book Antiqua"/>
          <w:b/>
          <w:sz w:val="20"/>
          <w:lang w:val="sq-AL"/>
        </w:rPr>
        <w:t>38,599.72€ mbulesa per paga</w:t>
      </w:r>
    </w:p>
    <w:p w14:paraId="7C5588F6" w14:textId="322C4C97" w:rsidR="009354BE" w:rsidRPr="00F719B9" w:rsidRDefault="00F719B9" w:rsidP="003B178B">
      <w:pPr>
        <w:tabs>
          <w:tab w:val="left" w:pos="1080"/>
        </w:tabs>
        <w:rPr>
          <w:rFonts w:ascii="Book Antiqua" w:hAnsi="Book Antiqua"/>
          <w:b/>
          <w:sz w:val="20"/>
          <w:lang w:val="sq-AL"/>
        </w:rPr>
      </w:pPr>
      <w:r w:rsidRPr="00F719B9">
        <w:rPr>
          <w:rFonts w:ascii="Book Antiqua" w:hAnsi="Book Antiqua"/>
          <w:b/>
          <w:sz w:val="20"/>
          <w:lang w:val="sq-AL"/>
        </w:rPr>
        <w:t xml:space="preserve">          Minus 1895.20€ Mallra dhe Sherbime</w:t>
      </w:r>
    </w:p>
    <w:p w14:paraId="688304A2" w14:textId="6AD49B03" w:rsidR="00F719B9" w:rsidRPr="00F719B9" w:rsidRDefault="00F719B9" w:rsidP="00F719B9">
      <w:pPr>
        <w:pStyle w:val="ListParagraph"/>
        <w:numPr>
          <w:ilvl w:val="0"/>
          <w:numId w:val="46"/>
        </w:numPr>
        <w:tabs>
          <w:tab w:val="left" w:pos="1080"/>
        </w:tabs>
        <w:rPr>
          <w:rFonts w:ascii="Book Antiqua" w:hAnsi="Book Antiqua"/>
          <w:b/>
          <w:sz w:val="20"/>
          <w:lang w:val="sq-AL"/>
        </w:rPr>
      </w:pPr>
      <w:r w:rsidRPr="00F719B9">
        <w:rPr>
          <w:rFonts w:ascii="Book Antiqua" w:hAnsi="Book Antiqua"/>
          <w:b/>
          <w:sz w:val="20"/>
          <w:lang w:val="sq-AL"/>
        </w:rPr>
        <w:t>Donacionet:</w:t>
      </w:r>
    </w:p>
    <w:p w14:paraId="460FE518" w14:textId="6E0E0E5D" w:rsidR="00F719B9" w:rsidRPr="00F719B9" w:rsidRDefault="00F719B9" w:rsidP="00F719B9">
      <w:pPr>
        <w:tabs>
          <w:tab w:val="left" w:pos="1080"/>
        </w:tabs>
        <w:ind w:left="120"/>
        <w:rPr>
          <w:rFonts w:ascii="Book Antiqua" w:hAnsi="Book Antiqua"/>
          <w:b/>
          <w:sz w:val="20"/>
          <w:lang w:val="sq-AL"/>
        </w:rPr>
      </w:pPr>
      <w:r w:rsidRPr="00F719B9">
        <w:rPr>
          <w:rFonts w:ascii="Book Antiqua" w:hAnsi="Book Antiqua"/>
          <w:b/>
          <w:sz w:val="20"/>
          <w:lang w:val="sq-AL"/>
        </w:rPr>
        <w:t xml:space="preserve">        12,060.00€ Paga dhe Meditje</w:t>
      </w:r>
    </w:p>
    <w:p w14:paraId="6ADF639D" w14:textId="0092A159" w:rsidR="00F719B9" w:rsidRPr="00F719B9" w:rsidRDefault="00F719B9" w:rsidP="00F719B9">
      <w:pPr>
        <w:pStyle w:val="ListParagraph"/>
        <w:tabs>
          <w:tab w:val="left" w:pos="1080"/>
        </w:tabs>
        <w:ind w:left="480"/>
        <w:rPr>
          <w:rFonts w:ascii="Book Antiqua" w:hAnsi="Book Antiqua"/>
          <w:b/>
          <w:sz w:val="20"/>
          <w:lang w:val="sq-AL"/>
        </w:rPr>
      </w:pPr>
      <w:r w:rsidRPr="00F719B9">
        <w:rPr>
          <w:rFonts w:ascii="Book Antiqua" w:hAnsi="Book Antiqua"/>
          <w:b/>
          <w:sz w:val="20"/>
          <w:lang w:val="sq-AL"/>
        </w:rPr>
        <w:t>4,844.35.00€ Mallra dhe Sherbime</w:t>
      </w:r>
    </w:p>
    <w:p w14:paraId="2A5100A6" w14:textId="22061B1E" w:rsidR="00F719B9" w:rsidRPr="00F719B9" w:rsidRDefault="00F719B9" w:rsidP="00F719B9">
      <w:pPr>
        <w:pStyle w:val="ListParagraph"/>
        <w:tabs>
          <w:tab w:val="left" w:pos="1080"/>
        </w:tabs>
        <w:ind w:left="480"/>
        <w:rPr>
          <w:rFonts w:ascii="Book Antiqua" w:hAnsi="Book Antiqua"/>
          <w:b/>
          <w:sz w:val="20"/>
          <w:lang w:val="sq-AL"/>
        </w:rPr>
      </w:pPr>
      <w:r w:rsidRPr="00F719B9">
        <w:rPr>
          <w:rFonts w:ascii="Book Antiqua" w:hAnsi="Book Antiqua"/>
          <w:b/>
          <w:sz w:val="20"/>
          <w:lang w:val="sq-AL"/>
        </w:rPr>
        <w:t>443,566.69€ Investime Kapitale</w:t>
      </w:r>
    </w:p>
    <w:p w14:paraId="7E45962E" w14:textId="77777777" w:rsidR="00F719B9" w:rsidRPr="00F719B9" w:rsidRDefault="00F719B9" w:rsidP="003B178B">
      <w:pPr>
        <w:tabs>
          <w:tab w:val="left" w:pos="1080"/>
        </w:tabs>
        <w:rPr>
          <w:rFonts w:ascii="Book Antiqua" w:hAnsi="Book Antiqua"/>
          <w:b/>
          <w:sz w:val="20"/>
          <w:u w:val="single"/>
          <w:lang w:val="sq-AL"/>
        </w:rPr>
      </w:pPr>
    </w:p>
    <w:p w14:paraId="1EEB724A" w14:textId="77777777" w:rsidR="00A17E9F" w:rsidRDefault="00A17E9F" w:rsidP="003B178B">
      <w:pPr>
        <w:tabs>
          <w:tab w:val="left" w:pos="1080"/>
        </w:tabs>
        <w:rPr>
          <w:rFonts w:ascii="Book Antiqua" w:hAnsi="Book Antiqua"/>
          <w:b/>
          <w:color w:val="FF0000"/>
          <w:sz w:val="20"/>
          <w:u w:val="single"/>
          <w:lang w:val="sq-AL"/>
        </w:rPr>
      </w:pPr>
    </w:p>
    <w:p w14:paraId="498C42BF" w14:textId="77777777" w:rsidR="00A17E9F" w:rsidRDefault="00A17E9F" w:rsidP="003B178B">
      <w:pPr>
        <w:tabs>
          <w:tab w:val="left" w:pos="1080"/>
        </w:tabs>
        <w:rPr>
          <w:rFonts w:ascii="Book Antiqua" w:hAnsi="Book Antiqua"/>
          <w:b/>
          <w:color w:val="FF0000"/>
          <w:sz w:val="20"/>
          <w:u w:val="single"/>
          <w:lang w:val="sq-AL"/>
        </w:rPr>
      </w:pPr>
    </w:p>
    <w:p w14:paraId="16F2CD09" w14:textId="30556A93" w:rsidR="003B178B" w:rsidRDefault="003B178B" w:rsidP="003B178B">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DC0A0E">
        <w:rPr>
          <w:rFonts w:ascii="Book Antiqua" w:hAnsi="Book Antiqua"/>
          <w:b/>
          <w:color w:val="365F91"/>
          <w:u w:val="single"/>
          <w:lang w:val="sq-AL"/>
        </w:rPr>
        <w:t xml:space="preserve">2 deri 12 </w:t>
      </w:r>
      <w:r w:rsidR="00EB2847">
        <w:rPr>
          <w:rFonts w:ascii="Book Antiqua" w:hAnsi="Book Antiqua"/>
          <w:b/>
          <w:color w:val="365F91"/>
          <w:u w:val="single"/>
          <w:lang w:val="sq-AL"/>
        </w:rPr>
        <w:t>P</w:t>
      </w:r>
      <w:r w:rsidR="00DC0A0E">
        <w:rPr>
          <w:rFonts w:ascii="Book Antiqua" w:hAnsi="Book Antiqua"/>
          <w:b/>
          <w:color w:val="365F91"/>
          <w:u w:val="single"/>
          <w:lang w:val="sq-AL"/>
        </w:rPr>
        <w:t>rezantim i ndryshimeve materiale</w:t>
      </w:r>
    </w:p>
    <w:p w14:paraId="41211E5D" w14:textId="77777777" w:rsidR="003B178B" w:rsidRPr="00261744" w:rsidRDefault="003B178B" w:rsidP="003B178B">
      <w:pPr>
        <w:tabs>
          <w:tab w:val="left" w:pos="1080"/>
        </w:tabs>
        <w:rPr>
          <w:rFonts w:ascii="Book Antiqua" w:hAnsi="Book Antiqua"/>
          <w:b/>
          <w:color w:val="365F91"/>
          <w:u w:val="single"/>
          <w:lang w:val="sq-AL"/>
        </w:rPr>
      </w:pPr>
    </w:p>
    <w:p w14:paraId="7BB09A6C" w14:textId="5AC55AA5" w:rsidR="003B178B" w:rsidRPr="00261744" w:rsidRDefault="003B178B" w:rsidP="003B178B">
      <w:pPr>
        <w:jc w:val="both"/>
        <w:rPr>
          <w:rFonts w:ascii="Book Antiqua" w:hAnsi="Book Antiqua"/>
          <w:lang w:val="sq-AL"/>
        </w:rPr>
      </w:pPr>
      <w:r w:rsidRPr="00261744">
        <w:rPr>
          <w:rFonts w:ascii="Book Antiqua" w:hAnsi="Book Antiqua"/>
          <w:lang w:val="sq-AL"/>
        </w:rPr>
        <w:t>Për dallim prej shënimeve 2</w:t>
      </w:r>
      <w:r>
        <w:rPr>
          <w:rFonts w:ascii="Book Antiqua" w:hAnsi="Book Antiqua"/>
          <w:lang w:val="sq-AL"/>
        </w:rPr>
        <w:t xml:space="preserve"> deri </w:t>
      </w:r>
      <w:r w:rsidR="00EB2847">
        <w:rPr>
          <w:rFonts w:ascii="Book Antiqua" w:hAnsi="Book Antiqua"/>
          <w:lang w:val="sq-AL"/>
        </w:rPr>
        <w:t>12</w:t>
      </w:r>
      <w:r w:rsidRPr="00261744">
        <w:rPr>
          <w:rFonts w:ascii="Book Antiqua" w:hAnsi="Book Antiqua"/>
          <w:lang w:val="sq-AL"/>
        </w:rPr>
        <w:t xml:space="preserve">, këto shënime  përdoren për të sqaruar dallimin </w:t>
      </w:r>
      <w:r w:rsidRPr="00261744">
        <w:rPr>
          <w:rFonts w:ascii="Book Antiqua" w:hAnsi="Book Antiqua"/>
          <w:b/>
          <w:u w:val="single"/>
          <w:lang w:val="sq-AL"/>
        </w:rPr>
        <w:t xml:space="preserve">material </w:t>
      </w:r>
      <w:r w:rsidRPr="00261744">
        <w:rPr>
          <w:rFonts w:ascii="Book Antiqua" w:hAnsi="Book Antiqua"/>
          <w:lang w:val="sq-AL"/>
        </w:rPr>
        <w:t xml:space="preserve"> në kolonën </w:t>
      </w:r>
      <w:r w:rsidRPr="00261744">
        <w:rPr>
          <w:rFonts w:ascii="Book Antiqua" w:hAnsi="Book Antiqua"/>
          <w:b/>
          <w:lang w:val="sq-AL"/>
        </w:rPr>
        <w:t>D</w:t>
      </w:r>
      <w:r w:rsidR="00EB2847">
        <w:rPr>
          <w:rFonts w:ascii="Book Antiqua" w:hAnsi="Book Antiqua"/>
          <w:b/>
          <w:lang w:val="sq-AL"/>
        </w:rPr>
        <w:t xml:space="preserve"> </w:t>
      </w:r>
      <w:r w:rsidR="00EB2847" w:rsidRPr="00EB2847">
        <w:rPr>
          <w:rFonts w:ascii="Book Antiqua" w:hAnsi="Book Antiqua"/>
          <w:i/>
          <w:lang w:val="sq-AL"/>
        </w:rPr>
        <w:t>(neni 14)</w:t>
      </w:r>
      <w:r w:rsidR="00EB2847">
        <w:rPr>
          <w:rFonts w:ascii="Book Antiqua" w:hAnsi="Book Antiqua"/>
          <w:lang w:val="sq-AL"/>
        </w:rPr>
        <w:t xml:space="preserve"> </w:t>
      </w:r>
      <w:r w:rsidRPr="00EB2847">
        <w:rPr>
          <w:rFonts w:ascii="Book Antiqua" w:hAnsi="Book Antiqua"/>
          <w:lang w:val="sq-AL"/>
        </w:rPr>
        <w:t>,</w:t>
      </w:r>
      <w:r w:rsidRPr="00261744">
        <w:rPr>
          <w:rFonts w:ascii="Book Antiqua" w:hAnsi="Book Antiqua"/>
          <w:b/>
          <w:lang w:val="sq-AL"/>
        </w:rPr>
        <w:t xml:space="preserve"> </w:t>
      </w:r>
      <w:r w:rsidRPr="00261744">
        <w:rPr>
          <w:rFonts w:ascii="Book Antiqua" w:hAnsi="Book Antiqua"/>
          <w:lang w:val="sq-AL"/>
        </w:rPr>
        <w:t xml:space="preserve">domethënë dallimin material të realizimit të buxhetit. SNKSP  në bazë të parasë se gatshme kërkon të sqarohen dallimet materiale. Varësisht nga madhësia e dallimit, nuk kanë nevojë të ofrohen shpjegime për të gjitha kategoritë, andaj mund të kërkohen ndryshime në sistemin e numërimit të shënimeve. Kur të sqarohen dallimet e ndonjë kategorie të ndarjes, duhet të jepet përmbledhja e natyrës së ndryshimit. </w:t>
      </w:r>
    </w:p>
    <w:p w14:paraId="5752175B" w14:textId="4144C954" w:rsidR="009C6501" w:rsidRDefault="009C6501" w:rsidP="001A68B9">
      <w:pPr>
        <w:rPr>
          <w:rFonts w:ascii="Book Antiqua" w:hAnsi="Book Antiqua"/>
          <w:b/>
          <w:sz w:val="32"/>
          <w:szCs w:val="32"/>
          <w:lang w:val="sq-AL"/>
        </w:rPr>
      </w:pPr>
    </w:p>
    <w:p w14:paraId="6F789AD1" w14:textId="77777777" w:rsidR="003B178B" w:rsidRPr="00261744" w:rsidRDefault="003B178B" w:rsidP="001A68B9">
      <w:pPr>
        <w:rPr>
          <w:rFonts w:ascii="Book Antiqua" w:hAnsi="Book Antiqua"/>
          <w:b/>
          <w:sz w:val="32"/>
          <w:szCs w:val="32"/>
          <w:lang w:val="sq-AL"/>
        </w:rPr>
      </w:pPr>
    </w:p>
    <w:p w14:paraId="5F4B1EB5" w14:textId="77777777" w:rsidR="00F719B9" w:rsidRDefault="00F719B9" w:rsidP="00516C7E">
      <w:pPr>
        <w:rPr>
          <w:rFonts w:ascii="Book Antiqua" w:hAnsi="Book Antiqua"/>
          <w:b/>
          <w:color w:val="365F91"/>
          <w:u w:val="single"/>
          <w:lang w:val="sq-AL"/>
        </w:rPr>
      </w:pPr>
    </w:p>
    <w:p w14:paraId="5FE5EEEA" w14:textId="77777777" w:rsidR="00F719B9" w:rsidRDefault="00F719B9" w:rsidP="00516C7E">
      <w:pPr>
        <w:rPr>
          <w:rFonts w:ascii="Book Antiqua" w:hAnsi="Book Antiqua"/>
          <w:b/>
          <w:color w:val="365F91"/>
          <w:u w:val="single"/>
          <w:lang w:val="sq-AL"/>
        </w:rPr>
      </w:pPr>
    </w:p>
    <w:p w14:paraId="130B7169" w14:textId="77777777" w:rsidR="00F719B9" w:rsidRDefault="00F719B9" w:rsidP="00516C7E">
      <w:pPr>
        <w:rPr>
          <w:rFonts w:ascii="Book Antiqua" w:hAnsi="Book Antiqua"/>
          <w:b/>
          <w:color w:val="365F91"/>
          <w:u w:val="single"/>
          <w:lang w:val="sq-AL"/>
        </w:rPr>
      </w:pPr>
    </w:p>
    <w:p w14:paraId="390A79EC" w14:textId="77777777" w:rsidR="00F719B9" w:rsidRDefault="00F719B9" w:rsidP="00516C7E">
      <w:pPr>
        <w:rPr>
          <w:rFonts w:ascii="Book Antiqua" w:hAnsi="Book Antiqua"/>
          <w:b/>
          <w:color w:val="365F91"/>
          <w:u w:val="single"/>
          <w:lang w:val="sq-AL"/>
        </w:rPr>
      </w:pPr>
    </w:p>
    <w:p w14:paraId="328BE12D" w14:textId="77777777" w:rsidR="00516C7E" w:rsidRPr="00261744" w:rsidRDefault="00516C7E" w:rsidP="00516C7E">
      <w:pPr>
        <w:rPr>
          <w:rFonts w:ascii="Book Antiqua" w:hAnsi="Book Antiqua"/>
          <w:b/>
          <w:color w:val="365F91"/>
          <w:sz w:val="32"/>
          <w:szCs w:val="32"/>
          <w:lang w:val="sq-AL"/>
        </w:rPr>
      </w:pPr>
      <w:r w:rsidRPr="00261744">
        <w:rPr>
          <w:rFonts w:ascii="Book Antiqua" w:hAnsi="Book Antiqua"/>
          <w:b/>
          <w:color w:val="365F91"/>
          <w:u w:val="single"/>
          <w:lang w:val="sq-AL"/>
        </w:rPr>
        <w:lastRenderedPageBreak/>
        <w:t>Shënimi 2</w:t>
      </w:r>
      <w:r w:rsidR="005E6F42" w:rsidRPr="00261744">
        <w:rPr>
          <w:rFonts w:ascii="Book Antiqua" w:hAnsi="Book Antiqua"/>
          <w:b/>
          <w:color w:val="365F91"/>
          <w:u w:val="single"/>
          <w:lang w:val="sq-AL"/>
        </w:rPr>
        <w:t xml:space="preserve">   </w:t>
      </w:r>
      <w:r w:rsidR="00602A04" w:rsidRPr="00261744">
        <w:rPr>
          <w:rFonts w:ascii="Book Antiqua" w:hAnsi="Book Antiqua"/>
          <w:b/>
          <w:color w:val="365F91"/>
          <w:u w:val="single"/>
          <w:lang w:val="sq-AL"/>
        </w:rPr>
        <w:t>Paga</w:t>
      </w:r>
      <w:r w:rsidRPr="00261744">
        <w:rPr>
          <w:rFonts w:ascii="Book Antiqua" w:hAnsi="Book Antiqua"/>
          <w:b/>
          <w:color w:val="365F91"/>
          <w:u w:val="single"/>
          <w:lang w:val="sq-AL"/>
        </w:rPr>
        <w:t xml:space="preserve"> dhe rroga</w:t>
      </w:r>
    </w:p>
    <w:p w14:paraId="3B4A4AEC" w14:textId="77777777" w:rsidR="00516C7E" w:rsidRPr="00261744" w:rsidRDefault="00516C7E" w:rsidP="00516C7E">
      <w:pPr>
        <w:ind w:left="720"/>
        <w:rPr>
          <w:rFonts w:ascii="Book Antiqua" w:hAnsi="Book Antiqua"/>
          <w:b/>
          <w:sz w:val="32"/>
          <w:szCs w:val="32"/>
          <w:lang w:val="sq-AL"/>
        </w:rPr>
      </w:pPr>
    </w:p>
    <w:bookmarkStart w:id="10" w:name="_MON_1543301499"/>
    <w:bookmarkEnd w:id="10"/>
    <w:p w14:paraId="43E0A332" w14:textId="74D325FB" w:rsidR="00A675F1" w:rsidRPr="00261744" w:rsidRDefault="004D4270" w:rsidP="003B178B">
      <w:pPr>
        <w:tabs>
          <w:tab w:val="left" w:pos="1300"/>
        </w:tabs>
        <w:ind w:hanging="180"/>
        <w:rPr>
          <w:rFonts w:ascii="Book Antiqua" w:hAnsi="Book Antiqua"/>
          <w:lang w:val="sq-AL"/>
        </w:rPr>
      </w:pPr>
      <w:r w:rsidRPr="00261744">
        <w:rPr>
          <w:rFonts w:ascii="Book Antiqua" w:hAnsi="Book Antiqua"/>
          <w:lang w:val="sq-AL"/>
        </w:rPr>
        <w:object w:dxaOrig="20628" w:dyaOrig="4656" w14:anchorId="0620C4F4">
          <v:shape id="_x0000_i1031" type="#_x0000_t75" style="width:731.25pt;height:222.75pt" o:ole="">
            <v:imagedata r:id="rId27" o:title=""/>
          </v:shape>
          <o:OLEObject Type="Embed" ProgID="Excel.Sheet.8" ShapeID="_x0000_i1031" DrawAspect="Content" ObjectID="_1677671242" r:id="rId28"/>
        </w:object>
      </w:r>
    </w:p>
    <w:p w14:paraId="2C2915D4" w14:textId="1BE19749" w:rsidR="00516C7E" w:rsidRPr="00261744" w:rsidRDefault="00D451BA" w:rsidP="00516C7E">
      <w:pPr>
        <w:tabs>
          <w:tab w:val="left" w:pos="1300"/>
        </w:tabs>
        <w:rPr>
          <w:rFonts w:ascii="Book Antiqua" w:hAnsi="Book Antiqua"/>
          <w:lang w:val="sq-AL"/>
        </w:rPr>
      </w:pPr>
      <w:r w:rsidRPr="00261744">
        <w:rPr>
          <w:rFonts w:ascii="Book Antiqua" w:hAnsi="Book Antiqua"/>
          <w:b/>
          <w:sz w:val="20"/>
          <w:u w:val="single"/>
          <w:lang w:val="sq-AL"/>
        </w:rPr>
        <w:t xml:space="preserve"> Shpalos në detaje  shënimet e pasqyruara në tabelë:</w:t>
      </w:r>
    </w:p>
    <w:p w14:paraId="3F37348A" w14:textId="77777777" w:rsidR="005E6F42" w:rsidRPr="00261744" w:rsidRDefault="005E6F42" w:rsidP="005E6F42">
      <w:pPr>
        <w:tabs>
          <w:tab w:val="left" w:pos="1300"/>
        </w:tabs>
        <w:rPr>
          <w:rFonts w:ascii="Book Antiqua" w:hAnsi="Book Antiqua"/>
          <w:b/>
          <w:i/>
          <w:sz w:val="2"/>
          <w:u w:val="single"/>
          <w:lang w:val="sq-AL"/>
        </w:rPr>
      </w:pPr>
    </w:p>
    <w:p w14:paraId="7DB9805C" w14:textId="77777777" w:rsidR="007201A1" w:rsidRPr="00261744" w:rsidRDefault="007201A1" w:rsidP="007201A1">
      <w:pPr>
        <w:tabs>
          <w:tab w:val="left" w:pos="1300"/>
        </w:tabs>
        <w:rPr>
          <w:rFonts w:ascii="Book Antiqua" w:hAnsi="Book Antiqua"/>
          <w:b/>
          <w:sz w:val="20"/>
          <w:u w:val="single"/>
          <w:lang w:val="sq-AL"/>
        </w:rPr>
      </w:pPr>
    </w:p>
    <w:p w14:paraId="507E3937" w14:textId="77777777" w:rsidR="007201A1" w:rsidRPr="00261744" w:rsidRDefault="007201A1" w:rsidP="007201A1">
      <w:pPr>
        <w:tabs>
          <w:tab w:val="left" w:pos="1300"/>
        </w:tabs>
        <w:rPr>
          <w:rFonts w:ascii="Book Antiqua" w:hAnsi="Book Antiqua"/>
          <w:b/>
          <w:sz w:val="20"/>
          <w:u w:val="single"/>
          <w:lang w:val="sq-AL"/>
        </w:rPr>
      </w:pPr>
    </w:p>
    <w:p w14:paraId="29841C61" w14:textId="77777777" w:rsidR="007201A1" w:rsidRPr="00261744" w:rsidRDefault="007201A1" w:rsidP="007201A1">
      <w:pPr>
        <w:tabs>
          <w:tab w:val="left" w:pos="1300"/>
        </w:tabs>
        <w:rPr>
          <w:rFonts w:ascii="Book Antiqua" w:hAnsi="Book Antiqua"/>
          <w:b/>
          <w:sz w:val="20"/>
          <w:u w:val="single"/>
          <w:lang w:val="sq-AL"/>
        </w:rPr>
      </w:pPr>
    </w:p>
    <w:p w14:paraId="6EC10F51" w14:textId="6AC31FF9" w:rsidR="007201A1" w:rsidRPr="00261744" w:rsidRDefault="001C0623" w:rsidP="007201A1">
      <w:pPr>
        <w:tabs>
          <w:tab w:val="left" w:pos="1300"/>
        </w:tabs>
        <w:rPr>
          <w:rFonts w:ascii="Book Antiqua" w:hAnsi="Book Antiqua"/>
          <w:b/>
          <w:sz w:val="20"/>
          <w:u w:val="single"/>
          <w:lang w:val="sq-AL"/>
        </w:rPr>
      </w:pPr>
      <w:r>
        <w:rPr>
          <w:rFonts w:ascii="Book Antiqua" w:hAnsi="Book Antiqua"/>
          <w:noProof/>
        </w:rPr>
        <w:lastRenderedPageBreak/>
        <w:object w:dxaOrig="1440" w:dyaOrig="1440" w14:anchorId="3230762B">
          <v:shape id="_x0000_s1117" type="#_x0000_t75" style="position:absolute;margin-left:-45pt;margin-top:25.3pt;width:1101.25pt;height:349.75pt;z-index:251670528">
            <v:imagedata r:id="rId29" o:title=""/>
            <w10:wrap type="square" side="right"/>
          </v:shape>
          <o:OLEObject Type="Embed" ProgID="Excel.Sheet.8" ShapeID="_x0000_s1117" DrawAspect="Content" ObjectID="_1677671264" r:id="rId30"/>
        </w:object>
      </w:r>
      <w:r w:rsidR="007201A1" w:rsidRPr="00261744">
        <w:rPr>
          <w:rFonts w:ascii="Book Antiqua" w:hAnsi="Book Antiqua"/>
          <w:b/>
          <w:color w:val="365F91"/>
          <w:u w:val="single"/>
          <w:lang w:val="sq-AL"/>
        </w:rPr>
        <w:t>Shënimi 3   Mallra dhe shërbime</w:t>
      </w:r>
    </w:p>
    <w:p w14:paraId="238F19E1" w14:textId="77777777" w:rsidR="00A675F1" w:rsidRPr="00261744" w:rsidRDefault="00A675F1" w:rsidP="00482270">
      <w:pPr>
        <w:tabs>
          <w:tab w:val="left" w:pos="1300"/>
        </w:tabs>
        <w:rPr>
          <w:rFonts w:ascii="Book Antiqua" w:hAnsi="Book Antiqua"/>
          <w:b/>
          <w:sz w:val="20"/>
          <w:u w:val="single"/>
          <w:lang w:val="sq-AL"/>
        </w:rPr>
      </w:pPr>
    </w:p>
    <w:p w14:paraId="712EC2AA" w14:textId="77777777" w:rsidR="00482270" w:rsidRPr="00261744" w:rsidRDefault="00D06934" w:rsidP="00482270">
      <w:pPr>
        <w:tabs>
          <w:tab w:val="left" w:pos="1300"/>
        </w:tabs>
        <w:rPr>
          <w:rFonts w:ascii="Book Antiqua" w:hAnsi="Book Antiqua"/>
          <w:b/>
          <w:sz w:val="20"/>
          <w:u w:val="single"/>
          <w:lang w:val="sq-AL"/>
        </w:rPr>
      </w:pPr>
      <w:r w:rsidRPr="00261744">
        <w:rPr>
          <w:rFonts w:ascii="Book Antiqua" w:hAnsi="Book Antiqua"/>
          <w:b/>
          <w:sz w:val="20"/>
          <w:u w:val="single"/>
          <w:lang w:val="sq-AL"/>
        </w:rPr>
        <w:t xml:space="preserve">Shpalos në detaje </w:t>
      </w:r>
      <w:r w:rsidR="00482270" w:rsidRPr="00261744">
        <w:rPr>
          <w:rFonts w:ascii="Book Antiqua" w:hAnsi="Book Antiqua"/>
          <w:b/>
          <w:sz w:val="20"/>
          <w:u w:val="single"/>
          <w:lang w:val="sq-AL"/>
        </w:rPr>
        <w:t>shënimet në tabelë:</w:t>
      </w:r>
    </w:p>
    <w:p w14:paraId="29EED937" w14:textId="77777777" w:rsidR="00482270" w:rsidRDefault="00516C7E" w:rsidP="00482270">
      <w:pPr>
        <w:rPr>
          <w:rFonts w:ascii="Book Antiqua" w:hAnsi="Book Antiqua"/>
          <w:b/>
          <w:color w:val="365F91"/>
          <w:u w:val="single"/>
          <w:lang w:val="sq-AL"/>
        </w:rPr>
      </w:pPr>
      <w:r w:rsidRPr="00261744">
        <w:rPr>
          <w:rFonts w:ascii="Book Antiqua" w:hAnsi="Book Antiqua"/>
          <w:b/>
          <w:color w:val="365F91"/>
          <w:u w:val="single"/>
          <w:lang w:val="sq-AL"/>
        </w:rPr>
        <w:br w:type="textWrapping" w:clear="all"/>
      </w:r>
    </w:p>
    <w:p w14:paraId="2BE45CD5" w14:textId="77777777" w:rsidR="00B64DC8" w:rsidRDefault="00B64DC8" w:rsidP="00482270">
      <w:pPr>
        <w:rPr>
          <w:rFonts w:ascii="Book Antiqua" w:hAnsi="Book Antiqua"/>
          <w:b/>
          <w:color w:val="365F91"/>
          <w:u w:val="single"/>
          <w:lang w:val="sq-AL"/>
        </w:rPr>
      </w:pPr>
    </w:p>
    <w:p w14:paraId="37D52953" w14:textId="77777777" w:rsidR="00B64DC8" w:rsidRPr="00261744" w:rsidRDefault="00B64DC8" w:rsidP="00482270">
      <w:pPr>
        <w:rPr>
          <w:rFonts w:ascii="Book Antiqua" w:hAnsi="Book Antiqua"/>
          <w:b/>
          <w:color w:val="365F91"/>
          <w:u w:val="single"/>
          <w:lang w:val="sq-AL"/>
        </w:rPr>
      </w:pPr>
    </w:p>
    <w:p w14:paraId="06D8C39E" w14:textId="77777777" w:rsidR="007A3E3E" w:rsidRDefault="007A3E3E" w:rsidP="00516C7E">
      <w:pPr>
        <w:tabs>
          <w:tab w:val="left" w:pos="1080"/>
        </w:tabs>
        <w:rPr>
          <w:rFonts w:ascii="Book Antiqua" w:hAnsi="Book Antiqua"/>
          <w:b/>
          <w:color w:val="365F91"/>
          <w:u w:val="single"/>
          <w:lang w:val="sq-AL"/>
        </w:rPr>
      </w:pPr>
    </w:p>
    <w:p w14:paraId="4E799B58" w14:textId="77777777" w:rsidR="00D24784" w:rsidRDefault="00D24784" w:rsidP="00516C7E">
      <w:pPr>
        <w:tabs>
          <w:tab w:val="left" w:pos="1080"/>
        </w:tabs>
        <w:rPr>
          <w:rFonts w:ascii="Book Antiqua" w:hAnsi="Book Antiqua"/>
          <w:b/>
          <w:color w:val="365F91"/>
          <w:u w:val="single"/>
          <w:lang w:val="sq-AL"/>
        </w:rPr>
      </w:pPr>
    </w:p>
    <w:p w14:paraId="2A49513E" w14:textId="77777777" w:rsidR="00D24784" w:rsidRDefault="00D24784" w:rsidP="00516C7E">
      <w:pPr>
        <w:tabs>
          <w:tab w:val="left" w:pos="1080"/>
        </w:tabs>
        <w:rPr>
          <w:rFonts w:ascii="Book Antiqua" w:hAnsi="Book Antiqua"/>
          <w:b/>
          <w:color w:val="365F91"/>
          <w:u w:val="single"/>
          <w:lang w:val="sq-AL"/>
        </w:rPr>
      </w:pPr>
    </w:p>
    <w:p w14:paraId="608904DC" w14:textId="77777777" w:rsidR="00E21669" w:rsidRDefault="00E21669" w:rsidP="00516C7E">
      <w:pPr>
        <w:tabs>
          <w:tab w:val="left" w:pos="1080"/>
        </w:tabs>
        <w:rPr>
          <w:rFonts w:ascii="Book Antiqua" w:hAnsi="Book Antiqua"/>
          <w:b/>
          <w:color w:val="365F91"/>
          <w:u w:val="single"/>
          <w:lang w:val="sq-AL"/>
        </w:rPr>
      </w:pPr>
    </w:p>
    <w:p w14:paraId="28474350" w14:textId="77777777" w:rsidR="00516C7E" w:rsidRPr="00261744" w:rsidRDefault="00516C7E" w:rsidP="00516C7E">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602A04" w:rsidRPr="00261744">
        <w:rPr>
          <w:rFonts w:ascii="Book Antiqua" w:hAnsi="Book Antiqua"/>
          <w:b/>
          <w:color w:val="365F91"/>
          <w:u w:val="single"/>
          <w:lang w:val="sq-AL"/>
        </w:rPr>
        <w:t>4</w:t>
      </w:r>
      <w:r w:rsidRPr="00261744">
        <w:rPr>
          <w:rFonts w:ascii="Book Antiqua" w:hAnsi="Book Antiqua"/>
          <w:b/>
          <w:color w:val="365F91"/>
          <w:u w:val="single"/>
          <w:lang w:val="sq-AL"/>
        </w:rPr>
        <w:tab/>
        <w:t>S</w:t>
      </w:r>
      <w:r w:rsidR="00482270" w:rsidRPr="00261744">
        <w:rPr>
          <w:rFonts w:ascii="Book Antiqua" w:hAnsi="Book Antiqua"/>
          <w:b/>
          <w:color w:val="365F91"/>
          <w:u w:val="single"/>
          <w:lang w:val="sq-AL"/>
        </w:rPr>
        <w:t>hpenzime</w:t>
      </w:r>
      <w:r w:rsidRPr="00261744">
        <w:rPr>
          <w:rFonts w:ascii="Book Antiqua" w:hAnsi="Book Antiqua"/>
          <w:b/>
          <w:color w:val="365F91"/>
          <w:u w:val="single"/>
          <w:lang w:val="sq-AL"/>
        </w:rPr>
        <w:t xml:space="preserve"> komunale </w:t>
      </w:r>
    </w:p>
    <w:p w14:paraId="50EE249C" w14:textId="77777777" w:rsidR="00482270" w:rsidRPr="00261744" w:rsidRDefault="001C0623" w:rsidP="00482270">
      <w:pPr>
        <w:tabs>
          <w:tab w:val="left" w:pos="1080"/>
        </w:tabs>
        <w:rPr>
          <w:rFonts w:ascii="Book Antiqua" w:hAnsi="Book Antiqua"/>
          <w:b/>
          <w:sz w:val="20"/>
          <w:u w:val="single"/>
          <w:lang w:val="sq-AL"/>
        </w:rPr>
      </w:pPr>
      <w:r>
        <w:rPr>
          <w:rFonts w:ascii="Book Antiqua" w:hAnsi="Book Antiqua"/>
          <w:b/>
          <w:noProof/>
          <w:color w:val="365F91"/>
          <w:u w:val="single"/>
        </w:rPr>
        <w:object w:dxaOrig="1440" w:dyaOrig="1440" w14:anchorId="08322BF0">
          <v:shape id="_x0000_s1118" type="#_x0000_t75" style="position:absolute;margin-left:8.25pt;margin-top:12.35pt;width:1061.45pt;height:104.25pt;z-index:251671552">
            <v:imagedata r:id="rId31" o:title=""/>
            <w10:wrap type="square" side="right"/>
          </v:shape>
          <o:OLEObject Type="Embed" ProgID="Excel.Sheet.8" ShapeID="_x0000_s1118" DrawAspect="Content" ObjectID="_1677671265" r:id="rId32"/>
        </w:object>
      </w:r>
    </w:p>
    <w:p w14:paraId="0060419A" w14:textId="77777777" w:rsidR="00A675F1" w:rsidRPr="00261744" w:rsidRDefault="00482270" w:rsidP="00482270">
      <w:pPr>
        <w:tabs>
          <w:tab w:val="left" w:pos="1080"/>
        </w:tabs>
        <w:rPr>
          <w:rFonts w:ascii="Book Antiqua" w:hAnsi="Book Antiqua"/>
          <w:b/>
          <w:sz w:val="20"/>
          <w:lang w:val="sq-AL"/>
        </w:rPr>
      </w:pPr>
      <w:r w:rsidRPr="00261744">
        <w:rPr>
          <w:rFonts w:ascii="Book Antiqua" w:hAnsi="Book Antiqua"/>
          <w:b/>
          <w:sz w:val="20"/>
          <w:lang w:val="sq-AL"/>
        </w:rPr>
        <w:t xml:space="preserve">  </w:t>
      </w:r>
    </w:p>
    <w:p w14:paraId="0F1EBFF9" w14:textId="07C17416" w:rsidR="00482270" w:rsidRPr="00261744" w:rsidRDefault="00482270" w:rsidP="00482270">
      <w:pPr>
        <w:tabs>
          <w:tab w:val="left" w:pos="1080"/>
        </w:tabs>
        <w:rPr>
          <w:rFonts w:ascii="Book Antiqua" w:hAnsi="Book Antiqua"/>
          <w:b/>
          <w:sz w:val="20"/>
          <w:lang w:val="sq-AL"/>
        </w:rPr>
      </w:pPr>
      <w:r w:rsidRPr="00261744">
        <w:rPr>
          <w:rFonts w:ascii="Book Antiqua" w:hAnsi="Book Antiqua"/>
          <w:b/>
          <w:sz w:val="20"/>
          <w:lang w:val="sq-AL"/>
        </w:rPr>
        <w:t xml:space="preserve">  </w:t>
      </w:r>
      <w:r w:rsidRPr="00261744">
        <w:rPr>
          <w:rFonts w:ascii="Book Antiqua" w:hAnsi="Book Antiqua"/>
          <w:b/>
          <w:sz w:val="20"/>
          <w:u w:val="single"/>
          <w:lang w:val="sq-AL"/>
        </w:rPr>
        <w:t>Shpalos n</w:t>
      </w:r>
      <w:r w:rsidR="000D0088" w:rsidRPr="00261744">
        <w:rPr>
          <w:rFonts w:ascii="Book Antiqua" w:hAnsi="Book Antiqua"/>
          <w:b/>
          <w:sz w:val="20"/>
          <w:u w:val="single"/>
          <w:lang w:val="sq-AL"/>
        </w:rPr>
        <w:t xml:space="preserve">ë detaje shënimet </w:t>
      </w:r>
      <w:r w:rsidRPr="00261744">
        <w:rPr>
          <w:rFonts w:ascii="Book Antiqua" w:hAnsi="Book Antiqua"/>
          <w:b/>
          <w:sz w:val="20"/>
          <w:u w:val="single"/>
          <w:lang w:val="sq-AL"/>
        </w:rPr>
        <w:t>në tabelë:</w:t>
      </w:r>
    </w:p>
    <w:p w14:paraId="29B76789" w14:textId="77777777" w:rsidR="00516C7E" w:rsidRPr="00261744" w:rsidRDefault="00516C7E" w:rsidP="00516C7E">
      <w:pPr>
        <w:tabs>
          <w:tab w:val="left" w:pos="1080"/>
        </w:tabs>
        <w:rPr>
          <w:rFonts w:ascii="Book Antiqua" w:hAnsi="Book Antiqua"/>
          <w:b/>
          <w:u w:val="single"/>
          <w:lang w:val="sq-AL"/>
        </w:rPr>
      </w:pPr>
    </w:p>
    <w:p w14:paraId="7C0BAF75" w14:textId="77777777" w:rsidR="00516C7E" w:rsidRPr="00261744" w:rsidRDefault="00516C7E" w:rsidP="00516C7E">
      <w:pPr>
        <w:tabs>
          <w:tab w:val="left" w:pos="1080"/>
        </w:tabs>
        <w:rPr>
          <w:rFonts w:ascii="Book Antiqua" w:hAnsi="Book Antiqua"/>
          <w:b/>
          <w:u w:val="single"/>
          <w:lang w:val="sq-AL"/>
        </w:rPr>
      </w:pPr>
    </w:p>
    <w:p w14:paraId="1CE71AE9" w14:textId="77777777" w:rsidR="00516C7E" w:rsidRPr="00261744" w:rsidRDefault="00516C7E" w:rsidP="00516C7E">
      <w:pPr>
        <w:tabs>
          <w:tab w:val="left" w:pos="1080"/>
        </w:tabs>
        <w:rPr>
          <w:rFonts w:ascii="Book Antiqua" w:hAnsi="Book Antiqua"/>
          <w:b/>
          <w:u w:val="single"/>
          <w:lang w:val="sq-AL"/>
        </w:rPr>
      </w:pPr>
    </w:p>
    <w:p w14:paraId="69000FF8" w14:textId="77777777" w:rsidR="00516C7E" w:rsidRPr="00261744" w:rsidRDefault="00516C7E" w:rsidP="00516C7E">
      <w:pPr>
        <w:tabs>
          <w:tab w:val="left" w:pos="1080"/>
        </w:tabs>
        <w:rPr>
          <w:rFonts w:ascii="Book Antiqua" w:hAnsi="Book Antiqua"/>
          <w:b/>
          <w:u w:val="single"/>
          <w:lang w:val="sq-AL"/>
        </w:rPr>
      </w:pPr>
    </w:p>
    <w:p w14:paraId="5C316391" w14:textId="21D90130" w:rsidR="00516C7E" w:rsidRPr="00261744" w:rsidRDefault="001C0623" w:rsidP="00516C7E">
      <w:pPr>
        <w:tabs>
          <w:tab w:val="left" w:pos="1080"/>
        </w:tabs>
        <w:rPr>
          <w:rFonts w:ascii="Book Antiqua" w:hAnsi="Book Antiqua"/>
          <w:b/>
          <w:color w:val="365F91"/>
          <w:u w:val="single"/>
          <w:lang w:val="sq-AL"/>
        </w:rPr>
      </w:pPr>
      <w:r>
        <w:rPr>
          <w:rFonts w:ascii="Book Antiqua" w:hAnsi="Book Antiqua"/>
          <w:b/>
          <w:noProof/>
          <w:sz w:val="22"/>
          <w:szCs w:val="32"/>
        </w:rPr>
        <w:object w:dxaOrig="1440" w:dyaOrig="1440" w14:anchorId="07CC4146">
          <v:shape id="_x0000_s1119" type="#_x0000_t75" style="position:absolute;margin-left:-45pt;margin-top:23.9pt;width:1114.35pt;height:115.55pt;z-index:251672576">
            <v:imagedata r:id="rId33" o:title=""/>
            <w10:wrap type="square" side="right"/>
          </v:shape>
          <o:OLEObject Type="Embed" ProgID="Excel.Sheet.8" ShapeID="_x0000_s1119" DrawAspect="Content" ObjectID="_1677671266" r:id="rId34"/>
        </w:object>
      </w:r>
      <w:r w:rsidR="00516C7E" w:rsidRPr="00261744">
        <w:rPr>
          <w:rFonts w:ascii="Book Antiqua" w:hAnsi="Book Antiqua"/>
          <w:b/>
          <w:color w:val="365F91"/>
          <w:u w:val="single"/>
          <w:lang w:val="sq-AL"/>
        </w:rPr>
        <w:t xml:space="preserve">Shënimi </w:t>
      </w:r>
      <w:r w:rsidR="00602A04" w:rsidRPr="00261744">
        <w:rPr>
          <w:rFonts w:ascii="Book Antiqua" w:hAnsi="Book Antiqua"/>
          <w:b/>
          <w:color w:val="365F91"/>
          <w:u w:val="single"/>
          <w:lang w:val="sq-AL"/>
        </w:rPr>
        <w:t xml:space="preserve">5  </w:t>
      </w:r>
      <w:r w:rsidR="00516C7E" w:rsidRPr="00261744">
        <w:rPr>
          <w:rFonts w:ascii="Book Antiqua" w:hAnsi="Book Antiqua"/>
          <w:b/>
          <w:color w:val="365F91"/>
          <w:u w:val="single"/>
          <w:lang w:val="sq-AL"/>
        </w:rPr>
        <w:t>Subvencione dhe transfere</w:t>
      </w:r>
    </w:p>
    <w:p w14:paraId="279E2B38" w14:textId="3AEED9F6" w:rsidR="00516C7E" w:rsidRPr="00261744" w:rsidRDefault="00482270" w:rsidP="00191E1B">
      <w:pPr>
        <w:ind w:left="270"/>
        <w:rPr>
          <w:rFonts w:ascii="Book Antiqua" w:hAnsi="Book Antiqua"/>
          <w:b/>
          <w:sz w:val="20"/>
          <w:lang w:val="sq-AL"/>
        </w:rPr>
      </w:pPr>
      <w:r w:rsidRPr="00261744">
        <w:rPr>
          <w:rFonts w:ascii="Book Antiqua" w:hAnsi="Book Antiqua"/>
          <w:b/>
          <w:sz w:val="20"/>
          <w:lang w:val="sq-AL"/>
        </w:rPr>
        <w:t xml:space="preserve">                                                                                                                                                                                                                                                                       </w:t>
      </w:r>
      <w:r w:rsidRPr="00261744">
        <w:rPr>
          <w:rFonts w:ascii="Book Antiqua" w:hAnsi="Book Antiqua"/>
          <w:b/>
          <w:sz w:val="20"/>
          <w:u w:val="single"/>
          <w:lang w:val="sq-AL"/>
        </w:rPr>
        <w:t>Shp</w:t>
      </w:r>
      <w:r w:rsidR="000D0088" w:rsidRPr="00261744">
        <w:rPr>
          <w:rFonts w:ascii="Book Antiqua" w:hAnsi="Book Antiqua"/>
          <w:b/>
          <w:sz w:val="20"/>
          <w:u w:val="single"/>
          <w:lang w:val="sq-AL"/>
        </w:rPr>
        <w:t xml:space="preserve">alos në detaje shënimet </w:t>
      </w:r>
      <w:r w:rsidRPr="00261744">
        <w:rPr>
          <w:rFonts w:ascii="Book Antiqua" w:hAnsi="Book Antiqua"/>
          <w:b/>
          <w:sz w:val="20"/>
          <w:u w:val="single"/>
          <w:lang w:val="sq-AL"/>
        </w:rPr>
        <w:t>në tabelë:</w:t>
      </w:r>
    </w:p>
    <w:p w14:paraId="79ECC773" w14:textId="77777777" w:rsidR="00516C7E" w:rsidRPr="00261744" w:rsidRDefault="00516C7E" w:rsidP="00516C7E">
      <w:pPr>
        <w:ind w:left="720"/>
        <w:rPr>
          <w:rFonts w:ascii="Book Antiqua" w:hAnsi="Book Antiqua"/>
          <w:b/>
          <w:sz w:val="22"/>
          <w:szCs w:val="32"/>
          <w:lang w:val="sq-AL"/>
        </w:rPr>
      </w:pPr>
    </w:p>
    <w:p w14:paraId="0BAC8B41" w14:textId="77777777" w:rsidR="00D06934" w:rsidRPr="00261744" w:rsidRDefault="00D06934" w:rsidP="00C4386E">
      <w:pPr>
        <w:pStyle w:val="ListParagraph"/>
        <w:tabs>
          <w:tab w:val="left" w:pos="0"/>
        </w:tabs>
        <w:ind w:left="0"/>
        <w:rPr>
          <w:rFonts w:ascii="Book Antiqua" w:hAnsi="Book Antiqua"/>
          <w:b/>
          <w:color w:val="365F91"/>
          <w:u w:val="single"/>
          <w:lang w:val="sq-AL"/>
        </w:rPr>
      </w:pPr>
    </w:p>
    <w:p w14:paraId="7566F57B" w14:textId="77777777" w:rsidR="00D06934" w:rsidRPr="00261744" w:rsidRDefault="00D06934" w:rsidP="00C4386E">
      <w:pPr>
        <w:pStyle w:val="ListParagraph"/>
        <w:tabs>
          <w:tab w:val="left" w:pos="0"/>
        </w:tabs>
        <w:ind w:left="0"/>
        <w:rPr>
          <w:rFonts w:ascii="Book Antiqua" w:hAnsi="Book Antiqua"/>
          <w:b/>
          <w:color w:val="365F91"/>
          <w:u w:val="single"/>
          <w:lang w:val="sq-AL"/>
        </w:rPr>
      </w:pPr>
    </w:p>
    <w:p w14:paraId="09E46AB8" w14:textId="309F3478" w:rsidR="00D06934" w:rsidRDefault="00D06934" w:rsidP="00C4386E">
      <w:pPr>
        <w:pStyle w:val="ListParagraph"/>
        <w:tabs>
          <w:tab w:val="left" w:pos="0"/>
        </w:tabs>
        <w:ind w:left="0"/>
        <w:rPr>
          <w:rFonts w:ascii="Book Antiqua" w:hAnsi="Book Antiqua"/>
          <w:b/>
          <w:color w:val="365F91"/>
          <w:u w:val="single"/>
          <w:lang w:val="sq-AL"/>
        </w:rPr>
      </w:pPr>
    </w:p>
    <w:p w14:paraId="7613D1B1" w14:textId="77777777" w:rsidR="00D24784" w:rsidRDefault="00D24784" w:rsidP="00C4386E">
      <w:pPr>
        <w:pStyle w:val="ListParagraph"/>
        <w:tabs>
          <w:tab w:val="left" w:pos="0"/>
        </w:tabs>
        <w:ind w:left="0"/>
        <w:rPr>
          <w:rFonts w:ascii="Book Antiqua" w:hAnsi="Book Antiqua"/>
          <w:b/>
          <w:color w:val="365F91"/>
          <w:u w:val="single"/>
          <w:lang w:val="sq-AL"/>
        </w:rPr>
      </w:pPr>
    </w:p>
    <w:p w14:paraId="71605CB9" w14:textId="77777777" w:rsidR="00D24784" w:rsidRDefault="00D24784" w:rsidP="00C4386E">
      <w:pPr>
        <w:pStyle w:val="ListParagraph"/>
        <w:tabs>
          <w:tab w:val="left" w:pos="0"/>
        </w:tabs>
        <w:ind w:left="0"/>
        <w:rPr>
          <w:rFonts w:ascii="Book Antiqua" w:hAnsi="Book Antiqua"/>
          <w:b/>
          <w:color w:val="365F91"/>
          <w:u w:val="single"/>
          <w:lang w:val="sq-AL"/>
        </w:rPr>
      </w:pPr>
    </w:p>
    <w:p w14:paraId="18D214EE" w14:textId="77777777" w:rsidR="00D24784" w:rsidRPr="00261744" w:rsidRDefault="00D24784" w:rsidP="00C4386E">
      <w:pPr>
        <w:pStyle w:val="ListParagraph"/>
        <w:tabs>
          <w:tab w:val="left" w:pos="0"/>
        </w:tabs>
        <w:ind w:left="0"/>
        <w:rPr>
          <w:rFonts w:ascii="Book Antiqua" w:hAnsi="Book Antiqua"/>
          <w:b/>
          <w:color w:val="365F91"/>
          <w:u w:val="single"/>
          <w:lang w:val="sq-AL"/>
        </w:rPr>
      </w:pPr>
    </w:p>
    <w:p w14:paraId="1ADED236" w14:textId="4269B3E5" w:rsidR="00D06934" w:rsidRPr="00261744" w:rsidRDefault="00D06934" w:rsidP="000D0088">
      <w:pPr>
        <w:pStyle w:val="ListParagraph"/>
        <w:tabs>
          <w:tab w:val="left" w:pos="0"/>
        </w:tabs>
        <w:ind w:left="0"/>
        <w:rPr>
          <w:rFonts w:ascii="Book Antiqua" w:hAnsi="Book Antiqua"/>
          <w:sz w:val="8"/>
          <w:lang w:val="sq-AL"/>
        </w:rPr>
      </w:pPr>
      <w:r w:rsidRPr="00261744">
        <w:rPr>
          <w:rFonts w:ascii="Book Antiqua" w:hAnsi="Book Antiqua"/>
          <w:b/>
          <w:color w:val="365F91"/>
          <w:u w:val="single"/>
          <w:lang w:val="sq-AL"/>
        </w:rPr>
        <w:t>Shënimi 6   Shpenzime kapitale</w:t>
      </w:r>
      <w:r w:rsidR="000D0088" w:rsidRPr="00261744">
        <w:rPr>
          <w:rFonts w:ascii="Book Antiqua" w:hAnsi="Book Antiqua"/>
          <w:b/>
          <w:color w:val="365F91"/>
          <w:u w:val="single"/>
          <w:lang w:val="sq-AL"/>
        </w:rPr>
        <w:t xml:space="preserve"> </w:t>
      </w:r>
      <w:r w:rsidR="00C4386E" w:rsidRPr="00261744">
        <w:rPr>
          <w:rFonts w:ascii="Book Antiqua" w:hAnsi="Book Antiqua"/>
          <w:sz w:val="8"/>
          <w:lang w:val="sq-AL"/>
        </w:rPr>
        <w:t xml:space="preserve">                                     </w:t>
      </w:r>
    </w:p>
    <w:p w14:paraId="71333263" w14:textId="60323288" w:rsidR="00D06934" w:rsidRPr="00261744" w:rsidRDefault="001C0623" w:rsidP="00516C7E">
      <w:pPr>
        <w:tabs>
          <w:tab w:val="left" w:pos="1300"/>
        </w:tabs>
        <w:rPr>
          <w:rFonts w:ascii="Book Antiqua" w:hAnsi="Book Antiqua"/>
          <w:sz w:val="8"/>
          <w:lang w:val="sq-AL"/>
        </w:rPr>
      </w:pPr>
      <w:r>
        <w:rPr>
          <w:rFonts w:ascii="Book Antiqua" w:hAnsi="Book Antiqua"/>
          <w:noProof/>
          <w:sz w:val="8"/>
          <w:lang w:val="sq-AL" w:eastAsia="sq-AL"/>
        </w:rPr>
        <w:object w:dxaOrig="1440" w:dyaOrig="1440" w14:anchorId="41F0DEEA">
          <v:shape id="_x0000_s1145" type="#_x0000_t75" style="position:absolute;margin-left:0;margin-top:0;width:913.6pt;height:266.65pt;z-index:251678720;mso-position-horizontal:left;mso-position-horizontal-relative:margin;mso-position-vertical:center;mso-position-vertical-relative:margin">
            <v:imagedata r:id="rId35" o:title=""/>
            <w10:wrap type="square" side="right" anchorx="margin" anchory="margin"/>
          </v:shape>
          <o:OLEObject Type="Embed" ProgID="Excel.Sheet.8" ShapeID="_x0000_s1145" DrawAspect="Content" ObjectID="_1677671267" r:id="rId36"/>
        </w:object>
      </w:r>
    </w:p>
    <w:p w14:paraId="3DE54363" w14:textId="7350073A" w:rsidR="00191E1B" w:rsidRPr="00245E05" w:rsidRDefault="00191E1B" w:rsidP="00886B7F">
      <w:pPr>
        <w:tabs>
          <w:tab w:val="left" w:pos="1300"/>
        </w:tabs>
        <w:rPr>
          <w:rFonts w:ascii="Book Antiqua" w:hAnsi="Book Antiqua"/>
          <w:sz w:val="8"/>
          <w:lang w:val="sq-AL"/>
        </w:rPr>
      </w:pPr>
    </w:p>
    <w:p w14:paraId="6DB993FD" w14:textId="77777777" w:rsidR="0032297B" w:rsidRPr="00261744" w:rsidRDefault="0032297B" w:rsidP="0032297B">
      <w:pPr>
        <w:tabs>
          <w:tab w:val="left" w:pos="1300"/>
        </w:tabs>
        <w:rPr>
          <w:rFonts w:ascii="Book Antiqua" w:hAnsi="Book Antiqua"/>
          <w:sz w:val="8"/>
          <w:lang w:val="sq-AL"/>
        </w:rPr>
      </w:pPr>
      <w:r w:rsidRPr="00261744">
        <w:rPr>
          <w:rFonts w:ascii="Book Antiqua" w:hAnsi="Book Antiqua"/>
          <w:b/>
          <w:sz w:val="20"/>
          <w:u w:val="single"/>
          <w:lang w:val="sq-AL"/>
        </w:rPr>
        <w:t>Shpalos në detaje  shënimet në tabelë:</w:t>
      </w:r>
    </w:p>
    <w:p w14:paraId="69761574" w14:textId="77777777" w:rsidR="00191E1B" w:rsidRPr="00261744" w:rsidRDefault="00191E1B" w:rsidP="00886B7F">
      <w:pPr>
        <w:tabs>
          <w:tab w:val="left" w:pos="1300"/>
        </w:tabs>
        <w:rPr>
          <w:rFonts w:ascii="Book Antiqua" w:hAnsi="Book Antiqua"/>
          <w:b/>
          <w:sz w:val="20"/>
          <w:u w:val="single"/>
          <w:lang w:val="sq-AL"/>
        </w:rPr>
      </w:pPr>
    </w:p>
    <w:p w14:paraId="1AD93BD2" w14:textId="77777777" w:rsidR="00191E1B" w:rsidRPr="00261744" w:rsidRDefault="00191E1B" w:rsidP="00886B7F">
      <w:pPr>
        <w:tabs>
          <w:tab w:val="left" w:pos="1300"/>
        </w:tabs>
        <w:rPr>
          <w:rFonts w:ascii="Book Antiqua" w:hAnsi="Book Antiqua"/>
          <w:b/>
          <w:sz w:val="20"/>
          <w:u w:val="single"/>
          <w:lang w:val="sq-AL"/>
        </w:rPr>
      </w:pPr>
    </w:p>
    <w:p w14:paraId="7E97EC3F" w14:textId="77777777" w:rsidR="00F719B9" w:rsidRDefault="00F719B9" w:rsidP="00516C7E">
      <w:pPr>
        <w:tabs>
          <w:tab w:val="left" w:pos="1080"/>
        </w:tabs>
        <w:rPr>
          <w:rFonts w:ascii="Book Antiqua" w:hAnsi="Book Antiqua"/>
          <w:b/>
          <w:u w:val="single"/>
          <w:lang w:val="sq-AL"/>
        </w:rPr>
      </w:pPr>
    </w:p>
    <w:p w14:paraId="184D246C" w14:textId="52F945CF" w:rsidR="00245E05" w:rsidRPr="00735FD6" w:rsidRDefault="005E62C9" w:rsidP="00516C7E">
      <w:pPr>
        <w:tabs>
          <w:tab w:val="left" w:pos="1080"/>
        </w:tabs>
        <w:rPr>
          <w:rFonts w:ascii="Book Antiqua" w:hAnsi="Book Antiqua"/>
          <w:b/>
          <w:u w:val="single"/>
          <w:lang w:val="sq-AL"/>
        </w:rPr>
      </w:pPr>
      <w:r w:rsidRPr="00B57DB6">
        <w:rPr>
          <w:rFonts w:ascii="Book Antiqua" w:hAnsi="Book Antiqua"/>
          <w:b/>
          <w:u w:val="single"/>
          <w:lang w:val="sq-AL"/>
        </w:rPr>
        <w:t>Me poshte i keni te gjitha lendet qe jane ekzekutuar nga Thesari ne nivelin Qendror. Gjate vitit 20</w:t>
      </w:r>
      <w:r w:rsidR="008E3556">
        <w:rPr>
          <w:rFonts w:ascii="Book Antiqua" w:hAnsi="Book Antiqua"/>
          <w:b/>
          <w:u w:val="single"/>
          <w:lang w:val="sq-AL"/>
        </w:rPr>
        <w:t>20</w:t>
      </w:r>
      <w:r w:rsidRPr="00B57DB6">
        <w:rPr>
          <w:rFonts w:ascii="Book Antiqua" w:hAnsi="Book Antiqua"/>
          <w:b/>
          <w:u w:val="single"/>
          <w:lang w:val="sq-AL"/>
        </w:rPr>
        <w:t xml:space="preserve"> nga Thesari Qendror jane te ekzekutuara shuma prej </w:t>
      </w:r>
      <w:r w:rsidR="00B57DB6" w:rsidRPr="00B57DB6">
        <w:rPr>
          <w:rFonts w:ascii="Calibri" w:eastAsia="Times New Roman" w:hAnsi="Calibri"/>
          <w:b/>
        </w:rPr>
        <w:t>357,488.61</w:t>
      </w:r>
      <w:r w:rsidRPr="00B57DB6">
        <w:rPr>
          <w:rFonts w:ascii="Calibri" w:eastAsia="Times New Roman" w:hAnsi="Calibri"/>
          <w:b/>
        </w:rPr>
        <w:t>€</w:t>
      </w:r>
    </w:p>
    <w:tbl>
      <w:tblPr>
        <w:tblW w:w="20100" w:type="dxa"/>
        <w:tblInd w:w="26" w:type="dxa"/>
        <w:tblLook w:val="04A0" w:firstRow="1" w:lastRow="0" w:firstColumn="1" w:lastColumn="0" w:noHBand="0" w:noVBand="1"/>
      </w:tblPr>
      <w:tblGrid>
        <w:gridCol w:w="773"/>
        <w:gridCol w:w="987"/>
        <w:gridCol w:w="1171"/>
        <w:gridCol w:w="1182"/>
        <w:gridCol w:w="1060"/>
        <w:gridCol w:w="1729"/>
        <w:gridCol w:w="1120"/>
        <w:gridCol w:w="1217"/>
        <w:gridCol w:w="5215"/>
        <w:gridCol w:w="1586"/>
        <w:gridCol w:w="4060"/>
      </w:tblGrid>
      <w:tr w:rsidR="00B57DB6" w:rsidRPr="00B57DB6" w14:paraId="7B5CE964" w14:textId="77777777" w:rsidTr="00B57DB6">
        <w:trPr>
          <w:trHeight w:val="450"/>
        </w:trPr>
        <w:tc>
          <w:tcPr>
            <w:tcW w:w="20100" w:type="dxa"/>
            <w:gridSpan w:val="11"/>
            <w:tcBorders>
              <w:top w:val="single" w:sz="8" w:space="0" w:color="auto"/>
              <w:left w:val="single" w:sz="8" w:space="0" w:color="auto"/>
              <w:bottom w:val="double" w:sz="6" w:space="0" w:color="auto"/>
              <w:right w:val="single" w:sz="8" w:space="0" w:color="000000"/>
            </w:tcBorders>
            <w:shd w:val="clear" w:color="auto" w:fill="auto"/>
            <w:noWrap/>
            <w:vAlign w:val="bottom"/>
            <w:hideMark/>
          </w:tcPr>
          <w:p w14:paraId="5C6A76D0" w14:textId="77777777" w:rsidR="00B57DB6" w:rsidRPr="00B57DB6" w:rsidRDefault="00B57DB6" w:rsidP="00B57DB6">
            <w:pPr>
              <w:jc w:val="center"/>
              <w:rPr>
                <w:rFonts w:ascii="Arial Unicode MS" w:eastAsia="Arial Unicode MS" w:hAnsi="Arial Unicode MS" w:cs="Arial Unicode MS"/>
                <w:b/>
                <w:bCs/>
                <w:sz w:val="22"/>
                <w:szCs w:val="22"/>
              </w:rPr>
            </w:pPr>
            <w:r w:rsidRPr="00B57DB6">
              <w:rPr>
                <w:rFonts w:ascii="Arial Unicode MS" w:eastAsia="Arial Unicode MS" w:hAnsi="Arial Unicode MS" w:cs="Arial Unicode MS" w:hint="eastAsia"/>
                <w:b/>
                <w:bCs/>
                <w:sz w:val="22"/>
                <w:szCs w:val="22"/>
              </w:rPr>
              <w:lastRenderedPageBreak/>
              <w:t>LËNDET E BËRA SHPENZIM NË DEPARTAMENTIN E THESARIT TË M.F.- PRISHTINË     2020</w:t>
            </w:r>
          </w:p>
        </w:tc>
      </w:tr>
      <w:tr w:rsidR="00B57DB6" w:rsidRPr="00B57DB6" w14:paraId="0FC97F42" w14:textId="77777777" w:rsidTr="00B57DB6">
        <w:trPr>
          <w:trHeight w:val="1290"/>
        </w:trPr>
        <w:tc>
          <w:tcPr>
            <w:tcW w:w="773" w:type="dxa"/>
            <w:tcBorders>
              <w:top w:val="nil"/>
              <w:left w:val="single" w:sz="8" w:space="0" w:color="auto"/>
              <w:bottom w:val="double" w:sz="6" w:space="0" w:color="auto"/>
              <w:right w:val="double" w:sz="6" w:space="0" w:color="auto"/>
            </w:tcBorders>
            <w:shd w:val="clear" w:color="auto" w:fill="auto"/>
            <w:vAlign w:val="center"/>
            <w:hideMark/>
          </w:tcPr>
          <w:p w14:paraId="3672ADBF" w14:textId="77777777" w:rsidR="00B57DB6" w:rsidRPr="00B57DB6" w:rsidRDefault="00B57DB6" w:rsidP="00B57DB6">
            <w:pPr>
              <w:jc w:val="center"/>
              <w:rPr>
                <w:rFonts w:ascii="Arial Unicode MS" w:eastAsia="Arial Unicode MS" w:hAnsi="Arial Unicode MS" w:cs="Arial Unicode MS"/>
                <w:sz w:val="22"/>
                <w:szCs w:val="22"/>
              </w:rPr>
            </w:pPr>
            <w:r w:rsidRPr="00B57DB6">
              <w:rPr>
                <w:rFonts w:ascii="Arial Unicode MS" w:eastAsia="Arial Unicode MS" w:hAnsi="Arial Unicode MS" w:cs="Arial Unicode MS" w:hint="eastAsia"/>
                <w:sz w:val="22"/>
                <w:szCs w:val="22"/>
              </w:rPr>
              <w:t>Nr.</w:t>
            </w:r>
          </w:p>
        </w:tc>
        <w:tc>
          <w:tcPr>
            <w:tcW w:w="987" w:type="dxa"/>
            <w:tcBorders>
              <w:top w:val="nil"/>
              <w:left w:val="nil"/>
              <w:bottom w:val="double" w:sz="6" w:space="0" w:color="auto"/>
              <w:right w:val="double" w:sz="6" w:space="0" w:color="auto"/>
            </w:tcBorders>
            <w:shd w:val="clear" w:color="auto" w:fill="auto"/>
            <w:vAlign w:val="center"/>
            <w:hideMark/>
          </w:tcPr>
          <w:p w14:paraId="68803B25" w14:textId="77777777" w:rsidR="00B57DB6" w:rsidRPr="00B57DB6" w:rsidRDefault="00B57DB6" w:rsidP="00B57DB6">
            <w:pPr>
              <w:jc w:val="center"/>
              <w:rPr>
                <w:rFonts w:ascii="Arial Unicode MS" w:eastAsia="Arial Unicode MS" w:hAnsi="Arial Unicode MS" w:cs="Arial Unicode MS"/>
                <w:sz w:val="22"/>
                <w:szCs w:val="22"/>
              </w:rPr>
            </w:pPr>
            <w:r w:rsidRPr="00B57DB6">
              <w:rPr>
                <w:rFonts w:ascii="Arial Unicode MS" w:eastAsia="Arial Unicode MS" w:hAnsi="Arial Unicode MS" w:cs="Arial Unicode MS" w:hint="eastAsia"/>
                <w:sz w:val="22"/>
                <w:szCs w:val="22"/>
              </w:rPr>
              <w:t>Fondi Burimor</w:t>
            </w:r>
          </w:p>
        </w:tc>
        <w:tc>
          <w:tcPr>
            <w:tcW w:w="1170" w:type="dxa"/>
            <w:tcBorders>
              <w:top w:val="nil"/>
              <w:left w:val="nil"/>
              <w:bottom w:val="double" w:sz="6" w:space="0" w:color="auto"/>
              <w:right w:val="double" w:sz="6" w:space="0" w:color="auto"/>
            </w:tcBorders>
            <w:shd w:val="clear" w:color="auto" w:fill="auto"/>
            <w:vAlign w:val="center"/>
            <w:hideMark/>
          </w:tcPr>
          <w:p w14:paraId="1A69F494" w14:textId="77777777" w:rsidR="00B57DB6" w:rsidRPr="00B57DB6" w:rsidRDefault="00B57DB6" w:rsidP="00B57DB6">
            <w:pPr>
              <w:jc w:val="center"/>
              <w:rPr>
                <w:rFonts w:ascii="Arial Unicode MS" w:eastAsia="Arial Unicode MS" w:hAnsi="Arial Unicode MS" w:cs="Arial Unicode MS"/>
                <w:sz w:val="22"/>
                <w:szCs w:val="22"/>
              </w:rPr>
            </w:pPr>
            <w:r w:rsidRPr="00B57DB6">
              <w:rPr>
                <w:rFonts w:ascii="Arial Unicode MS" w:eastAsia="Arial Unicode MS" w:hAnsi="Arial Unicode MS" w:cs="Arial Unicode MS" w:hint="eastAsia"/>
                <w:sz w:val="22"/>
                <w:szCs w:val="22"/>
              </w:rPr>
              <w:t>Kodi i Programit</w:t>
            </w:r>
          </w:p>
        </w:tc>
        <w:tc>
          <w:tcPr>
            <w:tcW w:w="1182" w:type="dxa"/>
            <w:tcBorders>
              <w:top w:val="nil"/>
              <w:left w:val="nil"/>
              <w:bottom w:val="double" w:sz="6" w:space="0" w:color="auto"/>
              <w:right w:val="double" w:sz="6" w:space="0" w:color="auto"/>
            </w:tcBorders>
            <w:shd w:val="clear" w:color="auto" w:fill="auto"/>
            <w:vAlign w:val="center"/>
            <w:hideMark/>
          </w:tcPr>
          <w:p w14:paraId="6DD88816" w14:textId="77777777" w:rsidR="00B57DB6" w:rsidRPr="00B57DB6" w:rsidRDefault="00B57DB6" w:rsidP="00B57DB6">
            <w:pPr>
              <w:jc w:val="center"/>
              <w:rPr>
                <w:rFonts w:ascii="Arial Unicode MS" w:eastAsia="Arial Unicode MS" w:hAnsi="Arial Unicode MS" w:cs="Arial Unicode MS"/>
                <w:sz w:val="22"/>
                <w:szCs w:val="22"/>
              </w:rPr>
            </w:pPr>
            <w:r w:rsidRPr="00B57DB6">
              <w:rPr>
                <w:rFonts w:ascii="Arial Unicode MS" w:eastAsia="Arial Unicode MS" w:hAnsi="Arial Unicode MS" w:cs="Arial Unicode MS" w:hint="eastAsia"/>
                <w:sz w:val="22"/>
                <w:szCs w:val="22"/>
              </w:rPr>
              <w:t>Kodi Ekonomik</w:t>
            </w:r>
          </w:p>
        </w:tc>
        <w:tc>
          <w:tcPr>
            <w:tcW w:w="1060" w:type="dxa"/>
            <w:tcBorders>
              <w:top w:val="nil"/>
              <w:left w:val="nil"/>
              <w:bottom w:val="double" w:sz="6" w:space="0" w:color="auto"/>
              <w:right w:val="double" w:sz="6" w:space="0" w:color="auto"/>
            </w:tcBorders>
            <w:shd w:val="clear" w:color="auto" w:fill="auto"/>
            <w:vAlign w:val="center"/>
            <w:hideMark/>
          </w:tcPr>
          <w:p w14:paraId="26E9A848" w14:textId="77777777" w:rsidR="00B57DB6" w:rsidRPr="00B57DB6" w:rsidRDefault="00B57DB6" w:rsidP="00B57DB6">
            <w:pPr>
              <w:jc w:val="center"/>
              <w:rPr>
                <w:rFonts w:ascii="Arial Unicode MS" w:eastAsia="Arial Unicode MS" w:hAnsi="Arial Unicode MS" w:cs="Arial Unicode MS"/>
                <w:sz w:val="22"/>
                <w:szCs w:val="22"/>
              </w:rPr>
            </w:pPr>
            <w:r w:rsidRPr="00B57DB6">
              <w:rPr>
                <w:rFonts w:ascii="Arial Unicode MS" w:eastAsia="Arial Unicode MS" w:hAnsi="Arial Unicode MS" w:cs="Arial Unicode MS" w:hint="eastAsia"/>
                <w:sz w:val="22"/>
                <w:szCs w:val="22"/>
              </w:rPr>
              <w:t>Nr. i kupo. të shpenz. (EV-ja)</w:t>
            </w:r>
          </w:p>
        </w:tc>
        <w:tc>
          <w:tcPr>
            <w:tcW w:w="1729" w:type="dxa"/>
            <w:tcBorders>
              <w:top w:val="nil"/>
              <w:left w:val="nil"/>
              <w:bottom w:val="double" w:sz="6" w:space="0" w:color="auto"/>
              <w:right w:val="double" w:sz="6" w:space="0" w:color="auto"/>
            </w:tcBorders>
            <w:shd w:val="clear" w:color="auto" w:fill="auto"/>
            <w:vAlign w:val="center"/>
            <w:hideMark/>
          </w:tcPr>
          <w:p w14:paraId="6CE9A865" w14:textId="77777777" w:rsidR="00B57DB6" w:rsidRPr="00B57DB6" w:rsidRDefault="00B57DB6" w:rsidP="00B57DB6">
            <w:pPr>
              <w:jc w:val="center"/>
              <w:rPr>
                <w:rFonts w:ascii="Arial Unicode MS" w:eastAsia="Arial Unicode MS" w:hAnsi="Arial Unicode MS" w:cs="Arial Unicode MS"/>
                <w:sz w:val="22"/>
                <w:szCs w:val="22"/>
              </w:rPr>
            </w:pPr>
            <w:r w:rsidRPr="00B57DB6">
              <w:rPr>
                <w:rFonts w:ascii="Arial Unicode MS" w:eastAsia="Arial Unicode MS" w:hAnsi="Arial Unicode MS" w:cs="Arial Unicode MS" w:hint="eastAsia"/>
                <w:sz w:val="22"/>
                <w:szCs w:val="22"/>
              </w:rPr>
              <w:t>Nr. i fatures</w:t>
            </w:r>
          </w:p>
        </w:tc>
        <w:tc>
          <w:tcPr>
            <w:tcW w:w="1120" w:type="dxa"/>
            <w:tcBorders>
              <w:top w:val="nil"/>
              <w:left w:val="nil"/>
              <w:bottom w:val="double" w:sz="6" w:space="0" w:color="auto"/>
              <w:right w:val="double" w:sz="6" w:space="0" w:color="auto"/>
            </w:tcBorders>
            <w:shd w:val="clear" w:color="auto" w:fill="auto"/>
            <w:vAlign w:val="center"/>
            <w:hideMark/>
          </w:tcPr>
          <w:p w14:paraId="5AEE2D84" w14:textId="77777777" w:rsidR="00B57DB6" w:rsidRPr="00B57DB6" w:rsidRDefault="00B57DB6" w:rsidP="00B57DB6">
            <w:pPr>
              <w:jc w:val="center"/>
              <w:rPr>
                <w:rFonts w:ascii="Arial Unicode MS" w:eastAsia="Arial Unicode MS" w:hAnsi="Arial Unicode MS" w:cs="Arial Unicode MS"/>
                <w:sz w:val="22"/>
                <w:szCs w:val="22"/>
              </w:rPr>
            </w:pPr>
            <w:r w:rsidRPr="00B57DB6">
              <w:rPr>
                <w:rFonts w:ascii="Arial Unicode MS" w:eastAsia="Arial Unicode MS" w:hAnsi="Arial Unicode MS" w:cs="Arial Unicode MS" w:hint="eastAsia"/>
                <w:sz w:val="22"/>
                <w:szCs w:val="22"/>
              </w:rPr>
              <w:t>Pagesa për muain</w:t>
            </w:r>
          </w:p>
        </w:tc>
        <w:tc>
          <w:tcPr>
            <w:tcW w:w="1217" w:type="dxa"/>
            <w:tcBorders>
              <w:top w:val="nil"/>
              <w:left w:val="nil"/>
              <w:bottom w:val="double" w:sz="6" w:space="0" w:color="auto"/>
              <w:right w:val="double" w:sz="6" w:space="0" w:color="auto"/>
            </w:tcBorders>
            <w:shd w:val="clear" w:color="auto" w:fill="auto"/>
            <w:vAlign w:val="center"/>
            <w:hideMark/>
          </w:tcPr>
          <w:p w14:paraId="7E55007C" w14:textId="77777777" w:rsidR="00B57DB6" w:rsidRPr="00B57DB6" w:rsidRDefault="00B57DB6" w:rsidP="00B57DB6">
            <w:pPr>
              <w:jc w:val="center"/>
              <w:rPr>
                <w:rFonts w:ascii="Arial Unicode MS" w:eastAsia="Arial Unicode MS" w:hAnsi="Arial Unicode MS" w:cs="Arial Unicode MS"/>
                <w:sz w:val="22"/>
                <w:szCs w:val="22"/>
              </w:rPr>
            </w:pPr>
            <w:r w:rsidRPr="00B57DB6">
              <w:rPr>
                <w:rFonts w:ascii="Arial Unicode MS" w:eastAsia="Arial Unicode MS" w:hAnsi="Arial Unicode MS" w:cs="Arial Unicode MS" w:hint="eastAsia"/>
                <w:sz w:val="22"/>
                <w:szCs w:val="22"/>
              </w:rPr>
              <w:t>Data e Pageses</w:t>
            </w:r>
          </w:p>
        </w:tc>
        <w:tc>
          <w:tcPr>
            <w:tcW w:w="5216" w:type="dxa"/>
            <w:tcBorders>
              <w:top w:val="nil"/>
              <w:left w:val="nil"/>
              <w:bottom w:val="double" w:sz="6" w:space="0" w:color="auto"/>
              <w:right w:val="single" w:sz="4" w:space="0" w:color="auto"/>
            </w:tcBorders>
            <w:shd w:val="clear" w:color="auto" w:fill="auto"/>
            <w:vAlign w:val="center"/>
            <w:hideMark/>
          </w:tcPr>
          <w:p w14:paraId="1E008597" w14:textId="77777777" w:rsidR="00B57DB6" w:rsidRPr="00B57DB6" w:rsidRDefault="00B57DB6" w:rsidP="00B57DB6">
            <w:pPr>
              <w:jc w:val="center"/>
              <w:rPr>
                <w:rFonts w:ascii="Arial Unicode MS" w:eastAsia="Arial Unicode MS" w:hAnsi="Arial Unicode MS" w:cs="Arial Unicode MS"/>
                <w:sz w:val="22"/>
                <w:szCs w:val="22"/>
              </w:rPr>
            </w:pPr>
            <w:r w:rsidRPr="00B57DB6">
              <w:rPr>
                <w:rFonts w:ascii="Arial Unicode MS" w:eastAsia="Arial Unicode MS" w:hAnsi="Arial Unicode MS" w:cs="Arial Unicode MS" w:hint="eastAsia"/>
                <w:sz w:val="22"/>
                <w:szCs w:val="22"/>
              </w:rPr>
              <w:t>Përshkrimi</w:t>
            </w:r>
          </w:p>
        </w:tc>
        <w:tc>
          <w:tcPr>
            <w:tcW w:w="1586" w:type="dxa"/>
            <w:tcBorders>
              <w:top w:val="nil"/>
              <w:left w:val="nil"/>
              <w:bottom w:val="single" w:sz="4" w:space="0" w:color="auto"/>
              <w:right w:val="single" w:sz="4" w:space="0" w:color="auto"/>
            </w:tcBorders>
            <w:shd w:val="clear" w:color="auto" w:fill="auto"/>
            <w:vAlign w:val="center"/>
            <w:hideMark/>
          </w:tcPr>
          <w:p w14:paraId="1511C51B" w14:textId="77777777" w:rsidR="00B57DB6" w:rsidRPr="00B57DB6" w:rsidRDefault="00B57DB6" w:rsidP="00B57DB6">
            <w:pPr>
              <w:jc w:val="center"/>
              <w:rPr>
                <w:rFonts w:ascii="Arial Unicode MS" w:eastAsia="Arial Unicode MS" w:hAnsi="Arial Unicode MS" w:cs="Arial Unicode MS"/>
                <w:sz w:val="22"/>
                <w:szCs w:val="22"/>
              </w:rPr>
            </w:pPr>
            <w:r w:rsidRPr="00B57DB6">
              <w:rPr>
                <w:rFonts w:ascii="Arial Unicode MS" w:eastAsia="Arial Unicode MS" w:hAnsi="Arial Unicode MS" w:cs="Arial Unicode MS" w:hint="eastAsia"/>
                <w:sz w:val="22"/>
                <w:szCs w:val="22"/>
              </w:rPr>
              <w:t>Shuma</w:t>
            </w:r>
          </w:p>
        </w:tc>
        <w:tc>
          <w:tcPr>
            <w:tcW w:w="4060" w:type="dxa"/>
            <w:tcBorders>
              <w:top w:val="nil"/>
              <w:left w:val="nil"/>
              <w:bottom w:val="single" w:sz="4" w:space="0" w:color="auto"/>
              <w:right w:val="single" w:sz="8" w:space="0" w:color="auto"/>
            </w:tcBorders>
            <w:shd w:val="clear" w:color="auto" w:fill="auto"/>
            <w:vAlign w:val="center"/>
            <w:hideMark/>
          </w:tcPr>
          <w:p w14:paraId="65C348B7" w14:textId="77777777" w:rsidR="00B57DB6" w:rsidRPr="00B57DB6" w:rsidRDefault="00B57DB6" w:rsidP="00B57DB6">
            <w:pPr>
              <w:jc w:val="center"/>
              <w:rPr>
                <w:rFonts w:ascii="Arial Unicode MS" w:eastAsia="Arial Unicode MS" w:hAnsi="Arial Unicode MS" w:cs="Arial Unicode MS"/>
                <w:sz w:val="22"/>
                <w:szCs w:val="22"/>
              </w:rPr>
            </w:pPr>
            <w:r w:rsidRPr="00B57DB6">
              <w:rPr>
                <w:rFonts w:ascii="Arial Unicode MS" w:eastAsia="Arial Unicode MS" w:hAnsi="Arial Unicode MS" w:cs="Arial Unicode MS" w:hint="eastAsia"/>
                <w:sz w:val="22"/>
                <w:szCs w:val="22"/>
              </w:rPr>
              <w:t>Furnitori</w:t>
            </w:r>
          </w:p>
        </w:tc>
      </w:tr>
      <w:tr w:rsidR="00B57DB6" w:rsidRPr="00B57DB6" w14:paraId="70A604C8" w14:textId="77777777" w:rsidTr="00B57DB6">
        <w:trPr>
          <w:trHeight w:val="870"/>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4023B43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103</w:t>
            </w:r>
          </w:p>
        </w:tc>
        <w:tc>
          <w:tcPr>
            <w:tcW w:w="987" w:type="dxa"/>
            <w:tcBorders>
              <w:top w:val="nil"/>
              <w:left w:val="nil"/>
              <w:bottom w:val="double" w:sz="6" w:space="0" w:color="auto"/>
              <w:right w:val="double" w:sz="6" w:space="0" w:color="auto"/>
            </w:tcBorders>
            <w:shd w:val="clear" w:color="000000" w:fill="FFFFFF"/>
            <w:vAlign w:val="center"/>
            <w:hideMark/>
          </w:tcPr>
          <w:p w14:paraId="34C6308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3241410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16303</w:t>
            </w:r>
          </w:p>
        </w:tc>
        <w:tc>
          <w:tcPr>
            <w:tcW w:w="1182" w:type="dxa"/>
            <w:tcBorders>
              <w:top w:val="nil"/>
              <w:left w:val="nil"/>
              <w:bottom w:val="double" w:sz="6" w:space="0" w:color="auto"/>
              <w:right w:val="double" w:sz="6" w:space="0" w:color="auto"/>
            </w:tcBorders>
            <w:shd w:val="clear" w:color="000000" w:fill="FFFFFF"/>
            <w:vAlign w:val="center"/>
            <w:hideMark/>
          </w:tcPr>
          <w:p w14:paraId="0C687F0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1FDE5FC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603</w:t>
            </w:r>
          </w:p>
        </w:tc>
        <w:tc>
          <w:tcPr>
            <w:tcW w:w="1729" w:type="dxa"/>
            <w:tcBorders>
              <w:top w:val="nil"/>
              <w:left w:val="nil"/>
              <w:bottom w:val="double" w:sz="6" w:space="0" w:color="auto"/>
              <w:right w:val="double" w:sz="6" w:space="0" w:color="auto"/>
            </w:tcBorders>
            <w:shd w:val="clear" w:color="000000" w:fill="FFFFFF"/>
            <w:vAlign w:val="center"/>
            <w:hideMark/>
          </w:tcPr>
          <w:p w14:paraId="310D112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CP.NR.207/19</w:t>
            </w:r>
          </w:p>
        </w:tc>
        <w:tc>
          <w:tcPr>
            <w:tcW w:w="1120" w:type="dxa"/>
            <w:tcBorders>
              <w:top w:val="nil"/>
              <w:left w:val="nil"/>
              <w:bottom w:val="double" w:sz="6" w:space="0" w:color="auto"/>
              <w:right w:val="double" w:sz="6" w:space="0" w:color="auto"/>
            </w:tcBorders>
            <w:shd w:val="clear" w:color="000000" w:fill="FFFFFF"/>
            <w:vAlign w:val="center"/>
            <w:hideMark/>
          </w:tcPr>
          <w:p w14:paraId="5D5830C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1B53344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16.01.2020</w:t>
            </w:r>
          </w:p>
        </w:tc>
        <w:tc>
          <w:tcPr>
            <w:tcW w:w="5216" w:type="dxa"/>
            <w:tcBorders>
              <w:top w:val="nil"/>
              <w:left w:val="nil"/>
              <w:bottom w:val="double" w:sz="6" w:space="0" w:color="auto"/>
              <w:right w:val="nil"/>
            </w:tcBorders>
            <w:shd w:val="clear" w:color="000000" w:fill="FFFFFF"/>
            <w:vAlign w:val="bottom"/>
            <w:hideMark/>
          </w:tcPr>
          <w:p w14:paraId="620A6628"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w:t>
            </w:r>
            <w:r w:rsidRPr="00B57DB6">
              <w:rPr>
                <w:rFonts w:ascii="Arial" w:eastAsia="Times New Roman" w:hAnsi="Arial" w:cs="Arial"/>
                <w:sz w:val="20"/>
                <w:szCs w:val="20"/>
              </w:rPr>
              <w:t xml:space="preserve">-Mjetet janë marrur nga Drejtorati i Administrates kodi 14410 pagesë për vendim gjyqsore kategoria ekonomike mallra dhe sherbime </w:t>
            </w:r>
          </w:p>
        </w:tc>
        <w:tc>
          <w:tcPr>
            <w:tcW w:w="1586" w:type="dxa"/>
            <w:tcBorders>
              <w:top w:val="double" w:sz="6" w:space="0" w:color="auto"/>
              <w:left w:val="double" w:sz="6" w:space="0" w:color="auto"/>
              <w:bottom w:val="double" w:sz="6" w:space="0" w:color="auto"/>
              <w:right w:val="double" w:sz="6" w:space="0" w:color="auto"/>
            </w:tcBorders>
            <w:shd w:val="clear" w:color="000000" w:fill="FFFFFF"/>
            <w:vAlign w:val="center"/>
            <w:hideMark/>
          </w:tcPr>
          <w:p w14:paraId="43FDF3D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2,512.47</w:t>
            </w:r>
          </w:p>
        </w:tc>
        <w:tc>
          <w:tcPr>
            <w:tcW w:w="4060" w:type="dxa"/>
            <w:tcBorders>
              <w:top w:val="double" w:sz="6" w:space="0" w:color="auto"/>
              <w:left w:val="nil"/>
              <w:bottom w:val="double" w:sz="6" w:space="0" w:color="auto"/>
              <w:right w:val="double" w:sz="6" w:space="0" w:color="auto"/>
            </w:tcBorders>
            <w:shd w:val="clear" w:color="000000" w:fill="FFFFFF"/>
            <w:vAlign w:val="center"/>
            <w:hideMark/>
          </w:tcPr>
          <w:p w14:paraId="008104E9"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AVO. SHPETIM SADIKU(MATKO GASHI)</w:t>
            </w:r>
          </w:p>
        </w:tc>
      </w:tr>
      <w:tr w:rsidR="00B57DB6" w:rsidRPr="00B57DB6" w14:paraId="1633917C" w14:textId="77777777" w:rsidTr="00B57DB6">
        <w:trPr>
          <w:trHeight w:val="825"/>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2C1257F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104</w:t>
            </w:r>
          </w:p>
        </w:tc>
        <w:tc>
          <w:tcPr>
            <w:tcW w:w="987" w:type="dxa"/>
            <w:tcBorders>
              <w:top w:val="nil"/>
              <w:left w:val="nil"/>
              <w:bottom w:val="double" w:sz="6" w:space="0" w:color="auto"/>
              <w:right w:val="double" w:sz="6" w:space="0" w:color="auto"/>
            </w:tcBorders>
            <w:shd w:val="clear" w:color="000000" w:fill="FFFFFF"/>
            <w:vAlign w:val="center"/>
            <w:hideMark/>
          </w:tcPr>
          <w:p w14:paraId="56C5153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61CBB63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16303</w:t>
            </w:r>
          </w:p>
        </w:tc>
        <w:tc>
          <w:tcPr>
            <w:tcW w:w="1182" w:type="dxa"/>
            <w:tcBorders>
              <w:top w:val="nil"/>
              <w:left w:val="nil"/>
              <w:bottom w:val="double" w:sz="6" w:space="0" w:color="auto"/>
              <w:right w:val="double" w:sz="6" w:space="0" w:color="auto"/>
            </w:tcBorders>
            <w:shd w:val="clear" w:color="000000" w:fill="FFFFFF"/>
            <w:vAlign w:val="center"/>
            <w:hideMark/>
          </w:tcPr>
          <w:p w14:paraId="5F19867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7149399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1471</w:t>
            </w:r>
          </w:p>
        </w:tc>
        <w:tc>
          <w:tcPr>
            <w:tcW w:w="1729" w:type="dxa"/>
            <w:tcBorders>
              <w:top w:val="nil"/>
              <w:left w:val="nil"/>
              <w:bottom w:val="double" w:sz="6" w:space="0" w:color="auto"/>
              <w:right w:val="double" w:sz="6" w:space="0" w:color="auto"/>
            </w:tcBorders>
            <w:shd w:val="clear" w:color="000000" w:fill="FFFFFF"/>
            <w:vAlign w:val="center"/>
            <w:hideMark/>
          </w:tcPr>
          <w:p w14:paraId="2132F09B"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CP.NR.128/19</w:t>
            </w:r>
          </w:p>
        </w:tc>
        <w:tc>
          <w:tcPr>
            <w:tcW w:w="1120" w:type="dxa"/>
            <w:tcBorders>
              <w:top w:val="nil"/>
              <w:left w:val="nil"/>
              <w:bottom w:val="double" w:sz="6" w:space="0" w:color="auto"/>
              <w:right w:val="double" w:sz="6" w:space="0" w:color="auto"/>
            </w:tcBorders>
            <w:shd w:val="clear" w:color="000000" w:fill="FFFFFF"/>
            <w:vAlign w:val="center"/>
            <w:hideMark/>
          </w:tcPr>
          <w:p w14:paraId="3A453E4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0D74019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20.01.2020</w:t>
            </w:r>
          </w:p>
        </w:tc>
        <w:tc>
          <w:tcPr>
            <w:tcW w:w="5216" w:type="dxa"/>
            <w:tcBorders>
              <w:top w:val="nil"/>
              <w:left w:val="nil"/>
              <w:bottom w:val="double" w:sz="6" w:space="0" w:color="auto"/>
              <w:right w:val="nil"/>
            </w:tcBorders>
            <w:shd w:val="clear" w:color="000000" w:fill="FFFFFF"/>
            <w:vAlign w:val="bottom"/>
            <w:hideMark/>
          </w:tcPr>
          <w:p w14:paraId="366CD93D"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w:t>
            </w:r>
            <w:r w:rsidRPr="00B57DB6">
              <w:rPr>
                <w:rFonts w:ascii="Arial" w:eastAsia="Times New Roman" w:hAnsi="Arial" w:cs="Arial"/>
                <w:sz w:val="20"/>
                <w:szCs w:val="20"/>
              </w:rPr>
              <w:t xml:space="preserve">-Mjetet janë marrur nga Drejtorati i Administrates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08D6D08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4,404.77</w:t>
            </w:r>
          </w:p>
        </w:tc>
        <w:tc>
          <w:tcPr>
            <w:tcW w:w="4060" w:type="dxa"/>
            <w:tcBorders>
              <w:top w:val="nil"/>
              <w:left w:val="nil"/>
              <w:bottom w:val="double" w:sz="6" w:space="0" w:color="auto"/>
              <w:right w:val="double" w:sz="6" w:space="0" w:color="auto"/>
            </w:tcBorders>
            <w:shd w:val="clear" w:color="000000" w:fill="FFFFFF"/>
            <w:vAlign w:val="center"/>
            <w:hideMark/>
          </w:tcPr>
          <w:p w14:paraId="340A9CF1"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AVO. VALON SADIKU(MEJDI BYTYQI)</w:t>
            </w:r>
          </w:p>
        </w:tc>
      </w:tr>
      <w:tr w:rsidR="00B57DB6" w:rsidRPr="00B57DB6" w14:paraId="7758B600" w14:textId="77777777" w:rsidTr="00B57DB6">
        <w:trPr>
          <w:trHeight w:val="810"/>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536103E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625</w:t>
            </w:r>
          </w:p>
        </w:tc>
        <w:tc>
          <w:tcPr>
            <w:tcW w:w="987" w:type="dxa"/>
            <w:tcBorders>
              <w:top w:val="nil"/>
              <w:left w:val="nil"/>
              <w:bottom w:val="double" w:sz="6" w:space="0" w:color="auto"/>
              <w:right w:val="double" w:sz="6" w:space="0" w:color="auto"/>
            </w:tcBorders>
            <w:shd w:val="clear" w:color="000000" w:fill="FFFFFF"/>
            <w:vAlign w:val="center"/>
            <w:hideMark/>
          </w:tcPr>
          <w:p w14:paraId="4BDFCE8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6402AC1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16303</w:t>
            </w:r>
          </w:p>
        </w:tc>
        <w:tc>
          <w:tcPr>
            <w:tcW w:w="1182" w:type="dxa"/>
            <w:tcBorders>
              <w:top w:val="nil"/>
              <w:left w:val="nil"/>
              <w:bottom w:val="double" w:sz="6" w:space="0" w:color="auto"/>
              <w:right w:val="double" w:sz="6" w:space="0" w:color="auto"/>
            </w:tcBorders>
            <w:shd w:val="clear" w:color="000000" w:fill="FFFFFF"/>
            <w:vAlign w:val="center"/>
            <w:hideMark/>
          </w:tcPr>
          <w:p w14:paraId="5590DE2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31A731F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38578</w:t>
            </w:r>
          </w:p>
        </w:tc>
        <w:tc>
          <w:tcPr>
            <w:tcW w:w="1729" w:type="dxa"/>
            <w:tcBorders>
              <w:top w:val="nil"/>
              <w:left w:val="nil"/>
              <w:bottom w:val="double" w:sz="6" w:space="0" w:color="auto"/>
              <w:right w:val="double" w:sz="6" w:space="0" w:color="auto"/>
            </w:tcBorders>
            <w:shd w:val="clear" w:color="000000" w:fill="FFFFFF"/>
            <w:vAlign w:val="center"/>
            <w:hideMark/>
          </w:tcPr>
          <w:p w14:paraId="7633D81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CP.NR.35/19</w:t>
            </w:r>
          </w:p>
        </w:tc>
        <w:tc>
          <w:tcPr>
            <w:tcW w:w="1120" w:type="dxa"/>
            <w:tcBorders>
              <w:top w:val="nil"/>
              <w:left w:val="nil"/>
              <w:bottom w:val="double" w:sz="6" w:space="0" w:color="auto"/>
              <w:right w:val="double" w:sz="6" w:space="0" w:color="auto"/>
            </w:tcBorders>
            <w:shd w:val="clear" w:color="000000" w:fill="FFFFFF"/>
            <w:vAlign w:val="center"/>
            <w:hideMark/>
          </w:tcPr>
          <w:p w14:paraId="3DF5FFF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216A5CB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30.03.2020</w:t>
            </w:r>
          </w:p>
        </w:tc>
        <w:tc>
          <w:tcPr>
            <w:tcW w:w="5216" w:type="dxa"/>
            <w:tcBorders>
              <w:top w:val="nil"/>
              <w:left w:val="nil"/>
              <w:bottom w:val="double" w:sz="6" w:space="0" w:color="auto"/>
              <w:right w:val="nil"/>
            </w:tcBorders>
            <w:shd w:val="clear" w:color="000000" w:fill="FFFFFF"/>
            <w:vAlign w:val="bottom"/>
            <w:hideMark/>
          </w:tcPr>
          <w:p w14:paraId="087376C1"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Pages jubilare</w:t>
            </w:r>
            <w:r w:rsidRPr="00B57DB6">
              <w:rPr>
                <w:rFonts w:ascii="Arial" w:eastAsia="Times New Roman" w:hAnsi="Arial" w:cs="Arial"/>
                <w:sz w:val="20"/>
                <w:szCs w:val="20"/>
              </w:rPr>
              <w:t xml:space="preserve">-Mjetet janë marrur nga Drejtorati i Administrates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509F8C4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2,606.76</w:t>
            </w:r>
          </w:p>
        </w:tc>
        <w:tc>
          <w:tcPr>
            <w:tcW w:w="4060" w:type="dxa"/>
            <w:tcBorders>
              <w:top w:val="nil"/>
              <w:left w:val="nil"/>
              <w:bottom w:val="double" w:sz="6" w:space="0" w:color="auto"/>
              <w:right w:val="double" w:sz="6" w:space="0" w:color="auto"/>
            </w:tcBorders>
            <w:shd w:val="clear" w:color="000000" w:fill="FFFFFF"/>
            <w:vAlign w:val="center"/>
            <w:hideMark/>
          </w:tcPr>
          <w:p w14:paraId="13D5422F"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RIZA QERIMI(AV.VALON SADIKU)</w:t>
            </w:r>
          </w:p>
        </w:tc>
      </w:tr>
      <w:tr w:rsidR="00B57DB6" w:rsidRPr="00B57DB6" w14:paraId="389CD6BB" w14:textId="77777777" w:rsidTr="00B57DB6">
        <w:trPr>
          <w:trHeight w:val="810"/>
        </w:trPr>
        <w:tc>
          <w:tcPr>
            <w:tcW w:w="773" w:type="dxa"/>
            <w:tcBorders>
              <w:top w:val="nil"/>
              <w:left w:val="double" w:sz="6" w:space="0" w:color="auto"/>
              <w:bottom w:val="double" w:sz="6" w:space="0" w:color="auto"/>
              <w:right w:val="double" w:sz="6" w:space="0" w:color="auto"/>
            </w:tcBorders>
            <w:shd w:val="clear" w:color="000000" w:fill="FFFF00"/>
            <w:vAlign w:val="center"/>
            <w:hideMark/>
          </w:tcPr>
          <w:p w14:paraId="214B0F4B"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625A</w:t>
            </w:r>
          </w:p>
        </w:tc>
        <w:tc>
          <w:tcPr>
            <w:tcW w:w="987" w:type="dxa"/>
            <w:tcBorders>
              <w:top w:val="nil"/>
              <w:left w:val="nil"/>
              <w:bottom w:val="double" w:sz="6" w:space="0" w:color="auto"/>
              <w:right w:val="double" w:sz="6" w:space="0" w:color="auto"/>
            </w:tcBorders>
            <w:shd w:val="clear" w:color="000000" w:fill="FFFF00"/>
            <w:vAlign w:val="center"/>
            <w:hideMark/>
          </w:tcPr>
          <w:p w14:paraId="57967C4C"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00"/>
            <w:vAlign w:val="center"/>
            <w:hideMark/>
          </w:tcPr>
          <w:p w14:paraId="432B5776"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16303</w:t>
            </w:r>
          </w:p>
        </w:tc>
        <w:tc>
          <w:tcPr>
            <w:tcW w:w="1182" w:type="dxa"/>
            <w:tcBorders>
              <w:top w:val="nil"/>
              <w:left w:val="nil"/>
              <w:bottom w:val="double" w:sz="6" w:space="0" w:color="auto"/>
              <w:right w:val="double" w:sz="6" w:space="0" w:color="auto"/>
            </w:tcBorders>
            <w:shd w:val="clear" w:color="000000" w:fill="FFFF00"/>
            <w:vAlign w:val="center"/>
            <w:hideMark/>
          </w:tcPr>
          <w:p w14:paraId="70C71A43"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00"/>
            <w:vAlign w:val="center"/>
            <w:hideMark/>
          </w:tcPr>
          <w:p w14:paraId="214778B9"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130646</w:t>
            </w:r>
          </w:p>
        </w:tc>
        <w:tc>
          <w:tcPr>
            <w:tcW w:w="1729" w:type="dxa"/>
            <w:tcBorders>
              <w:top w:val="nil"/>
              <w:left w:val="nil"/>
              <w:bottom w:val="double" w:sz="6" w:space="0" w:color="auto"/>
              <w:right w:val="double" w:sz="6" w:space="0" w:color="auto"/>
            </w:tcBorders>
            <w:shd w:val="clear" w:color="000000" w:fill="FFFF00"/>
            <w:vAlign w:val="center"/>
            <w:hideMark/>
          </w:tcPr>
          <w:p w14:paraId="4DEF18C3"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CP.NR. 35/19</w:t>
            </w:r>
          </w:p>
        </w:tc>
        <w:tc>
          <w:tcPr>
            <w:tcW w:w="1120" w:type="dxa"/>
            <w:tcBorders>
              <w:top w:val="nil"/>
              <w:left w:val="nil"/>
              <w:bottom w:val="double" w:sz="6" w:space="0" w:color="auto"/>
              <w:right w:val="double" w:sz="6" w:space="0" w:color="auto"/>
            </w:tcBorders>
            <w:shd w:val="clear" w:color="000000" w:fill="FFFF00"/>
            <w:vAlign w:val="center"/>
            <w:hideMark/>
          </w:tcPr>
          <w:p w14:paraId="6895DC96"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00"/>
            <w:vAlign w:val="center"/>
            <w:hideMark/>
          </w:tcPr>
          <w:p w14:paraId="583C47F9"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02.07.2020</w:t>
            </w:r>
          </w:p>
        </w:tc>
        <w:tc>
          <w:tcPr>
            <w:tcW w:w="5216" w:type="dxa"/>
            <w:tcBorders>
              <w:top w:val="nil"/>
              <w:left w:val="nil"/>
              <w:bottom w:val="double" w:sz="6" w:space="0" w:color="auto"/>
              <w:right w:val="nil"/>
            </w:tcBorders>
            <w:shd w:val="clear" w:color="000000" w:fill="FFFF00"/>
            <w:vAlign w:val="bottom"/>
            <w:hideMark/>
          </w:tcPr>
          <w:p w14:paraId="1BA2015D" w14:textId="77777777" w:rsidR="00B57DB6" w:rsidRPr="008E3556" w:rsidRDefault="00B57DB6" w:rsidP="00B57DB6">
            <w:pPr>
              <w:rPr>
                <w:rFonts w:ascii="Arial" w:eastAsia="Times New Roman" w:hAnsi="Arial" w:cs="Arial"/>
                <w:sz w:val="20"/>
                <w:szCs w:val="20"/>
              </w:rPr>
            </w:pPr>
            <w:r w:rsidRPr="008E3556">
              <w:rPr>
                <w:rFonts w:ascii="Arial" w:eastAsia="Times New Roman" w:hAnsi="Arial" w:cs="Arial"/>
                <w:b/>
                <w:bCs/>
                <w:sz w:val="20"/>
                <w:szCs w:val="20"/>
              </w:rPr>
              <w:t>Pagesë e Pages jubilare</w:t>
            </w:r>
            <w:r w:rsidRPr="008E3556">
              <w:rPr>
                <w:rFonts w:ascii="Arial" w:eastAsia="Times New Roman" w:hAnsi="Arial" w:cs="Arial"/>
                <w:sz w:val="20"/>
                <w:szCs w:val="20"/>
              </w:rPr>
              <w:t xml:space="preserve">-Mjetet janë marrur nga Drejtorati i Administrates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00"/>
            <w:vAlign w:val="center"/>
            <w:hideMark/>
          </w:tcPr>
          <w:p w14:paraId="311B017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-2,606.76</w:t>
            </w:r>
          </w:p>
        </w:tc>
        <w:tc>
          <w:tcPr>
            <w:tcW w:w="4060" w:type="dxa"/>
            <w:tcBorders>
              <w:top w:val="nil"/>
              <w:left w:val="nil"/>
              <w:bottom w:val="double" w:sz="6" w:space="0" w:color="auto"/>
              <w:right w:val="double" w:sz="6" w:space="0" w:color="auto"/>
            </w:tcBorders>
            <w:shd w:val="clear" w:color="000000" w:fill="FFFF00"/>
            <w:vAlign w:val="center"/>
            <w:hideMark/>
          </w:tcPr>
          <w:p w14:paraId="7413D9F1"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RIZA QERIMI(AV.VALON SADIKU)-ANULUAR NGA THESARI</w:t>
            </w:r>
          </w:p>
        </w:tc>
      </w:tr>
      <w:tr w:rsidR="00B57DB6" w:rsidRPr="00B57DB6" w14:paraId="28358AF2" w14:textId="77777777" w:rsidTr="00B57DB6">
        <w:trPr>
          <w:trHeight w:val="840"/>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73E6983A"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626</w:t>
            </w:r>
          </w:p>
        </w:tc>
        <w:tc>
          <w:tcPr>
            <w:tcW w:w="987" w:type="dxa"/>
            <w:tcBorders>
              <w:top w:val="nil"/>
              <w:left w:val="nil"/>
              <w:bottom w:val="double" w:sz="6" w:space="0" w:color="auto"/>
              <w:right w:val="double" w:sz="6" w:space="0" w:color="auto"/>
            </w:tcBorders>
            <w:shd w:val="clear" w:color="000000" w:fill="FFFFFF"/>
            <w:vAlign w:val="center"/>
            <w:hideMark/>
          </w:tcPr>
          <w:p w14:paraId="706AD02B"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4CC0FF6D"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18163</w:t>
            </w:r>
          </w:p>
        </w:tc>
        <w:tc>
          <w:tcPr>
            <w:tcW w:w="1182" w:type="dxa"/>
            <w:tcBorders>
              <w:top w:val="nil"/>
              <w:left w:val="nil"/>
              <w:bottom w:val="double" w:sz="6" w:space="0" w:color="auto"/>
              <w:right w:val="double" w:sz="6" w:space="0" w:color="auto"/>
            </w:tcBorders>
            <w:shd w:val="clear" w:color="000000" w:fill="FFFFFF"/>
            <w:vAlign w:val="center"/>
            <w:hideMark/>
          </w:tcPr>
          <w:p w14:paraId="2313D18A"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4A5A65E9"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38578</w:t>
            </w:r>
          </w:p>
        </w:tc>
        <w:tc>
          <w:tcPr>
            <w:tcW w:w="1729" w:type="dxa"/>
            <w:tcBorders>
              <w:top w:val="nil"/>
              <w:left w:val="nil"/>
              <w:bottom w:val="double" w:sz="6" w:space="0" w:color="auto"/>
              <w:right w:val="double" w:sz="6" w:space="0" w:color="auto"/>
            </w:tcBorders>
            <w:shd w:val="clear" w:color="000000" w:fill="FFFFFF"/>
            <w:vAlign w:val="center"/>
            <w:hideMark/>
          </w:tcPr>
          <w:p w14:paraId="09048021"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CP.NR.35/19</w:t>
            </w:r>
          </w:p>
        </w:tc>
        <w:tc>
          <w:tcPr>
            <w:tcW w:w="1120" w:type="dxa"/>
            <w:tcBorders>
              <w:top w:val="nil"/>
              <w:left w:val="nil"/>
              <w:bottom w:val="double" w:sz="6" w:space="0" w:color="auto"/>
              <w:right w:val="double" w:sz="6" w:space="0" w:color="auto"/>
            </w:tcBorders>
            <w:shd w:val="clear" w:color="000000" w:fill="FFFFFF"/>
            <w:vAlign w:val="center"/>
            <w:hideMark/>
          </w:tcPr>
          <w:p w14:paraId="0CB4155C"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73A413B4"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30.03.2020</w:t>
            </w:r>
          </w:p>
        </w:tc>
        <w:tc>
          <w:tcPr>
            <w:tcW w:w="5216" w:type="dxa"/>
            <w:tcBorders>
              <w:top w:val="nil"/>
              <w:left w:val="nil"/>
              <w:bottom w:val="double" w:sz="6" w:space="0" w:color="auto"/>
              <w:right w:val="nil"/>
            </w:tcBorders>
            <w:shd w:val="clear" w:color="000000" w:fill="FFFFFF"/>
            <w:vAlign w:val="bottom"/>
            <w:hideMark/>
          </w:tcPr>
          <w:p w14:paraId="7894E3D0" w14:textId="77777777" w:rsidR="00B57DB6" w:rsidRPr="008E3556" w:rsidRDefault="00B57DB6" w:rsidP="00B57DB6">
            <w:pPr>
              <w:rPr>
                <w:rFonts w:ascii="Arial" w:eastAsia="Times New Roman" w:hAnsi="Arial" w:cs="Arial"/>
                <w:sz w:val="20"/>
                <w:szCs w:val="20"/>
              </w:rPr>
            </w:pPr>
            <w:r w:rsidRPr="008E3556">
              <w:rPr>
                <w:rFonts w:ascii="Arial" w:eastAsia="Times New Roman" w:hAnsi="Arial" w:cs="Arial"/>
                <w:b/>
                <w:bCs/>
                <w:sz w:val="20"/>
                <w:szCs w:val="20"/>
              </w:rPr>
              <w:t>Pagesë e Pages percjellse</w:t>
            </w:r>
            <w:r w:rsidRPr="008E3556">
              <w:rPr>
                <w:rFonts w:ascii="Arial" w:eastAsia="Times New Roman" w:hAnsi="Arial" w:cs="Arial"/>
                <w:sz w:val="20"/>
                <w:szCs w:val="20"/>
              </w:rPr>
              <w:t xml:space="preserve">-Mjetet janë marrur nga Drejtorati i Administrates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02F4937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2,013.45</w:t>
            </w:r>
          </w:p>
        </w:tc>
        <w:tc>
          <w:tcPr>
            <w:tcW w:w="4060" w:type="dxa"/>
            <w:tcBorders>
              <w:top w:val="nil"/>
              <w:left w:val="nil"/>
              <w:bottom w:val="double" w:sz="6" w:space="0" w:color="auto"/>
              <w:right w:val="double" w:sz="6" w:space="0" w:color="auto"/>
            </w:tcBorders>
            <w:shd w:val="clear" w:color="000000" w:fill="FFFFFF"/>
            <w:vAlign w:val="center"/>
            <w:hideMark/>
          </w:tcPr>
          <w:p w14:paraId="7BCAA554"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RIZA QERIMI(AV.VALON SADIKU)</w:t>
            </w:r>
          </w:p>
        </w:tc>
      </w:tr>
      <w:tr w:rsidR="00B57DB6" w:rsidRPr="00B57DB6" w14:paraId="0AAB41BF" w14:textId="77777777" w:rsidTr="00B57DB6">
        <w:trPr>
          <w:trHeight w:val="840"/>
        </w:trPr>
        <w:tc>
          <w:tcPr>
            <w:tcW w:w="773" w:type="dxa"/>
            <w:tcBorders>
              <w:top w:val="nil"/>
              <w:left w:val="double" w:sz="6" w:space="0" w:color="auto"/>
              <w:bottom w:val="double" w:sz="6" w:space="0" w:color="auto"/>
              <w:right w:val="double" w:sz="6" w:space="0" w:color="auto"/>
            </w:tcBorders>
            <w:shd w:val="clear" w:color="000000" w:fill="FFFF00"/>
            <w:vAlign w:val="center"/>
            <w:hideMark/>
          </w:tcPr>
          <w:p w14:paraId="29202109"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626A</w:t>
            </w:r>
          </w:p>
        </w:tc>
        <w:tc>
          <w:tcPr>
            <w:tcW w:w="987" w:type="dxa"/>
            <w:tcBorders>
              <w:top w:val="nil"/>
              <w:left w:val="nil"/>
              <w:bottom w:val="double" w:sz="6" w:space="0" w:color="auto"/>
              <w:right w:val="double" w:sz="6" w:space="0" w:color="auto"/>
            </w:tcBorders>
            <w:shd w:val="clear" w:color="000000" w:fill="FFFF00"/>
            <w:vAlign w:val="center"/>
            <w:hideMark/>
          </w:tcPr>
          <w:p w14:paraId="50A015CF"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00"/>
            <w:vAlign w:val="center"/>
            <w:hideMark/>
          </w:tcPr>
          <w:p w14:paraId="2871813D"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18163</w:t>
            </w:r>
          </w:p>
        </w:tc>
        <w:tc>
          <w:tcPr>
            <w:tcW w:w="1182" w:type="dxa"/>
            <w:tcBorders>
              <w:top w:val="nil"/>
              <w:left w:val="nil"/>
              <w:bottom w:val="double" w:sz="6" w:space="0" w:color="auto"/>
              <w:right w:val="double" w:sz="6" w:space="0" w:color="auto"/>
            </w:tcBorders>
            <w:shd w:val="clear" w:color="000000" w:fill="FFFF00"/>
            <w:vAlign w:val="center"/>
            <w:hideMark/>
          </w:tcPr>
          <w:p w14:paraId="2577CF3D"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00"/>
            <w:vAlign w:val="center"/>
            <w:hideMark/>
          </w:tcPr>
          <w:p w14:paraId="005614FB"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130646</w:t>
            </w:r>
          </w:p>
        </w:tc>
        <w:tc>
          <w:tcPr>
            <w:tcW w:w="1729" w:type="dxa"/>
            <w:tcBorders>
              <w:top w:val="nil"/>
              <w:left w:val="nil"/>
              <w:bottom w:val="double" w:sz="6" w:space="0" w:color="auto"/>
              <w:right w:val="double" w:sz="6" w:space="0" w:color="auto"/>
            </w:tcBorders>
            <w:shd w:val="clear" w:color="000000" w:fill="FFFF00"/>
            <w:vAlign w:val="center"/>
            <w:hideMark/>
          </w:tcPr>
          <w:p w14:paraId="016F8F0B"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CP.NR.35/19</w:t>
            </w:r>
          </w:p>
        </w:tc>
        <w:tc>
          <w:tcPr>
            <w:tcW w:w="1120" w:type="dxa"/>
            <w:tcBorders>
              <w:top w:val="nil"/>
              <w:left w:val="nil"/>
              <w:bottom w:val="double" w:sz="6" w:space="0" w:color="auto"/>
              <w:right w:val="double" w:sz="6" w:space="0" w:color="auto"/>
            </w:tcBorders>
            <w:shd w:val="clear" w:color="000000" w:fill="FFFF00"/>
            <w:vAlign w:val="center"/>
            <w:hideMark/>
          </w:tcPr>
          <w:p w14:paraId="2FCF52C5"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00"/>
            <w:vAlign w:val="center"/>
            <w:hideMark/>
          </w:tcPr>
          <w:p w14:paraId="3FA71324" w14:textId="77777777" w:rsidR="00B57DB6" w:rsidRPr="008E3556" w:rsidRDefault="00B57DB6" w:rsidP="00B57DB6">
            <w:pPr>
              <w:jc w:val="right"/>
              <w:rPr>
                <w:rFonts w:ascii="Arial" w:eastAsia="Times New Roman" w:hAnsi="Arial" w:cs="Arial"/>
                <w:sz w:val="20"/>
                <w:szCs w:val="20"/>
              </w:rPr>
            </w:pPr>
            <w:r w:rsidRPr="008E3556">
              <w:rPr>
                <w:rFonts w:ascii="Arial" w:eastAsia="Times New Roman" w:hAnsi="Arial" w:cs="Arial"/>
                <w:sz w:val="20"/>
                <w:szCs w:val="20"/>
              </w:rPr>
              <w:t>02.07.2020</w:t>
            </w:r>
          </w:p>
        </w:tc>
        <w:tc>
          <w:tcPr>
            <w:tcW w:w="5216" w:type="dxa"/>
            <w:tcBorders>
              <w:top w:val="nil"/>
              <w:left w:val="nil"/>
              <w:bottom w:val="double" w:sz="6" w:space="0" w:color="auto"/>
              <w:right w:val="nil"/>
            </w:tcBorders>
            <w:shd w:val="clear" w:color="000000" w:fill="FFFF00"/>
            <w:vAlign w:val="bottom"/>
            <w:hideMark/>
          </w:tcPr>
          <w:p w14:paraId="07961463" w14:textId="77777777" w:rsidR="00B57DB6" w:rsidRPr="008E3556" w:rsidRDefault="00B57DB6" w:rsidP="00B57DB6">
            <w:pPr>
              <w:rPr>
                <w:rFonts w:ascii="Arial" w:eastAsia="Times New Roman" w:hAnsi="Arial" w:cs="Arial"/>
                <w:sz w:val="20"/>
                <w:szCs w:val="20"/>
              </w:rPr>
            </w:pPr>
            <w:r w:rsidRPr="008E3556">
              <w:rPr>
                <w:rFonts w:ascii="Arial" w:eastAsia="Times New Roman" w:hAnsi="Arial" w:cs="Arial"/>
                <w:b/>
                <w:bCs/>
                <w:sz w:val="20"/>
                <w:szCs w:val="20"/>
              </w:rPr>
              <w:t>Pagesë e Pages percjellse</w:t>
            </w:r>
            <w:r w:rsidRPr="008E3556">
              <w:rPr>
                <w:rFonts w:ascii="Arial" w:eastAsia="Times New Roman" w:hAnsi="Arial" w:cs="Arial"/>
                <w:sz w:val="20"/>
                <w:szCs w:val="20"/>
              </w:rPr>
              <w:t xml:space="preserve">-Mjetet janë marrur nga Drejtorati i Administrates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00"/>
            <w:vAlign w:val="center"/>
            <w:hideMark/>
          </w:tcPr>
          <w:p w14:paraId="2398D84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-2,013.45</w:t>
            </w:r>
          </w:p>
        </w:tc>
        <w:tc>
          <w:tcPr>
            <w:tcW w:w="4060" w:type="dxa"/>
            <w:tcBorders>
              <w:top w:val="nil"/>
              <w:left w:val="nil"/>
              <w:bottom w:val="double" w:sz="6" w:space="0" w:color="auto"/>
              <w:right w:val="double" w:sz="6" w:space="0" w:color="auto"/>
            </w:tcBorders>
            <w:shd w:val="clear" w:color="000000" w:fill="FFFF00"/>
            <w:vAlign w:val="center"/>
            <w:hideMark/>
          </w:tcPr>
          <w:p w14:paraId="39AF06F9"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RIZA QERIMI(AV.VALON SADIKU)-ANULUAR NGA THESARI</w:t>
            </w:r>
          </w:p>
        </w:tc>
      </w:tr>
      <w:tr w:rsidR="00B57DB6" w:rsidRPr="00B57DB6" w14:paraId="43496B96" w14:textId="77777777" w:rsidTr="00B57DB6">
        <w:trPr>
          <w:trHeight w:val="810"/>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6705F43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627</w:t>
            </w:r>
          </w:p>
        </w:tc>
        <w:tc>
          <w:tcPr>
            <w:tcW w:w="987" w:type="dxa"/>
            <w:tcBorders>
              <w:top w:val="nil"/>
              <w:left w:val="nil"/>
              <w:bottom w:val="double" w:sz="6" w:space="0" w:color="auto"/>
              <w:right w:val="double" w:sz="6" w:space="0" w:color="auto"/>
            </w:tcBorders>
            <w:shd w:val="clear" w:color="000000" w:fill="FFFFFF"/>
            <w:vAlign w:val="center"/>
            <w:hideMark/>
          </w:tcPr>
          <w:p w14:paraId="6A767B74"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5E6B080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18163</w:t>
            </w:r>
          </w:p>
        </w:tc>
        <w:tc>
          <w:tcPr>
            <w:tcW w:w="1182" w:type="dxa"/>
            <w:tcBorders>
              <w:top w:val="nil"/>
              <w:left w:val="nil"/>
              <w:bottom w:val="double" w:sz="6" w:space="0" w:color="auto"/>
              <w:right w:val="double" w:sz="6" w:space="0" w:color="auto"/>
            </w:tcBorders>
            <w:shd w:val="clear" w:color="000000" w:fill="FFFFFF"/>
            <w:vAlign w:val="center"/>
            <w:hideMark/>
          </w:tcPr>
          <w:p w14:paraId="4B20BEA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423FD88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38584</w:t>
            </w:r>
          </w:p>
        </w:tc>
        <w:tc>
          <w:tcPr>
            <w:tcW w:w="1729" w:type="dxa"/>
            <w:tcBorders>
              <w:top w:val="nil"/>
              <w:left w:val="nil"/>
              <w:bottom w:val="double" w:sz="6" w:space="0" w:color="auto"/>
              <w:right w:val="double" w:sz="6" w:space="0" w:color="auto"/>
            </w:tcBorders>
            <w:shd w:val="clear" w:color="000000" w:fill="FFFFFF"/>
            <w:vAlign w:val="center"/>
            <w:hideMark/>
          </w:tcPr>
          <w:p w14:paraId="2662792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CP.NR.41/19</w:t>
            </w:r>
          </w:p>
        </w:tc>
        <w:tc>
          <w:tcPr>
            <w:tcW w:w="1120" w:type="dxa"/>
            <w:tcBorders>
              <w:top w:val="nil"/>
              <w:left w:val="nil"/>
              <w:bottom w:val="double" w:sz="6" w:space="0" w:color="auto"/>
              <w:right w:val="double" w:sz="6" w:space="0" w:color="auto"/>
            </w:tcBorders>
            <w:shd w:val="clear" w:color="000000" w:fill="FFFFFF"/>
            <w:vAlign w:val="center"/>
            <w:hideMark/>
          </w:tcPr>
          <w:p w14:paraId="2ACF8DC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777F3B1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30.03.2020</w:t>
            </w:r>
          </w:p>
        </w:tc>
        <w:tc>
          <w:tcPr>
            <w:tcW w:w="5216" w:type="dxa"/>
            <w:tcBorders>
              <w:top w:val="nil"/>
              <w:left w:val="nil"/>
              <w:bottom w:val="double" w:sz="6" w:space="0" w:color="auto"/>
              <w:right w:val="nil"/>
            </w:tcBorders>
            <w:shd w:val="clear" w:color="000000" w:fill="FFFFFF"/>
            <w:vAlign w:val="bottom"/>
            <w:hideMark/>
          </w:tcPr>
          <w:p w14:paraId="670A26AF"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Pages percjellse dhe jubilare</w:t>
            </w:r>
            <w:r w:rsidRPr="00B57DB6">
              <w:rPr>
                <w:rFonts w:ascii="Arial" w:eastAsia="Times New Roman" w:hAnsi="Arial" w:cs="Arial"/>
                <w:sz w:val="20"/>
                <w:szCs w:val="20"/>
              </w:rPr>
              <w:t xml:space="preserve">-Mjetet janë marrur nga Drejtorati i sherbimev publike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0B7AFF3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4,687.09</w:t>
            </w:r>
          </w:p>
        </w:tc>
        <w:tc>
          <w:tcPr>
            <w:tcW w:w="4060" w:type="dxa"/>
            <w:tcBorders>
              <w:top w:val="nil"/>
              <w:left w:val="nil"/>
              <w:bottom w:val="double" w:sz="6" w:space="0" w:color="auto"/>
              <w:right w:val="double" w:sz="6" w:space="0" w:color="auto"/>
            </w:tcBorders>
            <w:shd w:val="clear" w:color="000000" w:fill="FFFFFF"/>
            <w:vAlign w:val="center"/>
            <w:hideMark/>
          </w:tcPr>
          <w:p w14:paraId="089E7DB6"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ISMET FEZULLAHU(AV.VALON SADIKU)</w:t>
            </w:r>
          </w:p>
        </w:tc>
      </w:tr>
      <w:tr w:rsidR="00B57DB6" w:rsidRPr="00B57DB6" w14:paraId="1BF0D8C6" w14:textId="77777777" w:rsidTr="00B57DB6">
        <w:trPr>
          <w:trHeight w:val="810"/>
        </w:trPr>
        <w:tc>
          <w:tcPr>
            <w:tcW w:w="773" w:type="dxa"/>
            <w:tcBorders>
              <w:top w:val="nil"/>
              <w:left w:val="double" w:sz="6" w:space="0" w:color="auto"/>
              <w:bottom w:val="double" w:sz="6" w:space="0" w:color="auto"/>
              <w:right w:val="double" w:sz="6" w:space="0" w:color="auto"/>
            </w:tcBorders>
            <w:shd w:val="clear" w:color="000000" w:fill="FFFF00"/>
            <w:vAlign w:val="center"/>
            <w:hideMark/>
          </w:tcPr>
          <w:p w14:paraId="72B1235E" w14:textId="77777777" w:rsidR="00B57DB6" w:rsidRPr="002202C7" w:rsidRDefault="00B57DB6" w:rsidP="00B57DB6">
            <w:pPr>
              <w:jc w:val="right"/>
              <w:rPr>
                <w:rFonts w:ascii="Arial" w:eastAsia="Times New Roman" w:hAnsi="Arial" w:cs="Arial"/>
                <w:sz w:val="20"/>
                <w:szCs w:val="20"/>
              </w:rPr>
            </w:pPr>
            <w:r w:rsidRPr="002202C7">
              <w:rPr>
                <w:rFonts w:ascii="Arial" w:eastAsia="Times New Roman" w:hAnsi="Arial" w:cs="Arial"/>
                <w:sz w:val="20"/>
                <w:szCs w:val="20"/>
              </w:rPr>
              <w:t>627A</w:t>
            </w:r>
          </w:p>
        </w:tc>
        <w:tc>
          <w:tcPr>
            <w:tcW w:w="987" w:type="dxa"/>
            <w:tcBorders>
              <w:top w:val="nil"/>
              <w:left w:val="nil"/>
              <w:bottom w:val="double" w:sz="6" w:space="0" w:color="auto"/>
              <w:right w:val="double" w:sz="6" w:space="0" w:color="auto"/>
            </w:tcBorders>
            <w:shd w:val="clear" w:color="000000" w:fill="FFFF00"/>
            <w:vAlign w:val="center"/>
            <w:hideMark/>
          </w:tcPr>
          <w:p w14:paraId="10A6D11A" w14:textId="77777777" w:rsidR="00B57DB6" w:rsidRPr="002202C7" w:rsidRDefault="00B57DB6" w:rsidP="00B57DB6">
            <w:pPr>
              <w:jc w:val="right"/>
              <w:rPr>
                <w:rFonts w:ascii="Arial" w:eastAsia="Times New Roman" w:hAnsi="Arial" w:cs="Arial"/>
                <w:sz w:val="20"/>
                <w:szCs w:val="20"/>
              </w:rPr>
            </w:pPr>
            <w:r w:rsidRPr="002202C7">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00"/>
            <w:vAlign w:val="center"/>
            <w:hideMark/>
          </w:tcPr>
          <w:p w14:paraId="6AB080F9" w14:textId="77777777" w:rsidR="00B57DB6" w:rsidRPr="002202C7" w:rsidRDefault="00B57DB6" w:rsidP="00B57DB6">
            <w:pPr>
              <w:jc w:val="right"/>
              <w:rPr>
                <w:rFonts w:ascii="Arial" w:eastAsia="Times New Roman" w:hAnsi="Arial" w:cs="Arial"/>
                <w:sz w:val="20"/>
                <w:szCs w:val="20"/>
              </w:rPr>
            </w:pPr>
            <w:r w:rsidRPr="002202C7">
              <w:rPr>
                <w:rFonts w:ascii="Arial" w:eastAsia="Times New Roman" w:hAnsi="Arial" w:cs="Arial"/>
                <w:sz w:val="20"/>
                <w:szCs w:val="20"/>
              </w:rPr>
              <w:t>18163</w:t>
            </w:r>
          </w:p>
        </w:tc>
        <w:tc>
          <w:tcPr>
            <w:tcW w:w="1182" w:type="dxa"/>
            <w:tcBorders>
              <w:top w:val="nil"/>
              <w:left w:val="nil"/>
              <w:bottom w:val="double" w:sz="6" w:space="0" w:color="auto"/>
              <w:right w:val="double" w:sz="6" w:space="0" w:color="auto"/>
            </w:tcBorders>
            <w:shd w:val="clear" w:color="000000" w:fill="FFFF00"/>
            <w:vAlign w:val="center"/>
            <w:hideMark/>
          </w:tcPr>
          <w:p w14:paraId="1050C8F2" w14:textId="77777777" w:rsidR="00B57DB6" w:rsidRPr="002202C7" w:rsidRDefault="00B57DB6" w:rsidP="00B57DB6">
            <w:pPr>
              <w:jc w:val="right"/>
              <w:rPr>
                <w:rFonts w:ascii="Arial" w:eastAsia="Times New Roman" w:hAnsi="Arial" w:cs="Arial"/>
                <w:sz w:val="20"/>
                <w:szCs w:val="20"/>
              </w:rPr>
            </w:pPr>
            <w:r w:rsidRPr="002202C7">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00"/>
            <w:vAlign w:val="center"/>
            <w:hideMark/>
          </w:tcPr>
          <w:p w14:paraId="0639A264" w14:textId="77777777" w:rsidR="00B57DB6" w:rsidRPr="002202C7" w:rsidRDefault="00B57DB6" w:rsidP="00B57DB6">
            <w:pPr>
              <w:jc w:val="right"/>
              <w:rPr>
                <w:rFonts w:ascii="Arial" w:eastAsia="Times New Roman" w:hAnsi="Arial" w:cs="Arial"/>
                <w:sz w:val="20"/>
                <w:szCs w:val="20"/>
              </w:rPr>
            </w:pPr>
            <w:r w:rsidRPr="002202C7">
              <w:rPr>
                <w:rFonts w:ascii="Arial" w:eastAsia="Times New Roman" w:hAnsi="Arial" w:cs="Arial"/>
                <w:sz w:val="20"/>
                <w:szCs w:val="20"/>
              </w:rPr>
              <w:t>130644</w:t>
            </w:r>
          </w:p>
        </w:tc>
        <w:tc>
          <w:tcPr>
            <w:tcW w:w="1729" w:type="dxa"/>
            <w:tcBorders>
              <w:top w:val="nil"/>
              <w:left w:val="nil"/>
              <w:bottom w:val="double" w:sz="6" w:space="0" w:color="auto"/>
              <w:right w:val="double" w:sz="6" w:space="0" w:color="auto"/>
            </w:tcBorders>
            <w:shd w:val="clear" w:color="000000" w:fill="FFFF00"/>
            <w:vAlign w:val="center"/>
            <w:hideMark/>
          </w:tcPr>
          <w:p w14:paraId="6C178BD3" w14:textId="77777777" w:rsidR="00B57DB6" w:rsidRPr="002202C7" w:rsidRDefault="00B57DB6" w:rsidP="00B57DB6">
            <w:pPr>
              <w:jc w:val="right"/>
              <w:rPr>
                <w:rFonts w:ascii="Arial" w:eastAsia="Times New Roman" w:hAnsi="Arial" w:cs="Arial"/>
                <w:sz w:val="20"/>
                <w:szCs w:val="20"/>
              </w:rPr>
            </w:pPr>
            <w:r w:rsidRPr="002202C7">
              <w:rPr>
                <w:rFonts w:ascii="Arial" w:eastAsia="Times New Roman" w:hAnsi="Arial" w:cs="Arial"/>
                <w:sz w:val="20"/>
                <w:szCs w:val="20"/>
              </w:rPr>
              <w:t>CP.NR 41/19</w:t>
            </w:r>
          </w:p>
        </w:tc>
        <w:tc>
          <w:tcPr>
            <w:tcW w:w="1120" w:type="dxa"/>
            <w:tcBorders>
              <w:top w:val="nil"/>
              <w:left w:val="nil"/>
              <w:bottom w:val="double" w:sz="6" w:space="0" w:color="auto"/>
              <w:right w:val="double" w:sz="6" w:space="0" w:color="auto"/>
            </w:tcBorders>
            <w:shd w:val="clear" w:color="000000" w:fill="FFFF00"/>
            <w:vAlign w:val="center"/>
            <w:hideMark/>
          </w:tcPr>
          <w:p w14:paraId="5E5C1204" w14:textId="77777777" w:rsidR="00B57DB6" w:rsidRPr="002202C7" w:rsidRDefault="00B57DB6" w:rsidP="00B57DB6">
            <w:pPr>
              <w:jc w:val="right"/>
              <w:rPr>
                <w:rFonts w:ascii="Arial" w:eastAsia="Times New Roman" w:hAnsi="Arial" w:cs="Arial"/>
                <w:sz w:val="20"/>
                <w:szCs w:val="20"/>
              </w:rPr>
            </w:pPr>
            <w:r w:rsidRPr="002202C7">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00"/>
            <w:vAlign w:val="center"/>
            <w:hideMark/>
          </w:tcPr>
          <w:p w14:paraId="0D2C00BE" w14:textId="77777777" w:rsidR="00B57DB6" w:rsidRPr="002202C7" w:rsidRDefault="00B57DB6" w:rsidP="00B57DB6">
            <w:pPr>
              <w:jc w:val="right"/>
              <w:rPr>
                <w:rFonts w:ascii="Arial" w:eastAsia="Times New Roman" w:hAnsi="Arial" w:cs="Arial"/>
                <w:sz w:val="20"/>
                <w:szCs w:val="20"/>
              </w:rPr>
            </w:pPr>
            <w:r w:rsidRPr="002202C7">
              <w:rPr>
                <w:rFonts w:ascii="Arial" w:eastAsia="Times New Roman" w:hAnsi="Arial" w:cs="Arial"/>
                <w:sz w:val="20"/>
                <w:szCs w:val="20"/>
              </w:rPr>
              <w:t>02.07.2020</w:t>
            </w:r>
          </w:p>
        </w:tc>
        <w:tc>
          <w:tcPr>
            <w:tcW w:w="5216" w:type="dxa"/>
            <w:tcBorders>
              <w:top w:val="nil"/>
              <w:left w:val="nil"/>
              <w:bottom w:val="double" w:sz="6" w:space="0" w:color="auto"/>
              <w:right w:val="nil"/>
            </w:tcBorders>
            <w:shd w:val="clear" w:color="000000" w:fill="FFFF00"/>
            <w:vAlign w:val="bottom"/>
            <w:hideMark/>
          </w:tcPr>
          <w:p w14:paraId="6C2531F7" w14:textId="77777777" w:rsidR="00B57DB6" w:rsidRPr="002202C7" w:rsidRDefault="00B57DB6" w:rsidP="00B57DB6">
            <w:pPr>
              <w:rPr>
                <w:rFonts w:ascii="Arial" w:eastAsia="Times New Roman" w:hAnsi="Arial" w:cs="Arial"/>
                <w:sz w:val="20"/>
                <w:szCs w:val="20"/>
              </w:rPr>
            </w:pPr>
            <w:r w:rsidRPr="002202C7">
              <w:rPr>
                <w:rFonts w:ascii="Arial" w:eastAsia="Times New Roman" w:hAnsi="Arial" w:cs="Arial"/>
                <w:b/>
                <w:bCs/>
                <w:sz w:val="20"/>
                <w:szCs w:val="20"/>
              </w:rPr>
              <w:t>Pagesë e Pages percjellse dhe jubilare</w:t>
            </w:r>
            <w:r w:rsidRPr="002202C7">
              <w:rPr>
                <w:rFonts w:ascii="Arial" w:eastAsia="Times New Roman" w:hAnsi="Arial" w:cs="Arial"/>
                <w:sz w:val="20"/>
                <w:szCs w:val="20"/>
              </w:rPr>
              <w:t xml:space="preserve">-Mjetet janë marrur nga Drejtorati i sherbimev publike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00"/>
            <w:vAlign w:val="center"/>
            <w:hideMark/>
          </w:tcPr>
          <w:p w14:paraId="69FAD2BB"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-4,687.09</w:t>
            </w:r>
          </w:p>
        </w:tc>
        <w:tc>
          <w:tcPr>
            <w:tcW w:w="4060" w:type="dxa"/>
            <w:tcBorders>
              <w:top w:val="nil"/>
              <w:left w:val="nil"/>
              <w:bottom w:val="double" w:sz="6" w:space="0" w:color="auto"/>
              <w:right w:val="double" w:sz="6" w:space="0" w:color="auto"/>
            </w:tcBorders>
            <w:shd w:val="clear" w:color="000000" w:fill="FFFF00"/>
            <w:vAlign w:val="center"/>
            <w:hideMark/>
          </w:tcPr>
          <w:p w14:paraId="56732F77"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ISMET FEZULLAHU(AV.VALON SADIKU)-ANULUAR NGA THESARI PRISHTIN</w:t>
            </w:r>
          </w:p>
        </w:tc>
      </w:tr>
      <w:tr w:rsidR="00B57DB6" w:rsidRPr="00B57DB6" w14:paraId="6CB02D25" w14:textId="77777777" w:rsidTr="00B57DB6">
        <w:trPr>
          <w:trHeight w:val="750"/>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01B8F70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lastRenderedPageBreak/>
              <w:t>628</w:t>
            </w:r>
          </w:p>
        </w:tc>
        <w:tc>
          <w:tcPr>
            <w:tcW w:w="987" w:type="dxa"/>
            <w:tcBorders>
              <w:top w:val="nil"/>
              <w:left w:val="nil"/>
              <w:bottom w:val="double" w:sz="6" w:space="0" w:color="auto"/>
              <w:right w:val="double" w:sz="6" w:space="0" w:color="auto"/>
            </w:tcBorders>
            <w:shd w:val="clear" w:color="000000" w:fill="FFFFFF"/>
            <w:vAlign w:val="center"/>
            <w:hideMark/>
          </w:tcPr>
          <w:p w14:paraId="2FE98BE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2DA8036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18163</w:t>
            </w:r>
          </w:p>
        </w:tc>
        <w:tc>
          <w:tcPr>
            <w:tcW w:w="1182" w:type="dxa"/>
            <w:tcBorders>
              <w:top w:val="nil"/>
              <w:left w:val="nil"/>
              <w:bottom w:val="double" w:sz="6" w:space="0" w:color="auto"/>
              <w:right w:val="double" w:sz="6" w:space="0" w:color="auto"/>
            </w:tcBorders>
            <w:shd w:val="clear" w:color="000000" w:fill="FFFFFF"/>
            <w:vAlign w:val="center"/>
            <w:hideMark/>
          </w:tcPr>
          <w:p w14:paraId="2196FD34"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387C809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38651</w:t>
            </w:r>
          </w:p>
        </w:tc>
        <w:tc>
          <w:tcPr>
            <w:tcW w:w="1729" w:type="dxa"/>
            <w:tcBorders>
              <w:top w:val="nil"/>
              <w:left w:val="nil"/>
              <w:bottom w:val="double" w:sz="6" w:space="0" w:color="auto"/>
              <w:right w:val="double" w:sz="6" w:space="0" w:color="auto"/>
            </w:tcBorders>
            <w:shd w:val="clear" w:color="000000" w:fill="FFFFFF"/>
            <w:vAlign w:val="center"/>
            <w:hideMark/>
          </w:tcPr>
          <w:p w14:paraId="1B5F073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CP.NR.358/19</w:t>
            </w:r>
          </w:p>
        </w:tc>
        <w:tc>
          <w:tcPr>
            <w:tcW w:w="1120" w:type="dxa"/>
            <w:tcBorders>
              <w:top w:val="nil"/>
              <w:left w:val="nil"/>
              <w:bottom w:val="double" w:sz="6" w:space="0" w:color="auto"/>
              <w:right w:val="double" w:sz="6" w:space="0" w:color="auto"/>
            </w:tcBorders>
            <w:shd w:val="clear" w:color="000000" w:fill="FFFFFF"/>
            <w:vAlign w:val="center"/>
            <w:hideMark/>
          </w:tcPr>
          <w:p w14:paraId="27A580D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134C44C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30.03.2020</w:t>
            </w:r>
          </w:p>
        </w:tc>
        <w:tc>
          <w:tcPr>
            <w:tcW w:w="5216" w:type="dxa"/>
            <w:tcBorders>
              <w:top w:val="nil"/>
              <w:left w:val="nil"/>
              <w:bottom w:val="double" w:sz="6" w:space="0" w:color="auto"/>
              <w:right w:val="nil"/>
            </w:tcBorders>
            <w:shd w:val="clear" w:color="000000" w:fill="FFFFFF"/>
            <w:vAlign w:val="bottom"/>
            <w:hideMark/>
          </w:tcPr>
          <w:p w14:paraId="6FF707CA"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Pages për pervoj te punes</w:t>
            </w:r>
            <w:r w:rsidRPr="00B57DB6">
              <w:rPr>
                <w:rFonts w:ascii="Arial" w:eastAsia="Times New Roman" w:hAnsi="Arial" w:cs="Arial"/>
                <w:sz w:val="20"/>
                <w:szCs w:val="20"/>
              </w:rPr>
              <w:t xml:space="preserve">-Mjetet janë marrur nga Drejtorati i administrates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72F2C27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925.41</w:t>
            </w:r>
          </w:p>
        </w:tc>
        <w:tc>
          <w:tcPr>
            <w:tcW w:w="4060" w:type="dxa"/>
            <w:tcBorders>
              <w:top w:val="nil"/>
              <w:left w:val="nil"/>
              <w:bottom w:val="double" w:sz="6" w:space="0" w:color="auto"/>
              <w:right w:val="double" w:sz="6" w:space="0" w:color="auto"/>
            </w:tcBorders>
            <w:shd w:val="clear" w:color="000000" w:fill="FFFFFF"/>
            <w:vAlign w:val="center"/>
            <w:hideMark/>
          </w:tcPr>
          <w:p w14:paraId="661C748D"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TEUTA EMINI(AV.SHPETIM SADIKU)</w:t>
            </w:r>
          </w:p>
        </w:tc>
      </w:tr>
      <w:tr w:rsidR="00B57DB6" w:rsidRPr="00B57DB6" w14:paraId="3D9DA4B0" w14:textId="77777777" w:rsidTr="00B57DB6">
        <w:trPr>
          <w:trHeight w:val="870"/>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3DC0E22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629</w:t>
            </w:r>
          </w:p>
        </w:tc>
        <w:tc>
          <w:tcPr>
            <w:tcW w:w="987" w:type="dxa"/>
            <w:tcBorders>
              <w:top w:val="nil"/>
              <w:left w:val="nil"/>
              <w:bottom w:val="double" w:sz="6" w:space="0" w:color="auto"/>
              <w:right w:val="double" w:sz="6" w:space="0" w:color="auto"/>
            </w:tcBorders>
            <w:shd w:val="clear" w:color="000000" w:fill="FFFFFF"/>
            <w:vAlign w:val="center"/>
            <w:hideMark/>
          </w:tcPr>
          <w:p w14:paraId="2BB1840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5422FCC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18163</w:t>
            </w:r>
          </w:p>
        </w:tc>
        <w:tc>
          <w:tcPr>
            <w:tcW w:w="1182" w:type="dxa"/>
            <w:tcBorders>
              <w:top w:val="nil"/>
              <w:left w:val="nil"/>
              <w:bottom w:val="double" w:sz="6" w:space="0" w:color="auto"/>
              <w:right w:val="double" w:sz="6" w:space="0" w:color="auto"/>
            </w:tcBorders>
            <w:shd w:val="clear" w:color="000000" w:fill="FFFFFF"/>
            <w:vAlign w:val="center"/>
            <w:hideMark/>
          </w:tcPr>
          <w:p w14:paraId="5D4817E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31CA39A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40576</w:t>
            </w:r>
          </w:p>
        </w:tc>
        <w:tc>
          <w:tcPr>
            <w:tcW w:w="1729" w:type="dxa"/>
            <w:tcBorders>
              <w:top w:val="nil"/>
              <w:left w:val="nil"/>
              <w:bottom w:val="double" w:sz="6" w:space="0" w:color="auto"/>
              <w:right w:val="double" w:sz="6" w:space="0" w:color="auto"/>
            </w:tcBorders>
            <w:shd w:val="clear" w:color="000000" w:fill="FFFFFF"/>
            <w:vAlign w:val="center"/>
            <w:hideMark/>
          </w:tcPr>
          <w:p w14:paraId="3611DC9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CP.NR.129/19</w:t>
            </w:r>
          </w:p>
        </w:tc>
        <w:tc>
          <w:tcPr>
            <w:tcW w:w="1120" w:type="dxa"/>
            <w:tcBorders>
              <w:top w:val="nil"/>
              <w:left w:val="nil"/>
              <w:bottom w:val="double" w:sz="6" w:space="0" w:color="auto"/>
              <w:right w:val="double" w:sz="6" w:space="0" w:color="auto"/>
            </w:tcBorders>
            <w:shd w:val="clear" w:color="000000" w:fill="FFFFFF"/>
            <w:vAlign w:val="center"/>
            <w:hideMark/>
          </w:tcPr>
          <w:p w14:paraId="66482D1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79F60FC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30.03.2020</w:t>
            </w:r>
          </w:p>
        </w:tc>
        <w:tc>
          <w:tcPr>
            <w:tcW w:w="5216" w:type="dxa"/>
            <w:tcBorders>
              <w:top w:val="nil"/>
              <w:left w:val="nil"/>
              <w:bottom w:val="double" w:sz="6" w:space="0" w:color="auto"/>
              <w:right w:val="nil"/>
            </w:tcBorders>
            <w:shd w:val="clear" w:color="000000" w:fill="FFFFFF"/>
            <w:vAlign w:val="bottom"/>
            <w:hideMark/>
          </w:tcPr>
          <w:p w14:paraId="6FC882B6"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Pages percjellse dhe jubilare</w:t>
            </w:r>
            <w:r w:rsidRPr="00B57DB6">
              <w:rPr>
                <w:rFonts w:ascii="Arial" w:eastAsia="Times New Roman" w:hAnsi="Arial" w:cs="Arial"/>
                <w:sz w:val="20"/>
                <w:szCs w:val="20"/>
              </w:rPr>
              <w:t xml:space="preserve">-Mjetet janë marrur nga Drejtorati i sherbimev publike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7A4B612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4,134.45</w:t>
            </w:r>
          </w:p>
        </w:tc>
        <w:tc>
          <w:tcPr>
            <w:tcW w:w="4060" w:type="dxa"/>
            <w:tcBorders>
              <w:top w:val="nil"/>
              <w:left w:val="nil"/>
              <w:bottom w:val="double" w:sz="6" w:space="0" w:color="auto"/>
              <w:right w:val="double" w:sz="6" w:space="0" w:color="auto"/>
            </w:tcBorders>
            <w:shd w:val="clear" w:color="000000" w:fill="FFFFFF"/>
            <w:vAlign w:val="center"/>
            <w:hideMark/>
          </w:tcPr>
          <w:p w14:paraId="38DAD156"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FEHMI GAJTANI(AV.VALON SADIKU)</w:t>
            </w:r>
          </w:p>
        </w:tc>
      </w:tr>
      <w:tr w:rsidR="00B57DB6" w:rsidRPr="00B57DB6" w14:paraId="52A8FEC3" w14:textId="77777777" w:rsidTr="00B57DB6">
        <w:trPr>
          <w:trHeight w:val="810"/>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63C3C29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630</w:t>
            </w:r>
          </w:p>
        </w:tc>
        <w:tc>
          <w:tcPr>
            <w:tcW w:w="987" w:type="dxa"/>
            <w:tcBorders>
              <w:top w:val="nil"/>
              <w:left w:val="nil"/>
              <w:bottom w:val="double" w:sz="6" w:space="0" w:color="auto"/>
              <w:right w:val="double" w:sz="6" w:space="0" w:color="auto"/>
            </w:tcBorders>
            <w:shd w:val="clear" w:color="000000" w:fill="FFFFFF"/>
            <w:vAlign w:val="center"/>
            <w:hideMark/>
          </w:tcPr>
          <w:p w14:paraId="680DD03B"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74FA676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18163</w:t>
            </w:r>
          </w:p>
        </w:tc>
        <w:tc>
          <w:tcPr>
            <w:tcW w:w="1182" w:type="dxa"/>
            <w:tcBorders>
              <w:top w:val="nil"/>
              <w:left w:val="nil"/>
              <w:bottom w:val="double" w:sz="6" w:space="0" w:color="auto"/>
              <w:right w:val="double" w:sz="6" w:space="0" w:color="auto"/>
            </w:tcBorders>
            <w:shd w:val="clear" w:color="000000" w:fill="FFFFFF"/>
            <w:vAlign w:val="center"/>
            <w:hideMark/>
          </w:tcPr>
          <w:p w14:paraId="455E0A4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43BD054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40584</w:t>
            </w:r>
          </w:p>
        </w:tc>
        <w:tc>
          <w:tcPr>
            <w:tcW w:w="1729" w:type="dxa"/>
            <w:tcBorders>
              <w:top w:val="nil"/>
              <w:left w:val="nil"/>
              <w:bottom w:val="double" w:sz="6" w:space="0" w:color="auto"/>
              <w:right w:val="double" w:sz="6" w:space="0" w:color="auto"/>
            </w:tcBorders>
            <w:shd w:val="clear" w:color="000000" w:fill="FFFFFF"/>
            <w:vAlign w:val="center"/>
            <w:hideMark/>
          </w:tcPr>
          <w:p w14:paraId="457F890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CP.NR.136/19</w:t>
            </w:r>
          </w:p>
        </w:tc>
        <w:tc>
          <w:tcPr>
            <w:tcW w:w="1120" w:type="dxa"/>
            <w:tcBorders>
              <w:top w:val="nil"/>
              <w:left w:val="nil"/>
              <w:bottom w:val="double" w:sz="6" w:space="0" w:color="auto"/>
              <w:right w:val="double" w:sz="6" w:space="0" w:color="auto"/>
            </w:tcBorders>
            <w:shd w:val="clear" w:color="000000" w:fill="FFFFFF"/>
            <w:vAlign w:val="center"/>
            <w:hideMark/>
          </w:tcPr>
          <w:p w14:paraId="48B9638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0B2D226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30.03.2020</w:t>
            </w:r>
          </w:p>
        </w:tc>
        <w:tc>
          <w:tcPr>
            <w:tcW w:w="5216" w:type="dxa"/>
            <w:tcBorders>
              <w:top w:val="nil"/>
              <w:left w:val="nil"/>
              <w:bottom w:val="double" w:sz="6" w:space="0" w:color="auto"/>
              <w:right w:val="nil"/>
            </w:tcBorders>
            <w:shd w:val="clear" w:color="000000" w:fill="FFFFFF"/>
            <w:vAlign w:val="bottom"/>
            <w:hideMark/>
          </w:tcPr>
          <w:p w14:paraId="5D8D2E11"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Pages percjellse dhe jubilare</w:t>
            </w:r>
            <w:r w:rsidRPr="00B57DB6">
              <w:rPr>
                <w:rFonts w:ascii="Arial" w:eastAsia="Times New Roman" w:hAnsi="Arial" w:cs="Arial"/>
                <w:sz w:val="20"/>
                <w:szCs w:val="20"/>
              </w:rPr>
              <w:t xml:space="preserve">-Mjetet janë marrur nga Drejtorati i sherbimev publike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0C2D36EB"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2,943.67</w:t>
            </w:r>
          </w:p>
        </w:tc>
        <w:tc>
          <w:tcPr>
            <w:tcW w:w="4060" w:type="dxa"/>
            <w:tcBorders>
              <w:top w:val="nil"/>
              <w:left w:val="nil"/>
              <w:bottom w:val="double" w:sz="6" w:space="0" w:color="auto"/>
              <w:right w:val="double" w:sz="6" w:space="0" w:color="auto"/>
            </w:tcBorders>
            <w:shd w:val="clear" w:color="000000" w:fill="FFFFFF"/>
            <w:vAlign w:val="center"/>
            <w:hideMark/>
          </w:tcPr>
          <w:p w14:paraId="3DA088B3"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MUJA GASHI(AV.VALON SADIKU)</w:t>
            </w:r>
          </w:p>
        </w:tc>
      </w:tr>
      <w:tr w:rsidR="00B57DB6" w:rsidRPr="00B57DB6" w14:paraId="1F1AB77F" w14:textId="77777777" w:rsidTr="00B57DB6">
        <w:trPr>
          <w:trHeight w:val="555"/>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3842607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631</w:t>
            </w:r>
          </w:p>
        </w:tc>
        <w:tc>
          <w:tcPr>
            <w:tcW w:w="987" w:type="dxa"/>
            <w:tcBorders>
              <w:top w:val="nil"/>
              <w:left w:val="nil"/>
              <w:bottom w:val="double" w:sz="6" w:space="0" w:color="auto"/>
              <w:right w:val="double" w:sz="6" w:space="0" w:color="auto"/>
            </w:tcBorders>
            <w:shd w:val="clear" w:color="000000" w:fill="FFFFFF"/>
            <w:vAlign w:val="center"/>
            <w:hideMark/>
          </w:tcPr>
          <w:p w14:paraId="657BCF6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59D1A81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16003</w:t>
            </w:r>
          </w:p>
        </w:tc>
        <w:tc>
          <w:tcPr>
            <w:tcW w:w="1182" w:type="dxa"/>
            <w:tcBorders>
              <w:top w:val="nil"/>
              <w:left w:val="nil"/>
              <w:bottom w:val="double" w:sz="6" w:space="0" w:color="auto"/>
              <w:right w:val="double" w:sz="6" w:space="0" w:color="auto"/>
            </w:tcBorders>
            <w:shd w:val="clear" w:color="000000" w:fill="FFFFFF"/>
            <w:vAlign w:val="center"/>
            <w:hideMark/>
          </w:tcPr>
          <w:p w14:paraId="5B2B7C1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34000</w:t>
            </w:r>
          </w:p>
        </w:tc>
        <w:tc>
          <w:tcPr>
            <w:tcW w:w="1060" w:type="dxa"/>
            <w:tcBorders>
              <w:top w:val="nil"/>
              <w:left w:val="nil"/>
              <w:bottom w:val="double" w:sz="6" w:space="0" w:color="auto"/>
              <w:right w:val="double" w:sz="6" w:space="0" w:color="auto"/>
            </w:tcBorders>
            <w:shd w:val="clear" w:color="000000" w:fill="FFFFFF"/>
            <w:vAlign w:val="center"/>
            <w:hideMark/>
          </w:tcPr>
          <w:p w14:paraId="2E44352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42011</w:t>
            </w:r>
          </w:p>
        </w:tc>
        <w:tc>
          <w:tcPr>
            <w:tcW w:w="1729" w:type="dxa"/>
            <w:tcBorders>
              <w:top w:val="nil"/>
              <w:left w:val="nil"/>
              <w:bottom w:val="double" w:sz="6" w:space="0" w:color="auto"/>
              <w:right w:val="double" w:sz="6" w:space="0" w:color="auto"/>
            </w:tcBorders>
            <w:shd w:val="clear" w:color="000000" w:fill="FFFFFF"/>
            <w:vAlign w:val="center"/>
            <w:hideMark/>
          </w:tcPr>
          <w:p w14:paraId="09B7045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CP.NR430/2018</w:t>
            </w:r>
          </w:p>
        </w:tc>
        <w:tc>
          <w:tcPr>
            <w:tcW w:w="1120" w:type="dxa"/>
            <w:tcBorders>
              <w:top w:val="nil"/>
              <w:left w:val="nil"/>
              <w:bottom w:val="double" w:sz="6" w:space="0" w:color="auto"/>
              <w:right w:val="double" w:sz="6" w:space="0" w:color="auto"/>
            </w:tcBorders>
            <w:shd w:val="clear" w:color="000000" w:fill="FFFFFF"/>
            <w:vAlign w:val="center"/>
            <w:hideMark/>
          </w:tcPr>
          <w:p w14:paraId="4D2F214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241D65A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30.03.2020</w:t>
            </w:r>
          </w:p>
        </w:tc>
        <w:tc>
          <w:tcPr>
            <w:tcW w:w="5216" w:type="dxa"/>
            <w:tcBorders>
              <w:top w:val="nil"/>
              <w:left w:val="nil"/>
              <w:bottom w:val="double" w:sz="6" w:space="0" w:color="auto"/>
              <w:right w:val="nil"/>
            </w:tcBorders>
            <w:shd w:val="clear" w:color="000000" w:fill="FFFFFF"/>
            <w:vAlign w:val="bottom"/>
            <w:hideMark/>
          </w:tcPr>
          <w:p w14:paraId="16D2B4D5"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 xml:space="preserve">Pagesë e Pages </w:t>
            </w:r>
            <w:r w:rsidRPr="00B57DB6">
              <w:rPr>
                <w:rFonts w:ascii="Arial" w:eastAsia="Times New Roman" w:hAnsi="Arial" w:cs="Arial"/>
                <w:sz w:val="20"/>
                <w:szCs w:val="20"/>
              </w:rPr>
              <w:t>-Mjetet janë marrur nga Zyra e Kryetarit kodi 34000 pagesë për vendim gjyqsore kategoria ekonomike investimet kapitale</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2C70031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2,923.64</w:t>
            </w:r>
          </w:p>
        </w:tc>
        <w:tc>
          <w:tcPr>
            <w:tcW w:w="4060" w:type="dxa"/>
            <w:tcBorders>
              <w:top w:val="nil"/>
              <w:left w:val="nil"/>
              <w:bottom w:val="double" w:sz="6" w:space="0" w:color="auto"/>
              <w:right w:val="double" w:sz="6" w:space="0" w:color="auto"/>
            </w:tcBorders>
            <w:shd w:val="clear" w:color="000000" w:fill="FFFFFF"/>
            <w:vAlign w:val="center"/>
            <w:hideMark/>
          </w:tcPr>
          <w:p w14:paraId="6032FCD7"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BASHKIM BUDAKOVA(NAZMIJE ALIU BI)</w:t>
            </w:r>
          </w:p>
        </w:tc>
      </w:tr>
      <w:tr w:rsidR="00B57DB6" w:rsidRPr="00B57DB6" w14:paraId="7178D321" w14:textId="77777777" w:rsidTr="00B57DB6">
        <w:trPr>
          <w:trHeight w:val="540"/>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5EFE527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632</w:t>
            </w:r>
          </w:p>
        </w:tc>
        <w:tc>
          <w:tcPr>
            <w:tcW w:w="987" w:type="dxa"/>
            <w:tcBorders>
              <w:top w:val="nil"/>
              <w:left w:val="nil"/>
              <w:bottom w:val="double" w:sz="6" w:space="0" w:color="auto"/>
              <w:right w:val="double" w:sz="6" w:space="0" w:color="auto"/>
            </w:tcBorders>
            <w:shd w:val="clear" w:color="000000" w:fill="FFFFFF"/>
            <w:vAlign w:val="center"/>
            <w:hideMark/>
          </w:tcPr>
          <w:p w14:paraId="5DAF469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2834367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16003</w:t>
            </w:r>
          </w:p>
        </w:tc>
        <w:tc>
          <w:tcPr>
            <w:tcW w:w="1182" w:type="dxa"/>
            <w:tcBorders>
              <w:top w:val="nil"/>
              <w:left w:val="nil"/>
              <w:bottom w:val="double" w:sz="6" w:space="0" w:color="auto"/>
              <w:right w:val="double" w:sz="6" w:space="0" w:color="auto"/>
            </w:tcBorders>
            <w:shd w:val="clear" w:color="000000" w:fill="FFFFFF"/>
            <w:vAlign w:val="center"/>
            <w:hideMark/>
          </w:tcPr>
          <w:p w14:paraId="761A801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34000</w:t>
            </w:r>
          </w:p>
        </w:tc>
        <w:tc>
          <w:tcPr>
            <w:tcW w:w="1060" w:type="dxa"/>
            <w:tcBorders>
              <w:top w:val="nil"/>
              <w:left w:val="nil"/>
              <w:bottom w:val="double" w:sz="6" w:space="0" w:color="auto"/>
              <w:right w:val="double" w:sz="6" w:space="0" w:color="auto"/>
            </w:tcBorders>
            <w:shd w:val="clear" w:color="000000" w:fill="FFFFFF"/>
            <w:vAlign w:val="center"/>
            <w:hideMark/>
          </w:tcPr>
          <w:p w14:paraId="71B1052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42032</w:t>
            </w:r>
          </w:p>
        </w:tc>
        <w:tc>
          <w:tcPr>
            <w:tcW w:w="1729" w:type="dxa"/>
            <w:tcBorders>
              <w:top w:val="nil"/>
              <w:left w:val="nil"/>
              <w:bottom w:val="double" w:sz="6" w:space="0" w:color="auto"/>
              <w:right w:val="double" w:sz="6" w:space="0" w:color="auto"/>
            </w:tcBorders>
            <w:shd w:val="clear" w:color="000000" w:fill="FFFFFF"/>
            <w:vAlign w:val="center"/>
            <w:hideMark/>
          </w:tcPr>
          <w:p w14:paraId="2F1F09A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CP.NR.369/2018</w:t>
            </w:r>
          </w:p>
        </w:tc>
        <w:tc>
          <w:tcPr>
            <w:tcW w:w="1120" w:type="dxa"/>
            <w:tcBorders>
              <w:top w:val="nil"/>
              <w:left w:val="nil"/>
              <w:bottom w:val="double" w:sz="6" w:space="0" w:color="auto"/>
              <w:right w:val="double" w:sz="6" w:space="0" w:color="auto"/>
            </w:tcBorders>
            <w:shd w:val="clear" w:color="000000" w:fill="FFFFFF"/>
            <w:vAlign w:val="center"/>
            <w:hideMark/>
          </w:tcPr>
          <w:p w14:paraId="54C106FB"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0C35AC7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30.03.2020</w:t>
            </w:r>
          </w:p>
        </w:tc>
        <w:tc>
          <w:tcPr>
            <w:tcW w:w="5216" w:type="dxa"/>
            <w:tcBorders>
              <w:top w:val="nil"/>
              <w:left w:val="nil"/>
              <w:bottom w:val="double" w:sz="6" w:space="0" w:color="auto"/>
              <w:right w:val="nil"/>
            </w:tcBorders>
            <w:shd w:val="clear" w:color="000000" w:fill="FFFFFF"/>
            <w:vAlign w:val="bottom"/>
            <w:hideMark/>
          </w:tcPr>
          <w:p w14:paraId="02253C0D"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 xml:space="preserve">Pagesë e Pages </w:t>
            </w:r>
            <w:r w:rsidRPr="00B57DB6">
              <w:rPr>
                <w:rFonts w:ascii="Arial" w:eastAsia="Times New Roman" w:hAnsi="Arial" w:cs="Arial"/>
                <w:sz w:val="20"/>
                <w:szCs w:val="20"/>
              </w:rPr>
              <w:t>-Mjetet janë marrur nga Zyra e Kryetarit kodi 34000 pagesë për vendim gjyqsore kategoria ekonomike investimet kapitale</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697D7FC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2,440.93</w:t>
            </w:r>
          </w:p>
        </w:tc>
        <w:tc>
          <w:tcPr>
            <w:tcW w:w="4060" w:type="dxa"/>
            <w:tcBorders>
              <w:top w:val="nil"/>
              <w:left w:val="nil"/>
              <w:bottom w:val="double" w:sz="6" w:space="0" w:color="auto"/>
              <w:right w:val="double" w:sz="6" w:space="0" w:color="auto"/>
            </w:tcBorders>
            <w:shd w:val="clear" w:color="000000" w:fill="FFFFFF"/>
            <w:vAlign w:val="center"/>
            <w:hideMark/>
          </w:tcPr>
          <w:p w14:paraId="0E9B28CC"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SUZANA KONJUFCA(AV.SHPETIM SADIKU)</w:t>
            </w:r>
          </w:p>
        </w:tc>
      </w:tr>
      <w:tr w:rsidR="00B57DB6" w:rsidRPr="00B57DB6" w14:paraId="5643A250" w14:textId="77777777" w:rsidTr="00B57DB6">
        <w:trPr>
          <w:trHeight w:val="600"/>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43487B9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633</w:t>
            </w:r>
          </w:p>
        </w:tc>
        <w:tc>
          <w:tcPr>
            <w:tcW w:w="987" w:type="dxa"/>
            <w:tcBorders>
              <w:top w:val="nil"/>
              <w:left w:val="nil"/>
              <w:bottom w:val="double" w:sz="6" w:space="0" w:color="auto"/>
              <w:right w:val="double" w:sz="6" w:space="0" w:color="auto"/>
            </w:tcBorders>
            <w:shd w:val="clear" w:color="000000" w:fill="FFFFFF"/>
            <w:vAlign w:val="center"/>
            <w:hideMark/>
          </w:tcPr>
          <w:p w14:paraId="4EBA518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5CD79E8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16003</w:t>
            </w:r>
          </w:p>
        </w:tc>
        <w:tc>
          <w:tcPr>
            <w:tcW w:w="1182" w:type="dxa"/>
            <w:tcBorders>
              <w:top w:val="nil"/>
              <w:left w:val="nil"/>
              <w:bottom w:val="double" w:sz="6" w:space="0" w:color="auto"/>
              <w:right w:val="double" w:sz="6" w:space="0" w:color="auto"/>
            </w:tcBorders>
            <w:shd w:val="clear" w:color="000000" w:fill="FFFFFF"/>
            <w:vAlign w:val="center"/>
            <w:hideMark/>
          </w:tcPr>
          <w:p w14:paraId="56E9C17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34000</w:t>
            </w:r>
          </w:p>
        </w:tc>
        <w:tc>
          <w:tcPr>
            <w:tcW w:w="1060" w:type="dxa"/>
            <w:tcBorders>
              <w:top w:val="nil"/>
              <w:left w:val="nil"/>
              <w:bottom w:val="double" w:sz="6" w:space="0" w:color="auto"/>
              <w:right w:val="double" w:sz="6" w:space="0" w:color="auto"/>
            </w:tcBorders>
            <w:shd w:val="clear" w:color="000000" w:fill="FFFFFF"/>
            <w:vAlign w:val="center"/>
            <w:hideMark/>
          </w:tcPr>
          <w:p w14:paraId="60AFC7F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39173</w:t>
            </w:r>
          </w:p>
        </w:tc>
        <w:tc>
          <w:tcPr>
            <w:tcW w:w="1729" w:type="dxa"/>
            <w:tcBorders>
              <w:top w:val="nil"/>
              <w:left w:val="nil"/>
              <w:bottom w:val="double" w:sz="6" w:space="0" w:color="auto"/>
              <w:right w:val="double" w:sz="6" w:space="0" w:color="auto"/>
            </w:tcBorders>
            <w:shd w:val="clear" w:color="000000" w:fill="FFFFFF"/>
            <w:vAlign w:val="center"/>
            <w:hideMark/>
          </w:tcPr>
          <w:p w14:paraId="5296875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CP.NR.48/19</w:t>
            </w:r>
          </w:p>
        </w:tc>
        <w:tc>
          <w:tcPr>
            <w:tcW w:w="1120" w:type="dxa"/>
            <w:tcBorders>
              <w:top w:val="nil"/>
              <w:left w:val="nil"/>
              <w:bottom w:val="double" w:sz="6" w:space="0" w:color="auto"/>
              <w:right w:val="double" w:sz="6" w:space="0" w:color="auto"/>
            </w:tcBorders>
            <w:shd w:val="clear" w:color="000000" w:fill="FFFFFF"/>
            <w:vAlign w:val="center"/>
            <w:hideMark/>
          </w:tcPr>
          <w:p w14:paraId="73D25104"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667B0CC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30.03.2020</w:t>
            </w:r>
          </w:p>
        </w:tc>
        <w:tc>
          <w:tcPr>
            <w:tcW w:w="5216" w:type="dxa"/>
            <w:tcBorders>
              <w:top w:val="nil"/>
              <w:left w:val="nil"/>
              <w:bottom w:val="double" w:sz="6" w:space="0" w:color="auto"/>
              <w:right w:val="nil"/>
            </w:tcBorders>
            <w:shd w:val="clear" w:color="000000" w:fill="FFFFFF"/>
            <w:vAlign w:val="bottom"/>
            <w:hideMark/>
          </w:tcPr>
          <w:p w14:paraId="19A6E22D"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 xml:space="preserve">Pagesë e Pages </w:t>
            </w:r>
            <w:r w:rsidRPr="00B57DB6">
              <w:rPr>
                <w:rFonts w:ascii="Arial" w:eastAsia="Times New Roman" w:hAnsi="Arial" w:cs="Arial"/>
                <w:sz w:val="20"/>
                <w:szCs w:val="20"/>
              </w:rPr>
              <w:t>-Mjetet janë marrur nga Zyra e Kryetarit kodi 34000 pagesë për vendim gjyqsore kategoria ekonomike investimet kapitale</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323F99B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5,100.57</w:t>
            </w:r>
          </w:p>
        </w:tc>
        <w:tc>
          <w:tcPr>
            <w:tcW w:w="4060" w:type="dxa"/>
            <w:tcBorders>
              <w:top w:val="nil"/>
              <w:left w:val="nil"/>
              <w:bottom w:val="double" w:sz="6" w:space="0" w:color="auto"/>
              <w:right w:val="double" w:sz="6" w:space="0" w:color="auto"/>
            </w:tcBorders>
            <w:shd w:val="clear" w:color="000000" w:fill="FFFFFF"/>
            <w:vAlign w:val="center"/>
            <w:hideMark/>
          </w:tcPr>
          <w:p w14:paraId="4CF7B766"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NEXHAT IBRAHIMI(AV. VALON SADIKU)</w:t>
            </w:r>
          </w:p>
        </w:tc>
      </w:tr>
      <w:tr w:rsidR="00B57DB6" w:rsidRPr="00B57DB6" w14:paraId="38168777" w14:textId="77777777" w:rsidTr="00B57DB6">
        <w:trPr>
          <w:trHeight w:val="885"/>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7BB6C43B"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985</w:t>
            </w:r>
          </w:p>
        </w:tc>
        <w:tc>
          <w:tcPr>
            <w:tcW w:w="987" w:type="dxa"/>
            <w:tcBorders>
              <w:top w:val="nil"/>
              <w:left w:val="nil"/>
              <w:bottom w:val="double" w:sz="6" w:space="0" w:color="auto"/>
              <w:right w:val="double" w:sz="6" w:space="0" w:color="auto"/>
            </w:tcBorders>
            <w:shd w:val="clear" w:color="000000" w:fill="FFFFFF"/>
            <w:vAlign w:val="center"/>
            <w:hideMark/>
          </w:tcPr>
          <w:p w14:paraId="2D92FE3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7B2FB50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16303</w:t>
            </w:r>
          </w:p>
        </w:tc>
        <w:tc>
          <w:tcPr>
            <w:tcW w:w="1182" w:type="dxa"/>
            <w:tcBorders>
              <w:top w:val="nil"/>
              <w:left w:val="nil"/>
              <w:bottom w:val="double" w:sz="6" w:space="0" w:color="auto"/>
              <w:right w:val="double" w:sz="6" w:space="0" w:color="auto"/>
            </w:tcBorders>
            <w:shd w:val="clear" w:color="000000" w:fill="FFFFFF"/>
            <w:vAlign w:val="center"/>
            <w:hideMark/>
          </w:tcPr>
          <w:p w14:paraId="7040FC6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0820B9A4"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75801</w:t>
            </w:r>
          </w:p>
        </w:tc>
        <w:tc>
          <w:tcPr>
            <w:tcW w:w="1729" w:type="dxa"/>
            <w:tcBorders>
              <w:top w:val="nil"/>
              <w:left w:val="nil"/>
              <w:bottom w:val="double" w:sz="6" w:space="0" w:color="auto"/>
              <w:right w:val="double" w:sz="6" w:space="0" w:color="auto"/>
            </w:tcBorders>
            <w:shd w:val="clear" w:color="000000" w:fill="FFFFFF"/>
            <w:vAlign w:val="center"/>
            <w:hideMark/>
          </w:tcPr>
          <w:p w14:paraId="6A7E8C8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CP.NR.218/2019</w:t>
            </w:r>
          </w:p>
        </w:tc>
        <w:tc>
          <w:tcPr>
            <w:tcW w:w="1120" w:type="dxa"/>
            <w:tcBorders>
              <w:top w:val="nil"/>
              <w:left w:val="nil"/>
              <w:bottom w:val="double" w:sz="6" w:space="0" w:color="auto"/>
              <w:right w:val="double" w:sz="6" w:space="0" w:color="auto"/>
            </w:tcBorders>
            <w:shd w:val="clear" w:color="000000" w:fill="FFFFFF"/>
            <w:vAlign w:val="center"/>
            <w:hideMark/>
          </w:tcPr>
          <w:p w14:paraId="13E25A4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6DAF49C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30.04.2020</w:t>
            </w:r>
          </w:p>
        </w:tc>
        <w:tc>
          <w:tcPr>
            <w:tcW w:w="5216" w:type="dxa"/>
            <w:tcBorders>
              <w:top w:val="nil"/>
              <w:left w:val="nil"/>
              <w:bottom w:val="double" w:sz="6" w:space="0" w:color="auto"/>
              <w:right w:val="nil"/>
            </w:tcBorders>
            <w:shd w:val="clear" w:color="000000" w:fill="FFFFFF"/>
            <w:vAlign w:val="bottom"/>
            <w:hideMark/>
          </w:tcPr>
          <w:p w14:paraId="78AF847B"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Pages percjellse dhe jubilare</w:t>
            </w:r>
            <w:r w:rsidRPr="00B57DB6">
              <w:rPr>
                <w:rFonts w:ascii="Arial" w:eastAsia="Times New Roman" w:hAnsi="Arial" w:cs="Arial"/>
                <w:sz w:val="20"/>
                <w:szCs w:val="20"/>
              </w:rPr>
              <w:t xml:space="preserve">-Mjetet janë marrur nga Drejtorati i Administrates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007A4D5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5,098.68</w:t>
            </w:r>
          </w:p>
        </w:tc>
        <w:tc>
          <w:tcPr>
            <w:tcW w:w="4060" w:type="dxa"/>
            <w:tcBorders>
              <w:top w:val="nil"/>
              <w:left w:val="nil"/>
              <w:bottom w:val="double" w:sz="6" w:space="0" w:color="auto"/>
              <w:right w:val="double" w:sz="6" w:space="0" w:color="auto"/>
            </w:tcBorders>
            <w:shd w:val="clear" w:color="000000" w:fill="FFFFFF"/>
            <w:vAlign w:val="center"/>
            <w:hideMark/>
          </w:tcPr>
          <w:p w14:paraId="6EF49574"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ISA BAHTIRI(VALON N.SADIKU BI)</w:t>
            </w:r>
          </w:p>
        </w:tc>
      </w:tr>
      <w:tr w:rsidR="00B57DB6" w:rsidRPr="00B57DB6" w14:paraId="32462875" w14:textId="77777777" w:rsidTr="00B57DB6">
        <w:trPr>
          <w:trHeight w:val="840"/>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5357BD1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986</w:t>
            </w:r>
          </w:p>
        </w:tc>
        <w:tc>
          <w:tcPr>
            <w:tcW w:w="987" w:type="dxa"/>
            <w:tcBorders>
              <w:top w:val="nil"/>
              <w:left w:val="nil"/>
              <w:bottom w:val="double" w:sz="6" w:space="0" w:color="auto"/>
              <w:right w:val="double" w:sz="6" w:space="0" w:color="auto"/>
            </w:tcBorders>
            <w:shd w:val="clear" w:color="000000" w:fill="FFFFFF"/>
            <w:vAlign w:val="center"/>
            <w:hideMark/>
          </w:tcPr>
          <w:p w14:paraId="67FD110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72837AA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85003</w:t>
            </w:r>
          </w:p>
        </w:tc>
        <w:tc>
          <w:tcPr>
            <w:tcW w:w="1182" w:type="dxa"/>
            <w:tcBorders>
              <w:top w:val="nil"/>
              <w:left w:val="nil"/>
              <w:bottom w:val="double" w:sz="6" w:space="0" w:color="auto"/>
              <w:right w:val="double" w:sz="6" w:space="0" w:color="auto"/>
            </w:tcBorders>
            <w:shd w:val="clear" w:color="000000" w:fill="FFFFFF"/>
            <w:vAlign w:val="center"/>
            <w:hideMark/>
          </w:tcPr>
          <w:p w14:paraId="3904761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7B321C2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75806</w:t>
            </w:r>
          </w:p>
        </w:tc>
        <w:tc>
          <w:tcPr>
            <w:tcW w:w="1729" w:type="dxa"/>
            <w:tcBorders>
              <w:top w:val="nil"/>
              <w:left w:val="nil"/>
              <w:bottom w:val="double" w:sz="6" w:space="0" w:color="auto"/>
              <w:right w:val="double" w:sz="6" w:space="0" w:color="auto"/>
            </w:tcBorders>
            <w:shd w:val="clear" w:color="000000" w:fill="FFFFFF"/>
            <w:vAlign w:val="center"/>
            <w:hideMark/>
          </w:tcPr>
          <w:p w14:paraId="4C6EE3E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CP.NR.200/2019</w:t>
            </w:r>
          </w:p>
        </w:tc>
        <w:tc>
          <w:tcPr>
            <w:tcW w:w="1120" w:type="dxa"/>
            <w:tcBorders>
              <w:top w:val="nil"/>
              <w:left w:val="nil"/>
              <w:bottom w:val="double" w:sz="6" w:space="0" w:color="auto"/>
              <w:right w:val="double" w:sz="6" w:space="0" w:color="auto"/>
            </w:tcBorders>
            <w:shd w:val="clear" w:color="000000" w:fill="FFFFFF"/>
            <w:vAlign w:val="center"/>
            <w:hideMark/>
          </w:tcPr>
          <w:p w14:paraId="552ADA5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6806C38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30.03.2020</w:t>
            </w:r>
          </w:p>
        </w:tc>
        <w:tc>
          <w:tcPr>
            <w:tcW w:w="5216" w:type="dxa"/>
            <w:tcBorders>
              <w:top w:val="nil"/>
              <w:left w:val="nil"/>
              <w:bottom w:val="double" w:sz="6" w:space="0" w:color="auto"/>
              <w:right w:val="nil"/>
            </w:tcBorders>
            <w:shd w:val="clear" w:color="000000" w:fill="FFFFFF"/>
            <w:vAlign w:val="bottom"/>
            <w:hideMark/>
          </w:tcPr>
          <w:p w14:paraId="6688B570"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Pages percjellse dhe jubilare</w:t>
            </w:r>
            <w:r w:rsidRPr="00B57DB6">
              <w:rPr>
                <w:rFonts w:ascii="Arial" w:eastAsia="Times New Roman" w:hAnsi="Arial" w:cs="Arial"/>
                <w:sz w:val="20"/>
                <w:szCs w:val="20"/>
              </w:rPr>
              <w:t xml:space="preserve">-Mjetet janë marrur nga Drejtorati i kultures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25A572E4"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4,468.53</w:t>
            </w:r>
          </w:p>
        </w:tc>
        <w:tc>
          <w:tcPr>
            <w:tcW w:w="4060" w:type="dxa"/>
            <w:tcBorders>
              <w:top w:val="nil"/>
              <w:left w:val="nil"/>
              <w:bottom w:val="double" w:sz="6" w:space="0" w:color="auto"/>
              <w:right w:val="double" w:sz="6" w:space="0" w:color="auto"/>
            </w:tcBorders>
            <w:shd w:val="clear" w:color="000000" w:fill="FFFFFF"/>
            <w:vAlign w:val="center"/>
            <w:hideMark/>
          </w:tcPr>
          <w:p w14:paraId="57354934"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ADNAN BYLYKBASHI(VALON N.SADIKU BI)</w:t>
            </w:r>
          </w:p>
        </w:tc>
      </w:tr>
      <w:tr w:rsidR="00B57DB6" w:rsidRPr="00B57DB6" w14:paraId="46CCEFB1" w14:textId="77777777" w:rsidTr="00B57DB6">
        <w:trPr>
          <w:trHeight w:val="885"/>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488ADEC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1004</w:t>
            </w:r>
          </w:p>
        </w:tc>
        <w:tc>
          <w:tcPr>
            <w:tcW w:w="987" w:type="dxa"/>
            <w:tcBorders>
              <w:top w:val="nil"/>
              <w:left w:val="nil"/>
              <w:bottom w:val="double" w:sz="6" w:space="0" w:color="auto"/>
              <w:right w:val="double" w:sz="6" w:space="0" w:color="auto"/>
            </w:tcBorders>
            <w:shd w:val="clear" w:color="000000" w:fill="FFFFFF"/>
            <w:vAlign w:val="center"/>
            <w:hideMark/>
          </w:tcPr>
          <w:p w14:paraId="1292578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1335D0C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16303</w:t>
            </w:r>
          </w:p>
        </w:tc>
        <w:tc>
          <w:tcPr>
            <w:tcW w:w="1182" w:type="dxa"/>
            <w:tcBorders>
              <w:top w:val="nil"/>
              <w:left w:val="nil"/>
              <w:bottom w:val="double" w:sz="6" w:space="0" w:color="auto"/>
              <w:right w:val="double" w:sz="6" w:space="0" w:color="auto"/>
            </w:tcBorders>
            <w:shd w:val="clear" w:color="000000" w:fill="FFFFFF"/>
            <w:vAlign w:val="center"/>
            <w:hideMark/>
          </w:tcPr>
          <w:p w14:paraId="1298501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784579B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75880</w:t>
            </w:r>
          </w:p>
        </w:tc>
        <w:tc>
          <w:tcPr>
            <w:tcW w:w="1729" w:type="dxa"/>
            <w:tcBorders>
              <w:top w:val="nil"/>
              <w:left w:val="nil"/>
              <w:bottom w:val="double" w:sz="6" w:space="0" w:color="auto"/>
              <w:right w:val="double" w:sz="6" w:space="0" w:color="auto"/>
            </w:tcBorders>
            <w:shd w:val="clear" w:color="000000" w:fill="FFFFFF"/>
            <w:vAlign w:val="center"/>
            <w:hideMark/>
          </w:tcPr>
          <w:p w14:paraId="1C5B48E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CP.NR.483/18</w:t>
            </w:r>
          </w:p>
        </w:tc>
        <w:tc>
          <w:tcPr>
            <w:tcW w:w="1120" w:type="dxa"/>
            <w:tcBorders>
              <w:top w:val="nil"/>
              <w:left w:val="nil"/>
              <w:bottom w:val="double" w:sz="6" w:space="0" w:color="auto"/>
              <w:right w:val="double" w:sz="6" w:space="0" w:color="auto"/>
            </w:tcBorders>
            <w:shd w:val="clear" w:color="000000" w:fill="FFFFFF"/>
            <w:vAlign w:val="center"/>
            <w:hideMark/>
          </w:tcPr>
          <w:p w14:paraId="7507D30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4838887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30.04.2020</w:t>
            </w:r>
          </w:p>
        </w:tc>
        <w:tc>
          <w:tcPr>
            <w:tcW w:w="5216" w:type="dxa"/>
            <w:tcBorders>
              <w:top w:val="nil"/>
              <w:left w:val="nil"/>
              <w:bottom w:val="double" w:sz="6" w:space="0" w:color="auto"/>
              <w:right w:val="nil"/>
            </w:tcBorders>
            <w:shd w:val="clear" w:color="000000" w:fill="FFFFFF"/>
            <w:vAlign w:val="bottom"/>
            <w:hideMark/>
          </w:tcPr>
          <w:p w14:paraId="3BD8290E"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w:t>
            </w:r>
            <w:r w:rsidRPr="00B57DB6">
              <w:rPr>
                <w:rFonts w:ascii="Arial" w:eastAsia="Times New Roman" w:hAnsi="Arial" w:cs="Arial"/>
                <w:sz w:val="20"/>
                <w:szCs w:val="20"/>
              </w:rPr>
              <w:t xml:space="preserve">-Mjetet janë marrur nga Drejtorati i Administrates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6EABC02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2,679.15</w:t>
            </w:r>
          </w:p>
        </w:tc>
        <w:tc>
          <w:tcPr>
            <w:tcW w:w="4060" w:type="dxa"/>
            <w:tcBorders>
              <w:top w:val="nil"/>
              <w:left w:val="nil"/>
              <w:bottom w:val="double" w:sz="6" w:space="0" w:color="auto"/>
              <w:right w:val="double" w:sz="6" w:space="0" w:color="auto"/>
            </w:tcBorders>
            <w:shd w:val="clear" w:color="000000" w:fill="FFFFFF"/>
            <w:vAlign w:val="center"/>
            <w:hideMark/>
          </w:tcPr>
          <w:p w14:paraId="4DF839C4"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NEBAHATE RRAHMANI(EKREM AGUSHI AVOKAT)</w:t>
            </w:r>
          </w:p>
        </w:tc>
      </w:tr>
      <w:tr w:rsidR="00B57DB6" w:rsidRPr="00B57DB6" w14:paraId="7CF5A17C" w14:textId="77777777" w:rsidTr="00B57DB6">
        <w:trPr>
          <w:trHeight w:val="810"/>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3F142AD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1005</w:t>
            </w:r>
          </w:p>
        </w:tc>
        <w:tc>
          <w:tcPr>
            <w:tcW w:w="987" w:type="dxa"/>
            <w:tcBorders>
              <w:top w:val="nil"/>
              <w:left w:val="nil"/>
              <w:bottom w:val="double" w:sz="6" w:space="0" w:color="auto"/>
              <w:right w:val="double" w:sz="6" w:space="0" w:color="auto"/>
            </w:tcBorders>
            <w:shd w:val="clear" w:color="000000" w:fill="FFFFFF"/>
            <w:vAlign w:val="center"/>
            <w:hideMark/>
          </w:tcPr>
          <w:p w14:paraId="03BBAC1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51C65E4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18163</w:t>
            </w:r>
          </w:p>
        </w:tc>
        <w:tc>
          <w:tcPr>
            <w:tcW w:w="1182" w:type="dxa"/>
            <w:tcBorders>
              <w:top w:val="nil"/>
              <w:left w:val="nil"/>
              <w:bottom w:val="double" w:sz="6" w:space="0" w:color="auto"/>
              <w:right w:val="double" w:sz="6" w:space="0" w:color="auto"/>
            </w:tcBorders>
            <w:shd w:val="clear" w:color="000000" w:fill="FFFFFF"/>
            <w:vAlign w:val="center"/>
            <w:hideMark/>
          </w:tcPr>
          <w:p w14:paraId="421B94C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3728292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75880</w:t>
            </w:r>
          </w:p>
        </w:tc>
        <w:tc>
          <w:tcPr>
            <w:tcW w:w="1729" w:type="dxa"/>
            <w:tcBorders>
              <w:top w:val="nil"/>
              <w:left w:val="nil"/>
              <w:bottom w:val="double" w:sz="6" w:space="0" w:color="auto"/>
              <w:right w:val="double" w:sz="6" w:space="0" w:color="auto"/>
            </w:tcBorders>
            <w:shd w:val="clear" w:color="000000" w:fill="FFFFFF"/>
            <w:vAlign w:val="center"/>
            <w:hideMark/>
          </w:tcPr>
          <w:p w14:paraId="1ABEBAB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CP.NR.483/18</w:t>
            </w:r>
          </w:p>
        </w:tc>
        <w:tc>
          <w:tcPr>
            <w:tcW w:w="1120" w:type="dxa"/>
            <w:tcBorders>
              <w:top w:val="nil"/>
              <w:left w:val="nil"/>
              <w:bottom w:val="double" w:sz="6" w:space="0" w:color="auto"/>
              <w:right w:val="double" w:sz="6" w:space="0" w:color="auto"/>
            </w:tcBorders>
            <w:shd w:val="clear" w:color="000000" w:fill="FFFFFF"/>
            <w:vAlign w:val="center"/>
            <w:hideMark/>
          </w:tcPr>
          <w:p w14:paraId="220DF59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0C9480E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30.04.2020</w:t>
            </w:r>
          </w:p>
        </w:tc>
        <w:tc>
          <w:tcPr>
            <w:tcW w:w="5216" w:type="dxa"/>
            <w:tcBorders>
              <w:top w:val="nil"/>
              <w:left w:val="nil"/>
              <w:bottom w:val="double" w:sz="6" w:space="0" w:color="auto"/>
              <w:right w:val="nil"/>
            </w:tcBorders>
            <w:shd w:val="clear" w:color="000000" w:fill="FFFFFF"/>
            <w:vAlign w:val="bottom"/>
            <w:hideMark/>
          </w:tcPr>
          <w:p w14:paraId="3821AA82"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w:t>
            </w:r>
            <w:r w:rsidRPr="00B57DB6">
              <w:rPr>
                <w:rFonts w:ascii="Arial" w:eastAsia="Times New Roman" w:hAnsi="Arial" w:cs="Arial"/>
                <w:sz w:val="20"/>
                <w:szCs w:val="20"/>
              </w:rPr>
              <w:t xml:space="preserve">-Mjetet janë marrur nga Drejtorati i sherbimev publike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7E97047B"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294.39</w:t>
            </w:r>
          </w:p>
        </w:tc>
        <w:tc>
          <w:tcPr>
            <w:tcW w:w="4060" w:type="dxa"/>
            <w:tcBorders>
              <w:top w:val="nil"/>
              <w:left w:val="nil"/>
              <w:bottom w:val="double" w:sz="6" w:space="0" w:color="auto"/>
              <w:right w:val="double" w:sz="6" w:space="0" w:color="auto"/>
            </w:tcBorders>
            <w:shd w:val="clear" w:color="000000" w:fill="FFFFFF"/>
            <w:vAlign w:val="center"/>
            <w:hideMark/>
          </w:tcPr>
          <w:p w14:paraId="0293D8ED"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NEBAHATE RRAHMANI(EKREM AGUSHI AVOKAT)</w:t>
            </w:r>
          </w:p>
        </w:tc>
      </w:tr>
      <w:tr w:rsidR="00B57DB6" w:rsidRPr="00B57DB6" w14:paraId="42C1CC83" w14:textId="77777777" w:rsidTr="00B57DB6">
        <w:trPr>
          <w:trHeight w:val="660"/>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7641046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lastRenderedPageBreak/>
              <w:t>2043</w:t>
            </w:r>
          </w:p>
        </w:tc>
        <w:tc>
          <w:tcPr>
            <w:tcW w:w="987" w:type="dxa"/>
            <w:tcBorders>
              <w:top w:val="nil"/>
              <w:left w:val="nil"/>
              <w:bottom w:val="double" w:sz="6" w:space="0" w:color="auto"/>
              <w:right w:val="double" w:sz="6" w:space="0" w:color="auto"/>
            </w:tcBorders>
            <w:shd w:val="clear" w:color="000000" w:fill="FFFFFF"/>
            <w:vAlign w:val="center"/>
            <w:hideMark/>
          </w:tcPr>
          <w:p w14:paraId="375241E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69B7F39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16003</w:t>
            </w:r>
          </w:p>
        </w:tc>
        <w:tc>
          <w:tcPr>
            <w:tcW w:w="1182" w:type="dxa"/>
            <w:tcBorders>
              <w:top w:val="nil"/>
              <w:left w:val="nil"/>
              <w:bottom w:val="double" w:sz="6" w:space="0" w:color="auto"/>
              <w:right w:val="double" w:sz="6" w:space="0" w:color="auto"/>
            </w:tcBorders>
            <w:shd w:val="clear" w:color="000000" w:fill="FFFFFF"/>
            <w:vAlign w:val="center"/>
            <w:hideMark/>
          </w:tcPr>
          <w:p w14:paraId="5108E78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5DA73A0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158727</w:t>
            </w:r>
          </w:p>
        </w:tc>
        <w:tc>
          <w:tcPr>
            <w:tcW w:w="1729" w:type="dxa"/>
            <w:tcBorders>
              <w:top w:val="nil"/>
              <w:left w:val="nil"/>
              <w:bottom w:val="double" w:sz="6" w:space="0" w:color="auto"/>
              <w:right w:val="double" w:sz="6" w:space="0" w:color="auto"/>
            </w:tcBorders>
            <w:shd w:val="clear" w:color="000000" w:fill="FFFFFF"/>
            <w:vAlign w:val="center"/>
            <w:hideMark/>
          </w:tcPr>
          <w:p w14:paraId="7369EE6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CP.NR.153/2020</w:t>
            </w:r>
          </w:p>
        </w:tc>
        <w:tc>
          <w:tcPr>
            <w:tcW w:w="1120" w:type="dxa"/>
            <w:tcBorders>
              <w:top w:val="nil"/>
              <w:left w:val="nil"/>
              <w:bottom w:val="double" w:sz="6" w:space="0" w:color="auto"/>
              <w:right w:val="double" w:sz="6" w:space="0" w:color="auto"/>
            </w:tcBorders>
            <w:shd w:val="clear" w:color="000000" w:fill="FFFFFF"/>
            <w:vAlign w:val="center"/>
            <w:hideMark/>
          </w:tcPr>
          <w:p w14:paraId="41EC4A7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02/2020</w:t>
            </w:r>
          </w:p>
        </w:tc>
        <w:tc>
          <w:tcPr>
            <w:tcW w:w="1217" w:type="dxa"/>
            <w:tcBorders>
              <w:top w:val="nil"/>
              <w:left w:val="nil"/>
              <w:bottom w:val="double" w:sz="6" w:space="0" w:color="auto"/>
              <w:right w:val="double" w:sz="6" w:space="0" w:color="auto"/>
            </w:tcBorders>
            <w:shd w:val="clear" w:color="000000" w:fill="FFFFFF"/>
            <w:vAlign w:val="center"/>
            <w:hideMark/>
          </w:tcPr>
          <w:p w14:paraId="20F1E87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12.08.2020</w:t>
            </w:r>
          </w:p>
        </w:tc>
        <w:tc>
          <w:tcPr>
            <w:tcW w:w="5216" w:type="dxa"/>
            <w:tcBorders>
              <w:top w:val="nil"/>
              <w:left w:val="nil"/>
              <w:bottom w:val="double" w:sz="6" w:space="0" w:color="auto"/>
              <w:right w:val="nil"/>
            </w:tcBorders>
            <w:shd w:val="clear" w:color="000000" w:fill="FFFFFF"/>
            <w:vAlign w:val="bottom"/>
            <w:hideMark/>
          </w:tcPr>
          <w:p w14:paraId="7B6EDA6A"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w:t>
            </w:r>
            <w:r w:rsidRPr="00B57DB6">
              <w:rPr>
                <w:rFonts w:ascii="Arial" w:eastAsia="Times New Roman" w:hAnsi="Arial" w:cs="Arial"/>
                <w:sz w:val="20"/>
                <w:szCs w:val="20"/>
              </w:rPr>
              <w:t xml:space="preserve">-Mjetet janë marrur nga Zyra e Kryetarit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66BE0A8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507.40</w:t>
            </w:r>
          </w:p>
        </w:tc>
        <w:tc>
          <w:tcPr>
            <w:tcW w:w="4060" w:type="dxa"/>
            <w:tcBorders>
              <w:top w:val="nil"/>
              <w:left w:val="nil"/>
              <w:bottom w:val="double" w:sz="6" w:space="0" w:color="auto"/>
              <w:right w:val="double" w:sz="6" w:space="0" w:color="auto"/>
            </w:tcBorders>
            <w:shd w:val="clear" w:color="000000" w:fill="FFFFFF"/>
            <w:vAlign w:val="center"/>
            <w:hideMark/>
          </w:tcPr>
          <w:p w14:paraId="23A66D74"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BLERTA STUBLLA(NAZMIJE I. ALIU BI)</w:t>
            </w:r>
          </w:p>
        </w:tc>
      </w:tr>
      <w:tr w:rsidR="00B57DB6" w:rsidRPr="00B57DB6" w14:paraId="2BC57ADB" w14:textId="77777777" w:rsidTr="00B57DB6">
        <w:trPr>
          <w:trHeight w:val="799"/>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1FCFA17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2044</w:t>
            </w:r>
          </w:p>
        </w:tc>
        <w:tc>
          <w:tcPr>
            <w:tcW w:w="987" w:type="dxa"/>
            <w:tcBorders>
              <w:top w:val="nil"/>
              <w:left w:val="nil"/>
              <w:bottom w:val="double" w:sz="6" w:space="0" w:color="auto"/>
              <w:right w:val="double" w:sz="6" w:space="0" w:color="auto"/>
            </w:tcBorders>
            <w:shd w:val="clear" w:color="000000" w:fill="FFFFFF"/>
            <w:vAlign w:val="center"/>
            <w:hideMark/>
          </w:tcPr>
          <w:p w14:paraId="7B72574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6C8C159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16303</w:t>
            </w:r>
          </w:p>
        </w:tc>
        <w:tc>
          <w:tcPr>
            <w:tcW w:w="1182" w:type="dxa"/>
            <w:tcBorders>
              <w:top w:val="nil"/>
              <w:left w:val="nil"/>
              <w:bottom w:val="double" w:sz="6" w:space="0" w:color="auto"/>
              <w:right w:val="double" w:sz="6" w:space="0" w:color="auto"/>
            </w:tcBorders>
            <w:shd w:val="clear" w:color="000000" w:fill="FFFFFF"/>
            <w:vAlign w:val="center"/>
            <w:hideMark/>
          </w:tcPr>
          <w:p w14:paraId="55251BF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0BAFCCE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158745</w:t>
            </w:r>
          </w:p>
        </w:tc>
        <w:tc>
          <w:tcPr>
            <w:tcW w:w="1729" w:type="dxa"/>
            <w:tcBorders>
              <w:top w:val="nil"/>
              <w:left w:val="nil"/>
              <w:bottom w:val="double" w:sz="6" w:space="0" w:color="auto"/>
              <w:right w:val="double" w:sz="6" w:space="0" w:color="auto"/>
            </w:tcBorders>
            <w:shd w:val="clear" w:color="000000" w:fill="FFFFFF"/>
            <w:vAlign w:val="center"/>
            <w:hideMark/>
          </w:tcPr>
          <w:p w14:paraId="72543D1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CP.NR.505/2019</w:t>
            </w:r>
          </w:p>
        </w:tc>
        <w:tc>
          <w:tcPr>
            <w:tcW w:w="1120" w:type="dxa"/>
            <w:tcBorders>
              <w:top w:val="nil"/>
              <w:left w:val="nil"/>
              <w:bottom w:val="double" w:sz="6" w:space="0" w:color="auto"/>
              <w:right w:val="double" w:sz="6" w:space="0" w:color="auto"/>
            </w:tcBorders>
            <w:shd w:val="clear" w:color="000000" w:fill="FFFFFF"/>
            <w:vAlign w:val="center"/>
            <w:hideMark/>
          </w:tcPr>
          <w:p w14:paraId="24B780C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2ED436C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12.08.2020</w:t>
            </w:r>
          </w:p>
        </w:tc>
        <w:tc>
          <w:tcPr>
            <w:tcW w:w="5216" w:type="dxa"/>
            <w:tcBorders>
              <w:top w:val="nil"/>
              <w:left w:val="nil"/>
              <w:bottom w:val="double" w:sz="6" w:space="0" w:color="auto"/>
              <w:right w:val="nil"/>
            </w:tcBorders>
            <w:shd w:val="clear" w:color="000000" w:fill="FFFFFF"/>
            <w:vAlign w:val="bottom"/>
            <w:hideMark/>
          </w:tcPr>
          <w:p w14:paraId="1E4613A9"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w:t>
            </w:r>
            <w:r w:rsidRPr="00B57DB6">
              <w:rPr>
                <w:rFonts w:ascii="Arial" w:eastAsia="Times New Roman" w:hAnsi="Arial" w:cs="Arial"/>
                <w:sz w:val="20"/>
                <w:szCs w:val="20"/>
              </w:rPr>
              <w:t xml:space="preserve">-Mjetet janë marrur nga Drejtorati I Administrates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016D0A0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2,929.61</w:t>
            </w:r>
          </w:p>
        </w:tc>
        <w:tc>
          <w:tcPr>
            <w:tcW w:w="4060" w:type="dxa"/>
            <w:tcBorders>
              <w:top w:val="nil"/>
              <w:left w:val="nil"/>
              <w:bottom w:val="double" w:sz="6" w:space="0" w:color="auto"/>
              <w:right w:val="double" w:sz="6" w:space="0" w:color="auto"/>
            </w:tcBorders>
            <w:shd w:val="clear" w:color="000000" w:fill="FFFFFF"/>
            <w:vAlign w:val="center"/>
            <w:hideMark/>
          </w:tcPr>
          <w:p w14:paraId="4F27250E"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NJOMZA OLLURI(SHPETIM SADIKU AVOKAT)</w:t>
            </w:r>
          </w:p>
        </w:tc>
      </w:tr>
      <w:tr w:rsidR="00B57DB6" w:rsidRPr="00B57DB6" w14:paraId="00A3253C" w14:textId="77777777" w:rsidTr="00B57DB6">
        <w:trPr>
          <w:trHeight w:val="799"/>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5206F0A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2045</w:t>
            </w:r>
          </w:p>
        </w:tc>
        <w:tc>
          <w:tcPr>
            <w:tcW w:w="987" w:type="dxa"/>
            <w:tcBorders>
              <w:top w:val="nil"/>
              <w:left w:val="nil"/>
              <w:bottom w:val="double" w:sz="6" w:space="0" w:color="auto"/>
              <w:right w:val="double" w:sz="6" w:space="0" w:color="auto"/>
            </w:tcBorders>
            <w:shd w:val="clear" w:color="000000" w:fill="FFFFFF"/>
            <w:vAlign w:val="center"/>
            <w:hideMark/>
          </w:tcPr>
          <w:p w14:paraId="6F4B59B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38BD7E8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16303</w:t>
            </w:r>
          </w:p>
        </w:tc>
        <w:tc>
          <w:tcPr>
            <w:tcW w:w="1182" w:type="dxa"/>
            <w:tcBorders>
              <w:top w:val="nil"/>
              <w:left w:val="nil"/>
              <w:bottom w:val="double" w:sz="6" w:space="0" w:color="auto"/>
              <w:right w:val="double" w:sz="6" w:space="0" w:color="auto"/>
            </w:tcBorders>
            <w:shd w:val="clear" w:color="000000" w:fill="FFFFFF"/>
            <w:vAlign w:val="center"/>
            <w:hideMark/>
          </w:tcPr>
          <w:p w14:paraId="58AC9C3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70F1141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158761</w:t>
            </w:r>
          </w:p>
        </w:tc>
        <w:tc>
          <w:tcPr>
            <w:tcW w:w="1729" w:type="dxa"/>
            <w:tcBorders>
              <w:top w:val="nil"/>
              <w:left w:val="nil"/>
              <w:bottom w:val="double" w:sz="6" w:space="0" w:color="auto"/>
              <w:right w:val="double" w:sz="6" w:space="0" w:color="auto"/>
            </w:tcBorders>
            <w:shd w:val="clear" w:color="000000" w:fill="FFFFFF"/>
            <w:vAlign w:val="center"/>
            <w:hideMark/>
          </w:tcPr>
          <w:p w14:paraId="6B9D703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CP.NR.429/2018</w:t>
            </w:r>
          </w:p>
        </w:tc>
        <w:tc>
          <w:tcPr>
            <w:tcW w:w="1120" w:type="dxa"/>
            <w:tcBorders>
              <w:top w:val="nil"/>
              <w:left w:val="nil"/>
              <w:bottom w:val="double" w:sz="6" w:space="0" w:color="auto"/>
              <w:right w:val="double" w:sz="6" w:space="0" w:color="auto"/>
            </w:tcBorders>
            <w:shd w:val="clear" w:color="000000" w:fill="FFFFFF"/>
            <w:vAlign w:val="center"/>
            <w:hideMark/>
          </w:tcPr>
          <w:p w14:paraId="11E75D3B"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12/2018</w:t>
            </w:r>
          </w:p>
        </w:tc>
        <w:tc>
          <w:tcPr>
            <w:tcW w:w="1217" w:type="dxa"/>
            <w:tcBorders>
              <w:top w:val="nil"/>
              <w:left w:val="nil"/>
              <w:bottom w:val="double" w:sz="6" w:space="0" w:color="auto"/>
              <w:right w:val="double" w:sz="6" w:space="0" w:color="auto"/>
            </w:tcBorders>
            <w:shd w:val="clear" w:color="000000" w:fill="FFFFFF"/>
            <w:vAlign w:val="center"/>
            <w:hideMark/>
          </w:tcPr>
          <w:p w14:paraId="73F0532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12.08.2020</w:t>
            </w:r>
          </w:p>
        </w:tc>
        <w:tc>
          <w:tcPr>
            <w:tcW w:w="5216" w:type="dxa"/>
            <w:tcBorders>
              <w:top w:val="nil"/>
              <w:left w:val="nil"/>
              <w:bottom w:val="double" w:sz="6" w:space="0" w:color="auto"/>
              <w:right w:val="nil"/>
            </w:tcBorders>
            <w:shd w:val="clear" w:color="000000" w:fill="FFFFFF"/>
            <w:vAlign w:val="bottom"/>
            <w:hideMark/>
          </w:tcPr>
          <w:p w14:paraId="65B3249C"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w:t>
            </w:r>
            <w:r w:rsidRPr="00B57DB6">
              <w:rPr>
                <w:rFonts w:ascii="Arial" w:eastAsia="Times New Roman" w:hAnsi="Arial" w:cs="Arial"/>
                <w:sz w:val="20"/>
                <w:szCs w:val="20"/>
              </w:rPr>
              <w:t xml:space="preserve">-Mjetet janë marrur nga Drejtorati I Administrates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249050E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6,520.88</w:t>
            </w:r>
          </w:p>
        </w:tc>
        <w:tc>
          <w:tcPr>
            <w:tcW w:w="4060" w:type="dxa"/>
            <w:tcBorders>
              <w:top w:val="nil"/>
              <w:left w:val="nil"/>
              <w:bottom w:val="double" w:sz="6" w:space="0" w:color="auto"/>
              <w:right w:val="double" w:sz="6" w:space="0" w:color="auto"/>
            </w:tcBorders>
            <w:shd w:val="clear" w:color="000000" w:fill="FFFFFF"/>
            <w:vAlign w:val="center"/>
            <w:hideMark/>
          </w:tcPr>
          <w:p w14:paraId="4F7CC51F"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SELVIJE ISMAJLI KRASNIQI(JUSUF D. BYTYQI BI)</w:t>
            </w:r>
          </w:p>
        </w:tc>
      </w:tr>
      <w:tr w:rsidR="00B57DB6" w:rsidRPr="00B57DB6" w14:paraId="453B1821" w14:textId="77777777" w:rsidTr="00B57DB6">
        <w:trPr>
          <w:trHeight w:val="585"/>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0DD822A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2046</w:t>
            </w:r>
          </w:p>
        </w:tc>
        <w:tc>
          <w:tcPr>
            <w:tcW w:w="987" w:type="dxa"/>
            <w:tcBorders>
              <w:top w:val="nil"/>
              <w:left w:val="nil"/>
              <w:bottom w:val="double" w:sz="6" w:space="0" w:color="auto"/>
              <w:right w:val="double" w:sz="6" w:space="0" w:color="auto"/>
            </w:tcBorders>
            <w:shd w:val="clear" w:color="000000" w:fill="FFFFFF"/>
            <w:vAlign w:val="center"/>
            <w:hideMark/>
          </w:tcPr>
          <w:p w14:paraId="37B6087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5D6F40C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16003</w:t>
            </w:r>
          </w:p>
        </w:tc>
        <w:tc>
          <w:tcPr>
            <w:tcW w:w="1182" w:type="dxa"/>
            <w:tcBorders>
              <w:top w:val="nil"/>
              <w:left w:val="nil"/>
              <w:bottom w:val="double" w:sz="6" w:space="0" w:color="auto"/>
              <w:right w:val="double" w:sz="6" w:space="0" w:color="auto"/>
            </w:tcBorders>
            <w:shd w:val="clear" w:color="000000" w:fill="FFFFFF"/>
            <w:vAlign w:val="center"/>
            <w:hideMark/>
          </w:tcPr>
          <w:p w14:paraId="1015641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1FADB6F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158773</w:t>
            </w:r>
          </w:p>
        </w:tc>
        <w:tc>
          <w:tcPr>
            <w:tcW w:w="1729" w:type="dxa"/>
            <w:tcBorders>
              <w:top w:val="nil"/>
              <w:left w:val="nil"/>
              <w:bottom w:val="double" w:sz="6" w:space="0" w:color="auto"/>
              <w:right w:val="double" w:sz="6" w:space="0" w:color="auto"/>
            </w:tcBorders>
            <w:shd w:val="clear" w:color="000000" w:fill="FFFFFF"/>
            <w:vAlign w:val="center"/>
            <w:hideMark/>
          </w:tcPr>
          <w:p w14:paraId="6651488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CP.NR.112/2019</w:t>
            </w:r>
          </w:p>
        </w:tc>
        <w:tc>
          <w:tcPr>
            <w:tcW w:w="1120" w:type="dxa"/>
            <w:tcBorders>
              <w:top w:val="nil"/>
              <w:left w:val="nil"/>
              <w:bottom w:val="double" w:sz="6" w:space="0" w:color="auto"/>
              <w:right w:val="double" w:sz="6" w:space="0" w:color="auto"/>
            </w:tcBorders>
            <w:shd w:val="clear" w:color="000000" w:fill="FFFFFF"/>
            <w:vAlign w:val="center"/>
            <w:hideMark/>
          </w:tcPr>
          <w:p w14:paraId="5757FCE4"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658DAA3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12.08.2020</w:t>
            </w:r>
          </w:p>
        </w:tc>
        <w:tc>
          <w:tcPr>
            <w:tcW w:w="5216" w:type="dxa"/>
            <w:tcBorders>
              <w:top w:val="nil"/>
              <w:left w:val="nil"/>
              <w:bottom w:val="double" w:sz="6" w:space="0" w:color="auto"/>
              <w:right w:val="nil"/>
            </w:tcBorders>
            <w:shd w:val="clear" w:color="000000" w:fill="FFFFFF"/>
            <w:vAlign w:val="bottom"/>
            <w:hideMark/>
          </w:tcPr>
          <w:p w14:paraId="06C7F5B2"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w:t>
            </w:r>
            <w:r w:rsidRPr="00B57DB6">
              <w:rPr>
                <w:rFonts w:ascii="Arial" w:eastAsia="Times New Roman" w:hAnsi="Arial" w:cs="Arial"/>
                <w:sz w:val="20"/>
                <w:szCs w:val="20"/>
              </w:rPr>
              <w:t xml:space="preserve">-Mjetet janë marrur nga Zyra e Kryetarit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40296ED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3,549.00</w:t>
            </w:r>
          </w:p>
        </w:tc>
        <w:tc>
          <w:tcPr>
            <w:tcW w:w="4060" w:type="dxa"/>
            <w:tcBorders>
              <w:top w:val="nil"/>
              <w:left w:val="nil"/>
              <w:bottom w:val="double" w:sz="6" w:space="0" w:color="auto"/>
              <w:right w:val="double" w:sz="6" w:space="0" w:color="auto"/>
            </w:tcBorders>
            <w:shd w:val="clear" w:color="000000" w:fill="FFFFFF"/>
            <w:vAlign w:val="center"/>
            <w:hideMark/>
          </w:tcPr>
          <w:p w14:paraId="108E7C16"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ABDURRAMAN EJUPI(ISLAM I. GASHI)</w:t>
            </w:r>
          </w:p>
        </w:tc>
      </w:tr>
      <w:tr w:rsidR="00B57DB6" w:rsidRPr="00B57DB6" w14:paraId="0320097A" w14:textId="77777777" w:rsidTr="00B57DB6">
        <w:trPr>
          <w:trHeight w:val="600"/>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0719966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2047</w:t>
            </w:r>
          </w:p>
        </w:tc>
        <w:tc>
          <w:tcPr>
            <w:tcW w:w="987" w:type="dxa"/>
            <w:tcBorders>
              <w:top w:val="nil"/>
              <w:left w:val="nil"/>
              <w:bottom w:val="double" w:sz="6" w:space="0" w:color="auto"/>
              <w:right w:val="double" w:sz="6" w:space="0" w:color="auto"/>
            </w:tcBorders>
            <w:shd w:val="clear" w:color="000000" w:fill="FFFFFF"/>
            <w:vAlign w:val="center"/>
            <w:hideMark/>
          </w:tcPr>
          <w:p w14:paraId="7BAC0D9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1293273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92015</w:t>
            </w:r>
          </w:p>
        </w:tc>
        <w:tc>
          <w:tcPr>
            <w:tcW w:w="1182" w:type="dxa"/>
            <w:tcBorders>
              <w:top w:val="nil"/>
              <w:left w:val="nil"/>
              <w:bottom w:val="double" w:sz="6" w:space="0" w:color="auto"/>
              <w:right w:val="double" w:sz="6" w:space="0" w:color="auto"/>
            </w:tcBorders>
            <w:shd w:val="clear" w:color="000000" w:fill="FFFFFF"/>
            <w:vAlign w:val="center"/>
            <w:hideMark/>
          </w:tcPr>
          <w:p w14:paraId="3254211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6086BE2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159932</w:t>
            </w:r>
          </w:p>
        </w:tc>
        <w:tc>
          <w:tcPr>
            <w:tcW w:w="1729" w:type="dxa"/>
            <w:tcBorders>
              <w:top w:val="nil"/>
              <w:left w:val="nil"/>
              <w:bottom w:val="double" w:sz="6" w:space="0" w:color="auto"/>
              <w:right w:val="double" w:sz="6" w:space="0" w:color="auto"/>
            </w:tcBorders>
            <w:shd w:val="clear" w:color="000000" w:fill="FFFFFF"/>
            <w:vAlign w:val="center"/>
            <w:hideMark/>
          </w:tcPr>
          <w:p w14:paraId="2C39EAF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CP.NR.72/2019</w:t>
            </w:r>
          </w:p>
        </w:tc>
        <w:tc>
          <w:tcPr>
            <w:tcW w:w="1120" w:type="dxa"/>
            <w:tcBorders>
              <w:top w:val="nil"/>
              <w:left w:val="nil"/>
              <w:bottom w:val="double" w:sz="6" w:space="0" w:color="auto"/>
              <w:right w:val="double" w:sz="6" w:space="0" w:color="auto"/>
            </w:tcBorders>
            <w:shd w:val="clear" w:color="000000" w:fill="FFFFFF"/>
            <w:vAlign w:val="center"/>
            <w:hideMark/>
          </w:tcPr>
          <w:p w14:paraId="44F79E7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6A86C61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12.08.2020</w:t>
            </w:r>
          </w:p>
        </w:tc>
        <w:tc>
          <w:tcPr>
            <w:tcW w:w="5216" w:type="dxa"/>
            <w:tcBorders>
              <w:top w:val="nil"/>
              <w:left w:val="nil"/>
              <w:bottom w:val="double" w:sz="6" w:space="0" w:color="auto"/>
              <w:right w:val="nil"/>
            </w:tcBorders>
            <w:shd w:val="clear" w:color="000000" w:fill="FFFFFF"/>
            <w:vAlign w:val="bottom"/>
            <w:hideMark/>
          </w:tcPr>
          <w:p w14:paraId="4F6A6D85"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w:t>
            </w:r>
            <w:r w:rsidRPr="00B57DB6">
              <w:rPr>
                <w:rFonts w:ascii="Arial" w:eastAsia="Times New Roman" w:hAnsi="Arial" w:cs="Arial"/>
                <w:sz w:val="20"/>
                <w:szCs w:val="20"/>
              </w:rPr>
              <w:t xml:space="preserve">-Mjetet janë marrur nga Drejtorati I Arsimit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40F8693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2,396.85</w:t>
            </w:r>
          </w:p>
        </w:tc>
        <w:tc>
          <w:tcPr>
            <w:tcW w:w="4060" w:type="dxa"/>
            <w:tcBorders>
              <w:top w:val="nil"/>
              <w:left w:val="nil"/>
              <w:bottom w:val="double" w:sz="6" w:space="0" w:color="auto"/>
              <w:right w:val="double" w:sz="6" w:space="0" w:color="auto"/>
            </w:tcBorders>
            <w:shd w:val="clear" w:color="000000" w:fill="FFFFFF"/>
            <w:vAlign w:val="center"/>
            <w:hideMark/>
          </w:tcPr>
          <w:p w14:paraId="14EA7F3D"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MEHMET BRAHIMI(SHPETIM SADIKU AVOKAT)</w:t>
            </w:r>
          </w:p>
        </w:tc>
      </w:tr>
      <w:tr w:rsidR="00B57DB6" w:rsidRPr="00B57DB6" w14:paraId="59881D62" w14:textId="77777777" w:rsidTr="00B57DB6">
        <w:trPr>
          <w:trHeight w:val="799"/>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7F18374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2048</w:t>
            </w:r>
          </w:p>
        </w:tc>
        <w:tc>
          <w:tcPr>
            <w:tcW w:w="987" w:type="dxa"/>
            <w:tcBorders>
              <w:top w:val="nil"/>
              <w:left w:val="nil"/>
              <w:bottom w:val="double" w:sz="6" w:space="0" w:color="auto"/>
              <w:right w:val="double" w:sz="6" w:space="0" w:color="auto"/>
            </w:tcBorders>
            <w:shd w:val="clear" w:color="000000" w:fill="FFFFFF"/>
            <w:vAlign w:val="center"/>
            <w:hideMark/>
          </w:tcPr>
          <w:p w14:paraId="5F0D943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26FB97F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18163</w:t>
            </w:r>
          </w:p>
        </w:tc>
        <w:tc>
          <w:tcPr>
            <w:tcW w:w="1182" w:type="dxa"/>
            <w:tcBorders>
              <w:top w:val="nil"/>
              <w:left w:val="nil"/>
              <w:bottom w:val="double" w:sz="6" w:space="0" w:color="auto"/>
              <w:right w:val="double" w:sz="6" w:space="0" w:color="auto"/>
            </w:tcBorders>
            <w:shd w:val="clear" w:color="000000" w:fill="FFFFFF"/>
            <w:vAlign w:val="center"/>
            <w:hideMark/>
          </w:tcPr>
          <w:p w14:paraId="1D008E2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39596DD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172336</w:t>
            </w:r>
          </w:p>
        </w:tc>
        <w:tc>
          <w:tcPr>
            <w:tcW w:w="1729" w:type="dxa"/>
            <w:tcBorders>
              <w:top w:val="nil"/>
              <w:left w:val="nil"/>
              <w:bottom w:val="double" w:sz="6" w:space="0" w:color="auto"/>
              <w:right w:val="double" w:sz="6" w:space="0" w:color="auto"/>
            </w:tcBorders>
            <w:shd w:val="clear" w:color="000000" w:fill="FFFFFF"/>
            <w:vAlign w:val="center"/>
            <w:hideMark/>
          </w:tcPr>
          <w:p w14:paraId="36D6BEF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CP.NR.41/2019</w:t>
            </w:r>
          </w:p>
        </w:tc>
        <w:tc>
          <w:tcPr>
            <w:tcW w:w="1120" w:type="dxa"/>
            <w:tcBorders>
              <w:top w:val="nil"/>
              <w:left w:val="nil"/>
              <w:bottom w:val="double" w:sz="6" w:space="0" w:color="auto"/>
              <w:right w:val="double" w:sz="6" w:space="0" w:color="auto"/>
            </w:tcBorders>
            <w:shd w:val="clear" w:color="000000" w:fill="FFFFFF"/>
            <w:vAlign w:val="center"/>
            <w:hideMark/>
          </w:tcPr>
          <w:p w14:paraId="676A0ED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6AC7E52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18.08.2020</w:t>
            </w:r>
          </w:p>
        </w:tc>
        <w:tc>
          <w:tcPr>
            <w:tcW w:w="5216" w:type="dxa"/>
            <w:tcBorders>
              <w:top w:val="nil"/>
              <w:left w:val="nil"/>
              <w:bottom w:val="double" w:sz="6" w:space="0" w:color="auto"/>
              <w:right w:val="nil"/>
            </w:tcBorders>
            <w:shd w:val="clear" w:color="000000" w:fill="FFFFFF"/>
            <w:vAlign w:val="bottom"/>
            <w:hideMark/>
          </w:tcPr>
          <w:p w14:paraId="11B013D2"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w:t>
            </w:r>
            <w:r w:rsidRPr="00B57DB6">
              <w:rPr>
                <w:rFonts w:ascii="Arial" w:eastAsia="Times New Roman" w:hAnsi="Arial" w:cs="Arial"/>
                <w:sz w:val="20"/>
                <w:szCs w:val="20"/>
              </w:rPr>
              <w:t xml:space="preserve">-Mjetet janë marrur nga Drejtorati I Sherbimev Publike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2AF5076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4,687.09</w:t>
            </w:r>
          </w:p>
        </w:tc>
        <w:tc>
          <w:tcPr>
            <w:tcW w:w="4060" w:type="dxa"/>
            <w:tcBorders>
              <w:top w:val="nil"/>
              <w:left w:val="nil"/>
              <w:bottom w:val="double" w:sz="6" w:space="0" w:color="auto"/>
              <w:right w:val="double" w:sz="6" w:space="0" w:color="auto"/>
            </w:tcBorders>
            <w:shd w:val="clear" w:color="000000" w:fill="FFFFFF"/>
            <w:vAlign w:val="center"/>
            <w:hideMark/>
          </w:tcPr>
          <w:p w14:paraId="1528CE89"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ISMET FEJZULLAHU(VALON N. SADIKU BI)</w:t>
            </w:r>
          </w:p>
        </w:tc>
      </w:tr>
      <w:tr w:rsidR="00B57DB6" w:rsidRPr="00B57DB6" w14:paraId="136FCC11" w14:textId="77777777" w:rsidTr="00B57DB6">
        <w:trPr>
          <w:trHeight w:val="799"/>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55DC1A9B"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2049</w:t>
            </w:r>
          </w:p>
        </w:tc>
        <w:tc>
          <w:tcPr>
            <w:tcW w:w="987" w:type="dxa"/>
            <w:tcBorders>
              <w:top w:val="nil"/>
              <w:left w:val="nil"/>
              <w:bottom w:val="double" w:sz="6" w:space="0" w:color="auto"/>
              <w:right w:val="double" w:sz="6" w:space="0" w:color="auto"/>
            </w:tcBorders>
            <w:shd w:val="clear" w:color="000000" w:fill="FFFFFF"/>
            <w:vAlign w:val="center"/>
            <w:hideMark/>
          </w:tcPr>
          <w:p w14:paraId="77F59C9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24868AA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16303</w:t>
            </w:r>
          </w:p>
        </w:tc>
        <w:tc>
          <w:tcPr>
            <w:tcW w:w="1182" w:type="dxa"/>
            <w:tcBorders>
              <w:top w:val="nil"/>
              <w:left w:val="nil"/>
              <w:bottom w:val="double" w:sz="6" w:space="0" w:color="auto"/>
              <w:right w:val="double" w:sz="6" w:space="0" w:color="auto"/>
            </w:tcBorders>
            <w:shd w:val="clear" w:color="000000" w:fill="FFFFFF"/>
            <w:vAlign w:val="center"/>
            <w:hideMark/>
          </w:tcPr>
          <w:p w14:paraId="5883060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358C46E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172339</w:t>
            </w:r>
          </w:p>
        </w:tc>
        <w:tc>
          <w:tcPr>
            <w:tcW w:w="1729" w:type="dxa"/>
            <w:tcBorders>
              <w:top w:val="nil"/>
              <w:left w:val="nil"/>
              <w:bottom w:val="double" w:sz="6" w:space="0" w:color="auto"/>
              <w:right w:val="double" w:sz="6" w:space="0" w:color="auto"/>
            </w:tcBorders>
            <w:shd w:val="clear" w:color="000000" w:fill="FFFFFF"/>
            <w:vAlign w:val="center"/>
            <w:hideMark/>
          </w:tcPr>
          <w:p w14:paraId="6189543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CP.NR.35/2019</w:t>
            </w:r>
          </w:p>
        </w:tc>
        <w:tc>
          <w:tcPr>
            <w:tcW w:w="1120" w:type="dxa"/>
            <w:tcBorders>
              <w:top w:val="nil"/>
              <w:left w:val="nil"/>
              <w:bottom w:val="double" w:sz="6" w:space="0" w:color="auto"/>
              <w:right w:val="double" w:sz="6" w:space="0" w:color="auto"/>
            </w:tcBorders>
            <w:shd w:val="clear" w:color="000000" w:fill="FFFFFF"/>
            <w:vAlign w:val="center"/>
            <w:hideMark/>
          </w:tcPr>
          <w:p w14:paraId="6C70168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231CDF0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18.08.2020</w:t>
            </w:r>
          </w:p>
        </w:tc>
        <w:tc>
          <w:tcPr>
            <w:tcW w:w="5216" w:type="dxa"/>
            <w:tcBorders>
              <w:top w:val="nil"/>
              <w:left w:val="nil"/>
              <w:bottom w:val="double" w:sz="6" w:space="0" w:color="auto"/>
              <w:right w:val="nil"/>
            </w:tcBorders>
            <w:shd w:val="clear" w:color="000000" w:fill="FFFFFF"/>
            <w:vAlign w:val="bottom"/>
            <w:hideMark/>
          </w:tcPr>
          <w:p w14:paraId="25A51358"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w:t>
            </w:r>
            <w:r w:rsidRPr="00B57DB6">
              <w:rPr>
                <w:rFonts w:ascii="Arial" w:eastAsia="Times New Roman" w:hAnsi="Arial" w:cs="Arial"/>
                <w:sz w:val="20"/>
                <w:szCs w:val="20"/>
              </w:rPr>
              <w:t xml:space="preserve">-Mjetet janë marrur nga Drejtorati I Administrates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48E3DDD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4,620.21</w:t>
            </w:r>
          </w:p>
        </w:tc>
        <w:tc>
          <w:tcPr>
            <w:tcW w:w="4060" w:type="dxa"/>
            <w:tcBorders>
              <w:top w:val="nil"/>
              <w:left w:val="nil"/>
              <w:bottom w:val="double" w:sz="6" w:space="0" w:color="auto"/>
              <w:right w:val="double" w:sz="6" w:space="0" w:color="auto"/>
            </w:tcBorders>
            <w:shd w:val="clear" w:color="000000" w:fill="FFFFFF"/>
            <w:vAlign w:val="center"/>
            <w:hideMark/>
          </w:tcPr>
          <w:p w14:paraId="68C2C797"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RIZA QERIQI(VALON N. SADIKU BI)</w:t>
            </w:r>
          </w:p>
        </w:tc>
      </w:tr>
      <w:tr w:rsidR="00B57DB6" w:rsidRPr="00B57DB6" w14:paraId="6262E04A" w14:textId="77777777" w:rsidTr="00B57DB6">
        <w:trPr>
          <w:trHeight w:val="799"/>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42F4645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2050</w:t>
            </w:r>
          </w:p>
        </w:tc>
        <w:tc>
          <w:tcPr>
            <w:tcW w:w="987" w:type="dxa"/>
            <w:tcBorders>
              <w:top w:val="nil"/>
              <w:left w:val="nil"/>
              <w:bottom w:val="double" w:sz="6" w:space="0" w:color="auto"/>
              <w:right w:val="double" w:sz="6" w:space="0" w:color="auto"/>
            </w:tcBorders>
            <w:shd w:val="clear" w:color="000000" w:fill="FFFFFF"/>
            <w:vAlign w:val="center"/>
            <w:hideMark/>
          </w:tcPr>
          <w:p w14:paraId="34BA585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6BDBC94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16003</w:t>
            </w:r>
          </w:p>
        </w:tc>
        <w:tc>
          <w:tcPr>
            <w:tcW w:w="1182" w:type="dxa"/>
            <w:tcBorders>
              <w:top w:val="nil"/>
              <w:left w:val="nil"/>
              <w:bottom w:val="double" w:sz="6" w:space="0" w:color="auto"/>
              <w:right w:val="double" w:sz="6" w:space="0" w:color="auto"/>
            </w:tcBorders>
            <w:shd w:val="clear" w:color="000000" w:fill="FFFFFF"/>
            <w:vAlign w:val="center"/>
            <w:hideMark/>
          </w:tcPr>
          <w:p w14:paraId="69C6D56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34000</w:t>
            </w:r>
          </w:p>
        </w:tc>
        <w:tc>
          <w:tcPr>
            <w:tcW w:w="1060" w:type="dxa"/>
            <w:tcBorders>
              <w:top w:val="nil"/>
              <w:left w:val="nil"/>
              <w:bottom w:val="double" w:sz="6" w:space="0" w:color="auto"/>
              <w:right w:val="double" w:sz="6" w:space="0" w:color="auto"/>
            </w:tcBorders>
            <w:shd w:val="clear" w:color="000000" w:fill="FFFFFF"/>
            <w:vAlign w:val="center"/>
            <w:hideMark/>
          </w:tcPr>
          <w:p w14:paraId="0BF4E9D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178890</w:t>
            </w:r>
          </w:p>
        </w:tc>
        <w:tc>
          <w:tcPr>
            <w:tcW w:w="1729" w:type="dxa"/>
            <w:tcBorders>
              <w:top w:val="nil"/>
              <w:left w:val="nil"/>
              <w:bottom w:val="double" w:sz="6" w:space="0" w:color="auto"/>
              <w:right w:val="double" w:sz="6" w:space="0" w:color="auto"/>
            </w:tcBorders>
            <w:shd w:val="clear" w:color="000000" w:fill="FFFFFF"/>
            <w:vAlign w:val="center"/>
            <w:hideMark/>
          </w:tcPr>
          <w:p w14:paraId="4DBBC3C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CP.NR.71/19</w:t>
            </w:r>
          </w:p>
        </w:tc>
        <w:tc>
          <w:tcPr>
            <w:tcW w:w="1120" w:type="dxa"/>
            <w:tcBorders>
              <w:top w:val="nil"/>
              <w:left w:val="nil"/>
              <w:bottom w:val="double" w:sz="6" w:space="0" w:color="auto"/>
              <w:right w:val="double" w:sz="6" w:space="0" w:color="auto"/>
            </w:tcBorders>
            <w:shd w:val="clear" w:color="000000" w:fill="FFFFFF"/>
            <w:vAlign w:val="center"/>
            <w:hideMark/>
          </w:tcPr>
          <w:p w14:paraId="3751BD7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55DE962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26.08.2020</w:t>
            </w:r>
          </w:p>
        </w:tc>
        <w:tc>
          <w:tcPr>
            <w:tcW w:w="5216" w:type="dxa"/>
            <w:tcBorders>
              <w:top w:val="nil"/>
              <w:left w:val="nil"/>
              <w:bottom w:val="double" w:sz="6" w:space="0" w:color="auto"/>
              <w:right w:val="nil"/>
            </w:tcBorders>
            <w:shd w:val="clear" w:color="000000" w:fill="FFFFFF"/>
            <w:vAlign w:val="bottom"/>
            <w:hideMark/>
          </w:tcPr>
          <w:p w14:paraId="57347100"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 xml:space="preserve">Pagesë e Pages </w:t>
            </w:r>
            <w:r w:rsidRPr="00B57DB6">
              <w:rPr>
                <w:rFonts w:ascii="Arial" w:eastAsia="Times New Roman" w:hAnsi="Arial" w:cs="Arial"/>
                <w:sz w:val="20"/>
                <w:szCs w:val="20"/>
              </w:rPr>
              <w:t>-Mjetet janë marrur nga Zyra e Kryetarit kodi 34000 pagesë për vendim gjyqsore kategoria ekonomike investimet kapitale kodi i projektit 89224</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11DFE45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3,194.43</w:t>
            </w:r>
          </w:p>
        </w:tc>
        <w:tc>
          <w:tcPr>
            <w:tcW w:w="4060" w:type="dxa"/>
            <w:tcBorders>
              <w:top w:val="nil"/>
              <w:left w:val="nil"/>
              <w:bottom w:val="double" w:sz="6" w:space="0" w:color="auto"/>
              <w:right w:val="double" w:sz="6" w:space="0" w:color="auto"/>
            </w:tcBorders>
            <w:shd w:val="clear" w:color="000000" w:fill="FFFFFF"/>
            <w:vAlign w:val="center"/>
            <w:hideMark/>
          </w:tcPr>
          <w:p w14:paraId="5548BC0B"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FATA GASHI(SHPETIM SADIKU AVOKAT)</w:t>
            </w:r>
          </w:p>
        </w:tc>
      </w:tr>
      <w:tr w:rsidR="00B57DB6" w:rsidRPr="00B57DB6" w14:paraId="1C3D0FE6" w14:textId="77777777" w:rsidTr="00B57DB6">
        <w:trPr>
          <w:trHeight w:val="799"/>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06435F1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2051</w:t>
            </w:r>
          </w:p>
        </w:tc>
        <w:tc>
          <w:tcPr>
            <w:tcW w:w="987" w:type="dxa"/>
            <w:tcBorders>
              <w:top w:val="nil"/>
              <w:left w:val="nil"/>
              <w:bottom w:val="double" w:sz="6" w:space="0" w:color="auto"/>
              <w:right w:val="double" w:sz="6" w:space="0" w:color="auto"/>
            </w:tcBorders>
            <w:shd w:val="clear" w:color="000000" w:fill="FFFFFF"/>
            <w:vAlign w:val="center"/>
            <w:hideMark/>
          </w:tcPr>
          <w:p w14:paraId="61A4820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7F1DEE2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16003</w:t>
            </w:r>
          </w:p>
        </w:tc>
        <w:tc>
          <w:tcPr>
            <w:tcW w:w="1182" w:type="dxa"/>
            <w:tcBorders>
              <w:top w:val="nil"/>
              <w:left w:val="nil"/>
              <w:bottom w:val="double" w:sz="6" w:space="0" w:color="auto"/>
              <w:right w:val="double" w:sz="6" w:space="0" w:color="auto"/>
            </w:tcBorders>
            <w:shd w:val="clear" w:color="000000" w:fill="FFFFFF"/>
            <w:vAlign w:val="center"/>
            <w:hideMark/>
          </w:tcPr>
          <w:p w14:paraId="3A457E2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34000</w:t>
            </w:r>
          </w:p>
        </w:tc>
        <w:tc>
          <w:tcPr>
            <w:tcW w:w="1060" w:type="dxa"/>
            <w:tcBorders>
              <w:top w:val="nil"/>
              <w:left w:val="nil"/>
              <w:bottom w:val="double" w:sz="6" w:space="0" w:color="auto"/>
              <w:right w:val="double" w:sz="6" w:space="0" w:color="auto"/>
            </w:tcBorders>
            <w:shd w:val="clear" w:color="000000" w:fill="FFFFFF"/>
            <w:vAlign w:val="center"/>
            <w:hideMark/>
          </w:tcPr>
          <w:p w14:paraId="17052B9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178898</w:t>
            </w:r>
          </w:p>
        </w:tc>
        <w:tc>
          <w:tcPr>
            <w:tcW w:w="1729" w:type="dxa"/>
            <w:tcBorders>
              <w:top w:val="nil"/>
              <w:left w:val="nil"/>
              <w:bottom w:val="double" w:sz="6" w:space="0" w:color="auto"/>
              <w:right w:val="double" w:sz="6" w:space="0" w:color="auto"/>
            </w:tcBorders>
            <w:shd w:val="clear" w:color="000000" w:fill="FFFFFF"/>
            <w:vAlign w:val="center"/>
            <w:hideMark/>
          </w:tcPr>
          <w:p w14:paraId="3C65BA5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CP.NR.208/19</w:t>
            </w:r>
          </w:p>
        </w:tc>
        <w:tc>
          <w:tcPr>
            <w:tcW w:w="1120" w:type="dxa"/>
            <w:tcBorders>
              <w:top w:val="nil"/>
              <w:left w:val="nil"/>
              <w:bottom w:val="double" w:sz="6" w:space="0" w:color="auto"/>
              <w:right w:val="double" w:sz="6" w:space="0" w:color="auto"/>
            </w:tcBorders>
            <w:shd w:val="clear" w:color="000000" w:fill="FFFFFF"/>
            <w:vAlign w:val="center"/>
            <w:hideMark/>
          </w:tcPr>
          <w:p w14:paraId="25A957F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6CA094D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26.08.2020</w:t>
            </w:r>
          </w:p>
        </w:tc>
        <w:tc>
          <w:tcPr>
            <w:tcW w:w="5216" w:type="dxa"/>
            <w:tcBorders>
              <w:top w:val="nil"/>
              <w:left w:val="nil"/>
              <w:bottom w:val="double" w:sz="6" w:space="0" w:color="auto"/>
              <w:right w:val="nil"/>
            </w:tcBorders>
            <w:shd w:val="clear" w:color="000000" w:fill="FFFFFF"/>
            <w:vAlign w:val="bottom"/>
            <w:hideMark/>
          </w:tcPr>
          <w:p w14:paraId="6779F9F4"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 xml:space="preserve">Pagesë e Pages </w:t>
            </w:r>
            <w:r w:rsidRPr="00B57DB6">
              <w:rPr>
                <w:rFonts w:ascii="Arial" w:eastAsia="Times New Roman" w:hAnsi="Arial" w:cs="Arial"/>
                <w:sz w:val="20"/>
                <w:szCs w:val="20"/>
              </w:rPr>
              <w:t>-Mjetet janë marrur nga Zyra e Kryetarit kodi 34000 pagesë për vendim gjyqsore kategoria ekonomike investimet kapitale kodi i projektit 89224</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4D76F25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4,247.23</w:t>
            </w:r>
          </w:p>
        </w:tc>
        <w:tc>
          <w:tcPr>
            <w:tcW w:w="4060" w:type="dxa"/>
            <w:tcBorders>
              <w:top w:val="nil"/>
              <w:left w:val="nil"/>
              <w:bottom w:val="double" w:sz="6" w:space="0" w:color="auto"/>
              <w:right w:val="double" w:sz="6" w:space="0" w:color="auto"/>
            </w:tcBorders>
            <w:shd w:val="clear" w:color="000000" w:fill="FFFFFF"/>
            <w:vAlign w:val="center"/>
            <w:hideMark/>
          </w:tcPr>
          <w:p w14:paraId="673CA2C3"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FERIZ REXHEPI(VALON N. SADIKU BI)</w:t>
            </w:r>
          </w:p>
        </w:tc>
      </w:tr>
      <w:tr w:rsidR="00B57DB6" w:rsidRPr="00B57DB6" w14:paraId="29AF4369" w14:textId="77777777" w:rsidTr="00B57DB6">
        <w:trPr>
          <w:trHeight w:val="799"/>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6D97A41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2052</w:t>
            </w:r>
          </w:p>
        </w:tc>
        <w:tc>
          <w:tcPr>
            <w:tcW w:w="987" w:type="dxa"/>
            <w:tcBorders>
              <w:top w:val="nil"/>
              <w:left w:val="nil"/>
              <w:bottom w:val="double" w:sz="6" w:space="0" w:color="auto"/>
              <w:right w:val="double" w:sz="6" w:space="0" w:color="auto"/>
            </w:tcBorders>
            <w:shd w:val="clear" w:color="000000" w:fill="FFFFFF"/>
            <w:vAlign w:val="center"/>
            <w:hideMark/>
          </w:tcPr>
          <w:p w14:paraId="6D7F401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45CB0A6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16003</w:t>
            </w:r>
          </w:p>
        </w:tc>
        <w:tc>
          <w:tcPr>
            <w:tcW w:w="1182" w:type="dxa"/>
            <w:tcBorders>
              <w:top w:val="nil"/>
              <w:left w:val="nil"/>
              <w:bottom w:val="double" w:sz="6" w:space="0" w:color="auto"/>
              <w:right w:val="double" w:sz="6" w:space="0" w:color="auto"/>
            </w:tcBorders>
            <w:shd w:val="clear" w:color="000000" w:fill="FFFFFF"/>
            <w:vAlign w:val="center"/>
            <w:hideMark/>
          </w:tcPr>
          <w:p w14:paraId="1959D22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34000</w:t>
            </w:r>
          </w:p>
        </w:tc>
        <w:tc>
          <w:tcPr>
            <w:tcW w:w="1060" w:type="dxa"/>
            <w:tcBorders>
              <w:top w:val="nil"/>
              <w:left w:val="nil"/>
              <w:bottom w:val="double" w:sz="6" w:space="0" w:color="auto"/>
              <w:right w:val="double" w:sz="6" w:space="0" w:color="auto"/>
            </w:tcBorders>
            <w:shd w:val="clear" w:color="000000" w:fill="FFFFFF"/>
            <w:vAlign w:val="center"/>
            <w:hideMark/>
          </w:tcPr>
          <w:p w14:paraId="25DEF9E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178906</w:t>
            </w:r>
          </w:p>
        </w:tc>
        <w:tc>
          <w:tcPr>
            <w:tcW w:w="1729" w:type="dxa"/>
            <w:tcBorders>
              <w:top w:val="nil"/>
              <w:left w:val="nil"/>
              <w:bottom w:val="double" w:sz="6" w:space="0" w:color="auto"/>
              <w:right w:val="double" w:sz="6" w:space="0" w:color="auto"/>
            </w:tcBorders>
            <w:shd w:val="clear" w:color="000000" w:fill="FFFFFF"/>
            <w:vAlign w:val="center"/>
            <w:hideMark/>
          </w:tcPr>
          <w:p w14:paraId="762507E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CP.NR.46/19</w:t>
            </w:r>
          </w:p>
        </w:tc>
        <w:tc>
          <w:tcPr>
            <w:tcW w:w="1120" w:type="dxa"/>
            <w:tcBorders>
              <w:top w:val="nil"/>
              <w:left w:val="nil"/>
              <w:bottom w:val="double" w:sz="6" w:space="0" w:color="auto"/>
              <w:right w:val="double" w:sz="6" w:space="0" w:color="auto"/>
            </w:tcBorders>
            <w:shd w:val="clear" w:color="000000" w:fill="FFFFFF"/>
            <w:vAlign w:val="center"/>
            <w:hideMark/>
          </w:tcPr>
          <w:p w14:paraId="05ADEB1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7C216D1B"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26.08.2020</w:t>
            </w:r>
          </w:p>
        </w:tc>
        <w:tc>
          <w:tcPr>
            <w:tcW w:w="5216" w:type="dxa"/>
            <w:tcBorders>
              <w:top w:val="nil"/>
              <w:left w:val="nil"/>
              <w:bottom w:val="double" w:sz="6" w:space="0" w:color="auto"/>
              <w:right w:val="nil"/>
            </w:tcBorders>
            <w:shd w:val="clear" w:color="000000" w:fill="FFFFFF"/>
            <w:vAlign w:val="bottom"/>
            <w:hideMark/>
          </w:tcPr>
          <w:p w14:paraId="2963A024"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 xml:space="preserve">Pagesë e Pages </w:t>
            </w:r>
            <w:r w:rsidRPr="00B57DB6">
              <w:rPr>
                <w:rFonts w:ascii="Arial" w:eastAsia="Times New Roman" w:hAnsi="Arial" w:cs="Arial"/>
                <w:sz w:val="20"/>
                <w:szCs w:val="20"/>
              </w:rPr>
              <w:t>-Mjetet janë marrur nga Zyra e Kryetarit kodi 34000 pagesë për vendim gjyqsore kategoria ekonomike investimet kapitale kodi i projektit 89224</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6E035E5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4,642.69</w:t>
            </w:r>
          </w:p>
        </w:tc>
        <w:tc>
          <w:tcPr>
            <w:tcW w:w="4060" w:type="dxa"/>
            <w:tcBorders>
              <w:top w:val="nil"/>
              <w:left w:val="nil"/>
              <w:bottom w:val="double" w:sz="6" w:space="0" w:color="auto"/>
              <w:right w:val="double" w:sz="6" w:space="0" w:color="auto"/>
            </w:tcBorders>
            <w:shd w:val="clear" w:color="000000" w:fill="FFFFFF"/>
            <w:vAlign w:val="center"/>
            <w:hideMark/>
          </w:tcPr>
          <w:p w14:paraId="12463015"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NEZIR BYTYQI(VALON N. SADIKU BI)</w:t>
            </w:r>
          </w:p>
        </w:tc>
      </w:tr>
      <w:tr w:rsidR="00B57DB6" w:rsidRPr="00B57DB6" w14:paraId="5C04BC81" w14:textId="77777777" w:rsidTr="00B57DB6">
        <w:trPr>
          <w:trHeight w:val="799"/>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43B9EC4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2053</w:t>
            </w:r>
          </w:p>
        </w:tc>
        <w:tc>
          <w:tcPr>
            <w:tcW w:w="987" w:type="dxa"/>
            <w:tcBorders>
              <w:top w:val="nil"/>
              <w:left w:val="nil"/>
              <w:bottom w:val="double" w:sz="6" w:space="0" w:color="auto"/>
              <w:right w:val="double" w:sz="6" w:space="0" w:color="auto"/>
            </w:tcBorders>
            <w:shd w:val="clear" w:color="000000" w:fill="FFFFFF"/>
            <w:vAlign w:val="center"/>
            <w:hideMark/>
          </w:tcPr>
          <w:p w14:paraId="4EAB726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224FF1B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16003</w:t>
            </w:r>
          </w:p>
        </w:tc>
        <w:tc>
          <w:tcPr>
            <w:tcW w:w="1182" w:type="dxa"/>
            <w:tcBorders>
              <w:top w:val="nil"/>
              <w:left w:val="nil"/>
              <w:bottom w:val="double" w:sz="6" w:space="0" w:color="auto"/>
              <w:right w:val="double" w:sz="6" w:space="0" w:color="auto"/>
            </w:tcBorders>
            <w:shd w:val="clear" w:color="000000" w:fill="FFFFFF"/>
            <w:vAlign w:val="center"/>
            <w:hideMark/>
          </w:tcPr>
          <w:p w14:paraId="6FF8EAB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34000</w:t>
            </w:r>
          </w:p>
        </w:tc>
        <w:tc>
          <w:tcPr>
            <w:tcW w:w="1060" w:type="dxa"/>
            <w:tcBorders>
              <w:top w:val="nil"/>
              <w:left w:val="nil"/>
              <w:bottom w:val="double" w:sz="6" w:space="0" w:color="auto"/>
              <w:right w:val="double" w:sz="6" w:space="0" w:color="auto"/>
            </w:tcBorders>
            <w:shd w:val="clear" w:color="000000" w:fill="FFFFFF"/>
            <w:vAlign w:val="center"/>
            <w:hideMark/>
          </w:tcPr>
          <w:p w14:paraId="3B509A1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178909</w:t>
            </w:r>
          </w:p>
        </w:tc>
        <w:tc>
          <w:tcPr>
            <w:tcW w:w="1729" w:type="dxa"/>
            <w:tcBorders>
              <w:top w:val="nil"/>
              <w:left w:val="nil"/>
              <w:bottom w:val="double" w:sz="6" w:space="0" w:color="auto"/>
              <w:right w:val="double" w:sz="6" w:space="0" w:color="auto"/>
            </w:tcBorders>
            <w:shd w:val="clear" w:color="000000" w:fill="FFFFFF"/>
            <w:vAlign w:val="center"/>
            <w:hideMark/>
          </w:tcPr>
          <w:p w14:paraId="1E35104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CP.NR.227/20</w:t>
            </w:r>
          </w:p>
        </w:tc>
        <w:tc>
          <w:tcPr>
            <w:tcW w:w="1120" w:type="dxa"/>
            <w:tcBorders>
              <w:top w:val="nil"/>
              <w:left w:val="nil"/>
              <w:bottom w:val="double" w:sz="6" w:space="0" w:color="auto"/>
              <w:right w:val="double" w:sz="6" w:space="0" w:color="auto"/>
            </w:tcBorders>
            <w:shd w:val="clear" w:color="000000" w:fill="FFFFFF"/>
            <w:vAlign w:val="center"/>
            <w:hideMark/>
          </w:tcPr>
          <w:p w14:paraId="74BEEB34"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02/2020</w:t>
            </w:r>
          </w:p>
        </w:tc>
        <w:tc>
          <w:tcPr>
            <w:tcW w:w="1217" w:type="dxa"/>
            <w:tcBorders>
              <w:top w:val="nil"/>
              <w:left w:val="nil"/>
              <w:bottom w:val="double" w:sz="6" w:space="0" w:color="auto"/>
              <w:right w:val="double" w:sz="6" w:space="0" w:color="auto"/>
            </w:tcBorders>
            <w:shd w:val="clear" w:color="000000" w:fill="FFFFFF"/>
            <w:vAlign w:val="center"/>
            <w:hideMark/>
          </w:tcPr>
          <w:p w14:paraId="5B52218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26.08.2020</w:t>
            </w:r>
          </w:p>
        </w:tc>
        <w:tc>
          <w:tcPr>
            <w:tcW w:w="5216" w:type="dxa"/>
            <w:tcBorders>
              <w:top w:val="nil"/>
              <w:left w:val="nil"/>
              <w:bottom w:val="double" w:sz="6" w:space="0" w:color="auto"/>
              <w:right w:val="nil"/>
            </w:tcBorders>
            <w:shd w:val="clear" w:color="000000" w:fill="FFFFFF"/>
            <w:vAlign w:val="bottom"/>
            <w:hideMark/>
          </w:tcPr>
          <w:p w14:paraId="78DDFB35"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 xml:space="preserve">Pagesë e Pages </w:t>
            </w:r>
            <w:r w:rsidRPr="00B57DB6">
              <w:rPr>
                <w:rFonts w:ascii="Arial" w:eastAsia="Times New Roman" w:hAnsi="Arial" w:cs="Arial"/>
                <w:sz w:val="20"/>
                <w:szCs w:val="20"/>
              </w:rPr>
              <w:t>-Mjetet janë marrur nga Zyra e Kryetarit kodi 34000 pagesë për vendim gjyqsore kategoria ekonomike investimet kapitale kodi i projektit 89224</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76FB0A0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5,680.99</w:t>
            </w:r>
          </w:p>
        </w:tc>
        <w:tc>
          <w:tcPr>
            <w:tcW w:w="4060" w:type="dxa"/>
            <w:tcBorders>
              <w:top w:val="nil"/>
              <w:left w:val="nil"/>
              <w:bottom w:val="double" w:sz="6" w:space="0" w:color="auto"/>
              <w:right w:val="double" w:sz="6" w:space="0" w:color="auto"/>
            </w:tcBorders>
            <w:shd w:val="clear" w:color="000000" w:fill="FFFFFF"/>
            <w:vAlign w:val="center"/>
            <w:hideMark/>
          </w:tcPr>
          <w:p w14:paraId="17BD80D9"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ISMAJL GASHI, ISAK GASHI,SEBAHATE QERIQI, ALBAN SALLANI DHE FAIK LEKAJ(NAZMIJE I. ALIU BI)</w:t>
            </w:r>
          </w:p>
        </w:tc>
      </w:tr>
      <w:tr w:rsidR="00B57DB6" w:rsidRPr="00B57DB6" w14:paraId="73BA9F92" w14:textId="77777777" w:rsidTr="00B57DB6">
        <w:trPr>
          <w:trHeight w:val="799"/>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3CC0792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lastRenderedPageBreak/>
              <w:t>2054</w:t>
            </w:r>
          </w:p>
        </w:tc>
        <w:tc>
          <w:tcPr>
            <w:tcW w:w="987" w:type="dxa"/>
            <w:tcBorders>
              <w:top w:val="nil"/>
              <w:left w:val="nil"/>
              <w:bottom w:val="double" w:sz="6" w:space="0" w:color="auto"/>
              <w:right w:val="double" w:sz="6" w:space="0" w:color="auto"/>
            </w:tcBorders>
            <w:shd w:val="clear" w:color="000000" w:fill="FFFFFF"/>
            <w:vAlign w:val="center"/>
            <w:hideMark/>
          </w:tcPr>
          <w:p w14:paraId="3EF3BFC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2811188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16003</w:t>
            </w:r>
          </w:p>
        </w:tc>
        <w:tc>
          <w:tcPr>
            <w:tcW w:w="1182" w:type="dxa"/>
            <w:tcBorders>
              <w:top w:val="nil"/>
              <w:left w:val="nil"/>
              <w:bottom w:val="double" w:sz="6" w:space="0" w:color="auto"/>
              <w:right w:val="double" w:sz="6" w:space="0" w:color="auto"/>
            </w:tcBorders>
            <w:shd w:val="clear" w:color="000000" w:fill="FFFFFF"/>
            <w:vAlign w:val="center"/>
            <w:hideMark/>
          </w:tcPr>
          <w:p w14:paraId="32E5ACD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34000</w:t>
            </w:r>
          </w:p>
        </w:tc>
        <w:tc>
          <w:tcPr>
            <w:tcW w:w="1060" w:type="dxa"/>
            <w:tcBorders>
              <w:top w:val="nil"/>
              <w:left w:val="nil"/>
              <w:bottom w:val="double" w:sz="6" w:space="0" w:color="auto"/>
              <w:right w:val="double" w:sz="6" w:space="0" w:color="auto"/>
            </w:tcBorders>
            <w:shd w:val="clear" w:color="000000" w:fill="FFFFFF"/>
            <w:vAlign w:val="center"/>
            <w:hideMark/>
          </w:tcPr>
          <w:p w14:paraId="30253CE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179326</w:t>
            </w:r>
          </w:p>
        </w:tc>
        <w:tc>
          <w:tcPr>
            <w:tcW w:w="1729" w:type="dxa"/>
            <w:tcBorders>
              <w:top w:val="nil"/>
              <w:left w:val="nil"/>
              <w:bottom w:val="double" w:sz="6" w:space="0" w:color="auto"/>
              <w:right w:val="double" w:sz="6" w:space="0" w:color="auto"/>
            </w:tcBorders>
            <w:shd w:val="clear" w:color="000000" w:fill="FFFFFF"/>
            <w:vAlign w:val="center"/>
            <w:hideMark/>
          </w:tcPr>
          <w:p w14:paraId="1F9E409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CP.NR.165/19</w:t>
            </w:r>
          </w:p>
        </w:tc>
        <w:tc>
          <w:tcPr>
            <w:tcW w:w="1120" w:type="dxa"/>
            <w:tcBorders>
              <w:top w:val="nil"/>
              <w:left w:val="nil"/>
              <w:bottom w:val="double" w:sz="6" w:space="0" w:color="auto"/>
              <w:right w:val="double" w:sz="6" w:space="0" w:color="auto"/>
            </w:tcBorders>
            <w:shd w:val="clear" w:color="000000" w:fill="FFFFFF"/>
            <w:vAlign w:val="center"/>
            <w:hideMark/>
          </w:tcPr>
          <w:p w14:paraId="1521809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414E9AC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27.08.2020</w:t>
            </w:r>
          </w:p>
        </w:tc>
        <w:tc>
          <w:tcPr>
            <w:tcW w:w="5216" w:type="dxa"/>
            <w:tcBorders>
              <w:top w:val="nil"/>
              <w:left w:val="nil"/>
              <w:bottom w:val="double" w:sz="6" w:space="0" w:color="auto"/>
              <w:right w:val="nil"/>
            </w:tcBorders>
            <w:shd w:val="clear" w:color="000000" w:fill="FFFFFF"/>
            <w:vAlign w:val="bottom"/>
            <w:hideMark/>
          </w:tcPr>
          <w:p w14:paraId="7F94F5DF"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 xml:space="preserve">Pagesë e Pages </w:t>
            </w:r>
            <w:r w:rsidRPr="00B57DB6">
              <w:rPr>
                <w:rFonts w:ascii="Arial" w:eastAsia="Times New Roman" w:hAnsi="Arial" w:cs="Arial"/>
                <w:sz w:val="20"/>
                <w:szCs w:val="20"/>
              </w:rPr>
              <w:t>-Mjetet janë marrur nga Zyra e Kryetarit kodi 34000 pagesë për vendim gjyqsore kategoria ekonomike investimet kapitale kodi i projektit 89224</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10A9589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3,053.31</w:t>
            </w:r>
          </w:p>
        </w:tc>
        <w:tc>
          <w:tcPr>
            <w:tcW w:w="4060" w:type="dxa"/>
            <w:tcBorders>
              <w:top w:val="nil"/>
              <w:left w:val="nil"/>
              <w:bottom w:val="double" w:sz="6" w:space="0" w:color="auto"/>
              <w:right w:val="double" w:sz="6" w:space="0" w:color="auto"/>
            </w:tcBorders>
            <w:shd w:val="clear" w:color="000000" w:fill="FFFFFF"/>
            <w:vAlign w:val="center"/>
            <w:hideMark/>
          </w:tcPr>
          <w:p w14:paraId="4BB82D9C"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 xml:space="preserve">FAHRI </w:t>
            </w:r>
            <w:proofErr w:type="gramStart"/>
            <w:r w:rsidRPr="00B57DB6">
              <w:rPr>
                <w:rFonts w:ascii="Arial" w:eastAsia="Times New Roman" w:hAnsi="Arial" w:cs="Arial"/>
                <w:sz w:val="20"/>
                <w:szCs w:val="20"/>
              </w:rPr>
              <w:t>GASHI(</w:t>
            </w:r>
            <w:proofErr w:type="gramEnd"/>
            <w:r w:rsidRPr="00B57DB6">
              <w:rPr>
                <w:rFonts w:ascii="Arial" w:eastAsia="Times New Roman" w:hAnsi="Arial" w:cs="Arial"/>
                <w:sz w:val="20"/>
                <w:szCs w:val="20"/>
              </w:rPr>
              <w:t>NASER RI. GASHI BI)</w:t>
            </w:r>
          </w:p>
        </w:tc>
      </w:tr>
      <w:tr w:rsidR="00B57DB6" w:rsidRPr="00B57DB6" w14:paraId="66529843" w14:textId="77777777" w:rsidTr="00B57DB6">
        <w:trPr>
          <w:trHeight w:val="840"/>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5988A57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2453</w:t>
            </w:r>
          </w:p>
        </w:tc>
        <w:tc>
          <w:tcPr>
            <w:tcW w:w="987" w:type="dxa"/>
            <w:tcBorders>
              <w:top w:val="nil"/>
              <w:left w:val="nil"/>
              <w:bottom w:val="double" w:sz="6" w:space="0" w:color="auto"/>
              <w:right w:val="double" w:sz="6" w:space="0" w:color="auto"/>
            </w:tcBorders>
            <w:shd w:val="clear" w:color="000000" w:fill="FFFFFF"/>
            <w:vAlign w:val="center"/>
            <w:hideMark/>
          </w:tcPr>
          <w:p w14:paraId="6A3FAE3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21</w:t>
            </w:r>
          </w:p>
        </w:tc>
        <w:tc>
          <w:tcPr>
            <w:tcW w:w="1170" w:type="dxa"/>
            <w:tcBorders>
              <w:top w:val="nil"/>
              <w:left w:val="nil"/>
              <w:bottom w:val="double" w:sz="6" w:space="0" w:color="auto"/>
              <w:right w:val="double" w:sz="6" w:space="0" w:color="auto"/>
            </w:tcBorders>
            <w:shd w:val="clear" w:color="000000" w:fill="FFFFFF"/>
            <w:vAlign w:val="center"/>
            <w:hideMark/>
          </w:tcPr>
          <w:p w14:paraId="280AC5A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16303</w:t>
            </w:r>
          </w:p>
        </w:tc>
        <w:tc>
          <w:tcPr>
            <w:tcW w:w="1182" w:type="dxa"/>
            <w:tcBorders>
              <w:top w:val="nil"/>
              <w:left w:val="nil"/>
              <w:bottom w:val="double" w:sz="6" w:space="0" w:color="auto"/>
              <w:right w:val="double" w:sz="6" w:space="0" w:color="auto"/>
            </w:tcBorders>
            <w:shd w:val="clear" w:color="000000" w:fill="FFFFFF"/>
            <w:vAlign w:val="center"/>
            <w:hideMark/>
          </w:tcPr>
          <w:p w14:paraId="404E4DF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17111D6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193125</w:t>
            </w:r>
          </w:p>
        </w:tc>
        <w:tc>
          <w:tcPr>
            <w:tcW w:w="1729" w:type="dxa"/>
            <w:tcBorders>
              <w:top w:val="nil"/>
              <w:left w:val="nil"/>
              <w:bottom w:val="double" w:sz="6" w:space="0" w:color="auto"/>
              <w:right w:val="double" w:sz="6" w:space="0" w:color="auto"/>
            </w:tcBorders>
            <w:shd w:val="clear" w:color="000000" w:fill="FFFFFF"/>
            <w:vAlign w:val="center"/>
            <w:hideMark/>
          </w:tcPr>
          <w:p w14:paraId="06A2904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 48/2019</w:t>
            </w:r>
          </w:p>
        </w:tc>
        <w:tc>
          <w:tcPr>
            <w:tcW w:w="1120" w:type="dxa"/>
            <w:tcBorders>
              <w:top w:val="nil"/>
              <w:left w:val="nil"/>
              <w:bottom w:val="double" w:sz="6" w:space="0" w:color="auto"/>
              <w:right w:val="double" w:sz="6" w:space="0" w:color="auto"/>
            </w:tcBorders>
            <w:shd w:val="clear" w:color="000000" w:fill="FFFFFF"/>
            <w:vAlign w:val="center"/>
            <w:hideMark/>
          </w:tcPr>
          <w:p w14:paraId="2585B7A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15E4576B"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15.09.2020</w:t>
            </w:r>
          </w:p>
        </w:tc>
        <w:tc>
          <w:tcPr>
            <w:tcW w:w="5216" w:type="dxa"/>
            <w:tcBorders>
              <w:top w:val="nil"/>
              <w:left w:val="nil"/>
              <w:bottom w:val="double" w:sz="6" w:space="0" w:color="auto"/>
              <w:right w:val="nil"/>
            </w:tcBorders>
            <w:shd w:val="clear" w:color="000000" w:fill="FFFFFF"/>
            <w:vAlign w:val="bottom"/>
            <w:hideMark/>
          </w:tcPr>
          <w:p w14:paraId="73FA691A"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w:t>
            </w:r>
            <w:r w:rsidRPr="00B57DB6">
              <w:rPr>
                <w:rFonts w:ascii="Arial" w:eastAsia="Times New Roman" w:hAnsi="Arial" w:cs="Arial"/>
                <w:sz w:val="20"/>
                <w:szCs w:val="20"/>
              </w:rPr>
              <w:t xml:space="preserve">-Mjetet janë marrur nga Drejtorati i Administrates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689F045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3,100.57</w:t>
            </w:r>
          </w:p>
        </w:tc>
        <w:tc>
          <w:tcPr>
            <w:tcW w:w="4060" w:type="dxa"/>
            <w:tcBorders>
              <w:top w:val="nil"/>
              <w:left w:val="nil"/>
              <w:bottom w:val="double" w:sz="6" w:space="0" w:color="auto"/>
              <w:right w:val="double" w:sz="6" w:space="0" w:color="auto"/>
            </w:tcBorders>
            <w:shd w:val="clear" w:color="000000" w:fill="FFFFFF"/>
            <w:vAlign w:val="center"/>
            <w:hideMark/>
          </w:tcPr>
          <w:p w14:paraId="3776DEEA"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NEGJAT IBRAHIMI(VALON N.SADIKU BI)</w:t>
            </w:r>
          </w:p>
        </w:tc>
      </w:tr>
      <w:tr w:rsidR="00B57DB6" w:rsidRPr="00B57DB6" w14:paraId="3E6983C6" w14:textId="77777777" w:rsidTr="00B57DB6">
        <w:trPr>
          <w:trHeight w:val="840"/>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09A839B4"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2454</w:t>
            </w:r>
          </w:p>
        </w:tc>
        <w:tc>
          <w:tcPr>
            <w:tcW w:w="987" w:type="dxa"/>
            <w:tcBorders>
              <w:top w:val="nil"/>
              <w:left w:val="nil"/>
              <w:bottom w:val="double" w:sz="6" w:space="0" w:color="auto"/>
              <w:right w:val="double" w:sz="6" w:space="0" w:color="auto"/>
            </w:tcBorders>
            <w:shd w:val="clear" w:color="000000" w:fill="FFFFFF"/>
            <w:vAlign w:val="center"/>
            <w:hideMark/>
          </w:tcPr>
          <w:p w14:paraId="15BA6F6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2C519BE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16903</w:t>
            </w:r>
          </w:p>
        </w:tc>
        <w:tc>
          <w:tcPr>
            <w:tcW w:w="1182" w:type="dxa"/>
            <w:tcBorders>
              <w:top w:val="nil"/>
              <w:left w:val="nil"/>
              <w:bottom w:val="double" w:sz="6" w:space="0" w:color="auto"/>
              <w:right w:val="double" w:sz="6" w:space="0" w:color="auto"/>
            </w:tcBorders>
            <w:shd w:val="clear" w:color="000000" w:fill="FFFFFF"/>
            <w:vAlign w:val="center"/>
            <w:hideMark/>
          </w:tcPr>
          <w:p w14:paraId="51D7286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463549A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193125</w:t>
            </w:r>
          </w:p>
        </w:tc>
        <w:tc>
          <w:tcPr>
            <w:tcW w:w="1729" w:type="dxa"/>
            <w:tcBorders>
              <w:top w:val="nil"/>
              <w:left w:val="nil"/>
              <w:bottom w:val="double" w:sz="6" w:space="0" w:color="auto"/>
              <w:right w:val="double" w:sz="6" w:space="0" w:color="auto"/>
            </w:tcBorders>
            <w:shd w:val="clear" w:color="000000" w:fill="FFFFFF"/>
            <w:vAlign w:val="center"/>
            <w:hideMark/>
          </w:tcPr>
          <w:p w14:paraId="0556CCBB"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CP.NR.48/2019</w:t>
            </w:r>
          </w:p>
        </w:tc>
        <w:tc>
          <w:tcPr>
            <w:tcW w:w="1120" w:type="dxa"/>
            <w:tcBorders>
              <w:top w:val="nil"/>
              <w:left w:val="nil"/>
              <w:bottom w:val="double" w:sz="6" w:space="0" w:color="auto"/>
              <w:right w:val="double" w:sz="6" w:space="0" w:color="auto"/>
            </w:tcBorders>
            <w:shd w:val="clear" w:color="000000" w:fill="FFFFFF"/>
            <w:vAlign w:val="center"/>
            <w:hideMark/>
          </w:tcPr>
          <w:p w14:paraId="6DF8E59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008CD2E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15.09.2020</w:t>
            </w:r>
          </w:p>
        </w:tc>
        <w:tc>
          <w:tcPr>
            <w:tcW w:w="5216" w:type="dxa"/>
            <w:tcBorders>
              <w:top w:val="nil"/>
              <w:left w:val="nil"/>
              <w:bottom w:val="double" w:sz="6" w:space="0" w:color="auto"/>
              <w:right w:val="nil"/>
            </w:tcBorders>
            <w:shd w:val="clear" w:color="000000" w:fill="FFFFFF"/>
            <w:vAlign w:val="bottom"/>
            <w:hideMark/>
          </w:tcPr>
          <w:p w14:paraId="3582F9D9"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w:t>
            </w:r>
            <w:r w:rsidRPr="00B57DB6">
              <w:rPr>
                <w:rFonts w:ascii="Arial" w:eastAsia="Times New Roman" w:hAnsi="Arial" w:cs="Arial"/>
                <w:sz w:val="20"/>
                <w:szCs w:val="20"/>
              </w:rPr>
              <w:t xml:space="preserve">-Mjetet janë marrur nga Zyra e Kuvendit Komunal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7CB7DA3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2,000.00</w:t>
            </w:r>
          </w:p>
        </w:tc>
        <w:tc>
          <w:tcPr>
            <w:tcW w:w="4060" w:type="dxa"/>
            <w:tcBorders>
              <w:top w:val="nil"/>
              <w:left w:val="nil"/>
              <w:bottom w:val="double" w:sz="6" w:space="0" w:color="auto"/>
              <w:right w:val="double" w:sz="6" w:space="0" w:color="auto"/>
            </w:tcBorders>
            <w:shd w:val="clear" w:color="000000" w:fill="FFFFFF"/>
            <w:vAlign w:val="center"/>
            <w:hideMark/>
          </w:tcPr>
          <w:p w14:paraId="343A5F5F"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NEGJAT IBRAHIMI(VALON N.SADIKU BI)</w:t>
            </w:r>
          </w:p>
        </w:tc>
      </w:tr>
      <w:tr w:rsidR="00B57DB6" w:rsidRPr="00B57DB6" w14:paraId="2C4A53FA" w14:textId="77777777" w:rsidTr="00B57DB6">
        <w:trPr>
          <w:trHeight w:val="795"/>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70F1089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2455</w:t>
            </w:r>
          </w:p>
        </w:tc>
        <w:tc>
          <w:tcPr>
            <w:tcW w:w="987" w:type="dxa"/>
            <w:tcBorders>
              <w:top w:val="nil"/>
              <w:left w:val="nil"/>
              <w:bottom w:val="double" w:sz="6" w:space="0" w:color="auto"/>
              <w:right w:val="double" w:sz="6" w:space="0" w:color="auto"/>
            </w:tcBorders>
            <w:shd w:val="clear" w:color="000000" w:fill="FFFFFF"/>
            <w:vAlign w:val="center"/>
            <w:hideMark/>
          </w:tcPr>
          <w:p w14:paraId="69E4460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755F500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17503</w:t>
            </w:r>
          </w:p>
        </w:tc>
        <w:tc>
          <w:tcPr>
            <w:tcW w:w="1182" w:type="dxa"/>
            <w:tcBorders>
              <w:top w:val="nil"/>
              <w:left w:val="nil"/>
              <w:bottom w:val="double" w:sz="6" w:space="0" w:color="auto"/>
              <w:right w:val="double" w:sz="6" w:space="0" w:color="auto"/>
            </w:tcBorders>
            <w:shd w:val="clear" w:color="000000" w:fill="FFFFFF"/>
            <w:vAlign w:val="center"/>
            <w:hideMark/>
          </w:tcPr>
          <w:p w14:paraId="648E4CC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42242A2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202070</w:t>
            </w:r>
          </w:p>
        </w:tc>
        <w:tc>
          <w:tcPr>
            <w:tcW w:w="1729" w:type="dxa"/>
            <w:tcBorders>
              <w:top w:val="nil"/>
              <w:left w:val="nil"/>
              <w:bottom w:val="double" w:sz="6" w:space="0" w:color="auto"/>
              <w:right w:val="double" w:sz="6" w:space="0" w:color="auto"/>
            </w:tcBorders>
            <w:shd w:val="clear" w:color="000000" w:fill="FFFFFF"/>
            <w:vAlign w:val="center"/>
            <w:hideMark/>
          </w:tcPr>
          <w:p w14:paraId="007245C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CP.NR.47/2019</w:t>
            </w:r>
          </w:p>
        </w:tc>
        <w:tc>
          <w:tcPr>
            <w:tcW w:w="1120" w:type="dxa"/>
            <w:tcBorders>
              <w:top w:val="nil"/>
              <w:left w:val="nil"/>
              <w:bottom w:val="double" w:sz="6" w:space="0" w:color="auto"/>
              <w:right w:val="double" w:sz="6" w:space="0" w:color="auto"/>
            </w:tcBorders>
            <w:shd w:val="clear" w:color="000000" w:fill="FFFFFF"/>
            <w:vAlign w:val="center"/>
            <w:hideMark/>
          </w:tcPr>
          <w:p w14:paraId="3AEAD54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5E05E32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24.09.2020</w:t>
            </w:r>
          </w:p>
        </w:tc>
        <w:tc>
          <w:tcPr>
            <w:tcW w:w="5216" w:type="dxa"/>
            <w:tcBorders>
              <w:top w:val="nil"/>
              <w:left w:val="nil"/>
              <w:bottom w:val="double" w:sz="6" w:space="0" w:color="auto"/>
              <w:right w:val="nil"/>
            </w:tcBorders>
            <w:shd w:val="clear" w:color="000000" w:fill="FFFFFF"/>
            <w:vAlign w:val="bottom"/>
            <w:hideMark/>
          </w:tcPr>
          <w:p w14:paraId="22E86853"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 Jubilare</w:t>
            </w:r>
            <w:r w:rsidRPr="00B57DB6">
              <w:rPr>
                <w:rFonts w:ascii="Arial" w:eastAsia="Times New Roman" w:hAnsi="Arial" w:cs="Arial"/>
                <w:sz w:val="20"/>
                <w:szCs w:val="20"/>
              </w:rPr>
              <w:t xml:space="preserve">-Mjetet janë marrur nga Drejtorati Buxhet dhe Financa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48F6F61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2,000.00</w:t>
            </w:r>
          </w:p>
        </w:tc>
        <w:tc>
          <w:tcPr>
            <w:tcW w:w="4060" w:type="dxa"/>
            <w:tcBorders>
              <w:top w:val="nil"/>
              <w:left w:val="nil"/>
              <w:bottom w:val="double" w:sz="6" w:space="0" w:color="auto"/>
              <w:right w:val="double" w:sz="6" w:space="0" w:color="auto"/>
            </w:tcBorders>
            <w:shd w:val="clear" w:color="000000" w:fill="FFFFFF"/>
            <w:vAlign w:val="center"/>
            <w:hideMark/>
          </w:tcPr>
          <w:p w14:paraId="454CBF0E"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REXHEP ARIFI(VALON N.SADIKU BI)</w:t>
            </w:r>
          </w:p>
        </w:tc>
      </w:tr>
      <w:tr w:rsidR="00B57DB6" w:rsidRPr="00B57DB6" w14:paraId="0418D540" w14:textId="77777777" w:rsidTr="00B57DB6">
        <w:trPr>
          <w:trHeight w:val="810"/>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3A847A2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2456</w:t>
            </w:r>
          </w:p>
        </w:tc>
        <w:tc>
          <w:tcPr>
            <w:tcW w:w="987" w:type="dxa"/>
            <w:tcBorders>
              <w:top w:val="nil"/>
              <w:left w:val="nil"/>
              <w:bottom w:val="double" w:sz="6" w:space="0" w:color="auto"/>
              <w:right w:val="double" w:sz="6" w:space="0" w:color="auto"/>
            </w:tcBorders>
            <w:shd w:val="clear" w:color="000000" w:fill="FFFFFF"/>
            <w:vAlign w:val="center"/>
            <w:hideMark/>
          </w:tcPr>
          <w:p w14:paraId="074E3BC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5F58EBF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85003</w:t>
            </w:r>
          </w:p>
        </w:tc>
        <w:tc>
          <w:tcPr>
            <w:tcW w:w="1182" w:type="dxa"/>
            <w:tcBorders>
              <w:top w:val="nil"/>
              <w:left w:val="nil"/>
              <w:bottom w:val="double" w:sz="6" w:space="0" w:color="auto"/>
              <w:right w:val="double" w:sz="6" w:space="0" w:color="auto"/>
            </w:tcBorders>
            <w:shd w:val="clear" w:color="000000" w:fill="FFFFFF"/>
            <w:vAlign w:val="center"/>
            <w:hideMark/>
          </w:tcPr>
          <w:p w14:paraId="7160F09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2EFAC1D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202070</w:t>
            </w:r>
          </w:p>
        </w:tc>
        <w:tc>
          <w:tcPr>
            <w:tcW w:w="1729" w:type="dxa"/>
            <w:tcBorders>
              <w:top w:val="nil"/>
              <w:left w:val="nil"/>
              <w:bottom w:val="double" w:sz="6" w:space="0" w:color="auto"/>
              <w:right w:val="double" w:sz="6" w:space="0" w:color="auto"/>
            </w:tcBorders>
            <w:shd w:val="clear" w:color="000000" w:fill="FFFFFF"/>
            <w:vAlign w:val="center"/>
            <w:hideMark/>
          </w:tcPr>
          <w:p w14:paraId="64EB785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CP.NR.47/2019</w:t>
            </w:r>
          </w:p>
        </w:tc>
        <w:tc>
          <w:tcPr>
            <w:tcW w:w="1120" w:type="dxa"/>
            <w:tcBorders>
              <w:top w:val="nil"/>
              <w:left w:val="nil"/>
              <w:bottom w:val="double" w:sz="6" w:space="0" w:color="auto"/>
              <w:right w:val="double" w:sz="6" w:space="0" w:color="auto"/>
            </w:tcBorders>
            <w:shd w:val="clear" w:color="000000" w:fill="FFFFFF"/>
            <w:vAlign w:val="center"/>
            <w:hideMark/>
          </w:tcPr>
          <w:p w14:paraId="3875CCD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1A406FB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24.09.2020</w:t>
            </w:r>
          </w:p>
        </w:tc>
        <w:tc>
          <w:tcPr>
            <w:tcW w:w="5216" w:type="dxa"/>
            <w:tcBorders>
              <w:top w:val="nil"/>
              <w:left w:val="nil"/>
              <w:bottom w:val="double" w:sz="6" w:space="0" w:color="auto"/>
              <w:right w:val="nil"/>
            </w:tcBorders>
            <w:shd w:val="clear" w:color="000000" w:fill="FFFFFF"/>
            <w:vAlign w:val="bottom"/>
            <w:hideMark/>
          </w:tcPr>
          <w:p w14:paraId="350B3D0A"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 Jubilare</w:t>
            </w:r>
            <w:r w:rsidRPr="00B57DB6">
              <w:rPr>
                <w:rFonts w:ascii="Arial" w:eastAsia="Times New Roman" w:hAnsi="Arial" w:cs="Arial"/>
                <w:sz w:val="20"/>
                <w:szCs w:val="20"/>
              </w:rPr>
              <w:t xml:space="preserve">-Mjetet janë marrur nga Drejtorati i Kulturesl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0B3175E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2,661.55</w:t>
            </w:r>
          </w:p>
        </w:tc>
        <w:tc>
          <w:tcPr>
            <w:tcW w:w="4060" w:type="dxa"/>
            <w:tcBorders>
              <w:top w:val="nil"/>
              <w:left w:val="nil"/>
              <w:bottom w:val="double" w:sz="6" w:space="0" w:color="auto"/>
              <w:right w:val="double" w:sz="6" w:space="0" w:color="auto"/>
            </w:tcBorders>
            <w:shd w:val="clear" w:color="000000" w:fill="FFFFFF"/>
            <w:vAlign w:val="center"/>
            <w:hideMark/>
          </w:tcPr>
          <w:p w14:paraId="0384435C"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REXHEP ARIFI(VALON N.SADIKU BI)</w:t>
            </w:r>
          </w:p>
        </w:tc>
      </w:tr>
      <w:tr w:rsidR="00B57DB6" w:rsidRPr="00B57DB6" w14:paraId="58E5B683" w14:textId="77777777" w:rsidTr="00B57DB6">
        <w:trPr>
          <w:trHeight w:val="855"/>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47B9ADE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2887</w:t>
            </w:r>
          </w:p>
        </w:tc>
        <w:tc>
          <w:tcPr>
            <w:tcW w:w="987" w:type="dxa"/>
            <w:tcBorders>
              <w:top w:val="nil"/>
              <w:left w:val="nil"/>
              <w:bottom w:val="double" w:sz="6" w:space="0" w:color="auto"/>
              <w:right w:val="double" w:sz="6" w:space="0" w:color="auto"/>
            </w:tcBorders>
            <w:shd w:val="clear" w:color="000000" w:fill="FFFFFF"/>
            <w:vAlign w:val="center"/>
            <w:hideMark/>
          </w:tcPr>
          <w:p w14:paraId="39512C7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7A24B2B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93060</w:t>
            </w:r>
          </w:p>
        </w:tc>
        <w:tc>
          <w:tcPr>
            <w:tcW w:w="1182" w:type="dxa"/>
            <w:tcBorders>
              <w:top w:val="nil"/>
              <w:left w:val="nil"/>
              <w:bottom w:val="double" w:sz="6" w:space="0" w:color="auto"/>
              <w:right w:val="double" w:sz="6" w:space="0" w:color="auto"/>
            </w:tcBorders>
            <w:shd w:val="clear" w:color="000000" w:fill="FFFFFF"/>
            <w:vAlign w:val="center"/>
            <w:hideMark/>
          </w:tcPr>
          <w:p w14:paraId="6CE9FC1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6779BD5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216109</w:t>
            </w:r>
          </w:p>
        </w:tc>
        <w:tc>
          <w:tcPr>
            <w:tcW w:w="1729" w:type="dxa"/>
            <w:tcBorders>
              <w:top w:val="nil"/>
              <w:left w:val="nil"/>
              <w:bottom w:val="double" w:sz="6" w:space="0" w:color="auto"/>
              <w:right w:val="double" w:sz="6" w:space="0" w:color="auto"/>
            </w:tcBorders>
            <w:shd w:val="clear" w:color="000000" w:fill="FFFFFF"/>
            <w:vAlign w:val="center"/>
            <w:hideMark/>
          </w:tcPr>
          <w:p w14:paraId="4460FC6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CP.NR.30/20 CP.NR.66/20</w:t>
            </w:r>
          </w:p>
        </w:tc>
        <w:tc>
          <w:tcPr>
            <w:tcW w:w="1120" w:type="dxa"/>
            <w:tcBorders>
              <w:top w:val="nil"/>
              <w:left w:val="nil"/>
              <w:bottom w:val="double" w:sz="6" w:space="0" w:color="auto"/>
              <w:right w:val="double" w:sz="6" w:space="0" w:color="auto"/>
            </w:tcBorders>
            <w:shd w:val="clear" w:color="000000" w:fill="FFFFFF"/>
            <w:vAlign w:val="center"/>
            <w:hideMark/>
          </w:tcPr>
          <w:p w14:paraId="57C0FBA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2182FA8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09.10.2020</w:t>
            </w:r>
          </w:p>
        </w:tc>
        <w:tc>
          <w:tcPr>
            <w:tcW w:w="5216" w:type="dxa"/>
            <w:tcBorders>
              <w:top w:val="nil"/>
              <w:left w:val="nil"/>
              <w:bottom w:val="double" w:sz="6" w:space="0" w:color="auto"/>
              <w:right w:val="nil"/>
            </w:tcBorders>
            <w:shd w:val="clear" w:color="000000" w:fill="FFFFFF"/>
            <w:vAlign w:val="bottom"/>
            <w:hideMark/>
          </w:tcPr>
          <w:p w14:paraId="38D1E41C"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 Jubilare</w:t>
            </w:r>
            <w:r w:rsidRPr="00B57DB6">
              <w:rPr>
                <w:rFonts w:ascii="Arial" w:eastAsia="Times New Roman" w:hAnsi="Arial" w:cs="Arial"/>
                <w:sz w:val="20"/>
                <w:szCs w:val="20"/>
              </w:rPr>
              <w:t xml:space="preserve">-Mjetet janë marrur nga Drejtorati i Arsimit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6728E28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24,396.80</w:t>
            </w:r>
          </w:p>
        </w:tc>
        <w:tc>
          <w:tcPr>
            <w:tcW w:w="4060" w:type="dxa"/>
            <w:tcBorders>
              <w:top w:val="nil"/>
              <w:left w:val="nil"/>
              <w:bottom w:val="double" w:sz="6" w:space="0" w:color="auto"/>
              <w:right w:val="double" w:sz="6" w:space="0" w:color="auto"/>
            </w:tcBorders>
            <w:shd w:val="clear" w:color="000000" w:fill="FFFFFF"/>
            <w:vAlign w:val="center"/>
            <w:hideMark/>
          </w:tcPr>
          <w:p w14:paraId="2688605E"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ARIF HASI B.I.</w:t>
            </w:r>
          </w:p>
        </w:tc>
      </w:tr>
      <w:tr w:rsidR="00B57DB6" w:rsidRPr="00B57DB6" w14:paraId="6A2CD07B" w14:textId="77777777" w:rsidTr="00B57DB6">
        <w:trPr>
          <w:trHeight w:val="795"/>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7F979A8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2888</w:t>
            </w:r>
          </w:p>
        </w:tc>
        <w:tc>
          <w:tcPr>
            <w:tcW w:w="987" w:type="dxa"/>
            <w:tcBorders>
              <w:top w:val="nil"/>
              <w:left w:val="nil"/>
              <w:bottom w:val="double" w:sz="6" w:space="0" w:color="auto"/>
              <w:right w:val="double" w:sz="6" w:space="0" w:color="auto"/>
            </w:tcBorders>
            <w:shd w:val="clear" w:color="000000" w:fill="FFFFFF"/>
            <w:vAlign w:val="center"/>
            <w:hideMark/>
          </w:tcPr>
          <w:p w14:paraId="761100B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05546EA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73200</w:t>
            </w:r>
          </w:p>
        </w:tc>
        <w:tc>
          <w:tcPr>
            <w:tcW w:w="1182" w:type="dxa"/>
            <w:tcBorders>
              <w:top w:val="nil"/>
              <w:left w:val="nil"/>
              <w:bottom w:val="double" w:sz="6" w:space="0" w:color="auto"/>
              <w:right w:val="double" w:sz="6" w:space="0" w:color="auto"/>
            </w:tcBorders>
            <w:shd w:val="clear" w:color="000000" w:fill="FFFFFF"/>
            <w:vAlign w:val="center"/>
            <w:hideMark/>
          </w:tcPr>
          <w:p w14:paraId="1326BDB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5049BBC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216230</w:t>
            </w:r>
          </w:p>
        </w:tc>
        <w:tc>
          <w:tcPr>
            <w:tcW w:w="1729" w:type="dxa"/>
            <w:tcBorders>
              <w:top w:val="nil"/>
              <w:left w:val="nil"/>
              <w:bottom w:val="double" w:sz="6" w:space="0" w:color="auto"/>
              <w:right w:val="double" w:sz="6" w:space="0" w:color="auto"/>
            </w:tcBorders>
            <w:shd w:val="clear" w:color="000000" w:fill="FFFFFF"/>
            <w:vAlign w:val="center"/>
            <w:hideMark/>
          </w:tcPr>
          <w:p w14:paraId="37B66D8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 325/20  CP.NR.344/20</w:t>
            </w:r>
          </w:p>
        </w:tc>
        <w:tc>
          <w:tcPr>
            <w:tcW w:w="1120" w:type="dxa"/>
            <w:tcBorders>
              <w:top w:val="nil"/>
              <w:left w:val="nil"/>
              <w:bottom w:val="double" w:sz="6" w:space="0" w:color="auto"/>
              <w:right w:val="double" w:sz="6" w:space="0" w:color="auto"/>
            </w:tcBorders>
            <w:shd w:val="clear" w:color="000000" w:fill="FFFFFF"/>
            <w:vAlign w:val="center"/>
            <w:hideMark/>
          </w:tcPr>
          <w:p w14:paraId="6C94CDE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23AAF18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09.10.2020</w:t>
            </w:r>
          </w:p>
        </w:tc>
        <w:tc>
          <w:tcPr>
            <w:tcW w:w="5216" w:type="dxa"/>
            <w:tcBorders>
              <w:top w:val="nil"/>
              <w:left w:val="nil"/>
              <w:bottom w:val="double" w:sz="6" w:space="0" w:color="auto"/>
              <w:right w:val="nil"/>
            </w:tcBorders>
            <w:shd w:val="clear" w:color="000000" w:fill="FFFFFF"/>
            <w:vAlign w:val="bottom"/>
            <w:hideMark/>
          </w:tcPr>
          <w:p w14:paraId="70018CB4"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 Jubilare</w:t>
            </w:r>
            <w:r w:rsidRPr="00B57DB6">
              <w:rPr>
                <w:rFonts w:ascii="Arial" w:eastAsia="Times New Roman" w:hAnsi="Arial" w:cs="Arial"/>
                <w:sz w:val="20"/>
                <w:szCs w:val="20"/>
              </w:rPr>
              <w:t xml:space="preserve">-Mjetet janë marrur nga Drejtorati i Shendetsis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067FD77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30,958.93</w:t>
            </w:r>
          </w:p>
        </w:tc>
        <w:tc>
          <w:tcPr>
            <w:tcW w:w="4060" w:type="dxa"/>
            <w:tcBorders>
              <w:top w:val="nil"/>
              <w:left w:val="nil"/>
              <w:bottom w:val="double" w:sz="6" w:space="0" w:color="auto"/>
              <w:right w:val="double" w:sz="6" w:space="0" w:color="auto"/>
            </w:tcBorders>
            <w:shd w:val="clear" w:color="000000" w:fill="FFFFFF"/>
            <w:vAlign w:val="center"/>
            <w:hideMark/>
          </w:tcPr>
          <w:p w14:paraId="7179D6A8"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NASER RI GASHI BI</w:t>
            </w:r>
          </w:p>
        </w:tc>
      </w:tr>
      <w:tr w:rsidR="00B57DB6" w:rsidRPr="00B57DB6" w14:paraId="104195DA" w14:textId="77777777" w:rsidTr="00B57DB6">
        <w:trPr>
          <w:trHeight w:val="855"/>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5446FCC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2889</w:t>
            </w:r>
          </w:p>
        </w:tc>
        <w:tc>
          <w:tcPr>
            <w:tcW w:w="987" w:type="dxa"/>
            <w:tcBorders>
              <w:top w:val="nil"/>
              <w:left w:val="nil"/>
              <w:bottom w:val="double" w:sz="6" w:space="0" w:color="auto"/>
              <w:right w:val="double" w:sz="6" w:space="0" w:color="auto"/>
            </w:tcBorders>
            <w:shd w:val="clear" w:color="000000" w:fill="FFFFFF"/>
            <w:vAlign w:val="center"/>
            <w:hideMark/>
          </w:tcPr>
          <w:p w14:paraId="425C9FC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7669AF2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73200</w:t>
            </w:r>
          </w:p>
        </w:tc>
        <w:tc>
          <w:tcPr>
            <w:tcW w:w="1182" w:type="dxa"/>
            <w:tcBorders>
              <w:top w:val="nil"/>
              <w:left w:val="nil"/>
              <w:bottom w:val="double" w:sz="6" w:space="0" w:color="auto"/>
              <w:right w:val="double" w:sz="6" w:space="0" w:color="auto"/>
            </w:tcBorders>
            <w:shd w:val="clear" w:color="000000" w:fill="FFFFFF"/>
            <w:vAlign w:val="center"/>
            <w:hideMark/>
          </w:tcPr>
          <w:p w14:paraId="4F71C85B"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5B202CB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216272</w:t>
            </w:r>
          </w:p>
        </w:tc>
        <w:tc>
          <w:tcPr>
            <w:tcW w:w="1729" w:type="dxa"/>
            <w:tcBorders>
              <w:top w:val="nil"/>
              <w:left w:val="nil"/>
              <w:bottom w:val="double" w:sz="6" w:space="0" w:color="auto"/>
              <w:right w:val="double" w:sz="6" w:space="0" w:color="auto"/>
            </w:tcBorders>
            <w:shd w:val="clear" w:color="000000" w:fill="FFFFFF"/>
            <w:vAlign w:val="center"/>
            <w:hideMark/>
          </w:tcPr>
          <w:p w14:paraId="7C5F4FC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CP.NR.244/20 CP.NR.265/20</w:t>
            </w:r>
          </w:p>
        </w:tc>
        <w:tc>
          <w:tcPr>
            <w:tcW w:w="1120" w:type="dxa"/>
            <w:tcBorders>
              <w:top w:val="nil"/>
              <w:left w:val="nil"/>
              <w:bottom w:val="double" w:sz="6" w:space="0" w:color="auto"/>
              <w:right w:val="double" w:sz="6" w:space="0" w:color="auto"/>
            </w:tcBorders>
            <w:shd w:val="clear" w:color="000000" w:fill="FFFFFF"/>
            <w:vAlign w:val="center"/>
            <w:hideMark/>
          </w:tcPr>
          <w:p w14:paraId="6F84581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12/2020</w:t>
            </w:r>
          </w:p>
        </w:tc>
        <w:tc>
          <w:tcPr>
            <w:tcW w:w="1217" w:type="dxa"/>
            <w:tcBorders>
              <w:top w:val="nil"/>
              <w:left w:val="nil"/>
              <w:bottom w:val="double" w:sz="6" w:space="0" w:color="auto"/>
              <w:right w:val="double" w:sz="6" w:space="0" w:color="auto"/>
            </w:tcBorders>
            <w:shd w:val="clear" w:color="000000" w:fill="FFFFFF"/>
            <w:vAlign w:val="center"/>
            <w:hideMark/>
          </w:tcPr>
          <w:p w14:paraId="4334394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09.10.2020</w:t>
            </w:r>
          </w:p>
        </w:tc>
        <w:tc>
          <w:tcPr>
            <w:tcW w:w="5216" w:type="dxa"/>
            <w:tcBorders>
              <w:top w:val="nil"/>
              <w:left w:val="nil"/>
              <w:bottom w:val="double" w:sz="6" w:space="0" w:color="auto"/>
              <w:right w:val="nil"/>
            </w:tcBorders>
            <w:shd w:val="clear" w:color="000000" w:fill="FFFFFF"/>
            <w:vAlign w:val="bottom"/>
            <w:hideMark/>
          </w:tcPr>
          <w:p w14:paraId="458556CB"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 Jubilare</w:t>
            </w:r>
            <w:r w:rsidRPr="00B57DB6">
              <w:rPr>
                <w:rFonts w:ascii="Arial" w:eastAsia="Times New Roman" w:hAnsi="Arial" w:cs="Arial"/>
                <w:sz w:val="20"/>
                <w:szCs w:val="20"/>
              </w:rPr>
              <w:t xml:space="preserve">-Mjetet janë marrur nga Drejtorati i Shendetsis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275F7DF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76,494.57</w:t>
            </w:r>
          </w:p>
        </w:tc>
        <w:tc>
          <w:tcPr>
            <w:tcW w:w="4060" w:type="dxa"/>
            <w:tcBorders>
              <w:top w:val="nil"/>
              <w:left w:val="nil"/>
              <w:bottom w:val="double" w:sz="6" w:space="0" w:color="auto"/>
              <w:right w:val="double" w:sz="6" w:space="0" w:color="auto"/>
            </w:tcBorders>
            <w:shd w:val="clear" w:color="000000" w:fill="FFFFFF"/>
            <w:vAlign w:val="center"/>
            <w:hideMark/>
          </w:tcPr>
          <w:p w14:paraId="15704CDE"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EGZONA N.GASHI B.I</w:t>
            </w:r>
          </w:p>
        </w:tc>
      </w:tr>
      <w:tr w:rsidR="00B57DB6" w:rsidRPr="00B57DB6" w14:paraId="1807A770" w14:textId="77777777" w:rsidTr="00B57DB6">
        <w:trPr>
          <w:trHeight w:val="855"/>
        </w:trPr>
        <w:tc>
          <w:tcPr>
            <w:tcW w:w="773" w:type="dxa"/>
            <w:tcBorders>
              <w:top w:val="nil"/>
              <w:left w:val="double" w:sz="6" w:space="0" w:color="auto"/>
              <w:bottom w:val="double" w:sz="6" w:space="0" w:color="auto"/>
              <w:right w:val="double" w:sz="6" w:space="0" w:color="auto"/>
            </w:tcBorders>
            <w:shd w:val="clear" w:color="000000" w:fill="FFFF00"/>
            <w:vAlign w:val="center"/>
            <w:hideMark/>
          </w:tcPr>
          <w:p w14:paraId="3F1E7E5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2889a</w:t>
            </w:r>
          </w:p>
        </w:tc>
        <w:tc>
          <w:tcPr>
            <w:tcW w:w="987" w:type="dxa"/>
            <w:tcBorders>
              <w:top w:val="nil"/>
              <w:left w:val="nil"/>
              <w:bottom w:val="double" w:sz="6" w:space="0" w:color="auto"/>
              <w:right w:val="double" w:sz="6" w:space="0" w:color="auto"/>
            </w:tcBorders>
            <w:shd w:val="clear" w:color="000000" w:fill="FFFF00"/>
            <w:vAlign w:val="center"/>
            <w:hideMark/>
          </w:tcPr>
          <w:p w14:paraId="0FE0FD7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00"/>
            <w:vAlign w:val="center"/>
            <w:hideMark/>
          </w:tcPr>
          <w:p w14:paraId="456954E4"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73200</w:t>
            </w:r>
          </w:p>
        </w:tc>
        <w:tc>
          <w:tcPr>
            <w:tcW w:w="1182" w:type="dxa"/>
            <w:tcBorders>
              <w:top w:val="nil"/>
              <w:left w:val="nil"/>
              <w:bottom w:val="double" w:sz="6" w:space="0" w:color="auto"/>
              <w:right w:val="double" w:sz="6" w:space="0" w:color="auto"/>
            </w:tcBorders>
            <w:shd w:val="clear" w:color="000000" w:fill="FFFF00"/>
            <w:vAlign w:val="center"/>
            <w:hideMark/>
          </w:tcPr>
          <w:p w14:paraId="74EA764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00"/>
            <w:vAlign w:val="center"/>
            <w:hideMark/>
          </w:tcPr>
          <w:p w14:paraId="61C9997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216272</w:t>
            </w:r>
          </w:p>
        </w:tc>
        <w:tc>
          <w:tcPr>
            <w:tcW w:w="1729" w:type="dxa"/>
            <w:tcBorders>
              <w:top w:val="nil"/>
              <w:left w:val="nil"/>
              <w:bottom w:val="double" w:sz="6" w:space="0" w:color="auto"/>
              <w:right w:val="double" w:sz="6" w:space="0" w:color="auto"/>
            </w:tcBorders>
            <w:shd w:val="clear" w:color="000000" w:fill="FFFF00"/>
            <w:vAlign w:val="center"/>
            <w:hideMark/>
          </w:tcPr>
          <w:p w14:paraId="0E11C30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CP.NR.244/20 CP.NR.265/20</w:t>
            </w:r>
          </w:p>
        </w:tc>
        <w:tc>
          <w:tcPr>
            <w:tcW w:w="1120" w:type="dxa"/>
            <w:tcBorders>
              <w:top w:val="nil"/>
              <w:left w:val="nil"/>
              <w:bottom w:val="double" w:sz="6" w:space="0" w:color="auto"/>
              <w:right w:val="double" w:sz="6" w:space="0" w:color="auto"/>
            </w:tcBorders>
            <w:shd w:val="clear" w:color="000000" w:fill="FFFF00"/>
            <w:vAlign w:val="center"/>
            <w:hideMark/>
          </w:tcPr>
          <w:p w14:paraId="5A729D2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12/2020</w:t>
            </w:r>
          </w:p>
        </w:tc>
        <w:tc>
          <w:tcPr>
            <w:tcW w:w="1217" w:type="dxa"/>
            <w:tcBorders>
              <w:top w:val="nil"/>
              <w:left w:val="nil"/>
              <w:bottom w:val="double" w:sz="6" w:space="0" w:color="auto"/>
              <w:right w:val="double" w:sz="6" w:space="0" w:color="auto"/>
            </w:tcBorders>
            <w:shd w:val="clear" w:color="000000" w:fill="FFFF00"/>
            <w:vAlign w:val="center"/>
            <w:hideMark/>
          </w:tcPr>
          <w:p w14:paraId="7A02FBC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03.11.2020</w:t>
            </w:r>
          </w:p>
        </w:tc>
        <w:tc>
          <w:tcPr>
            <w:tcW w:w="5216" w:type="dxa"/>
            <w:tcBorders>
              <w:top w:val="nil"/>
              <w:left w:val="nil"/>
              <w:bottom w:val="double" w:sz="6" w:space="0" w:color="auto"/>
              <w:right w:val="nil"/>
            </w:tcBorders>
            <w:shd w:val="clear" w:color="000000" w:fill="FFFF00"/>
            <w:vAlign w:val="bottom"/>
            <w:hideMark/>
          </w:tcPr>
          <w:p w14:paraId="5F825770"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 Jubilare</w:t>
            </w:r>
            <w:r w:rsidRPr="00B57DB6">
              <w:rPr>
                <w:rFonts w:ascii="Arial" w:eastAsia="Times New Roman" w:hAnsi="Arial" w:cs="Arial"/>
                <w:sz w:val="20"/>
                <w:szCs w:val="20"/>
              </w:rPr>
              <w:t>-Mjetet janë marrur nga Drejtorati i Shendetsis kodi 14410 pagesë për vendim gjyqsore kategoria ekonomike mallra dhe sherbime -kthim I meteve</w:t>
            </w:r>
          </w:p>
        </w:tc>
        <w:tc>
          <w:tcPr>
            <w:tcW w:w="1586" w:type="dxa"/>
            <w:tcBorders>
              <w:top w:val="nil"/>
              <w:left w:val="double" w:sz="6" w:space="0" w:color="auto"/>
              <w:bottom w:val="double" w:sz="6" w:space="0" w:color="auto"/>
              <w:right w:val="double" w:sz="6" w:space="0" w:color="auto"/>
            </w:tcBorders>
            <w:shd w:val="clear" w:color="000000" w:fill="FFFF00"/>
            <w:vAlign w:val="center"/>
            <w:hideMark/>
          </w:tcPr>
          <w:p w14:paraId="266142A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-762.56</w:t>
            </w:r>
          </w:p>
        </w:tc>
        <w:tc>
          <w:tcPr>
            <w:tcW w:w="4060" w:type="dxa"/>
            <w:tcBorders>
              <w:top w:val="nil"/>
              <w:left w:val="nil"/>
              <w:bottom w:val="double" w:sz="6" w:space="0" w:color="auto"/>
              <w:right w:val="double" w:sz="6" w:space="0" w:color="auto"/>
            </w:tcBorders>
            <w:shd w:val="clear" w:color="000000" w:fill="FFFF00"/>
            <w:vAlign w:val="center"/>
            <w:hideMark/>
          </w:tcPr>
          <w:p w14:paraId="7C45ACEB"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EGZONA N.GASHI B.I</w:t>
            </w:r>
          </w:p>
        </w:tc>
      </w:tr>
      <w:tr w:rsidR="00B57DB6" w:rsidRPr="00B57DB6" w14:paraId="06CD753C" w14:textId="77777777" w:rsidTr="00B57DB6">
        <w:trPr>
          <w:trHeight w:val="855"/>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78AF351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2964</w:t>
            </w:r>
          </w:p>
        </w:tc>
        <w:tc>
          <w:tcPr>
            <w:tcW w:w="987" w:type="dxa"/>
            <w:tcBorders>
              <w:top w:val="nil"/>
              <w:left w:val="nil"/>
              <w:bottom w:val="double" w:sz="6" w:space="0" w:color="auto"/>
              <w:right w:val="double" w:sz="6" w:space="0" w:color="auto"/>
            </w:tcBorders>
            <w:shd w:val="clear" w:color="000000" w:fill="FFFFFF"/>
            <w:vAlign w:val="center"/>
            <w:hideMark/>
          </w:tcPr>
          <w:p w14:paraId="7494EFD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10C33E84"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18163</w:t>
            </w:r>
          </w:p>
        </w:tc>
        <w:tc>
          <w:tcPr>
            <w:tcW w:w="1182" w:type="dxa"/>
            <w:tcBorders>
              <w:top w:val="nil"/>
              <w:left w:val="nil"/>
              <w:bottom w:val="double" w:sz="6" w:space="0" w:color="auto"/>
              <w:right w:val="double" w:sz="6" w:space="0" w:color="auto"/>
            </w:tcBorders>
            <w:shd w:val="clear" w:color="000000" w:fill="FFFFFF"/>
            <w:vAlign w:val="center"/>
            <w:hideMark/>
          </w:tcPr>
          <w:p w14:paraId="2D42153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5B34887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236112</w:t>
            </w:r>
          </w:p>
        </w:tc>
        <w:tc>
          <w:tcPr>
            <w:tcW w:w="1729" w:type="dxa"/>
            <w:tcBorders>
              <w:top w:val="nil"/>
              <w:left w:val="nil"/>
              <w:bottom w:val="double" w:sz="6" w:space="0" w:color="auto"/>
              <w:right w:val="double" w:sz="6" w:space="0" w:color="auto"/>
            </w:tcBorders>
            <w:shd w:val="clear" w:color="000000" w:fill="FFFFFF"/>
            <w:vAlign w:val="center"/>
            <w:hideMark/>
          </w:tcPr>
          <w:p w14:paraId="0965156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CP.NR.293/2</w:t>
            </w:r>
          </w:p>
        </w:tc>
        <w:tc>
          <w:tcPr>
            <w:tcW w:w="1120" w:type="dxa"/>
            <w:tcBorders>
              <w:top w:val="nil"/>
              <w:left w:val="nil"/>
              <w:bottom w:val="double" w:sz="6" w:space="0" w:color="auto"/>
              <w:right w:val="double" w:sz="6" w:space="0" w:color="auto"/>
            </w:tcBorders>
            <w:shd w:val="clear" w:color="000000" w:fill="FFFFFF"/>
            <w:vAlign w:val="center"/>
            <w:hideMark/>
          </w:tcPr>
          <w:p w14:paraId="05F1E84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2C68D4EB"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27.10.2020</w:t>
            </w:r>
          </w:p>
        </w:tc>
        <w:tc>
          <w:tcPr>
            <w:tcW w:w="5216" w:type="dxa"/>
            <w:tcBorders>
              <w:top w:val="nil"/>
              <w:left w:val="nil"/>
              <w:bottom w:val="double" w:sz="6" w:space="0" w:color="auto"/>
              <w:right w:val="nil"/>
            </w:tcBorders>
            <w:shd w:val="clear" w:color="000000" w:fill="FFFFFF"/>
            <w:vAlign w:val="bottom"/>
            <w:hideMark/>
          </w:tcPr>
          <w:p w14:paraId="4CBD0F24"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 Jubilare</w:t>
            </w:r>
            <w:r w:rsidRPr="00B57DB6">
              <w:rPr>
                <w:rFonts w:ascii="Arial" w:eastAsia="Times New Roman" w:hAnsi="Arial" w:cs="Arial"/>
                <w:sz w:val="20"/>
                <w:szCs w:val="20"/>
              </w:rPr>
              <w:t xml:space="preserve">-Mjetet janë marrur nga Drejtorati i Sherbiev Publike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0BFAB4C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46,781.60</w:t>
            </w:r>
          </w:p>
        </w:tc>
        <w:tc>
          <w:tcPr>
            <w:tcW w:w="4060" w:type="dxa"/>
            <w:tcBorders>
              <w:top w:val="nil"/>
              <w:left w:val="nil"/>
              <w:bottom w:val="double" w:sz="6" w:space="0" w:color="auto"/>
              <w:right w:val="double" w:sz="6" w:space="0" w:color="auto"/>
            </w:tcBorders>
            <w:shd w:val="clear" w:color="000000" w:fill="FFFFFF"/>
            <w:vAlign w:val="center"/>
            <w:hideMark/>
          </w:tcPr>
          <w:p w14:paraId="2BF59121"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NASER RI GASHI BI</w:t>
            </w:r>
          </w:p>
        </w:tc>
      </w:tr>
      <w:tr w:rsidR="00B57DB6" w:rsidRPr="00B57DB6" w14:paraId="537C9B86" w14:textId="77777777" w:rsidTr="00B57DB6">
        <w:trPr>
          <w:trHeight w:val="855"/>
        </w:trPr>
        <w:tc>
          <w:tcPr>
            <w:tcW w:w="773" w:type="dxa"/>
            <w:tcBorders>
              <w:top w:val="nil"/>
              <w:left w:val="double" w:sz="6" w:space="0" w:color="auto"/>
              <w:bottom w:val="double" w:sz="6" w:space="0" w:color="auto"/>
              <w:right w:val="double" w:sz="6" w:space="0" w:color="auto"/>
            </w:tcBorders>
            <w:shd w:val="clear" w:color="000000" w:fill="FFFF00"/>
            <w:vAlign w:val="center"/>
            <w:hideMark/>
          </w:tcPr>
          <w:p w14:paraId="131734E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lastRenderedPageBreak/>
              <w:t>2964a</w:t>
            </w:r>
          </w:p>
        </w:tc>
        <w:tc>
          <w:tcPr>
            <w:tcW w:w="987" w:type="dxa"/>
            <w:tcBorders>
              <w:top w:val="nil"/>
              <w:left w:val="nil"/>
              <w:bottom w:val="double" w:sz="6" w:space="0" w:color="auto"/>
              <w:right w:val="double" w:sz="6" w:space="0" w:color="auto"/>
            </w:tcBorders>
            <w:shd w:val="clear" w:color="000000" w:fill="FFFF00"/>
            <w:vAlign w:val="center"/>
            <w:hideMark/>
          </w:tcPr>
          <w:p w14:paraId="7C55149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00"/>
            <w:vAlign w:val="center"/>
            <w:hideMark/>
          </w:tcPr>
          <w:p w14:paraId="67032E0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18163</w:t>
            </w:r>
          </w:p>
        </w:tc>
        <w:tc>
          <w:tcPr>
            <w:tcW w:w="1182" w:type="dxa"/>
            <w:tcBorders>
              <w:top w:val="nil"/>
              <w:left w:val="nil"/>
              <w:bottom w:val="double" w:sz="6" w:space="0" w:color="auto"/>
              <w:right w:val="double" w:sz="6" w:space="0" w:color="auto"/>
            </w:tcBorders>
            <w:shd w:val="clear" w:color="000000" w:fill="FFFF00"/>
            <w:vAlign w:val="center"/>
            <w:hideMark/>
          </w:tcPr>
          <w:p w14:paraId="0008DE1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00"/>
            <w:vAlign w:val="center"/>
            <w:hideMark/>
          </w:tcPr>
          <w:p w14:paraId="6F3BF5C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236112</w:t>
            </w:r>
          </w:p>
        </w:tc>
        <w:tc>
          <w:tcPr>
            <w:tcW w:w="1729" w:type="dxa"/>
            <w:tcBorders>
              <w:top w:val="nil"/>
              <w:left w:val="nil"/>
              <w:bottom w:val="double" w:sz="6" w:space="0" w:color="auto"/>
              <w:right w:val="double" w:sz="6" w:space="0" w:color="auto"/>
            </w:tcBorders>
            <w:shd w:val="clear" w:color="000000" w:fill="FFFF00"/>
            <w:vAlign w:val="center"/>
            <w:hideMark/>
          </w:tcPr>
          <w:p w14:paraId="6A500D8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CP.NR.293/2</w:t>
            </w:r>
          </w:p>
        </w:tc>
        <w:tc>
          <w:tcPr>
            <w:tcW w:w="1120" w:type="dxa"/>
            <w:tcBorders>
              <w:top w:val="nil"/>
              <w:left w:val="nil"/>
              <w:bottom w:val="double" w:sz="6" w:space="0" w:color="auto"/>
              <w:right w:val="double" w:sz="6" w:space="0" w:color="auto"/>
            </w:tcBorders>
            <w:shd w:val="clear" w:color="000000" w:fill="FFFF00"/>
            <w:vAlign w:val="center"/>
            <w:hideMark/>
          </w:tcPr>
          <w:p w14:paraId="1C242434"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00"/>
            <w:vAlign w:val="center"/>
            <w:hideMark/>
          </w:tcPr>
          <w:p w14:paraId="318D93CB"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10.11.2020</w:t>
            </w:r>
          </w:p>
        </w:tc>
        <w:tc>
          <w:tcPr>
            <w:tcW w:w="5216" w:type="dxa"/>
            <w:tcBorders>
              <w:top w:val="nil"/>
              <w:left w:val="nil"/>
              <w:bottom w:val="double" w:sz="6" w:space="0" w:color="auto"/>
              <w:right w:val="nil"/>
            </w:tcBorders>
            <w:shd w:val="clear" w:color="000000" w:fill="FFFF00"/>
            <w:vAlign w:val="bottom"/>
            <w:hideMark/>
          </w:tcPr>
          <w:p w14:paraId="1F6B8F5E"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 Jubilare</w:t>
            </w:r>
            <w:r w:rsidRPr="00B57DB6">
              <w:rPr>
                <w:rFonts w:ascii="Arial" w:eastAsia="Times New Roman" w:hAnsi="Arial" w:cs="Arial"/>
                <w:sz w:val="20"/>
                <w:szCs w:val="20"/>
              </w:rPr>
              <w:t>-Mjetet janë marrur nga Drejtorati i Sherbiev Publike kodi 14410 pagesë për vendim gjyqsore kategoria ekonomike mallra dhe sherbime -</w:t>
            </w:r>
            <w:r w:rsidRPr="00B57DB6">
              <w:rPr>
                <w:rFonts w:ascii="Arial" w:eastAsia="Times New Roman" w:hAnsi="Arial" w:cs="Arial"/>
                <w:b/>
                <w:bCs/>
                <w:sz w:val="20"/>
                <w:szCs w:val="20"/>
              </w:rPr>
              <w:t xml:space="preserve">kthim i </w:t>
            </w:r>
            <w:r w:rsidRPr="00B57DB6">
              <w:rPr>
                <w:rFonts w:ascii="Arial" w:eastAsia="Times New Roman" w:hAnsi="Arial" w:cs="Arial"/>
                <w:sz w:val="20"/>
                <w:szCs w:val="20"/>
              </w:rPr>
              <w:t>mjeteve</w:t>
            </w:r>
          </w:p>
        </w:tc>
        <w:tc>
          <w:tcPr>
            <w:tcW w:w="1586" w:type="dxa"/>
            <w:tcBorders>
              <w:top w:val="nil"/>
              <w:left w:val="double" w:sz="6" w:space="0" w:color="auto"/>
              <w:bottom w:val="double" w:sz="6" w:space="0" w:color="auto"/>
              <w:right w:val="double" w:sz="6" w:space="0" w:color="auto"/>
            </w:tcBorders>
            <w:shd w:val="clear" w:color="000000" w:fill="FFFF00"/>
            <w:vAlign w:val="center"/>
            <w:hideMark/>
          </w:tcPr>
          <w:p w14:paraId="7C67BA9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-1,785.00</w:t>
            </w:r>
          </w:p>
        </w:tc>
        <w:tc>
          <w:tcPr>
            <w:tcW w:w="4060" w:type="dxa"/>
            <w:tcBorders>
              <w:top w:val="nil"/>
              <w:left w:val="nil"/>
              <w:bottom w:val="double" w:sz="6" w:space="0" w:color="auto"/>
              <w:right w:val="double" w:sz="6" w:space="0" w:color="auto"/>
            </w:tcBorders>
            <w:shd w:val="clear" w:color="000000" w:fill="FFFF00"/>
            <w:vAlign w:val="center"/>
            <w:hideMark/>
          </w:tcPr>
          <w:p w14:paraId="326E7B4A"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NASER RI GASHI BI</w:t>
            </w:r>
          </w:p>
        </w:tc>
      </w:tr>
      <w:tr w:rsidR="00B57DB6" w:rsidRPr="00B57DB6" w14:paraId="45602BC0" w14:textId="77777777" w:rsidTr="00B57DB6">
        <w:trPr>
          <w:trHeight w:val="855"/>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6E67551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3360</w:t>
            </w:r>
          </w:p>
        </w:tc>
        <w:tc>
          <w:tcPr>
            <w:tcW w:w="987" w:type="dxa"/>
            <w:tcBorders>
              <w:top w:val="nil"/>
              <w:left w:val="nil"/>
              <w:bottom w:val="double" w:sz="6" w:space="0" w:color="auto"/>
              <w:right w:val="double" w:sz="6" w:space="0" w:color="auto"/>
            </w:tcBorders>
            <w:shd w:val="clear" w:color="000000" w:fill="FFFFFF"/>
            <w:vAlign w:val="center"/>
            <w:hideMark/>
          </w:tcPr>
          <w:p w14:paraId="0D39604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6D2E56E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16003</w:t>
            </w:r>
          </w:p>
        </w:tc>
        <w:tc>
          <w:tcPr>
            <w:tcW w:w="1182" w:type="dxa"/>
            <w:tcBorders>
              <w:top w:val="nil"/>
              <w:left w:val="nil"/>
              <w:bottom w:val="double" w:sz="6" w:space="0" w:color="auto"/>
              <w:right w:val="double" w:sz="6" w:space="0" w:color="auto"/>
            </w:tcBorders>
            <w:shd w:val="clear" w:color="000000" w:fill="FFFFFF"/>
            <w:vAlign w:val="center"/>
            <w:hideMark/>
          </w:tcPr>
          <w:p w14:paraId="25C9E6F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34000</w:t>
            </w:r>
          </w:p>
        </w:tc>
        <w:tc>
          <w:tcPr>
            <w:tcW w:w="1060" w:type="dxa"/>
            <w:tcBorders>
              <w:top w:val="nil"/>
              <w:left w:val="nil"/>
              <w:bottom w:val="double" w:sz="6" w:space="0" w:color="auto"/>
              <w:right w:val="double" w:sz="6" w:space="0" w:color="auto"/>
            </w:tcBorders>
            <w:shd w:val="clear" w:color="000000" w:fill="FFFFFF"/>
            <w:vAlign w:val="center"/>
            <w:hideMark/>
          </w:tcPr>
          <w:p w14:paraId="4DAD766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278432</w:t>
            </w:r>
          </w:p>
        </w:tc>
        <w:tc>
          <w:tcPr>
            <w:tcW w:w="1729" w:type="dxa"/>
            <w:tcBorders>
              <w:top w:val="nil"/>
              <w:left w:val="nil"/>
              <w:bottom w:val="double" w:sz="6" w:space="0" w:color="auto"/>
              <w:right w:val="double" w:sz="6" w:space="0" w:color="auto"/>
            </w:tcBorders>
            <w:shd w:val="clear" w:color="000000" w:fill="FFFFFF"/>
            <w:vAlign w:val="center"/>
            <w:hideMark/>
          </w:tcPr>
          <w:p w14:paraId="12A438D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CP.NR.470/19</w:t>
            </w:r>
          </w:p>
        </w:tc>
        <w:tc>
          <w:tcPr>
            <w:tcW w:w="1120" w:type="dxa"/>
            <w:tcBorders>
              <w:top w:val="nil"/>
              <w:left w:val="nil"/>
              <w:bottom w:val="double" w:sz="6" w:space="0" w:color="auto"/>
              <w:right w:val="double" w:sz="6" w:space="0" w:color="auto"/>
            </w:tcBorders>
            <w:shd w:val="clear" w:color="000000" w:fill="FFFFFF"/>
            <w:vAlign w:val="center"/>
            <w:hideMark/>
          </w:tcPr>
          <w:p w14:paraId="4126624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78944DF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19.11.2020</w:t>
            </w:r>
          </w:p>
        </w:tc>
        <w:tc>
          <w:tcPr>
            <w:tcW w:w="5216" w:type="dxa"/>
            <w:tcBorders>
              <w:top w:val="nil"/>
              <w:left w:val="nil"/>
              <w:bottom w:val="double" w:sz="6" w:space="0" w:color="auto"/>
              <w:right w:val="nil"/>
            </w:tcBorders>
            <w:shd w:val="clear" w:color="000000" w:fill="FFFFFF"/>
            <w:vAlign w:val="bottom"/>
            <w:hideMark/>
          </w:tcPr>
          <w:p w14:paraId="6C812F89"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 xml:space="preserve">Pagesë e Pages jubilare </w:t>
            </w:r>
            <w:r w:rsidRPr="00B57DB6">
              <w:rPr>
                <w:rFonts w:ascii="Arial" w:eastAsia="Times New Roman" w:hAnsi="Arial" w:cs="Arial"/>
                <w:sz w:val="20"/>
                <w:szCs w:val="20"/>
              </w:rPr>
              <w:t>-Mjetet janë marrur nga Zyra e Kryetarit kodi 34000 pagesë për vendim gjyqsore kategoria ekonomike investimet kapitale kodi i projektit 89224</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33099D5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4,876.81</w:t>
            </w:r>
          </w:p>
        </w:tc>
        <w:tc>
          <w:tcPr>
            <w:tcW w:w="4060" w:type="dxa"/>
            <w:tcBorders>
              <w:top w:val="nil"/>
              <w:left w:val="nil"/>
              <w:bottom w:val="double" w:sz="6" w:space="0" w:color="auto"/>
              <w:right w:val="double" w:sz="6" w:space="0" w:color="auto"/>
            </w:tcBorders>
            <w:shd w:val="clear" w:color="000000" w:fill="FFFFFF"/>
            <w:vAlign w:val="center"/>
            <w:hideMark/>
          </w:tcPr>
          <w:p w14:paraId="12E71012"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RRUSTEM ADEMI(VALON N.SADIKU BI)</w:t>
            </w:r>
          </w:p>
        </w:tc>
      </w:tr>
      <w:tr w:rsidR="00B57DB6" w:rsidRPr="00B57DB6" w14:paraId="5E45B11B" w14:textId="77777777" w:rsidTr="00B57DB6">
        <w:trPr>
          <w:trHeight w:val="810"/>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157B3AD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3361</w:t>
            </w:r>
          </w:p>
        </w:tc>
        <w:tc>
          <w:tcPr>
            <w:tcW w:w="987" w:type="dxa"/>
            <w:tcBorders>
              <w:top w:val="nil"/>
              <w:left w:val="nil"/>
              <w:bottom w:val="double" w:sz="6" w:space="0" w:color="auto"/>
              <w:right w:val="double" w:sz="6" w:space="0" w:color="auto"/>
            </w:tcBorders>
            <w:shd w:val="clear" w:color="000000" w:fill="FFFFFF"/>
            <w:vAlign w:val="center"/>
            <w:hideMark/>
          </w:tcPr>
          <w:p w14:paraId="338D3EF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4CB67DE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16003</w:t>
            </w:r>
          </w:p>
        </w:tc>
        <w:tc>
          <w:tcPr>
            <w:tcW w:w="1182" w:type="dxa"/>
            <w:tcBorders>
              <w:top w:val="nil"/>
              <w:left w:val="nil"/>
              <w:bottom w:val="double" w:sz="6" w:space="0" w:color="auto"/>
              <w:right w:val="double" w:sz="6" w:space="0" w:color="auto"/>
            </w:tcBorders>
            <w:shd w:val="clear" w:color="000000" w:fill="FFFFFF"/>
            <w:vAlign w:val="center"/>
            <w:hideMark/>
          </w:tcPr>
          <w:p w14:paraId="1008C26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34000</w:t>
            </w:r>
          </w:p>
        </w:tc>
        <w:tc>
          <w:tcPr>
            <w:tcW w:w="1060" w:type="dxa"/>
            <w:tcBorders>
              <w:top w:val="nil"/>
              <w:left w:val="nil"/>
              <w:bottom w:val="double" w:sz="6" w:space="0" w:color="auto"/>
              <w:right w:val="double" w:sz="6" w:space="0" w:color="auto"/>
            </w:tcBorders>
            <w:shd w:val="clear" w:color="000000" w:fill="FFFFFF"/>
            <w:vAlign w:val="center"/>
            <w:hideMark/>
          </w:tcPr>
          <w:p w14:paraId="3B17188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278441</w:t>
            </w:r>
          </w:p>
        </w:tc>
        <w:tc>
          <w:tcPr>
            <w:tcW w:w="1729" w:type="dxa"/>
            <w:tcBorders>
              <w:top w:val="nil"/>
              <w:left w:val="nil"/>
              <w:bottom w:val="double" w:sz="6" w:space="0" w:color="auto"/>
              <w:right w:val="double" w:sz="6" w:space="0" w:color="auto"/>
            </w:tcBorders>
            <w:shd w:val="clear" w:color="000000" w:fill="FFFFFF"/>
            <w:vAlign w:val="center"/>
            <w:hideMark/>
          </w:tcPr>
          <w:p w14:paraId="0014B97B"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CP.NR.4/20</w:t>
            </w:r>
          </w:p>
        </w:tc>
        <w:tc>
          <w:tcPr>
            <w:tcW w:w="1120" w:type="dxa"/>
            <w:tcBorders>
              <w:top w:val="nil"/>
              <w:left w:val="nil"/>
              <w:bottom w:val="double" w:sz="6" w:space="0" w:color="auto"/>
              <w:right w:val="double" w:sz="6" w:space="0" w:color="auto"/>
            </w:tcBorders>
            <w:shd w:val="clear" w:color="000000" w:fill="FFFFFF"/>
            <w:vAlign w:val="center"/>
            <w:hideMark/>
          </w:tcPr>
          <w:p w14:paraId="361C4D4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11/2020</w:t>
            </w:r>
          </w:p>
        </w:tc>
        <w:tc>
          <w:tcPr>
            <w:tcW w:w="1217" w:type="dxa"/>
            <w:tcBorders>
              <w:top w:val="nil"/>
              <w:left w:val="nil"/>
              <w:bottom w:val="double" w:sz="6" w:space="0" w:color="auto"/>
              <w:right w:val="double" w:sz="6" w:space="0" w:color="auto"/>
            </w:tcBorders>
            <w:shd w:val="clear" w:color="000000" w:fill="FFFFFF"/>
            <w:vAlign w:val="center"/>
            <w:hideMark/>
          </w:tcPr>
          <w:p w14:paraId="76CD22A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19.11.2020</w:t>
            </w:r>
          </w:p>
        </w:tc>
        <w:tc>
          <w:tcPr>
            <w:tcW w:w="5216" w:type="dxa"/>
            <w:tcBorders>
              <w:top w:val="nil"/>
              <w:left w:val="nil"/>
              <w:bottom w:val="double" w:sz="6" w:space="0" w:color="auto"/>
              <w:right w:val="nil"/>
            </w:tcBorders>
            <w:shd w:val="clear" w:color="000000" w:fill="FFFFFF"/>
            <w:vAlign w:val="bottom"/>
            <w:hideMark/>
          </w:tcPr>
          <w:p w14:paraId="36B6B523"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 xml:space="preserve">Pagesë e Pages jubilare </w:t>
            </w:r>
            <w:r w:rsidRPr="00B57DB6">
              <w:rPr>
                <w:rFonts w:ascii="Arial" w:eastAsia="Times New Roman" w:hAnsi="Arial" w:cs="Arial"/>
                <w:sz w:val="20"/>
                <w:szCs w:val="20"/>
              </w:rPr>
              <w:t>-Mjetet janë marrur nga Zyra e Kryetarit kodi 34000 pagesë për vendim gjyqsore kategoria ekonomike investimet kapitale kodi i projektit 89224</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1A4FC52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3,283.84</w:t>
            </w:r>
          </w:p>
        </w:tc>
        <w:tc>
          <w:tcPr>
            <w:tcW w:w="4060" w:type="dxa"/>
            <w:tcBorders>
              <w:top w:val="nil"/>
              <w:left w:val="nil"/>
              <w:bottom w:val="double" w:sz="6" w:space="0" w:color="auto"/>
              <w:right w:val="double" w:sz="6" w:space="0" w:color="auto"/>
            </w:tcBorders>
            <w:shd w:val="clear" w:color="000000" w:fill="FFFFFF"/>
            <w:vAlign w:val="center"/>
            <w:hideMark/>
          </w:tcPr>
          <w:p w14:paraId="014C1170"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FAIK ZEQIRI(VALON N.SADIKU BI)</w:t>
            </w:r>
          </w:p>
        </w:tc>
      </w:tr>
      <w:tr w:rsidR="00B57DB6" w:rsidRPr="00B57DB6" w14:paraId="40319B34" w14:textId="77777777" w:rsidTr="00B57DB6">
        <w:trPr>
          <w:trHeight w:val="810"/>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32A8343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3362</w:t>
            </w:r>
          </w:p>
        </w:tc>
        <w:tc>
          <w:tcPr>
            <w:tcW w:w="987" w:type="dxa"/>
            <w:tcBorders>
              <w:top w:val="nil"/>
              <w:left w:val="nil"/>
              <w:bottom w:val="double" w:sz="6" w:space="0" w:color="auto"/>
              <w:right w:val="double" w:sz="6" w:space="0" w:color="auto"/>
            </w:tcBorders>
            <w:shd w:val="clear" w:color="000000" w:fill="FFFFFF"/>
            <w:vAlign w:val="center"/>
            <w:hideMark/>
          </w:tcPr>
          <w:p w14:paraId="79E844B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5EA15B2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16003</w:t>
            </w:r>
          </w:p>
        </w:tc>
        <w:tc>
          <w:tcPr>
            <w:tcW w:w="1182" w:type="dxa"/>
            <w:tcBorders>
              <w:top w:val="nil"/>
              <w:left w:val="nil"/>
              <w:bottom w:val="double" w:sz="6" w:space="0" w:color="auto"/>
              <w:right w:val="double" w:sz="6" w:space="0" w:color="auto"/>
            </w:tcBorders>
            <w:shd w:val="clear" w:color="000000" w:fill="FFFFFF"/>
            <w:vAlign w:val="center"/>
            <w:hideMark/>
          </w:tcPr>
          <w:p w14:paraId="6F31C67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34000</w:t>
            </w:r>
          </w:p>
        </w:tc>
        <w:tc>
          <w:tcPr>
            <w:tcW w:w="1060" w:type="dxa"/>
            <w:tcBorders>
              <w:top w:val="nil"/>
              <w:left w:val="nil"/>
              <w:bottom w:val="double" w:sz="6" w:space="0" w:color="auto"/>
              <w:right w:val="double" w:sz="6" w:space="0" w:color="auto"/>
            </w:tcBorders>
            <w:shd w:val="clear" w:color="000000" w:fill="FFFFFF"/>
            <w:vAlign w:val="center"/>
            <w:hideMark/>
          </w:tcPr>
          <w:p w14:paraId="6396EBD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278449</w:t>
            </w:r>
          </w:p>
        </w:tc>
        <w:tc>
          <w:tcPr>
            <w:tcW w:w="1729" w:type="dxa"/>
            <w:tcBorders>
              <w:top w:val="nil"/>
              <w:left w:val="nil"/>
              <w:bottom w:val="double" w:sz="6" w:space="0" w:color="auto"/>
              <w:right w:val="double" w:sz="6" w:space="0" w:color="auto"/>
            </w:tcBorders>
            <w:shd w:val="clear" w:color="000000" w:fill="FFFFFF"/>
            <w:vAlign w:val="center"/>
            <w:hideMark/>
          </w:tcPr>
          <w:p w14:paraId="2FE35F3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CP.NR.3/2020</w:t>
            </w:r>
          </w:p>
        </w:tc>
        <w:tc>
          <w:tcPr>
            <w:tcW w:w="1120" w:type="dxa"/>
            <w:tcBorders>
              <w:top w:val="nil"/>
              <w:left w:val="nil"/>
              <w:bottom w:val="double" w:sz="6" w:space="0" w:color="auto"/>
              <w:right w:val="double" w:sz="6" w:space="0" w:color="auto"/>
            </w:tcBorders>
            <w:shd w:val="clear" w:color="000000" w:fill="FFFFFF"/>
            <w:vAlign w:val="center"/>
            <w:hideMark/>
          </w:tcPr>
          <w:p w14:paraId="40C8AA54"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11/2020</w:t>
            </w:r>
          </w:p>
        </w:tc>
        <w:tc>
          <w:tcPr>
            <w:tcW w:w="1217" w:type="dxa"/>
            <w:tcBorders>
              <w:top w:val="nil"/>
              <w:left w:val="nil"/>
              <w:bottom w:val="double" w:sz="6" w:space="0" w:color="auto"/>
              <w:right w:val="double" w:sz="6" w:space="0" w:color="auto"/>
            </w:tcBorders>
            <w:shd w:val="clear" w:color="000000" w:fill="FFFFFF"/>
            <w:vAlign w:val="center"/>
            <w:hideMark/>
          </w:tcPr>
          <w:p w14:paraId="6D3B413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19.11.2020</w:t>
            </w:r>
          </w:p>
        </w:tc>
        <w:tc>
          <w:tcPr>
            <w:tcW w:w="5216" w:type="dxa"/>
            <w:tcBorders>
              <w:top w:val="nil"/>
              <w:left w:val="nil"/>
              <w:bottom w:val="double" w:sz="6" w:space="0" w:color="auto"/>
              <w:right w:val="nil"/>
            </w:tcBorders>
            <w:shd w:val="clear" w:color="000000" w:fill="FFFFFF"/>
            <w:vAlign w:val="bottom"/>
            <w:hideMark/>
          </w:tcPr>
          <w:p w14:paraId="1540C520"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 xml:space="preserve">Pagesë e Pages jubilare </w:t>
            </w:r>
            <w:r w:rsidRPr="00B57DB6">
              <w:rPr>
                <w:rFonts w:ascii="Arial" w:eastAsia="Times New Roman" w:hAnsi="Arial" w:cs="Arial"/>
                <w:sz w:val="20"/>
                <w:szCs w:val="20"/>
              </w:rPr>
              <w:t>-Mjetet janë marrur nga Zyra e Kryetarit kodi 34000 pagesë për vendim gjyqsore kategoria ekonomike investimet kapitale kodi i projektit 89224</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70D72BA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3,139.19</w:t>
            </w:r>
          </w:p>
        </w:tc>
        <w:tc>
          <w:tcPr>
            <w:tcW w:w="4060" w:type="dxa"/>
            <w:tcBorders>
              <w:top w:val="nil"/>
              <w:left w:val="nil"/>
              <w:bottom w:val="double" w:sz="6" w:space="0" w:color="auto"/>
              <w:right w:val="double" w:sz="6" w:space="0" w:color="auto"/>
            </w:tcBorders>
            <w:shd w:val="clear" w:color="000000" w:fill="FFFFFF"/>
            <w:vAlign w:val="center"/>
            <w:hideMark/>
          </w:tcPr>
          <w:p w14:paraId="09B35787"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QAMIL MEJZINOLLI(VALON N.SADIKU BI)</w:t>
            </w:r>
          </w:p>
        </w:tc>
      </w:tr>
      <w:tr w:rsidR="00B57DB6" w:rsidRPr="00B57DB6" w14:paraId="445E4588" w14:textId="77777777" w:rsidTr="00B57DB6">
        <w:trPr>
          <w:trHeight w:val="885"/>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4A1BE67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3363</w:t>
            </w:r>
          </w:p>
        </w:tc>
        <w:tc>
          <w:tcPr>
            <w:tcW w:w="987" w:type="dxa"/>
            <w:tcBorders>
              <w:top w:val="nil"/>
              <w:left w:val="nil"/>
              <w:bottom w:val="double" w:sz="6" w:space="0" w:color="auto"/>
              <w:right w:val="double" w:sz="6" w:space="0" w:color="auto"/>
            </w:tcBorders>
            <w:shd w:val="clear" w:color="000000" w:fill="FFFFFF"/>
            <w:vAlign w:val="center"/>
            <w:hideMark/>
          </w:tcPr>
          <w:p w14:paraId="2B65557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698DC30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16003</w:t>
            </w:r>
          </w:p>
        </w:tc>
        <w:tc>
          <w:tcPr>
            <w:tcW w:w="1182" w:type="dxa"/>
            <w:tcBorders>
              <w:top w:val="nil"/>
              <w:left w:val="nil"/>
              <w:bottom w:val="double" w:sz="6" w:space="0" w:color="auto"/>
              <w:right w:val="double" w:sz="6" w:space="0" w:color="auto"/>
            </w:tcBorders>
            <w:shd w:val="clear" w:color="000000" w:fill="FFFFFF"/>
            <w:vAlign w:val="center"/>
            <w:hideMark/>
          </w:tcPr>
          <w:p w14:paraId="7E80A25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34000</w:t>
            </w:r>
          </w:p>
        </w:tc>
        <w:tc>
          <w:tcPr>
            <w:tcW w:w="1060" w:type="dxa"/>
            <w:tcBorders>
              <w:top w:val="nil"/>
              <w:left w:val="nil"/>
              <w:bottom w:val="double" w:sz="6" w:space="0" w:color="auto"/>
              <w:right w:val="double" w:sz="6" w:space="0" w:color="auto"/>
            </w:tcBorders>
            <w:shd w:val="clear" w:color="000000" w:fill="FFFFFF"/>
            <w:vAlign w:val="center"/>
            <w:hideMark/>
          </w:tcPr>
          <w:p w14:paraId="27E19F0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278455</w:t>
            </w:r>
          </w:p>
        </w:tc>
        <w:tc>
          <w:tcPr>
            <w:tcW w:w="1729" w:type="dxa"/>
            <w:tcBorders>
              <w:top w:val="nil"/>
              <w:left w:val="nil"/>
              <w:bottom w:val="double" w:sz="6" w:space="0" w:color="auto"/>
              <w:right w:val="double" w:sz="6" w:space="0" w:color="auto"/>
            </w:tcBorders>
            <w:shd w:val="clear" w:color="000000" w:fill="FFFFFF"/>
            <w:vAlign w:val="center"/>
            <w:hideMark/>
          </w:tcPr>
          <w:p w14:paraId="159FAAD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 5/20</w:t>
            </w:r>
          </w:p>
        </w:tc>
        <w:tc>
          <w:tcPr>
            <w:tcW w:w="1120" w:type="dxa"/>
            <w:tcBorders>
              <w:top w:val="nil"/>
              <w:left w:val="nil"/>
              <w:bottom w:val="double" w:sz="6" w:space="0" w:color="auto"/>
              <w:right w:val="double" w:sz="6" w:space="0" w:color="auto"/>
            </w:tcBorders>
            <w:shd w:val="clear" w:color="000000" w:fill="FFFFFF"/>
            <w:vAlign w:val="center"/>
            <w:hideMark/>
          </w:tcPr>
          <w:p w14:paraId="2969A9E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11/2020</w:t>
            </w:r>
          </w:p>
        </w:tc>
        <w:tc>
          <w:tcPr>
            <w:tcW w:w="1217" w:type="dxa"/>
            <w:tcBorders>
              <w:top w:val="nil"/>
              <w:left w:val="nil"/>
              <w:bottom w:val="double" w:sz="6" w:space="0" w:color="auto"/>
              <w:right w:val="double" w:sz="6" w:space="0" w:color="auto"/>
            </w:tcBorders>
            <w:shd w:val="clear" w:color="000000" w:fill="FFFFFF"/>
            <w:vAlign w:val="center"/>
            <w:hideMark/>
          </w:tcPr>
          <w:p w14:paraId="55A8252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19.11.2020</w:t>
            </w:r>
          </w:p>
        </w:tc>
        <w:tc>
          <w:tcPr>
            <w:tcW w:w="5216" w:type="dxa"/>
            <w:tcBorders>
              <w:top w:val="nil"/>
              <w:left w:val="nil"/>
              <w:bottom w:val="double" w:sz="6" w:space="0" w:color="auto"/>
              <w:right w:val="nil"/>
            </w:tcBorders>
            <w:shd w:val="clear" w:color="000000" w:fill="FFFFFF"/>
            <w:vAlign w:val="bottom"/>
            <w:hideMark/>
          </w:tcPr>
          <w:p w14:paraId="2EA59339"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 xml:space="preserve">Pagesë e Pages jubilare </w:t>
            </w:r>
            <w:r w:rsidRPr="00B57DB6">
              <w:rPr>
                <w:rFonts w:ascii="Arial" w:eastAsia="Times New Roman" w:hAnsi="Arial" w:cs="Arial"/>
                <w:sz w:val="20"/>
                <w:szCs w:val="20"/>
              </w:rPr>
              <w:t>-Mjetet janë marrur nga Zyra e Kryetarit kodi 34000 pagesë për vendim gjyqsore kategoria ekonomike investimet kapitale kodi i projektit 89224</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210DAD94"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3,406.22</w:t>
            </w:r>
          </w:p>
        </w:tc>
        <w:tc>
          <w:tcPr>
            <w:tcW w:w="4060" w:type="dxa"/>
            <w:tcBorders>
              <w:top w:val="nil"/>
              <w:left w:val="nil"/>
              <w:bottom w:val="double" w:sz="6" w:space="0" w:color="auto"/>
              <w:right w:val="double" w:sz="6" w:space="0" w:color="auto"/>
            </w:tcBorders>
            <w:shd w:val="clear" w:color="000000" w:fill="FFFFFF"/>
            <w:vAlign w:val="center"/>
            <w:hideMark/>
          </w:tcPr>
          <w:p w14:paraId="24C8BF43"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RAMADAN JASHANICA(VALON N.SADIKU BI)</w:t>
            </w:r>
          </w:p>
        </w:tc>
      </w:tr>
      <w:tr w:rsidR="00B57DB6" w:rsidRPr="00B57DB6" w14:paraId="5B950EE0" w14:textId="77777777" w:rsidTr="00B57DB6">
        <w:trPr>
          <w:trHeight w:val="885"/>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6F9E443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3364</w:t>
            </w:r>
          </w:p>
        </w:tc>
        <w:tc>
          <w:tcPr>
            <w:tcW w:w="987" w:type="dxa"/>
            <w:tcBorders>
              <w:top w:val="nil"/>
              <w:left w:val="nil"/>
              <w:bottom w:val="double" w:sz="6" w:space="0" w:color="auto"/>
              <w:right w:val="double" w:sz="6" w:space="0" w:color="auto"/>
            </w:tcBorders>
            <w:shd w:val="clear" w:color="000000" w:fill="FFFFFF"/>
            <w:vAlign w:val="center"/>
            <w:hideMark/>
          </w:tcPr>
          <w:p w14:paraId="25AC4C6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5DFBAB1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16003</w:t>
            </w:r>
          </w:p>
        </w:tc>
        <w:tc>
          <w:tcPr>
            <w:tcW w:w="1182" w:type="dxa"/>
            <w:tcBorders>
              <w:top w:val="nil"/>
              <w:left w:val="nil"/>
              <w:bottom w:val="double" w:sz="6" w:space="0" w:color="auto"/>
              <w:right w:val="double" w:sz="6" w:space="0" w:color="auto"/>
            </w:tcBorders>
            <w:shd w:val="clear" w:color="000000" w:fill="FFFFFF"/>
            <w:vAlign w:val="center"/>
            <w:hideMark/>
          </w:tcPr>
          <w:p w14:paraId="1AE04B0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34000</w:t>
            </w:r>
          </w:p>
        </w:tc>
        <w:tc>
          <w:tcPr>
            <w:tcW w:w="1060" w:type="dxa"/>
            <w:tcBorders>
              <w:top w:val="nil"/>
              <w:left w:val="nil"/>
              <w:bottom w:val="double" w:sz="6" w:space="0" w:color="auto"/>
              <w:right w:val="double" w:sz="6" w:space="0" w:color="auto"/>
            </w:tcBorders>
            <w:shd w:val="clear" w:color="000000" w:fill="FFFFFF"/>
            <w:vAlign w:val="center"/>
            <w:hideMark/>
          </w:tcPr>
          <w:p w14:paraId="29AA4C8B"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279270</w:t>
            </w:r>
          </w:p>
        </w:tc>
        <w:tc>
          <w:tcPr>
            <w:tcW w:w="1729" w:type="dxa"/>
            <w:tcBorders>
              <w:top w:val="nil"/>
              <w:left w:val="nil"/>
              <w:bottom w:val="double" w:sz="6" w:space="0" w:color="auto"/>
              <w:right w:val="double" w:sz="6" w:space="0" w:color="auto"/>
            </w:tcBorders>
            <w:shd w:val="clear" w:color="000000" w:fill="FFFFFF"/>
            <w:vAlign w:val="center"/>
            <w:hideMark/>
          </w:tcPr>
          <w:p w14:paraId="0547288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CP.NR.448/2019</w:t>
            </w:r>
          </w:p>
        </w:tc>
        <w:tc>
          <w:tcPr>
            <w:tcW w:w="1120" w:type="dxa"/>
            <w:tcBorders>
              <w:top w:val="nil"/>
              <w:left w:val="nil"/>
              <w:bottom w:val="double" w:sz="6" w:space="0" w:color="auto"/>
              <w:right w:val="double" w:sz="6" w:space="0" w:color="auto"/>
            </w:tcBorders>
            <w:shd w:val="clear" w:color="000000" w:fill="FFFFFF"/>
            <w:vAlign w:val="center"/>
            <w:hideMark/>
          </w:tcPr>
          <w:p w14:paraId="15EB313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7ACCDBB4"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19.11.2020</w:t>
            </w:r>
          </w:p>
        </w:tc>
        <w:tc>
          <w:tcPr>
            <w:tcW w:w="5216" w:type="dxa"/>
            <w:tcBorders>
              <w:top w:val="nil"/>
              <w:left w:val="nil"/>
              <w:bottom w:val="double" w:sz="6" w:space="0" w:color="auto"/>
              <w:right w:val="nil"/>
            </w:tcBorders>
            <w:shd w:val="clear" w:color="000000" w:fill="FFFFFF"/>
            <w:vAlign w:val="bottom"/>
            <w:hideMark/>
          </w:tcPr>
          <w:p w14:paraId="201593D6"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 xml:space="preserve">Pagesë e Pages jubilare </w:t>
            </w:r>
            <w:r w:rsidRPr="00B57DB6">
              <w:rPr>
                <w:rFonts w:ascii="Arial" w:eastAsia="Times New Roman" w:hAnsi="Arial" w:cs="Arial"/>
                <w:sz w:val="20"/>
                <w:szCs w:val="20"/>
              </w:rPr>
              <w:t>-Mjetet janë marrur nga Zyra e Kryetarit kodi 34000 pagesë për vendim gjyqsore kategoria ekonomike investimet kapitale kodi i projektit 89224</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76D52D9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3,110.85</w:t>
            </w:r>
          </w:p>
        </w:tc>
        <w:tc>
          <w:tcPr>
            <w:tcW w:w="4060" w:type="dxa"/>
            <w:tcBorders>
              <w:top w:val="nil"/>
              <w:left w:val="nil"/>
              <w:bottom w:val="double" w:sz="6" w:space="0" w:color="auto"/>
              <w:right w:val="double" w:sz="6" w:space="0" w:color="auto"/>
            </w:tcBorders>
            <w:shd w:val="clear" w:color="000000" w:fill="FFFFFF"/>
            <w:vAlign w:val="center"/>
            <w:hideMark/>
          </w:tcPr>
          <w:p w14:paraId="6B41EFAF"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FERIZ KOLSHI(EKREM AGUSHI AVOKAT)</w:t>
            </w:r>
          </w:p>
        </w:tc>
      </w:tr>
      <w:tr w:rsidR="00B57DB6" w:rsidRPr="00B57DB6" w14:paraId="189F2A41" w14:textId="77777777" w:rsidTr="00B57DB6">
        <w:trPr>
          <w:trHeight w:val="795"/>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00687C6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3562</w:t>
            </w:r>
          </w:p>
        </w:tc>
        <w:tc>
          <w:tcPr>
            <w:tcW w:w="987" w:type="dxa"/>
            <w:tcBorders>
              <w:top w:val="nil"/>
              <w:left w:val="nil"/>
              <w:bottom w:val="double" w:sz="6" w:space="0" w:color="auto"/>
              <w:right w:val="double" w:sz="6" w:space="0" w:color="auto"/>
            </w:tcBorders>
            <w:shd w:val="clear" w:color="000000" w:fill="FFFFFF"/>
            <w:vAlign w:val="center"/>
            <w:hideMark/>
          </w:tcPr>
          <w:p w14:paraId="4379F4E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38B6230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93060</w:t>
            </w:r>
          </w:p>
        </w:tc>
        <w:tc>
          <w:tcPr>
            <w:tcW w:w="1182" w:type="dxa"/>
            <w:tcBorders>
              <w:top w:val="nil"/>
              <w:left w:val="nil"/>
              <w:bottom w:val="double" w:sz="6" w:space="0" w:color="auto"/>
              <w:right w:val="double" w:sz="6" w:space="0" w:color="auto"/>
            </w:tcBorders>
            <w:shd w:val="clear" w:color="000000" w:fill="FFFFFF"/>
            <w:vAlign w:val="center"/>
            <w:hideMark/>
          </w:tcPr>
          <w:p w14:paraId="3E6BBB1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45F4FD2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305968</w:t>
            </w:r>
          </w:p>
        </w:tc>
        <w:tc>
          <w:tcPr>
            <w:tcW w:w="1729" w:type="dxa"/>
            <w:tcBorders>
              <w:top w:val="nil"/>
              <w:left w:val="nil"/>
              <w:bottom w:val="double" w:sz="6" w:space="0" w:color="auto"/>
              <w:right w:val="double" w:sz="6" w:space="0" w:color="auto"/>
            </w:tcBorders>
            <w:shd w:val="clear" w:color="000000" w:fill="FFFFFF"/>
            <w:vAlign w:val="center"/>
            <w:hideMark/>
          </w:tcPr>
          <w:p w14:paraId="62A0A9E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CP.NR.76/20</w:t>
            </w:r>
          </w:p>
        </w:tc>
        <w:tc>
          <w:tcPr>
            <w:tcW w:w="1120" w:type="dxa"/>
            <w:tcBorders>
              <w:top w:val="nil"/>
              <w:left w:val="nil"/>
              <w:bottom w:val="double" w:sz="6" w:space="0" w:color="auto"/>
              <w:right w:val="double" w:sz="6" w:space="0" w:color="auto"/>
            </w:tcBorders>
            <w:shd w:val="clear" w:color="000000" w:fill="FFFFFF"/>
            <w:vAlign w:val="center"/>
            <w:hideMark/>
          </w:tcPr>
          <w:p w14:paraId="48A373A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12/2020</w:t>
            </w:r>
          </w:p>
        </w:tc>
        <w:tc>
          <w:tcPr>
            <w:tcW w:w="1217" w:type="dxa"/>
            <w:tcBorders>
              <w:top w:val="nil"/>
              <w:left w:val="nil"/>
              <w:bottom w:val="double" w:sz="6" w:space="0" w:color="auto"/>
              <w:right w:val="double" w:sz="6" w:space="0" w:color="auto"/>
            </w:tcBorders>
            <w:shd w:val="clear" w:color="000000" w:fill="FFFFFF"/>
            <w:vAlign w:val="center"/>
            <w:hideMark/>
          </w:tcPr>
          <w:p w14:paraId="41990BB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04.12.2020</w:t>
            </w:r>
          </w:p>
        </w:tc>
        <w:tc>
          <w:tcPr>
            <w:tcW w:w="5216" w:type="dxa"/>
            <w:tcBorders>
              <w:top w:val="nil"/>
              <w:left w:val="nil"/>
              <w:bottom w:val="double" w:sz="6" w:space="0" w:color="auto"/>
              <w:right w:val="nil"/>
            </w:tcBorders>
            <w:shd w:val="clear" w:color="000000" w:fill="FFFFFF"/>
            <w:vAlign w:val="bottom"/>
            <w:hideMark/>
          </w:tcPr>
          <w:p w14:paraId="27622AFE"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 Jubilare</w:t>
            </w:r>
            <w:r w:rsidRPr="00B57DB6">
              <w:rPr>
                <w:rFonts w:ascii="Arial" w:eastAsia="Times New Roman" w:hAnsi="Arial" w:cs="Arial"/>
                <w:sz w:val="20"/>
                <w:szCs w:val="20"/>
              </w:rPr>
              <w:t xml:space="preserve">-Mjetet janë marrur nga Drejtorati i Arsimit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7C1813C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30,000.10</w:t>
            </w:r>
          </w:p>
        </w:tc>
        <w:tc>
          <w:tcPr>
            <w:tcW w:w="4060" w:type="dxa"/>
            <w:tcBorders>
              <w:top w:val="nil"/>
              <w:left w:val="nil"/>
              <w:bottom w:val="double" w:sz="6" w:space="0" w:color="auto"/>
              <w:right w:val="double" w:sz="6" w:space="0" w:color="auto"/>
            </w:tcBorders>
            <w:shd w:val="clear" w:color="000000" w:fill="FFFFFF"/>
            <w:vAlign w:val="center"/>
            <w:hideMark/>
          </w:tcPr>
          <w:p w14:paraId="42BAF03D"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ARIF HASI BI</w:t>
            </w:r>
          </w:p>
        </w:tc>
      </w:tr>
      <w:tr w:rsidR="00B57DB6" w:rsidRPr="00B57DB6" w14:paraId="141B5ECE" w14:textId="77777777" w:rsidTr="00B57DB6">
        <w:trPr>
          <w:trHeight w:val="840"/>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2D24CE24"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3563</w:t>
            </w:r>
          </w:p>
        </w:tc>
        <w:tc>
          <w:tcPr>
            <w:tcW w:w="987" w:type="dxa"/>
            <w:tcBorders>
              <w:top w:val="nil"/>
              <w:left w:val="nil"/>
              <w:bottom w:val="double" w:sz="6" w:space="0" w:color="auto"/>
              <w:right w:val="double" w:sz="6" w:space="0" w:color="auto"/>
            </w:tcBorders>
            <w:shd w:val="clear" w:color="000000" w:fill="FFFFFF"/>
            <w:vAlign w:val="center"/>
            <w:hideMark/>
          </w:tcPr>
          <w:p w14:paraId="7804FC5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21</w:t>
            </w:r>
          </w:p>
        </w:tc>
        <w:tc>
          <w:tcPr>
            <w:tcW w:w="1170" w:type="dxa"/>
            <w:tcBorders>
              <w:top w:val="nil"/>
              <w:left w:val="nil"/>
              <w:bottom w:val="double" w:sz="6" w:space="0" w:color="auto"/>
              <w:right w:val="double" w:sz="6" w:space="0" w:color="auto"/>
            </w:tcBorders>
            <w:shd w:val="clear" w:color="000000" w:fill="FFFFFF"/>
            <w:vAlign w:val="center"/>
            <w:hideMark/>
          </w:tcPr>
          <w:p w14:paraId="7251777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18163</w:t>
            </w:r>
          </w:p>
        </w:tc>
        <w:tc>
          <w:tcPr>
            <w:tcW w:w="1182" w:type="dxa"/>
            <w:tcBorders>
              <w:top w:val="nil"/>
              <w:left w:val="nil"/>
              <w:bottom w:val="double" w:sz="6" w:space="0" w:color="auto"/>
              <w:right w:val="double" w:sz="6" w:space="0" w:color="auto"/>
            </w:tcBorders>
            <w:shd w:val="clear" w:color="000000" w:fill="FFFFFF"/>
            <w:vAlign w:val="center"/>
            <w:hideMark/>
          </w:tcPr>
          <w:p w14:paraId="3A60CC6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2E8E398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305968</w:t>
            </w:r>
          </w:p>
        </w:tc>
        <w:tc>
          <w:tcPr>
            <w:tcW w:w="1729" w:type="dxa"/>
            <w:tcBorders>
              <w:top w:val="nil"/>
              <w:left w:val="nil"/>
              <w:bottom w:val="double" w:sz="6" w:space="0" w:color="auto"/>
              <w:right w:val="double" w:sz="6" w:space="0" w:color="auto"/>
            </w:tcBorders>
            <w:shd w:val="clear" w:color="000000" w:fill="FFFFFF"/>
            <w:vAlign w:val="center"/>
            <w:hideMark/>
          </w:tcPr>
          <w:p w14:paraId="2140B22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CP.NR.76/20</w:t>
            </w:r>
          </w:p>
        </w:tc>
        <w:tc>
          <w:tcPr>
            <w:tcW w:w="1120" w:type="dxa"/>
            <w:tcBorders>
              <w:top w:val="nil"/>
              <w:left w:val="nil"/>
              <w:bottom w:val="double" w:sz="6" w:space="0" w:color="auto"/>
              <w:right w:val="double" w:sz="6" w:space="0" w:color="auto"/>
            </w:tcBorders>
            <w:shd w:val="clear" w:color="000000" w:fill="FFFFFF"/>
            <w:vAlign w:val="center"/>
            <w:hideMark/>
          </w:tcPr>
          <w:p w14:paraId="4A00378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12/2020</w:t>
            </w:r>
          </w:p>
        </w:tc>
        <w:tc>
          <w:tcPr>
            <w:tcW w:w="1217" w:type="dxa"/>
            <w:tcBorders>
              <w:top w:val="nil"/>
              <w:left w:val="nil"/>
              <w:bottom w:val="double" w:sz="6" w:space="0" w:color="auto"/>
              <w:right w:val="double" w:sz="6" w:space="0" w:color="auto"/>
            </w:tcBorders>
            <w:shd w:val="clear" w:color="000000" w:fill="FFFFFF"/>
            <w:vAlign w:val="center"/>
            <w:hideMark/>
          </w:tcPr>
          <w:p w14:paraId="055FCF7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04.12.2020</w:t>
            </w:r>
          </w:p>
        </w:tc>
        <w:tc>
          <w:tcPr>
            <w:tcW w:w="5216" w:type="dxa"/>
            <w:tcBorders>
              <w:top w:val="nil"/>
              <w:left w:val="nil"/>
              <w:bottom w:val="double" w:sz="6" w:space="0" w:color="auto"/>
              <w:right w:val="nil"/>
            </w:tcBorders>
            <w:shd w:val="clear" w:color="000000" w:fill="FFFFFF"/>
            <w:vAlign w:val="bottom"/>
            <w:hideMark/>
          </w:tcPr>
          <w:p w14:paraId="47A73816"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 Jubilare</w:t>
            </w:r>
            <w:r w:rsidRPr="00B57DB6">
              <w:rPr>
                <w:rFonts w:ascii="Arial" w:eastAsia="Times New Roman" w:hAnsi="Arial" w:cs="Arial"/>
                <w:sz w:val="20"/>
                <w:szCs w:val="20"/>
              </w:rPr>
              <w:t xml:space="preserve">-Mjetet janë marrur nga Drejtorati i Sherbiev Publike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751F89B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3,671.45</w:t>
            </w:r>
          </w:p>
        </w:tc>
        <w:tc>
          <w:tcPr>
            <w:tcW w:w="4060" w:type="dxa"/>
            <w:tcBorders>
              <w:top w:val="nil"/>
              <w:left w:val="nil"/>
              <w:bottom w:val="double" w:sz="6" w:space="0" w:color="auto"/>
              <w:right w:val="double" w:sz="6" w:space="0" w:color="auto"/>
            </w:tcBorders>
            <w:shd w:val="clear" w:color="000000" w:fill="FFFFFF"/>
            <w:vAlign w:val="center"/>
            <w:hideMark/>
          </w:tcPr>
          <w:p w14:paraId="55F4317D"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ARIF HASI BI</w:t>
            </w:r>
          </w:p>
        </w:tc>
      </w:tr>
      <w:tr w:rsidR="00B57DB6" w:rsidRPr="00B57DB6" w14:paraId="21B315ED" w14:textId="77777777" w:rsidTr="00B57DB6">
        <w:trPr>
          <w:trHeight w:val="855"/>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7910C8D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3564</w:t>
            </w:r>
          </w:p>
        </w:tc>
        <w:tc>
          <w:tcPr>
            <w:tcW w:w="987" w:type="dxa"/>
            <w:tcBorders>
              <w:top w:val="nil"/>
              <w:left w:val="nil"/>
              <w:bottom w:val="double" w:sz="6" w:space="0" w:color="auto"/>
              <w:right w:val="double" w:sz="6" w:space="0" w:color="auto"/>
            </w:tcBorders>
            <w:shd w:val="clear" w:color="000000" w:fill="FFFFFF"/>
            <w:vAlign w:val="center"/>
            <w:hideMark/>
          </w:tcPr>
          <w:p w14:paraId="13F6EA2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21</w:t>
            </w:r>
          </w:p>
        </w:tc>
        <w:tc>
          <w:tcPr>
            <w:tcW w:w="1170" w:type="dxa"/>
            <w:tcBorders>
              <w:top w:val="nil"/>
              <w:left w:val="nil"/>
              <w:bottom w:val="double" w:sz="6" w:space="0" w:color="auto"/>
              <w:right w:val="double" w:sz="6" w:space="0" w:color="auto"/>
            </w:tcBorders>
            <w:shd w:val="clear" w:color="000000" w:fill="FFFFFF"/>
            <w:vAlign w:val="center"/>
            <w:hideMark/>
          </w:tcPr>
          <w:p w14:paraId="0281BD9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16605</w:t>
            </w:r>
          </w:p>
        </w:tc>
        <w:tc>
          <w:tcPr>
            <w:tcW w:w="1182" w:type="dxa"/>
            <w:tcBorders>
              <w:top w:val="nil"/>
              <w:left w:val="nil"/>
              <w:bottom w:val="double" w:sz="6" w:space="0" w:color="auto"/>
              <w:right w:val="double" w:sz="6" w:space="0" w:color="auto"/>
            </w:tcBorders>
            <w:shd w:val="clear" w:color="000000" w:fill="FFFFFF"/>
            <w:vAlign w:val="center"/>
            <w:hideMark/>
          </w:tcPr>
          <w:p w14:paraId="465371D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0A434E74"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305968</w:t>
            </w:r>
          </w:p>
        </w:tc>
        <w:tc>
          <w:tcPr>
            <w:tcW w:w="1729" w:type="dxa"/>
            <w:tcBorders>
              <w:top w:val="nil"/>
              <w:left w:val="nil"/>
              <w:bottom w:val="double" w:sz="6" w:space="0" w:color="auto"/>
              <w:right w:val="double" w:sz="6" w:space="0" w:color="auto"/>
            </w:tcBorders>
            <w:shd w:val="clear" w:color="000000" w:fill="FFFFFF"/>
            <w:vAlign w:val="center"/>
            <w:hideMark/>
          </w:tcPr>
          <w:p w14:paraId="5325809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CP.NR.76/20</w:t>
            </w:r>
          </w:p>
        </w:tc>
        <w:tc>
          <w:tcPr>
            <w:tcW w:w="1120" w:type="dxa"/>
            <w:tcBorders>
              <w:top w:val="nil"/>
              <w:left w:val="nil"/>
              <w:bottom w:val="double" w:sz="6" w:space="0" w:color="auto"/>
              <w:right w:val="double" w:sz="6" w:space="0" w:color="auto"/>
            </w:tcBorders>
            <w:shd w:val="clear" w:color="000000" w:fill="FFFFFF"/>
            <w:vAlign w:val="center"/>
            <w:hideMark/>
          </w:tcPr>
          <w:p w14:paraId="60C339DB"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12/2020</w:t>
            </w:r>
          </w:p>
        </w:tc>
        <w:tc>
          <w:tcPr>
            <w:tcW w:w="1217" w:type="dxa"/>
            <w:tcBorders>
              <w:top w:val="nil"/>
              <w:left w:val="nil"/>
              <w:bottom w:val="double" w:sz="6" w:space="0" w:color="auto"/>
              <w:right w:val="double" w:sz="6" w:space="0" w:color="auto"/>
            </w:tcBorders>
            <w:shd w:val="clear" w:color="000000" w:fill="FFFFFF"/>
            <w:vAlign w:val="center"/>
            <w:hideMark/>
          </w:tcPr>
          <w:p w14:paraId="3C8F835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04.12.2020</w:t>
            </w:r>
          </w:p>
        </w:tc>
        <w:tc>
          <w:tcPr>
            <w:tcW w:w="5216" w:type="dxa"/>
            <w:tcBorders>
              <w:top w:val="nil"/>
              <w:left w:val="nil"/>
              <w:bottom w:val="double" w:sz="6" w:space="0" w:color="auto"/>
              <w:right w:val="nil"/>
            </w:tcBorders>
            <w:shd w:val="clear" w:color="000000" w:fill="FFFFFF"/>
            <w:vAlign w:val="bottom"/>
            <w:hideMark/>
          </w:tcPr>
          <w:p w14:paraId="68AD7E75"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 Jubilare</w:t>
            </w:r>
            <w:r w:rsidRPr="00B57DB6">
              <w:rPr>
                <w:rFonts w:ascii="Arial" w:eastAsia="Times New Roman" w:hAnsi="Arial" w:cs="Arial"/>
                <w:sz w:val="20"/>
                <w:szCs w:val="20"/>
              </w:rPr>
              <w:t xml:space="preserve">-Mjetet janë marrur nga Drejtorati i Inspeksionit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62D94C0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4,509.65</w:t>
            </w:r>
          </w:p>
        </w:tc>
        <w:tc>
          <w:tcPr>
            <w:tcW w:w="4060" w:type="dxa"/>
            <w:tcBorders>
              <w:top w:val="nil"/>
              <w:left w:val="nil"/>
              <w:bottom w:val="double" w:sz="6" w:space="0" w:color="auto"/>
              <w:right w:val="double" w:sz="6" w:space="0" w:color="auto"/>
            </w:tcBorders>
            <w:shd w:val="clear" w:color="000000" w:fill="FFFFFF"/>
            <w:vAlign w:val="center"/>
            <w:hideMark/>
          </w:tcPr>
          <w:p w14:paraId="4545CC15"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ARIF HASI BI</w:t>
            </w:r>
          </w:p>
        </w:tc>
      </w:tr>
      <w:tr w:rsidR="00B57DB6" w:rsidRPr="00B57DB6" w14:paraId="23100507" w14:textId="77777777" w:rsidTr="00B57DB6">
        <w:trPr>
          <w:trHeight w:val="795"/>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6E5CE5D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3565</w:t>
            </w:r>
          </w:p>
        </w:tc>
        <w:tc>
          <w:tcPr>
            <w:tcW w:w="987" w:type="dxa"/>
            <w:tcBorders>
              <w:top w:val="nil"/>
              <w:left w:val="nil"/>
              <w:bottom w:val="double" w:sz="6" w:space="0" w:color="auto"/>
              <w:right w:val="double" w:sz="6" w:space="0" w:color="auto"/>
            </w:tcBorders>
            <w:shd w:val="clear" w:color="000000" w:fill="FFFFFF"/>
            <w:vAlign w:val="center"/>
            <w:hideMark/>
          </w:tcPr>
          <w:p w14:paraId="7CEA1A2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21</w:t>
            </w:r>
          </w:p>
        </w:tc>
        <w:tc>
          <w:tcPr>
            <w:tcW w:w="1170" w:type="dxa"/>
            <w:tcBorders>
              <w:top w:val="nil"/>
              <w:left w:val="nil"/>
              <w:bottom w:val="double" w:sz="6" w:space="0" w:color="auto"/>
              <w:right w:val="double" w:sz="6" w:space="0" w:color="auto"/>
            </w:tcBorders>
            <w:shd w:val="clear" w:color="000000" w:fill="FFFFFF"/>
            <w:vAlign w:val="center"/>
            <w:hideMark/>
          </w:tcPr>
          <w:p w14:paraId="3BFB5604"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48003</w:t>
            </w:r>
          </w:p>
        </w:tc>
        <w:tc>
          <w:tcPr>
            <w:tcW w:w="1182" w:type="dxa"/>
            <w:tcBorders>
              <w:top w:val="nil"/>
              <w:left w:val="nil"/>
              <w:bottom w:val="double" w:sz="6" w:space="0" w:color="auto"/>
              <w:right w:val="double" w:sz="6" w:space="0" w:color="auto"/>
            </w:tcBorders>
            <w:shd w:val="clear" w:color="000000" w:fill="FFFFFF"/>
            <w:vAlign w:val="center"/>
            <w:hideMark/>
          </w:tcPr>
          <w:p w14:paraId="341FA24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3CA275C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305968</w:t>
            </w:r>
          </w:p>
        </w:tc>
        <w:tc>
          <w:tcPr>
            <w:tcW w:w="1729" w:type="dxa"/>
            <w:tcBorders>
              <w:top w:val="nil"/>
              <w:left w:val="nil"/>
              <w:bottom w:val="double" w:sz="6" w:space="0" w:color="auto"/>
              <w:right w:val="double" w:sz="6" w:space="0" w:color="auto"/>
            </w:tcBorders>
            <w:shd w:val="clear" w:color="000000" w:fill="FFFFFF"/>
            <w:vAlign w:val="center"/>
            <w:hideMark/>
          </w:tcPr>
          <w:p w14:paraId="3F8D65A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CP.NR.76/20</w:t>
            </w:r>
          </w:p>
        </w:tc>
        <w:tc>
          <w:tcPr>
            <w:tcW w:w="1120" w:type="dxa"/>
            <w:tcBorders>
              <w:top w:val="nil"/>
              <w:left w:val="nil"/>
              <w:bottom w:val="double" w:sz="6" w:space="0" w:color="auto"/>
              <w:right w:val="double" w:sz="6" w:space="0" w:color="auto"/>
            </w:tcBorders>
            <w:shd w:val="clear" w:color="000000" w:fill="FFFFFF"/>
            <w:vAlign w:val="center"/>
            <w:hideMark/>
          </w:tcPr>
          <w:p w14:paraId="2E80A18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12/2020</w:t>
            </w:r>
          </w:p>
        </w:tc>
        <w:tc>
          <w:tcPr>
            <w:tcW w:w="1217" w:type="dxa"/>
            <w:tcBorders>
              <w:top w:val="nil"/>
              <w:left w:val="nil"/>
              <w:bottom w:val="double" w:sz="6" w:space="0" w:color="auto"/>
              <w:right w:val="double" w:sz="6" w:space="0" w:color="auto"/>
            </w:tcBorders>
            <w:shd w:val="clear" w:color="000000" w:fill="FFFFFF"/>
            <w:vAlign w:val="center"/>
            <w:hideMark/>
          </w:tcPr>
          <w:p w14:paraId="17C0F82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04.12.2020</w:t>
            </w:r>
          </w:p>
        </w:tc>
        <w:tc>
          <w:tcPr>
            <w:tcW w:w="5216" w:type="dxa"/>
            <w:tcBorders>
              <w:top w:val="nil"/>
              <w:left w:val="nil"/>
              <w:bottom w:val="double" w:sz="6" w:space="0" w:color="auto"/>
              <w:right w:val="nil"/>
            </w:tcBorders>
            <w:shd w:val="clear" w:color="000000" w:fill="FFFFFF"/>
            <w:vAlign w:val="bottom"/>
            <w:hideMark/>
          </w:tcPr>
          <w:p w14:paraId="60FBE626"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 Jubilare</w:t>
            </w:r>
            <w:r w:rsidRPr="00B57DB6">
              <w:rPr>
                <w:rFonts w:ascii="Arial" w:eastAsia="Times New Roman" w:hAnsi="Arial" w:cs="Arial"/>
                <w:sz w:val="20"/>
                <w:szCs w:val="20"/>
              </w:rPr>
              <w:t xml:space="preserve">-Mjetet janë marrur nga Drejtorati Planifikimi Ekonomik kodi 14410 pagesë për </w:t>
            </w:r>
            <w:r w:rsidRPr="00B57DB6">
              <w:rPr>
                <w:rFonts w:ascii="Arial" w:eastAsia="Times New Roman" w:hAnsi="Arial" w:cs="Arial"/>
                <w:sz w:val="20"/>
                <w:szCs w:val="20"/>
              </w:rPr>
              <w:lastRenderedPageBreak/>
              <w:t xml:space="preserve">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3AB929A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lastRenderedPageBreak/>
              <w:t>1,068.85</w:t>
            </w:r>
          </w:p>
        </w:tc>
        <w:tc>
          <w:tcPr>
            <w:tcW w:w="4060" w:type="dxa"/>
            <w:tcBorders>
              <w:top w:val="nil"/>
              <w:left w:val="nil"/>
              <w:bottom w:val="double" w:sz="6" w:space="0" w:color="auto"/>
              <w:right w:val="double" w:sz="6" w:space="0" w:color="auto"/>
            </w:tcBorders>
            <w:shd w:val="clear" w:color="000000" w:fill="FFFFFF"/>
            <w:vAlign w:val="center"/>
            <w:hideMark/>
          </w:tcPr>
          <w:p w14:paraId="6C80C4EF"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ARIF HASI BI</w:t>
            </w:r>
          </w:p>
        </w:tc>
      </w:tr>
      <w:tr w:rsidR="00B57DB6" w:rsidRPr="00B57DB6" w14:paraId="3AB96887" w14:textId="77777777" w:rsidTr="00735FD6">
        <w:trPr>
          <w:trHeight w:val="668"/>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389DAF4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3566</w:t>
            </w:r>
          </w:p>
        </w:tc>
        <w:tc>
          <w:tcPr>
            <w:tcW w:w="987" w:type="dxa"/>
            <w:tcBorders>
              <w:top w:val="nil"/>
              <w:left w:val="nil"/>
              <w:bottom w:val="double" w:sz="6" w:space="0" w:color="auto"/>
              <w:right w:val="double" w:sz="6" w:space="0" w:color="auto"/>
            </w:tcBorders>
            <w:shd w:val="clear" w:color="000000" w:fill="FFFFFF"/>
            <w:vAlign w:val="center"/>
            <w:hideMark/>
          </w:tcPr>
          <w:p w14:paraId="145A8A3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21</w:t>
            </w:r>
          </w:p>
        </w:tc>
        <w:tc>
          <w:tcPr>
            <w:tcW w:w="1170" w:type="dxa"/>
            <w:tcBorders>
              <w:top w:val="nil"/>
              <w:left w:val="nil"/>
              <w:bottom w:val="double" w:sz="6" w:space="0" w:color="auto"/>
              <w:right w:val="double" w:sz="6" w:space="0" w:color="auto"/>
            </w:tcBorders>
            <w:shd w:val="clear" w:color="000000" w:fill="FFFFFF"/>
            <w:vAlign w:val="center"/>
            <w:hideMark/>
          </w:tcPr>
          <w:p w14:paraId="707636A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85003</w:t>
            </w:r>
          </w:p>
        </w:tc>
        <w:tc>
          <w:tcPr>
            <w:tcW w:w="1182" w:type="dxa"/>
            <w:tcBorders>
              <w:top w:val="nil"/>
              <w:left w:val="nil"/>
              <w:bottom w:val="double" w:sz="6" w:space="0" w:color="auto"/>
              <w:right w:val="double" w:sz="6" w:space="0" w:color="auto"/>
            </w:tcBorders>
            <w:shd w:val="clear" w:color="000000" w:fill="FFFFFF"/>
            <w:vAlign w:val="center"/>
            <w:hideMark/>
          </w:tcPr>
          <w:p w14:paraId="021A8A9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14410</w:t>
            </w:r>
          </w:p>
        </w:tc>
        <w:tc>
          <w:tcPr>
            <w:tcW w:w="1060" w:type="dxa"/>
            <w:tcBorders>
              <w:top w:val="nil"/>
              <w:left w:val="nil"/>
              <w:bottom w:val="double" w:sz="6" w:space="0" w:color="auto"/>
              <w:right w:val="double" w:sz="6" w:space="0" w:color="auto"/>
            </w:tcBorders>
            <w:shd w:val="clear" w:color="000000" w:fill="FFFFFF"/>
            <w:vAlign w:val="center"/>
            <w:hideMark/>
          </w:tcPr>
          <w:p w14:paraId="4F4497D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305968</w:t>
            </w:r>
          </w:p>
        </w:tc>
        <w:tc>
          <w:tcPr>
            <w:tcW w:w="1729" w:type="dxa"/>
            <w:tcBorders>
              <w:top w:val="nil"/>
              <w:left w:val="nil"/>
              <w:bottom w:val="double" w:sz="6" w:space="0" w:color="auto"/>
              <w:right w:val="double" w:sz="6" w:space="0" w:color="auto"/>
            </w:tcBorders>
            <w:shd w:val="clear" w:color="000000" w:fill="FFFFFF"/>
            <w:vAlign w:val="center"/>
            <w:hideMark/>
          </w:tcPr>
          <w:p w14:paraId="158278D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CP.NR.76/20</w:t>
            </w:r>
          </w:p>
        </w:tc>
        <w:tc>
          <w:tcPr>
            <w:tcW w:w="1120" w:type="dxa"/>
            <w:tcBorders>
              <w:top w:val="nil"/>
              <w:left w:val="nil"/>
              <w:bottom w:val="double" w:sz="6" w:space="0" w:color="auto"/>
              <w:right w:val="double" w:sz="6" w:space="0" w:color="auto"/>
            </w:tcBorders>
            <w:shd w:val="clear" w:color="000000" w:fill="FFFFFF"/>
            <w:vAlign w:val="center"/>
            <w:hideMark/>
          </w:tcPr>
          <w:p w14:paraId="4962972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12/2020</w:t>
            </w:r>
          </w:p>
        </w:tc>
        <w:tc>
          <w:tcPr>
            <w:tcW w:w="1217" w:type="dxa"/>
            <w:tcBorders>
              <w:top w:val="nil"/>
              <w:left w:val="nil"/>
              <w:bottom w:val="double" w:sz="6" w:space="0" w:color="auto"/>
              <w:right w:val="double" w:sz="6" w:space="0" w:color="auto"/>
            </w:tcBorders>
            <w:shd w:val="clear" w:color="000000" w:fill="FFFFFF"/>
            <w:vAlign w:val="center"/>
            <w:hideMark/>
          </w:tcPr>
          <w:p w14:paraId="664CFB0B"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04.12.2020</w:t>
            </w:r>
          </w:p>
        </w:tc>
        <w:tc>
          <w:tcPr>
            <w:tcW w:w="5216" w:type="dxa"/>
            <w:tcBorders>
              <w:top w:val="nil"/>
              <w:left w:val="nil"/>
              <w:bottom w:val="double" w:sz="6" w:space="0" w:color="auto"/>
              <w:right w:val="nil"/>
            </w:tcBorders>
            <w:shd w:val="clear" w:color="000000" w:fill="FFFFFF"/>
            <w:vAlign w:val="bottom"/>
            <w:hideMark/>
          </w:tcPr>
          <w:p w14:paraId="3247D354"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Pagesë e Pagave Jubilare</w:t>
            </w:r>
            <w:r w:rsidRPr="00B57DB6">
              <w:rPr>
                <w:rFonts w:ascii="Arial" w:eastAsia="Times New Roman" w:hAnsi="Arial" w:cs="Arial"/>
                <w:sz w:val="20"/>
                <w:szCs w:val="20"/>
              </w:rPr>
              <w:t xml:space="preserve">-Mjetet janë marrur nga Drejtorati i Kultures kodi 14410 pagesë për vendim gjyqsore kategoria ekonomike mallra dhe sherbime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0882FA7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3,000.00</w:t>
            </w:r>
          </w:p>
        </w:tc>
        <w:tc>
          <w:tcPr>
            <w:tcW w:w="4060" w:type="dxa"/>
            <w:tcBorders>
              <w:top w:val="nil"/>
              <w:left w:val="nil"/>
              <w:bottom w:val="double" w:sz="6" w:space="0" w:color="auto"/>
              <w:right w:val="double" w:sz="6" w:space="0" w:color="auto"/>
            </w:tcBorders>
            <w:shd w:val="clear" w:color="000000" w:fill="FFFFFF"/>
            <w:vAlign w:val="center"/>
            <w:hideMark/>
          </w:tcPr>
          <w:p w14:paraId="23CE41A7"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ARIF HASI BI</w:t>
            </w:r>
          </w:p>
        </w:tc>
      </w:tr>
      <w:tr w:rsidR="00B57DB6" w:rsidRPr="00B57DB6" w14:paraId="32615DD5" w14:textId="77777777" w:rsidTr="00735FD6">
        <w:trPr>
          <w:trHeight w:val="1100"/>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75EBDA1B"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3701</w:t>
            </w:r>
          </w:p>
        </w:tc>
        <w:tc>
          <w:tcPr>
            <w:tcW w:w="987" w:type="dxa"/>
            <w:tcBorders>
              <w:top w:val="nil"/>
              <w:left w:val="nil"/>
              <w:bottom w:val="double" w:sz="6" w:space="0" w:color="auto"/>
              <w:right w:val="double" w:sz="6" w:space="0" w:color="auto"/>
            </w:tcBorders>
            <w:shd w:val="clear" w:color="000000" w:fill="FFFFFF"/>
            <w:vAlign w:val="center"/>
            <w:hideMark/>
          </w:tcPr>
          <w:p w14:paraId="741B408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5488867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16003</w:t>
            </w:r>
          </w:p>
        </w:tc>
        <w:tc>
          <w:tcPr>
            <w:tcW w:w="1182" w:type="dxa"/>
            <w:tcBorders>
              <w:top w:val="nil"/>
              <w:left w:val="nil"/>
              <w:bottom w:val="double" w:sz="6" w:space="0" w:color="auto"/>
              <w:right w:val="double" w:sz="6" w:space="0" w:color="auto"/>
            </w:tcBorders>
            <w:shd w:val="clear" w:color="000000" w:fill="FFFFFF"/>
            <w:vAlign w:val="center"/>
            <w:hideMark/>
          </w:tcPr>
          <w:p w14:paraId="149A6476"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34000</w:t>
            </w:r>
          </w:p>
        </w:tc>
        <w:tc>
          <w:tcPr>
            <w:tcW w:w="1060" w:type="dxa"/>
            <w:tcBorders>
              <w:top w:val="nil"/>
              <w:left w:val="nil"/>
              <w:bottom w:val="double" w:sz="6" w:space="0" w:color="auto"/>
              <w:right w:val="double" w:sz="6" w:space="0" w:color="auto"/>
            </w:tcBorders>
            <w:shd w:val="clear" w:color="000000" w:fill="FFFFFF"/>
            <w:vAlign w:val="center"/>
            <w:hideMark/>
          </w:tcPr>
          <w:p w14:paraId="020CBA5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314253</w:t>
            </w:r>
          </w:p>
        </w:tc>
        <w:tc>
          <w:tcPr>
            <w:tcW w:w="1729" w:type="dxa"/>
            <w:tcBorders>
              <w:top w:val="nil"/>
              <w:left w:val="nil"/>
              <w:bottom w:val="double" w:sz="6" w:space="0" w:color="auto"/>
              <w:right w:val="double" w:sz="6" w:space="0" w:color="auto"/>
            </w:tcBorders>
            <w:shd w:val="clear" w:color="000000" w:fill="FFFFFF"/>
            <w:vAlign w:val="center"/>
            <w:hideMark/>
          </w:tcPr>
          <w:p w14:paraId="3D5478C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P.NR.752/2019</w:t>
            </w:r>
          </w:p>
        </w:tc>
        <w:tc>
          <w:tcPr>
            <w:tcW w:w="1120" w:type="dxa"/>
            <w:tcBorders>
              <w:top w:val="nil"/>
              <w:left w:val="nil"/>
              <w:bottom w:val="double" w:sz="6" w:space="0" w:color="auto"/>
              <w:right w:val="double" w:sz="6" w:space="0" w:color="auto"/>
            </w:tcBorders>
            <w:shd w:val="clear" w:color="000000" w:fill="FFFFFF"/>
            <w:vAlign w:val="center"/>
            <w:hideMark/>
          </w:tcPr>
          <w:p w14:paraId="6CAA9C2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68363D1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09.12.2020</w:t>
            </w:r>
          </w:p>
        </w:tc>
        <w:tc>
          <w:tcPr>
            <w:tcW w:w="5216" w:type="dxa"/>
            <w:tcBorders>
              <w:top w:val="nil"/>
              <w:left w:val="nil"/>
              <w:bottom w:val="double" w:sz="6" w:space="0" w:color="auto"/>
              <w:right w:val="nil"/>
            </w:tcBorders>
            <w:shd w:val="clear" w:color="000000" w:fill="FFFFFF"/>
            <w:vAlign w:val="bottom"/>
            <w:hideMark/>
          </w:tcPr>
          <w:p w14:paraId="03D1A366"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 xml:space="preserve">Pagesë e fatures 59RA asfaltimi i rruges në fshatin Poturovc faza II </w:t>
            </w:r>
            <w:r w:rsidRPr="00B57DB6">
              <w:rPr>
                <w:rFonts w:ascii="Arial" w:eastAsia="Times New Roman" w:hAnsi="Arial" w:cs="Arial"/>
                <w:sz w:val="20"/>
                <w:szCs w:val="20"/>
              </w:rPr>
              <w:t>-Mjetet janë marrur nga Zyra e Kryetarit kodi 34000 pagesë për vendim gjyqsore kategoria ekonomike investimet kapitale kodi i projektit 89224</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1C763AF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899.30</w:t>
            </w:r>
          </w:p>
        </w:tc>
        <w:tc>
          <w:tcPr>
            <w:tcW w:w="4060" w:type="dxa"/>
            <w:tcBorders>
              <w:top w:val="nil"/>
              <w:left w:val="nil"/>
              <w:bottom w:val="double" w:sz="6" w:space="0" w:color="auto"/>
              <w:right w:val="double" w:sz="6" w:space="0" w:color="auto"/>
            </w:tcBorders>
            <w:shd w:val="clear" w:color="000000" w:fill="FFFFFF"/>
            <w:vAlign w:val="center"/>
            <w:hideMark/>
          </w:tcPr>
          <w:p w14:paraId="7EC04D45"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NTSH KOSOVA ASFALT</w:t>
            </w:r>
          </w:p>
        </w:tc>
      </w:tr>
      <w:tr w:rsidR="00B57DB6" w:rsidRPr="00B57DB6" w14:paraId="4B864CAC" w14:textId="77777777" w:rsidTr="00735FD6">
        <w:trPr>
          <w:trHeight w:val="1073"/>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5C598154"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3702</w:t>
            </w:r>
          </w:p>
        </w:tc>
        <w:tc>
          <w:tcPr>
            <w:tcW w:w="987" w:type="dxa"/>
            <w:tcBorders>
              <w:top w:val="nil"/>
              <w:left w:val="nil"/>
              <w:bottom w:val="double" w:sz="6" w:space="0" w:color="auto"/>
              <w:right w:val="double" w:sz="6" w:space="0" w:color="auto"/>
            </w:tcBorders>
            <w:shd w:val="clear" w:color="000000" w:fill="FFFFFF"/>
            <w:vAlign w:val="center"/>
            <w:hideMark/>
          </w:tcPr>
          <w:p w14:paraId="70C3624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129D69A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18163</w:t>
            </w:r>
          </w:p>
        </w:tc>
        <w:tc>
          <w:tcPr>
            <w:tcW w:w="1182" w:type="dxa"/>
            <w:tcBorders>
              <w:top w:val="nil"/>
              <w:left w:val="nil"/>
              <w:bottom w:val="double" w:sz="6" w:space="0" w:color="auto"/>
              <w:right w:val="double" w:sz="6" w:space="0" w:color="auto"/>
            </w:tcBorders>
            <w:shd w:val="clear" w:color="000000" w:fill="FFFFFF"/>
            <w:vAlign w:val="center"/>
            <w:hideMark/>
          </w:tcPr>
          <w:p w14:paraId="3BEADFE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34000</w:t>
            </w:r>
          </w:p>
        </w:tc>
        <w:tc>
          <w:tcPr>
            <w:tcW w:w="1060" w:type="dxa"/>
            <w:tcBorders>
              <w:top w:val="nil"/>
              <w:left w:val="nil"/>
              <w:bottom w:val="double" w:sz="6" w:space="0" w:color="auto"/>
              <w:right w:val="double" w:sz="6" w:space="0" w:color="auto"/>
            </w:tcBorders>
            <w:shd w:val="clear" w:color="000000" w:fill="FFFFFF"/>
            <w:vAlign w:val="center"/>
            <w:hideMark/>
          </w:tcPr>
          <w:p w14:paraId="3C9C1ED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314253</w:t>
            </w:r>
          </w:p>
        </w:tc>
        <w:tc>
          <w:tcPr>
            <w:tcW w:w="1729" w:type="dxa"/>
            <w:tcBorders>
              <w:top w:val="nil"/>
              <w:left w:val="nil"/>
              <w:bottom w:val="double" w:sz="6" w:space="0" w:color="auto"/>
              <w:right w:val="double" w:sz="6" w:space="0" w:color="auto"/>
            </w:tcBorders>
            <w:shd w:val="clear" w:color="000000" w:fill="FFFFFF"/>
            <w:vAlign w:val="center"/>
            <w:hideMark/>
          </w:tcPr>
          <w:p w14:paraId="4C5734D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P.NR.752/2019</w:t>
            </w:r>
          </w:p>
        </w:tc>
        <w:tc>
          <w:tcPr>
            <w:tcW w:w="1120" w:type="dxa"/>
            <w:tcBorders>
              <w:top w:val="nil"/>
              <w:left w:val="nil"/>
              <w:bottom w:val="double" w:sz="6" w:space="0" w:color="auto"/>
              <w:right w:val="double" w:sz="6" w:space="0" w:color="auto"/>
            </w:tcBorders>
            <w:shd w:val="clear" w:color="000000" w:fill="FFFFFF"/>
            <w:vAlign w:val="center"/>
            <w:hideMark/>
          </w:tcPr>
          <w:p w14:paraId="4892A15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3C44C89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09.12.2020</w:t>
            </w:r>
          </w:p>
        </w:tc>
        <w:tc>
          <w:tcPr>
            <w:tcW w:w="5216" w:type="dxa"/>
            <w:tcBorders>
              <w:top w:val="nil"/>
              <w:left w:val="nil"/>
              <w:bottom w:val="double" w:sz="6" w:space="0" w:color="auto"/>
              <w:right w:val="nil"/>
            </w:tcBorders>
            <w:shd w:val="clear" w:color="000000" w:fill="FFFFFF"/>
            <w:vAlign w:val="bottom"/>
            <w:hideMark/>
          </w:tcPr>
          <w:p w14:paraId="35D05353"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 xml:space="preserve">Pagesë e fatures 59RA asfaltimi i rruges në fshatin Poturovc faza II </w:t>
            </w:r>
            <w:r w:rsidRPr="00B57DB6">
              <w:rPr>
                <w:rFonts w:ascii="Arial" w:eastAsia="Times New Roman" w:hAnsi="Arial" w:cs="Arial"/>
                <w:sz w:val="20"/>
                <w:szCs w:val="20"/>
              </w:rPr>
              <w:t>-Mjetet janë marrur nga Sherbimet Publike kodi 34000 pagesë për vendim gjyqsore kategoria ekonomike investimet kapitale kodi i projektit 47776</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14196468"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23,618.00</w:t>
            </w:r>
          </w:p>
        </w:tc>
        <w:tc>
          <w:tcPr>
            <w:tcW w:w="4060" w:type="dxa"/>
            <w:tcBorders>
              <w:top w:val="nil"/>
              <w:left w:val="nil"/>
              <w:bottom w:val="double" w:sz="6" w:space="0" w:color="auto"/>
              <w:right w:val="double" w:sz="6" w:space="0" w:color="auto"/>
            </w:tcBorders>
            <w:shd w:val="clear" w:color="000000" w:fill="FFFFFF"/>
            <w:vAlign w:val="center"/>
            <w:hideMark/>
          </w:tcPr>
          <w:p w14:paraId="2D2DA7AC"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NTSH KOSOVA ASFALT</w:t>
            </w:r>
          </w:p>
        </w:tc>
      </w:tr>
      <w:tr w:rsidR="00B57DB6" w:rsidRPr="00B57DB6" w14:paraId="03618AEA" w14:textId="77777777" w:rsidTr="00B57DB6">
        <w:trPr>
          <w:trHeight w:val="1155"/>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7A383E7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3703</w:t>
            </w:r>
          </w:p>
        </w:tc>
        <w:tc>
          <w:tcPr>
            <w:tcW w:w="987" w:type="dxa"/>
            <w:tcBorders>
              <w:top w:val="nil"/>
              <w:left w:val="nil"/>
              <w:bottom w:val="double" w:sz="6" w:space="0" w:color="auto"/>
              <w:right w:val="double" w:sz="6" w:space="0" w:color="auto"/>
            </w:tcBorders>
            <w:shd w:val="clear" w:color="000000" w:fill="FFFFFF"/>
            <w:vAlign w:val="center"/>
            <w:hideMark/>
          </w:tcPr>
          <w:p w14:paraId="5AC26A1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6F6C2FF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18163</w:t>
            </w:r>
          </w:p>
        </w:tc>
        <w:tc>
          <w:tcPr>
            <w:tcW w:w="1182" w:type="dxa"/>
            <w:tcBorders>
              <w:top w:val="nil"/>
              <w:left w:val="nil"/>
              <w:bottom w:val="double" w:sz="6" w:space="0" w:color="auto"/>
              <w:right w:val="double" w:sz="6" w:space="0" w:color="auto"/>
            </w:tcBorders>
            <w:shd w:val="clear" w:color="000000" w:fill="FFFFFF"/>
            <w:vAlign w:val="center"/>
            <w:hideMark/>
          </w:tcPr>
          <w:p w14:paraId="247836F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34000</w:t>
            </w:r>
          </w:p>
        </w:tc>
        <w:tc>
          <w:tcPr>
            <w:tcW w:w="1060" w:type="dxa"/>
            <w:tcBorders>
              <w:top w:val="nil"/>
              <w:left w:val="nil"/>
              <w:bottom w:val="double" w:sz="6" w:space="0" w:color="auto"/>
              <w:right w:val="double" w:sz="6" w:space="0" w:color="auto"/>
            </w:tcBorders>
            <w:shd w:val="clear" w:color="000000" w:fill="FFFFFF"/>
            <w:vAlign w:val="center"/>
            <w:hideMark/>
          </w:tcPr>
          <w:p w14:paraId="32E1C334"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314253</w:t>
            </w:r>
          </w:p>
        </w:tc>
        <w:tc>
          <w:tcPr>
            <w:tcW w:w="1729" w:type="dxa"/>
            <w:tcBorders>
              <w:top w:val="nil"/>
              <w:left w:val="nil"/>
              <w:bottom w:val="double" w:sz="6" w:space="0" w:color="auto"/>
              <w:right w:val="double" w:sz="6" w:space="0" w:color="auto"/>
            </w:tcBorders>
            <w:shd w:val="clear" w:color="000000" w:fill="FFFFFF"/>
            <w:vAlign w:val="center"/>
            <w:hideMark/>
          </w:tcPr>
          <w:p w14:paraId="1A0A6614"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P.NR.752/2019</w:t>
            </w:r>
          </w:p>
        </w:tc>
        <w:tc>
          <w:tcPr>
            <w:tcW w:w="1120" w:type="dxa"/>
            <w:tcBorders>
              <w:top w:val="nil"/>
              <w:left w:val="nil"/>
              <w:bottom w:val="double" w:sz="6" w:space="0" w:color="auto"/>
              <w:right w:val="double" w:sz="6" w:space="0" w:color="auto"/>
            </w:tcBorders>
            <w:shd w:val="clear" w:color="000000" w:fill="FFFFFF"/>
            <w:vAlign w:val="center"/>
            <w:hideMark/>
          </w:tcPr>
          <w:p w14:paraId="1BFACBF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7F70374B"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09.12.2020</w:t>
            </w:r>
          </w:p>
        </w:tc>
        <w:tc>
          <w:tcPr>
            <w:tcW w:w="5216" w:type="dxa"/>
            <w:tcBorders>
              <w:top w:val="nil"/>
              <w:left w:val="nil"/>
              <w:bottom w:val="double" w:sz="6" w:space="0" w:color="auto"/>
              <w:right w:val="nil"/>
            </w:tcBorders>
            <w:shd w:val="clear" w:color="000000" w:fill="FFFFFF"/>
            <w:vAlign w:val="bottom"/>
            <w:hideMark/>
          </w:tcPr>
          <w:p w14:paraId="0F0633A8"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 xml:space="preserve">Pagesë e fatures 59RA asfaltimi I rruges në fshatin Poturovc faza II </w:t>
            </w:r>
            <w:r w:rsidRPr="00B57DB6">
              <w:rPr>
                <w:rFonts w:ascii="Arial" w:eastAsia="Times New Roman" w:hAnsi="Arial" w:cs="Arial"/>
                <w:sz w:val="20"/>
                <w:szCs w:val="20"/>
              </w:rPr>
              <w:t>-Mjetet janë marrur nga Sherbimet Publike kodi 34000 pagesë për vendim gjyqsore kategoria ekonomike investimet kapitale kodi i projektit 49348</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7BF86DC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1,588.00</w:t>
            </w:r>
          </w:p>
        </w:tc>
        <w:tc>
          <w:tcPr>
            <w:tcW w:w="4060" w:type="dxa"/>
            <w:tcBorders>
              <w:top w:val="nil"/>
              <w:left w:val="nil"/>
              <w:bottom w:val="double" w:sz="6" w:space="0" w:color="auto"/>
              <w:right w:val="double" w:sz="6" w:space="0" w:color="auto"/>
            </w:tcBorders>
            <w:shd w:val="clear" w:color="000000" w:fill="FFFFFF"/>
            <w:vAlign w:val="center"/>
            <w:hideMark/>
          </w:tcPr>
          <w:p w14:paraId="04992D0A"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NTSH KOSOVA ASFALT</w:t>
            </w:r>
          </w:p>
        </w:tc>
      </w:tr>
      <w:tr w:rsidR="00B57DB6" w:rsidRPr="00B57DB6" w14:paraId="242AA3B8" w14:textId="77777777" w:rsidTr="00B57DB6">
        <w:trPr>
          <w:trHeight w:val="1035"/>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501AE1E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3704</w:t>
            </w:r>
          </w:p>
        </w:tc>
        <w:tc>
          <w:tcPr>
            <w:tcW w:w="987" w:type="dxa"/>
            <w:tcBorders>
              <w:top w:val="nil"/>
              <w:left w:val="nil"/>
              <w:bottom w:val="double" w:sz="6" w:space="0" w:color="auto"/>
              <w:right w:val="double" w:sz="6" w:space="0" w:color="auto"/>
            </w:tcBorders>
            <w:shd w:val="clear" w:color="000000" w:fill="FFFFFF"/>
            <w:vAlign w:val="center"/>
            <w:hideMark/>
          </w:tcPr>
          <w:p w14:paraId="32599C9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32D9D4E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73200</w:t>
            </w:r>
          </w:p>
        </w:tc>
        <w:tc>
          <w:tcPr>
            <w:tcW w:w="1182" w:type="dxa"/>
            <w:tcBorders>
              <w:top w:val="nil"/>
              <w:left w:val="nil"/>
              <w:bottom w:val="double" w:sz="6" w:space="0" w:color="auto"/>
              <w:right w:val="double" w:sz="6" w:space="0" w:color="auto"/>
            </w:tcBorders>
            <w:shd w:val="clear" w:color="000000" w:fill="FFFFFF"/>
            <w:vAlign w:val="center"/>
            <w:hideMark/>
          </w:tcPr>
          <w:p w14:paraId="69C97FA7"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34000</w:t>
            </w:r>
          </w:p>
        </w:tc>
        <w:tc>
          <w:tcPr>
            <w:tcW w:w="1060" w:type="dxa"/>
            <w:tcBorders>
              <w:top w:val="nil"/>
              <w:left w:val="nil"/>
              <w:bottom w:val="double" w:sz="6" w:space="0" w:color="auto"/>
              <w:right w:val="double" w:sz="6" w:space="0" w:color="auto"/>
            </w:tcBorders>
            <w:shd w:val="clear" w:color="000000" w:fill="FFFFFF"/>
            <w:vAlign w:val="center"/>
            <w:hideMark/>
          </w:tcPr>
          <w:p w14:paraId="72330C6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314253</w:t>
            </w:r>
          </w:p>
        </w:tc>
        <w:tc>
          <w:tcPr>
            <w:tcW w:w="1729" w:type="dxa"/>
            <w:tcBorders>
              <w:top w:val="nil"/>
              <w:left w:val="nil"/>
              <w:bottom w:val="double" w:sz="6" w:space="0" w:color="auto"/>
              <w:right w:val="double" w:sz="6" w:space="0" w:color="auto"/>
            </w:tcBorders>
            <w:shd w:val="clear" w:color="000000" w:fill="FFFFFF"/>
            <w:vAlign w:val="center"/>
            <w:hideMark/>
          </w:tcPr>
          <w:p w14:paraId="2B70748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P.NR.752/2019</w:t>
            </w:r>
          </w:p>
        </w:tc>
        <w:tc>
          <w:tcPr>
            <w:tcW w:w="1120" w:type="dxa"/>
            <w:tcBorders>
              <w:top w:val="nil"/>
              <w:left w:val="nil"/>
              <w:bottom w:val="double" w:sz="6" w:space="0" w:color="auto"/>
              <w:right w:val="double" w:sz="6" w:space="0" w:color="auto"/>
            </w:tcBorders>
            <w:shd w:val="clear" w:color="000000" w:fill="FFFFFF"/>
            <w:vAlign w:val="center"/>
            <w:hideMark/>
          </w:tcPr>
          <w:p w14:paraId="1432810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12/2019</w:t>
            </w:r>
          </w:p>
        </w:tc>
        <w:tc>
          <w:tcPr>
            <w:tcW w:w="1217" w:type="dxa"/>
            <w:tcBorders>
              <w:top w:val="nil"/>
              <w:left w:val="nil"/>
              <w:bottom w:val="double" w:sz="6" w:space="0" w:color="auto"/>
              <w:right w:val="double" w:sz="6" w:space="0" w:color="auto"/>
            </w:tcBorders>
            <w:shd w:val="clear" w:color="000000" w:fill="FFFFFF"/>
            <w:vAlign w:val="center"/>
            <w:hideMark/>
          </w:tcPr>
          <w:p w14:paraId="708C052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09.12.2020</w:t>
            </w:r>
          </w:p>
        </w:tc>
        <w:tc>
          <w:tcPr>
            <w:tcW w:w="5216" w:type="dxa"/>
            <w:tcBorders>
              <w:top w:val="nil"/>
              <w:left w:val="nil"/>
              <w:bottom w:val="double" w:sz="6" w:space="0" w:color="auto"/>
              <w:right w:val="nil"/>
            </w:tcBorders>
            <w:shd w:val="clear" w:color="000000" w:fill="FFFFFF"/>
            <w:vAlign w:val="bottom"/>
            <w:hideMark/>
          </w:tcPr>
          <w:p w14:paraId="46AE00A2"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 xml:space="preserve">Pagesë e fatures 59RA asfaltimi I rruges në fshatin Poturovc faza II </w:t>
            </w:r>
            <w:r w:rsidRPr="00B57DB6">
              <w:rPr>
                <w:rFonts w:ascii="Arial" w:eastAsia="Times New Roman" w:hAnsi="Arial" w:cs="Arial"/>
                <w:sz w:val="20"/>
                <w:szCs w:val="20"/>
              </w:rPr>
              <w:t>-Mjetet janë marrur nga Drejtorati i Shendetsis kodi 34000 pagesë për vendim gjyqsore kategoria ekonomike investimet kapitale kodi i projektit 47647</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1C5B1681"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1,200.00</w:t>
            </w:r>
          </w:p>
        </w:tc>
        <w:tc>
          <w:tcPr>
            <w:tcW w:w="4060" w:type="dxa"/>
            <w:tcBorders>
              <w:top w:val="nil"/>
              <w:left w:val="nil"/>
              <w:bottom w:val="double" w:sz="6" w:space="0" w:color="auto"/>
              <w:right w:val="double" w:sz="6" w:space="0" w:color="auto"/>
            </w:tcBorders>
            <w:shd w:val="clear" w:color="000000" w:fill="FFFFFF"/>
            <w:vAlign w:val="center"/>
            <w:hideMark/>
          </w:tcPr>
          <w:p w14:paraId="6D7B098F"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NTSH KOSOVA ASFALT</w:t>
            </w:r>
          </w:p>
        </w:tc>
      </w:tr>
      <w:tr w:rsidR="00B57DB6" w:rsidRPr="00B57DB6" w14:paraId="6F7A59EE" w14:textId="77777777" w:rsidTr="00B57DB6">
        <w:trPr>
          <w:trHeight w:val="1050"/>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12D78B8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3705</w:t>
            </w:r>
          </w:p>
        </w:tc>
        <w:tc>
          <w:tcPr>
            <w:tcW w:w="987" w:type="dxa"/>
            <w:tcBorders>
              <w:top w:val="nil"/>
              <w:left w:val="nil"/>
              <w:bottom w:val="double" w:sz="6" w:space="0" w:color="auto"/>
              <w:right w:val="double" w:sz="6" w:space="0" w:color="auto"/>
            </w:tcBorders>
            <w:shd w:val="clear" w:color="000000" w:fill="FFFFFF"/>
            <w:vAlign w:val="center"/>
            <w:hideMark/>
          </w:tcPr>
          <w:p w14:paraId="7211ABE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10</w:t>
            </w:r>
          </w:p>
        </w:tc>
        <w:tc>
          <w:tcPr>
            <w:tcW w:w="1170" w:type="dxa"/>
            <w:tcBorders>
              <w:top w:val="nil"/>
              <w:left w:val="nil"/>
              <w:bottom w:val="double" w:sz="6" w:space="0" w:color="auto"/>
              <w:right w:val="double" w:sz="6" w:space="0" w:color="auto"/>
            </w:tcBorders>
            <w:shd w:val="clear" w:color="000000" w:fill="FFFFFF"/>
            <w:vAlign w:val="center"/>
            <w:hideMark/>
          </w:tcPr>
          <w:p w14:paraId="2AFC137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18163</w:t>
            </w:r>
          </w:p>
        </w:tc>
        <w:tc>
          <w:tcPr>
            <w:tcW w:w="1182" w:type="dxa"/>
            <w:tcBorders>
              <w:top w:val="nil"/>
              <w:left w:val="nil"/>
              <w:bottom w:val="double" w:sz="6" w:space="0" w:color="auto"/>
              <w:right w:val="double" w:sz="6" w:space="0" w:color="auto"/>
            </w:tcBorders>
            <w:shd w:val="clear" w:color="000000" w:fill="FFFFFF"/>
            <w:vAlign w:val="center"/>
            <w:hideMark/>
          </w:tcPr>
          <w:p w14:paraId="238444C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34000</w:t>
            </w:r>
          </w:p>
        </w:tc>
        <w:tc>
          <w:tcPr>
            <w:tcW w:w="1060" w:type="dxa"/>
            <w:tcBorders>
              <w:top w:val="nil"/>
              <w:left w:val="nil"/>
              <w:bottom w:val="double" w:sz="6" w:space="0" w:color="auto"/>
              <w:right w:val="double" w:sz="6" w:space="0" w:color="auto"/>
            </w:tcBorders>
            <w:shd w:val="clear" w:color="000000" w:fill="FFFFFF"/>
            <w:vAlign w:val="center"/>
            <w:hideMark/>
          </w:tcPr>
          <w:p w14:paraId="245054A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314253</w:t>
            </w:r>
          </w:p>
        </w:tc>
        <w:tc>
          <w:tcPr>
            <w:tcW w:w="1729" w:type="dxa"/>
            <w:tcBorders>
              <w:top w:val="nil"/>
              <w:left w:val="nil"/>
              <w:bottom w:val="double" w:sz="6" w:space="0" w:color="auto"/>
              <w:right w:val="double" w:sz="6" w:space="0" w:color="auto"/>
            </w:tcBorders>
            <w:shd w:val="clear" w:color="000000" w:fill="FFFFFF"/>
            <w:vAlign w:val="center"/>
            <w:hideMark/>
          </w:tcPr>
          <w:p w14:paraId="38CB4409"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P.NR.752/2019</w:t>
            </w:r>
          </w:p>
        </w:tc>
        <w:tc>
          <w:tcPr>
            <w:tcW w:w="1120" w:type="dxa"/>
            <w:tcBorders>
              <w:top w:val="nil"/>
              <w:left w:val="nil"/>
              <w:bottom w:val="double" w:sz="6" w:space="0" w:color="auto"/>
              <w:right w:val="double" w:sz="6" w:space="0" w:color="auto"/>
            </w:tcBorders>
            <w:shd w:val="clear" w:color="000000" w:fill="FFFFFF"/>
            <w:vAlign w:val="center"/>
            <w:hideMark/>
          </w:tcPr>
          <w:p w14:paraId="68FDD2CD"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12/2020</w:t>
            </w:r>
          </w:p>
        </w:tc>
        <w:tc>
          <w:tcPr>
            <w:tcW w:w="1217" w:type="dxa"/>
            <w:tcBorders>
              <w:top w:val="nil"/>
              <w:left w:val="nil"/>
              <w:bottom w:val="double" w:sz="6" w:space="0" w:color="auto"/>
              <w:right w:val="double" w:sz="6" w:space="0" w:color="auto"/>
            </w:tcBorders>
            <w:shd w:val="clear" w:color="000000" w:fill="FFFFFF"/>
            <w:vAlign w:val="center"/>
            <w:hideMark/>
          </w:tcPr>
          <w:p w14:paraId="6C8CF1E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09.12.2020</w:t>
            </w:r>
          </w:p>
        </w:tc>
        <w:tc>
          <w:tcPr>
            <w:tcW w:w="5216" w:type="dxa"/>
            <w:tcBorders>
              <w:top w:val="nil"/>
              <w:left w:val="nil"/>
              <w:bottom w:val="double" w:sz="6" w:space="0" w:color="auto"/>
              <w:right w:val="nil"/>
            </w:tcBorders>
            <w:shd w:val="clear" w:color="000000" w:fill="FFFFFF"/>
            <w:vAlign w:val="bottom"/>
            <w:hideMark/>
          </w:tcPr>
          <w:p w14:paraId="7628957C"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b/>
                <w:bCs/>
                <w:sz w:val="20"/>
                <w:szCs w:val="20"/>
              </w:rPr>
              <w:t xml:space="preserve">Pagesë e fatures 59RA asfaltimi i rruges në fshatin Poturovc faza II </w:t>
            </w:r>
            <w:r w:rsidRPr="00B57DB6">
              <w:rPr>
                <w:rFonts w:ascii="Arial" w:eastAsia="Times New Roman" w:hAnsi="Arial" w:cs="Arial"/>
                <w:sz w:val="20"/>
                <w:szCs w:val="20"/>
              </w:rPr>
              <w:t>-Mjetet janë marrur nga Sherbimet Publike kodi 34000 pagesë për vendim gjyqsore kategoria ekonomike investimet kapitale kodi i projektit 49350</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0DFBB85A"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313.54</w:t>
            </w:r>
          </w:p>
        </w:tc>
        <w:tc>
          <w:tcPr>
            <w:tcW w:w="4060" w:type="dxa"/>
            <w:tcBorders>
              <w:top w:val="nil"/>
              <w:left w:val="nil"/>
              <w:bottom w:val="double" w:sz="6" w:space="0" w:color="auto"/>
              <w:right w:val="double" w:sz="6" w:space="0" w:color="auto"/>
            </w:tcBorders>
            <w:shd w:val="clear" w:color="000000" w:fill="FFFFFF"/>
            <w:vAlign w:val="center"/>
            <w:hideMark/>
          </w:tcPr>
          <w:p w14:paraId="0CDC0361"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NTSH KOSOVA ASFALT</w:t>
            </w:r>
          </w:p>
        </w:tc>
      </w:tr>
      <w:tr w:rsidR="00B57DB6" w:rsidRPr="00B57DB6" w14:paraId="1BA861B9" w14:textId="77777777" w:rsidTr="00B57DB6">
        <w:trPr>
          <w:trHeight w:val="402"/>
        </w:trPr>
        <w:tc>
          <w:tcPr>
            <w:tcW w:w="773" w:type="dxa"/>
            <w:tcBorders>
              <w:top w:val="nil"/>
              <w:left w:val="double" w:sz="6" w:space="0" w:color="auto"/>
              <w:bottom w:val="double" w:sz="6" w:space="0" w:color="auto"/>
              <w:right w:val="double" w:sz="6" w:space="0" w:color="auto"/>
            </w:tcBorders>
            <w:shd w:val="clear" w:color="000000" w:fill="FFFFFF"/>
            <w:vAlign w:val="center"/>
            <w:hideMark/>
          </w:tcPr>
          <w:p w14:paraId="43D8FA6B"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 </w:t>
            </w:r>
          </w:p>
        </w:tc>
        <w:tc>
          <w:tcPr>
            <w:tcW w:w="987" w:type="dxa"/>
            <w:tcBorders>
              <w:top w:val="nil"/>
              <w:left w:val="nil"/>
              <w:bottom w:val="double" w:sz="6" w:space="0" w:color="auto"/>
              <w:right w:val="double" w:sz="6" w:space="0" w:color="auto"/>
            </w:tcBorders>
            <w:shd w:val="clear" w:color="000000" w:fill="FFFFFF"/>
            <w:vAlign w:val="center"/>
            <w:hideMark/>
          </w:tcPr>
          <w:p w14:paraId="760BB78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 </w:t>
            </w:r>
          </w:p>
        </w:tc>
        <w:tc>
          <w:tcPr>
            <w:tcW w:w="1170" w:type="dxa"/>
            <w:tcBorders>
              <w:top w:val="nil"/>
              <w:left w:val="nil"/>
              <w:bottom w:val="double" w:sz="6" w:space="0" w:color="auto"/>
              <w:right w:val="double" w:sz="6" w:space="0" w:color="auto"/>
            </w:tcBorders>
            <w:shd w:val="clear" w:color="000000" w:fill="FFFFFF"/>
            <w:vAlign w:val="center"/>
            <w:hideMark/>
          </w:tcPr>
          <w:p w14:paraId="3A8DB6E0"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 </w:t>
            </w:r>
          </w:p>
        </w:tc>
        <w:tc>
          <w:tcPr>
            <w:tcW w:w="1182" w:type="dxa"/>
            <w:tcBorders>
              <w:top w:val="nil"/>
              <w:left w:val="nil"/>
              <w:bottom w:val="double" w:sz="6" w:space="0" w:color="auto"/>
              <w:right w:val="double" w:sz="6" w:space="0" w:color="auto"/>
            </w:tcBorders>
            <w:shd w:val="clear" w:color="000000" w:fill="FFFFFF"/>
            <w:vAlign w:val="center"/>
            <w:hideMark/>
          </w:tcPr>
          <w:p w14:paraId="69AD859E"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 </w:t>
            </w:r>
          </w:p>
        </w:tc>
        <w:tc>
          <w:tcPr>
            <w:tcW w:w="1060" w:type="dxa"/>
            <w:tcBorders>
              <w:top w:val="nil"/>
              <w:left w:val="nil"/>
              <w:bottom w:val="double" w:sz="6" w:space="0" w:color="auto"/>
              <w:right w:val="double" w:sz="6" w:space="0" w:color="auto"/>
            </w:tcBorders>
            <w:shd w:val="clear" w:color="000000" w:fill="FFFFFF"/>
            <w:vAlign w:val="center"/>
            <w:hideMark/>
          </w:tcPr>
          <w:p w14:paraId="40EBDADC"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 </w:t>
            </w:r>
          </w:p>
        </w:tc>
        <w:tc>
          <w:tcPr>
            <w:tcW w:w="1729" w:type="dxa"/>
            <w:tcBorders>
              <w:top w:val="nil"/>
              <w:left w:val="nil"/>
              <w:bottom w:val="double" w:sz="6" w:space="0" w:color="auto"/>
              <w:right w:val="double" w:sz="6" w:space="0" w:color="auto"/>
            </w:tcBorders>
            <w:shd w:val="clear" w:color="000000" w:fill="FFFFFF"/>
            <w:vAlign w:val="center"/>
            <w:hideMark/>
          </w:tcPr>
          <w:p w14:paraId="3338094F"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 </w:t>
            </w:r>
          </w:p>
        </w:tc>
        <w:tc>
          <w:tcPr>
            <w:tcW w:w="1120" w:type="dxa"/>
            <w:tcBorders>
              <w:top w:val="nil"/>
              <w:left w:val="nil"/>
              <w:bottom w:val="double" w:sz="6" w:space="0" w:color="auto"/>
              <w:right w:val="double" w:sz="6" w:space="0" w:color="auto"/>
            </w:tcBorders>
            <w:shd w:val="clear" w:color="000000" w:fill="FFFFFF"/>
            <w:vAlign w:val="center"/>
            <w:hideMark/>
          </w:tcPr>
          <w:p w14:paraId="07C9D7F2"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 </w:t>
            </w:r>
          </w:p>
        </w:tc>
        <w:tc>
          <w:tcPr>
            <w:tcW w:w="1217" w:type="dxa"/>
            <w:tcBorders>
              <w:top w:val="nil"/>
              <w:left w:val="nil"/>
              <w:bottom w:val="double" w:sz="6" w:space="0" w:color="auto"/>
              <w:right w:val="double" w:sz="6" w:space="0" w:color="auto"/>
            </w:tcBorders>
            <w:shd w:val="clear" w:color="000000" w:fill="FFFFFF"/>
            <w:vAlign w:val="center"/>
            <w:hideMark/>
          </w:tcPr>
          <w:p w14:paraId="656E13E3"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 </w:t>
            </w:r>
          </w:p>
        </w:tc>
        <w:tc>
          <w:tcPr>
            <w:tcW w:w="5216" w:type="dxa"/>
            <w:tcBorders>
              <w:top w:val="nil"/>
              <w:left w:val="nil"/>
              <w:bottom w:val="double" w:sz="6" w:space="0" w:color="auto"/>
              <w:right w:val="nil"/>
            </w:tcBorders>
            <w:shd w:val="clear" w:color="000000" w:fill="FFFFFF"/>
            <w:vAlign w:val="bottom"/>
            <w:hideMark/>
          </w:tcPr>
          <w:p w14:paraId="4AFDD56A"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 </w:t>
            </w:r>
          </w:p>
        </w:tc>
        <w:tc>
          <w:tcPr>
            <w:tcW w:w="1586" w:type="dxa"/>
            <w:tcBorders>
              <w:top w:val="nil"/>
              <w:left w:val="double" w:sz="6" w:space="0" w:color="auto"/>
              <w:bottom w:val="double" w:sz="6" w:space="0" w:color="auto"/>
              <w:right w:val="double" w:sz="6" w:space="0" w:color="auto"/>
            </w:tcBorders>
            <w:shd w:val="clear" w:color="000000" w:fill="FFFFFF"/>
            <w:vAlign w:val="center"/>
            <w:hideMark/>
          </w:tcPr>
          <w:p w14:paraId="06F11735" w14:textId="77777777" w:rsidR="00B57DB6" w:rsidRPr="00B57DB6" w:rsidRDefault="00B57DB6" w:rsidP="00B57DB6">
            <w:pPr>
              <w:jc w:val="right"/>
              <w:rPr>
                <w:rFonts w:ascii="Arial" w:eastAsia="Times New Roman" w:hAnsi="Arial" w:cs="Arial"/>
                <w:sz w:val="20"/>
                <w:szCs w:val="20"/>
              </w:rPr>
            </w:pPr>
            <w:r w:rsidRPr="00B57DB6">
              <w:rPr>
                <w:rFonts w:ascii="Arial" w:eastAsia="Times New Roman" w:hAnsi="Arial" w:cs="Arial"/>
                <w:sz w:val="20"/>
                <w:szCs w:val="20"/>
              </w:rPr>
              <w:t> </w:t>
            </w:r>
          </w:p>
        </w:tc>
        <w:tc>
          <w:tcPr>
            <w:tcW w:w="4060" w:type="dxa"/>
            <w:tcBorders>
              <w:top w:val="nil"/>
              <w:left w:val="nil"/>
              <w:bottom w:val="double" w:sz="6" w:space="0" w:color="auto"/>
              <w:right w:val="double" w:sz="6" w:space="0" w:color="auto"/>
            </w:tcBorders>
            <w:shd w:val="clear" w:color="000000" w:fill="FFFFFF"/>
            <w:vAlign w:val="center"/>
            <w:hideMark/>
          </w:tcPr>
          <w:p w14:paraId="6A13FB9B" w14:textId="77777777" w:rsidR="00B57DB6" w:rsidRPr="00B57DB6" w:rsidRDefault="00B57DB6" w:rsidP="00B57DB6">
            <w:pPr>
              <w:rPr>
                <w:rFonts w:ascii="Arial" w:eastAsia="Times New Roman" w:hAnsi="Arial" w:cs="Arial"/>
                <w:sz w:val="20"/>
                <w:szCs w:val="20"/>
              </w:rPr>
            </w:pPr>
            <w:r w:rsidRPr="00B57DB6">
              <w:rPr>
                <w:rFonts w:ascii="Arial" w:eastAsia="Times New Roman" w:hAnsi="Arial" w:cs="Arial"/>
                <w:sz w:val="20"/>
                <w:szCs w:val="20"/>
              </w:rPr>
              <w:t> </w:t>
            </w:r>
          </w:p>
        </w:tc>
      </w:tr>
      <w:tr w:rsidR="00B57DB6" w:rsidRPr="00B57DB6" w14:paraId="7FCEA945" w14:textId="77777777" w:rsidTr="00B57DB6">
        <w:trPr>
          <w:trHeight w:val="645"/>
        </w:trPr>
        <w:tc>
          <w:tcPr>
            <w:tcW w:w="14454" w:type="dxa"/>
            <w:gridSpan w:val="9"/>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25B9A5B7" w14:textId="77777777" w:rsidR="00B57DB6" w:rsidRPr="00B57DB6" w:rsidRDefault="00B57DB6" w:rsidP="00B57DB6">
            <w:pPr>
              <w:jc w:val="center"/>
              <w:rPr>
                <w:rFonts w:ascii="Calibri" w:eastAsia="Times New Roman" w:hAnsi="Calibri"/>
                <w:color w:val="000000"/>
                <w:sz w:val="28"/>
                <w:szCs w:val="28"/>
              </w:rPr>
            </w:pPr>
            <w:r w:rsidRPr="00B57DB6">
              <w:rPr>
                <w:rFonts w:ascii="Calibri" w:eastAsia="Times New Roman" w:hAnsi="Calibri"/>
                <w:color w:val="000000"/>
                <w:sz w:val="28"/>
                <w:szCs w:val="28"/>
              </w:rPr>
              <w:t>T O T A L I:</w:t>
            </w:r>
          </w:p>
        </w:tc>
        <w:tc>
          <w:tcPr>
            <w:tcW w:w="1586" w:type="dxa"/>
            <w:tcBorders>
              <w:top w:val="nil"/>
              <w:left w:val="nil"/>
              <w:bottom w:val="double" w:sz="6" w:space="0" w:color="auto"/>
              <w:right w:val="double" w:sz="6" w:space="0" w:color="auto"/>
            </w:tcBorders>
            <w:shd w:val="clear" w:color="auto" w:fill="auto"/>
            <w:noWrap/>
            <w:vAlign w:val="bottom"/>
            <w:hideMark/>
          </w:tcPr>
          <w:p w14:paraId="5E171719" w14:textId="77777777" w:rsidR="00B57DB6" w:rsidRPr="00B57DB6" w:rsidRDefault="00B57DB6" w:rsidP="00B57DB6">
            <w:pPr>
              <w:jc w:val="right"/>
              <w:rPr>
                <w:rFonts w:ascii="Calibri" w:eastAsia="Times New Roman" w:hAnsi="Calibri"/>
                <w:color w:val="000000"/>
                <w:sz w:val="28"/>
                <w:szCs w:val="28"/>
              </w:rPr>
            </w:pPr>
            <w:r w:rsidRPr="00B57DB6">
              <w:rPr>
                <w:rFonts w:ascii="Calibri" w:eastAsia="Times New Roman" w:hAnsi="Calibri"/>
                <w:color w:val="000000"/>
                <w:sz w:val="28"/>
                <w:szCs w:val="28"/>
              </w:rPr>
              <w:t>357,488.61</w:t>
            </w:r>
          </w:p>
        </w:tc>
        <w:tc>
          <w:tcPr>
            <w:tcW w:w="4060" w:type="dxa"/>
            <w:tcBorders>
              <w:top w:val="nil"/>
              <w:left w:val="nil"/>
              <w:bottom w:val="double" w:sz="6" w:space="0" w:color="auto"/>
              <w:right w:val="single" w:sz="8" w:space="0" w:color="auto"/>
            </w:tcBorders>
            <w:shd w:val="clear" w:color="auto" w:fill="auto"/>
            <w:noWrap/>
            <w:vAlign w:val="bottom"/>
            <w:hideMark/>
          </w:tcPr>
          <w:p w14:paraId="36DE0E12" w14:textId="77777777" w:rsidR="00B57DB6" w:rsidRPr="00B57DB6" w:rsidRDefault="00B57DB6" w:rsidP="00B57DB6">
            <w:pPr>
              <w:rPr>
                <w:rFonts w:ascii="Calibri" w:eastAsia="Times New Roman" w:hAnsi="Calibri"/>
                <w:color w:val="000000"/>
                <w:sz w:val="22"/>
                <w:szCs w:val="22"/>
              </w:rPr>
            </w:pPr>
            <w:r w:rsidRPr="00B57DB6">
              <w:rPr>
                <w:rFonts w:ascii="Calibri" w:eastAsia="Times New Roman" w:hAnsi="Calibri"/>
                <w:color w:val="000000"/>
                <w:sz w:val="22"/>
                <w:szCs w:val="22"/>
              </w:rPr>
              <w:t> </w:t>
            </w:r>
          </w:p>
        </w:tc>
      </w:tr>
    </w:tbl>
    <w:p w14:paraId="3722DEC8" w14:textId="77777777" w:rsidR="00B57DB6" w:rsidRDefault="00B57DB6" w:rsidP="00516C7E">
      <w:pPr>
        <w:tabs>
          <w:tab w:val="left" w:pos="1080"/>
        </w:tabs>
        <w:rPr>
          <w:rFonts w:ascii="Book Antiqua" w:hAnsi="Book Antiqua"/>
          <w:b/>
          <w:color w:val="365F91"/>
          <w:u w:val="single"/>
          <w:lang w:val="sq-AL"/>
        </w:rPr>
      </w:pPr>
    </w:p>
    <w:p w14:paraId="4FC96550" w14:textId="77777777" w:rsidR="00B57DB6" w:rsidRDefault="00B57DB6" w:rsidP="00516C7E">
      <w:pPr>
        <w:tabs>
          <w:tab w:val="left" w:pos="1080"/>
        </w:tabs>
        <w:rPr>
          <w:rFonts w:ascii="Book Antiqua" w:hAnsi="Book Antiqua"/>
          <w:b/>
          <w:color w:val="365F91"/>
          <w:u w:val="single"/>
          <w:lang w:val="sq-AL"/>
        </w:rPr>
      </w:pPr>
    </w:p>
    <w:p w14:paraId="07D6C665" w14:textId="6A9A5615" w:rsidR="00516C7E" w:rsidRPr="00261744" w:rsidRDefault="00516C7E" w:rsidP="00516C7E">
      <w:pPr>
        <w:tabs>
          <w:tab w:val="left" w:pos="1080"/>
        </w:tabs>
        <w:rPr>
          <w:rFonts w:ascii="Book Antiqua" w:hAnsi="Book Antiqua"/>
          <w:b/>
          <w:color w:val="365F91"/>
          <w:u w:val="single"/>
          <w:lang w:val="sq-AL"/>
        </w:rPr>
      </w:pPr>
      <w:r w:rsidRPr="00261744">
        <w:rPr>
          <w:rFonts w:ascii="Book Antiqua" w:hAnsi="Book Antiqua"/>
          <w:b/>
          <w:color w:val="365F91"/>
          <w:u w:val="single"/>
          <w:lang w:val="sq-AL"/>
        </w:rPr>
        <w:lastRenderedPageBreak/>
        <w:t xml:space="preserve">Shënimi </w:t>
      </w:r>
      <w:r w:rsidR="00191E1B" w:rsidRPr="00261744">
        <w:rPr>
          <w:rFonts w:ascii="Book Antiqua" w:hAnsi="Book Antiqua"/>
          <w:b/>
          <w:color w:val="365F91"/>
          <w:u w:val="single"/>
          <w:lang w:val="sq-AL"/>
        </w:rPr>
        <w:t>7</w:t>
      </w:r>
      <w:r w:rsidR="00C4386E" w:rsidRPr="00261744">
        <w:rPr>
          <w:rFonts w:ascii="Book Antiqua" w:hAnsi="Book Antiqua"/>
          <w:b/>
          <w:color w:val="365F91"/>
          <w:u w:val="single"/>
          <w:lang w:val="sq-AL"/>
        </w:rPr>
        <w:t xml:space="preserve">    </w:t>
      </w:r>
      <w:r w:rsidR="00602A04" w:rsidRPr="00261744">
        <w:rPr>
          <w:rFonts w:ascii="Book Antiqua" w:hAnsi="Book Antiqua"/>
          <w:b/>
          <w:color w:val="365F91"/>
          <w:u w:val="single"/>
          <w:lang w:val="sq-AL"/>
        </w:rPr>
        <w:t>Tjera</w:t>
      </w:r>
    </w:p>
    <w:bookmarkStart w:id="11" w:name="_MON_1543315206"/>
    <w:bookmarkEnd w:id="11"/>
    <w:p w14:paraId="7434C271" w14:textId="44CB27C3" w:rsidR="000D0088" w:rsidRPr="00813E14" w:rsidRDefault="0032297B" w:rsidP="00813E14">
      <w:pPr>
        <w:tabs>
          <w:tab w:val="left" w:pos="1080"/>
        </w:tabs>
        <w:rPr>
          <w:rFonts w:ascii="Book Antiqua" w:hAnsi="Book Antiqua"/>
          <w:b/>
          <w:color w:val="365F91"/>
          <w:u w:val="single"/>
          <w:lang w:val="sq-AL"/>
        </w:rPr>
      </w:pPr>
      <w:r w:rsidRPr="00261744">
        <w:rPr>
          <w:rFonts w:ascii="Book Antiqua" w:hAnsi="Book Antiqua"/>
          <w:lang w:val="sq-AL"/>
        </w:rPr>
        <w:object w:dxaOrig="9226" w:dyaOrig="3431" w14:anchorId="54726536">
          <v:shape id="_x0000_i1036" type="#_x0000_t75" style="width:495.75pt;height:181.5pt" o:ole="">
            <v:imagedata r:id="rId37" o:title=""/>
          </v:shape>
          <o:OLEObject Type="Embed" ProgID="Excel.Sheet.8" ShapeID="_x0000_i1036" DrawAspect="Content" ObjectID="_1677671243" r:id="rId38"/>
        </w:object>
      </w:r>
    </w:p>
    <w:p w14:paraId="0926CCB5" w14:textId="40C14027" w:rsidR="00304581" w:rsidRPr="00813E14" w:rsidRDefault="00886B7F" w:rsidP="00382685">
      <w:pPr>
        <w:tabs>
          <w:tab w:val="left" w:pos="1300"/>
        </w:tabs>
        <w:rPr>
          <w:rFonts w:ascii="Book Antiqua" w:hAnsi="Book Antiqua"/>
          <w:sz w:val="8"/>
          <w:lang w:val="sq-AL"/>
        </w:rPr>
      </w:pPr>
      <w:r w:rsidRPr="00261744">
        <w:rPr>
          <w:rFonts w:ascii="Book Antiqua" w:hAnsi="Book Antiqua"/>
          <w:b/>
          <w:sz w:val="20"/>
          <w:u w:val="single"/>
          <w:lang w:val="sq-AL"/>
        </w:rPr>
        <w:t xml:space="preserve">Shpalos </w:t>
      </w:r>
      <w:r w:rsidR="000D0088" w:rsidRPr="00261744">
        <w:rPr>
          <w:rFonts w:ascii="Book Antiqua" w:hAnsi="Book Antiqua"/>
          <w:b/>
          <w:sz w:val="20"/>
          <w:u w:val="single"/>
          <w:lang w:val="sq-AL"/>
        </w:rPr>
        <w:t>në detaje shënimet</w:t>
      </w:r>
      <w:r w:rsidRPr="00261744">
        <w:rPr>
          <w:rFonts w:ascii="Book Antiqua" w:hAnsi="Book Antiqua"/>
          <w:b/>
          <w:sz w:val="20"/>
          <w:u w:val="single"/>
          <w:lang w:val="sq-AL"/>
        </w:rPr>
        <w:t xml:space="preserve"> në tabelë:</w:t>
      </w:r>
    </w:p>
    <w:p w14:paraId="3087F394" w14:textId="4D4E7611" w:rsidR="00382685" w:rsidRPr="00261744" w:rsidRDefault="00382685" w:rsidP="00382685">
      <w:pPr>
        <w:tabs>
          <w:tab w:val="left" w:pos="130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191E1B" w:rsidRPr="00261744">
        <w:rPr>
          <w:rFonts w:ascii="Book Antiqua" w:hAnsi="Book Antiqua"/>
          <w:b/>
          <w:color w:val="365F91"/>
          <w:u w:val="single"/>
          <w:lang w:val="sq-AL"/>
        </w:rPr>
        <w:t>8</w:t>
      </w:r>
      <w:r w:rsidR="00886B7F" w:rsidRPr="00261744">
        <w:rPr>
          <w:rFonts w:ascii="Book Antiqua" w:hAnsi="Book Antiqua"/>
          <w:b/>
          <w:color w:val="365F91"/>
          <w:u w:val="single"/>
          <w:lang w:val="sq-AL"/>
        </w:rPr>
        <w:t xml:space="preserve">   </w:t>
      </w:r>
      <w:r w:rsidR="00602A04" w:rsidRPr="00261744">
        <w:rPr>
          <w:rFonts w:ascii="Book Antiqua" w:hAnsi="Book Antiqua"/>
          <w:b/>
          <w:color w:val="365F91"/>
          <w:u w:val="single"/>
          <w:lang w:val="sq-AL"/>
        </w:rPr>
        <w:t>Te hyrat tatimore</w:t>
      </w:r>
    </w:p>
    <w:p w14:paraId="6A98349A" w14:textId="77777777" w:rsidR="00382685" w:rsidRPr="00261744" w:rsidRDefault="00382685" w:rsidP="00382685">
      <w:pPr>
        <w:tabs>
          <w:tab w:val="left" w:pos="1300"/>
        </w:tabs>
        <w:rPr>
          <w:rFonts w:ascii="Book Antiqua" w:hAnsi="Book Antiqua"/>
          <w:b/>
          <w:color w:val="365F91"/>
          <w:u w:val="single"/>
          <w:lang w:val="sq-AL"/>
        </w:rPr>
      </w:pPr>
    </w:p>
    <w:bookmarkStart w:id="12" w:name="_MON_1545725301"/>
    <w:bookmarkEnd w:id="12"/>
    <w:p w14:paraId="6C26EEDB" w14:textId="2F5312A7" w:rsidR="00382685" w:rsidRPr="00261744" w:rsidRDefault="00B86876" w:rsidP="00886B7F">
      <w:pPr>
        <w:rPr>
          <w:rFonts w:ascii="Book Antiqua" w:hAnsi="Book Antiqua"/>
          <w:lang w:val="sq-AL"/>
        </w:rPr>
      </w:pPr>
      <w:r w:rsidRPr="00261744">
        <w:rPr>
          <w:rFonts w:ascii="Book Antiqua" w:hAnsi="Book Antiqua"/>
          <w:lang w:val="sq-AL"/>
        </w:rPr>
        <w:object w:dxaOrig="12415" w:dyaOrig="2816" w14:anchorId="43A19F29">
          <v:shape id="_x0000_i1037" type="#_x0000_t75" style="width:531.75pt;height:107.25pt" o:ole="">
            <v:imagedata r:id="rId39" o:title=""/>
          </v:shape>
          <o:OLEObject Type="Embed" ProgID="Excel.Sheet.8" ShapeID="_x0000_i1037" DrawAspect="Content" ObjectID="_1677671244" r:id="rId40"/>
        </w:object>
      </w:r>
    </w:p>
    <w:p w14:paraId="6C0A6475" w14:textId="77777777" w:rsidR="0032297B" w:rsidRDefault="0032297B" w:rsidP="00886B7F">
      <w:pPr>
        <w:tabs>
          <w:tab w:val="left" w:pos="1300"/>
        </w:tabs>
        <w:rPr>
          <w:rFonts w:ascii="Book Antiqua" w:hAnsi="Book Antiqua"/>
          <w:b/>
          <w:sz w:val="20"/>
          <w:u w:val="single"/>
          <w:lang w:val="sq-AL"/>
        </w:rPr>
      </w:pPr>
    </w:p>
    <w:p w14:paraId="7DE0266A" w14:textId="77777777" w:rsidR="00886B7F" w:rsidRPr="00261744" w:rsidRDefault="006A4817" w:rsidP="00886B7F">
      <w:pPr>
        <w:tabs>
          <w:tab w:val="left" w:pos="1300"/>
        </w:tabs>
        <w:rPr>
          <w:rFonts w:ascii="Book Antiqua" w:hAnsi="Book Antiqua"/>
          <w:sz w:val="8"/>
          <w:lang w:val="sq-AL"/>
        </w:rPr>
      </w:pPr>
      <w:r w:rsidRPr="00261744">
        <w:rPr>
          <w:rFonts w:ascii="Book Antiqua" w:hAnsi="Book Antiqua"/>
          <w:b/>
          <w:sz w:val="20"/>
          <w:u w:val="single"/>
          <w:lang w:val="sq-AL"/>
        </w:rPr>
        <w:t xml:space="preserve">Shpalos në detaje shënimet </w:t>
      </w:r>
      <w:r w:rsidR="00886B7F" w:rsidRPr="00261744">
        <w:rPr>
          <w:rFonts w:ascii="Book Antiqua" w:hAnsi="Book Antiqua"/>
          <w:b/>
          <w:sz w:val="20"/>
          <w:u w:val="single"/>
          <w:lang w:val="sq-AL"/>
        </w:rPr>
        <w:t>në tabelë:</w:t>
      </w:r>
    </w:p>
    <w:p w14:paraId="1B2EAAF1" w14:textId="77777777" w:rsidR="00886B7F" w:rsidRPr="00261744" w:rsidRDefault="00886B7F" w:rsidP="00382685">
      <w:pPr>
        <w:tabs>
          <w:tab w:val="left" w:pos="1300"/>
        </w:tabs>
        <w:rPr>
          <w:rFonts w:ascii="Book Antiqua" w:hAnsi="Book Antiqua"/>
          <w:b/>
          <w:color w:val="365F91"/>
          <w:u w:val="single"/>
          <w:lang w:val="sq-AL"/>
        </w:rPr>
      </w:pPr>
    </w:p>
    <w:p w14:paraId="7E880735" w14:textId="77777777" w:rsidR="00104800" w:rsidRDefault="00104800" w:rsidP="00382685">
      <w:pPr>
        <w:tabs>
          <w:tab w:val="left" w:pos="1300"/>
        </w:tabs>
        <w:rPr>
          <w:rFonts w:ascii="Book Antiqua" w:hAnsi="Book Antiqua"/>
          <w:b/>
          <w:color w:val="000000" w:themeColor="text1"/>
          <w:u w:val="single"/>
          <w:lang w:val="sq-AL"/>
        </w:rPr>
      </w:pPr>
    </w:p>
    <w:p w14:paraId="4389756A" w14:textId="77777777" w:rsidR="00104800" w:rsidRDefault="00104800" w:rsidP="00382685">
      <w:pPr>
        <w:tabs>
          <w:tab w:val="left" w:pos="1300"/>
        </w:tabs>
        <w:rPr>
          <w:rFonts w:ascii="Book Antiqua" w:hAnsi="Book Antiqua"/>
          <w:b/>
          <w:color w:val="000000" w:themeColor="text1"/>
          <w:u w:val="single"/>
          <w:lang w:val="sq-AL"/>
        </w:rPr>
      </w:pPr>
    </w:p>
    <w:p w14:paraId="0B6A3269" w14:textId="77777777" w:rsidR="00104800" w:rsidRDefault="00104800" w:rsidP="00382685">
      <w:pPr>
        <w:tabs>
          <w:tab w:val="left" w:pos="1300"/>
        </w:tabs>
        <w:rPr>
          <w:rFonts w:ascii="Book Antiqua" w:hAnsi="Book Antiqua"/>
          <w:b/>
          <w:color w:val="000000" w:themeColor="text1"/>
          <w:u w:val="single"/>
          <w:lang w:val="sq-AL"/>
        </w:rPr>
      </w:pPr>
    </w:p>
    <w:p w14:paraId="041CA3E4" w14:textId="77777777" w:rsidR="00104800" w:rsidRDefault="00104800" w:rsidP="00382685">
      <w:pPr>
        <w:tabs>
          <w:tab w:val="left" w:pos="1300"/>
        </w:tabs>
        <w:rPr>
          <w:rFonts w:ascii="Book Antiqua" w:hAnsi="Book Antiqua"/>
          <w:b/>
          <w:color w:val="000000" w:themeColor="text1"/>
          <w:u w:val="single"/>
          <w:lang w:val="sq-AL"/>
        </w:rPr>
      </w:pPr>
    </w:p>
    <w:p w14:paraId="59C808B7" w14:textId="77777777" w:rsidR="00104800" w:rsidRDefault="00104800" w:rsidP="00382685">
      <w:pPr>
        <w:tabs>
          <w:tab w:val="left" w:pos="1300"/>
        </w:tabs>
        <w:rPr>
          <w:rFonts w:ascii="Book Antiqua" w:hAnsi="Book Antiqua"/>
          <w:b/>
          <w:color w:val="000000" w:themeColor="text1"/>
          <w:u w:val="single"/>
          <w:lang w:val="sq-AL"/>
        </w:rPr>
      </w:pPr>
    </w:p>
    <w:p w14:paraId="6A0338BB" w14:textId="77777777" w:rsidR="00104800" w:rsidRDefault="00104800" w:rsidP="00382685">
      <w:pPr>
        <w:tabs>
          <w:tab w:val="left" w:pos="1300"/>
        </w:tabs>
        <w:rPr>
          <w:rFonts w:ascii="Book Antiqua" w:hAnsi="Book Antiqua"/>
          <w:b/>
          <w:color w:val="000000" w:themeColor="text1"/>
          <w:u w:val="single"/>
          <w:lang w:val="sq-AL"/>
        </w:rPr>
      </w:pPr>
    </w:p>
    <w:p w14:paraId="18A45F7D" w14:textId="77777777" w:rsidR="00104800" w:rsidRDefault="00104800" w:rsidP="00382685">
      <w:pPr>
        <w:tabs>
          <w:tab w:val="left" w:pos="1300"/>
        </w:tabs>
        <w:rPr>
          <w:rFonts w:ascii="Book Antiqua" w:hAnsi="Book Antiqua"/>
          <w:b/>
          <w:color w:val="000000" w:themeColor="text1"/>
          <w:u w:val="single"/>
          <w:lang w:val="sq-AL"/>
        </w:rPr>
      </w:pPr>
    </w:p>
    <w:p w14:paraId="6860B1E5" w14:textId="642E6BDB" w:rsidR="00382685" w:rsidRPr="00104800" w:rsidRDefault="00382685" w:rsidP="00382685">
      <w:pPr>
        <w:tabs>
          <w:tab w:val="left" w:pos="1300"/>
        </w:tabs>
        <w:rPr>
          <w:rFonts w:ascii="Book Antiqua" w:hAnsi="Book Antiqua"/>
          <w:b/>
          <w:color w:val="000000" w:themeColor="text1"/>
          <w:u w:val="single"/>
          <w:lang w:val="sq-AL"/>
        </w:rPr>
      </w:pPr>
      <w:r w:rsidRPr="00104800">
        <w:rPr>
          <w:rFonts w:ascii="Book Antiqua" w:hAnsi="Book Antiqua"/>
          <w:b/>
          <w:color w:val="000000" w:themeColor="text1"/>
          <w:u w:val="single"/>
          <w:lang w:val="sq-AL"/>
        </w:rPr>
        <w:t xml:space="preserve">Shënimi  </w:t>
      </w:r>
      <w:r w:rsidR="00191E1B" w:rsidRPr="00104800">
        <w:rPr>
          <w:rFonts w:ascii="Book Antiqua" w:hAnsi="Book Antiqua"/>
          <w:b/>
          <w:color w:val="000000" w:themeColor="text1"/>
          <w:u w:val="single"/>
          <w:lang w:val="sq-AL"/>
        </w:rPr>
        <w:t>9</w:t>
      </w:r>
      <w:r w:rsidRPr="00104800">
        <w:rPr>
          <w:rFonts w:ascii="Book Antiqua" w:hAnsi="Book Antiqua"/>
          <w:b/>
          <w:color w:val="000000" w:themeColor="text1"/>
          <w:u w:val="single"/>
          <w:lang w:val="sq-AL"/>
        </w:rPr>
        <w:tab/>
        <w:t xml:space="preserve">Të hyrat </w:t>
      </w:r>
      <w:r w:rsidR="00602A04" w:rsidRPr="00104800">
        <w:rPr>
          <w:rFonts w:ascii="Book Antiqua" w:hAnsi="Book Antiqua"/>
          <w:b/>
          <w:color w:val="000000" w:themeColor="text1"/>
          <w:u w:val="single"/>
          <w:lang w:val="sq-AL"/>
        </w:rPr>
        <w:t>jo tatimore</w:t>
      </w:r>
    </w:p>
    <w:p w14:paraId="60958FEE" w14:textId="77777777" w:rsidR="00382685" w:rsidRPr="00261744" w:rsidRDefault="00382685" w:rsidP="00382685">
      <w:pPr>
        <w:tabs>
          <w:tab w:val="left" w:pos="1300"/>
        </w:tabs>
        <w:ind w:firstLine="540"/>
        <w:rPr>
          <w:rFonts w:ascii="Book Antiqua" w:hAnsi="Book Antiqua"/>
          <w:b/>
          <w:u w:val="single"/>
          <w:lang w:val="sq-AL"/>
        </w:rPr>
      </w:pPr>
    </w:p>
    <w:bookmarkStart w:id="13" w:name="_MON_1545724935"/>
    <w:bookmarkEnd w:id="13"/>
    <w:p w14:paraId="64BF9352" w14:textId="6225D7FB" w:rsidR="00382685" w:rsidRPr="00261744" w:rsidRDefault="008E3556" w:rsidP="00382685">
      <w:pPr>
        <w:tabs>
          <w:tab w:val="left" w:pos="1300"/>
        </w:tabs>
        <w:rPr>
          <w:rFonts w:ascii="Book Antiqua" w:hAnsi="Book Antiqua"/>
          <w:lang w:val="sq-AL"/>
        </w:rPr>
      </w:pPr>
      <w:r w:rsidRPr="00261744">
        <w:rPr>
          <w:rFonts w:ascii="Book Antiqua" w:hAnsi="Book Antiqua"/>
          <w:lang w:val="sq-AL"/>
        </w:rPr>
        <w:object w:dxaOrig="12969" w:dyaOrig="3729" w14:anchorId="2A63B9DE">
          <v:shape id="_x0000_i1038" type="#_x0000_t75" style="width:646.5pt;height:111.75pt" o:ole="">
            <v:imagedata r:id="rId41" o:title=""/>
          </v:shape>
          <o:OLEObject Type="Embed" ProgID="Excel.Sheet.8" ShapeID="_x0000_i1038" DrawAspect="Content" ObjectID="_1677671245" r:id="rId42"/>
        </w:object>
      </w:r>
    </w:p>
    <w:p w14:paraId="2483A647" w14:textId="77777777" w:rsidR="006A4817" w:rsidRPr="00261744" w:rsidRDefault="006A4817" w:rsidP="00886B7F">
      <w:pPr>
        <w:tabs>
          <w:tab w:val="left" w:pos="1300"/>
        </w:tabs>
        <w:rPr>
          <w:rFonts w:ascii="Book Antiqua" w:hAnsi="Book Antiqua"/>
          <w:b/>
          <w:sz w:val="20"/>
          <w:u w:val="single"/>
          <w:lang w:val="sq-AL"/>
        </w:rPr>
      </w:pPr>
    </w:p>
    <w:p w14:paraId="698EC470" w14:textId="77777777" w:rsidR="00886B7F" w:rsidRDefault="006A4817" w:rsidP="00886B7F">
      <w:pPr>
        <w:tabs>
          <w:tab w:val="left" w:pos="1300"/>
        </w:tabs>
        <w:rPr>
          <w:rFonts w:ascii="Book Antiqua" w:hAnsi="Book Antiqua"/>
          <w:b/>
          <w:sz w:val="20"/>
          <w:u w:val="single"/>
          <w:lang w:val="sq-AL"/>
        </w:rPr>
      </w:pPr>
      <w:r w:rsidRPr="00261744">
        <w:rPr>
          <w:rFonts w:ascii="Book Antiqua" w:hAnsi="Book Antiqua"/>
          <w:b/>
          <w:sz w:val="20"/>
          <w:u w:val="single"/>
          <w:lang w:val="sq-AL"/>
        </w:rPr>
        <w:t xml:space="preserve">Shpalos në detaje shënimet </w:t>
      </w:r>
      <w:r w:rsidR="00886B7F" w:rsidRPr="00261744">
        <w:rPr>
          <w:rFonts w:ascii="Book Antiqua" w:hAnsi="Book Antiqua"/>
          <w:b/>
          <w:sz w:val="20"/>
          <w:u w:val="single"/>
          <w:lang w:val="sq-AL"/>
        </w:rPr>
        <w:t>në tabelë:</w:t>
      </w:r>
    </w:p>
    <w:p w14:paraId="154A1BF7" w14:textId="4AAAC1A5" w:rsidR="00F64526" w:rsidRDefault="00F64526" w:rsidP="00886B7F">
      <w:pPr>
        <w:tabs>
          <w:tab w:val="left" w:pos="1300"/>
        </w:tabs>
        <w:rPr>
          <w:rFonts w:ascii="Book Antiqua" w:hAnsi="Book Antiqua"/>
          <w:b/>
          <w:sz w:val="20"/>
          <w:u w:val="single"/>
          <w:lang w:val="sq-AL"/>
        </w:rPr>
      </w:pPr>
      <w:r>
        <w:rPr>
          <w:rFonts w:ascii="Book Antiqua" w:hAnsi="Book Antiqua"/>
          <w:b/>
          <w:sz w:val="20"/>
          <w:u w:val="single"/>
          <w:lang w:val="sq-AL"/>
        </w:rPr>
        <w:t xml:space="preserve">Perveq shenimeve te paraqitura ne tabelen shenimi 9 Komuna e Lipjanit ka pranuar edhe te hyra </w:t>
      </w:r>
      <w:r w:rsidR="00472D90">
        <w:rPr>
          <w:rFonts w:ascii="Book Antiqua" w:hAnsi="Book Antiqua"/>
          <w:b/>
          <w:sz w:val="20"/>
          <w:u w:val="single"/>
          <w:lang w:val="sq-AL"/>
        </w:rPr>
        <w:t>indirekte</w:t>
      </w:r>
      <w:r>
        <w:rPr>
          <w:rFonts w:ascii="Book Antiqua" w:hAnsi="Book Antiqua"/>
          <w:b/>
          <w:sz w:val="20"/>
          <w:u w:val="single"/>
          <w:lang w:val="sq-AL"/>
        </w:rPr>
        <w:t xml:space="preserve">. 1. Te hyrat nga gjobat e gjykates jane </w:t>
      </w:r>
      <w:r w:rsidR="00B86876">
        <w:rPr>
          <w:rFonts w:ascii="Book Antiqua" w:hAnsi="Book Antiqua"/>
          <w:b/>
          <w:sz w:val="20"/>
          <w:u w:val="single"/>
          <w:lang w:val="sq-AL"/>
        </w:rPr>
        <w:t>12,500.00</w:t>
      </w:r>
      <w:r>
        <w:rPr>
          <w:rFonts w:ascii="Book Antiqua" w:hAnsi="Book Antiqua"/>
          <w:b/>
          <w:sz w:val="20"/>
          <w:u w:val="single"/>
          <w:lang w:val="sq-AL"/>
        </w:rPr>
        <w:t xml:space="preserve">€, 2.Te hyrat nga gjobat e trafikut jane </w:t>
      </w:r>
      <w:r w:rsidR="00B86876">
        <w:rPr>
          <w:rFonts w:ascii="Book Antiqua" w:hAnsi="Book Antiqua"/>
          <w:b/>
          <w:sz w:val="20"/>
          <w:u w:val="single"/>
          <w:lang w:val="sq-AL"/>
        </w:rPr>
        <w:t>199,892</w:t>
      </w:r>
      <w:r>
        <w:rPr>
          <w:rFonts w:ascii="Book Antiqua" w:hAnsi="Book Antiqua"/>
          <w:b/>
          <w:sz w:val="20"/>
          <w:u w:val="single"/>
          <w:lang w:val="sq-AL"/>
        </w:rPr>
        <w:t xml:space="preserve">.00€,3.Te hyrat nga agjensioni i pyjeve </w:t>
      </w:r>
      <w:r w:rsidR="00B86876">
        <w:rPr>
          <w:rFonts w:ascii="Book Antiqua" w:hAnsi="Book Antiqua"/>
          <w:b/>
          <w:sz w:val="20"/>
          <w:u w:val="single"/>
          <w:lang w:val="sq-AL"/>
        </w:rPr>
        <w:t>416.22</w:t>
      </w:r>
      <w:r>
        <w:rPr>
          <w:rFonts w:ascii="Book Antiqua" w:hAnsi="Book Antiqua"/>
          <w:b/>
          <w:sz w:val="20"/>
          <w:u w:val="single"/>
          <w:lang w:val="sq-AL"/>
        </w:rPr>
        <w:t>€.</w:t>
      </w:r>
    </w:p>
    <w:p w14:paraId="06E49C28" w14:textId="3E5C55DC" w:rsidR="00F64526" w:rsidRPr="00261744" w:rsidRDefault="00F64526" w:rsidP="00886B7F">
      <w:pPr>
        <w:tabs>
          <w:tab w:val="left" w:pos="1300"/>
        </w:tabs>
        <w:rPr>
          <w:rFonts w:ascii="Book Antiqua" w:hAnsi="Book Antiqua"/>
          <w:sz w:val="8"/>
          <w:lang w:val="sq-AL"/>
        </w:rPr>
      </w:pPr>
    </w:p>
    <w:p w14:paraId="2512E3F1" w14:textId="77777777" w:rsidR="00886B7F" w:rsidRPr="00261744" w:rsidRDefault="00886B7F" w:rsidP="00382685">
      <w:pPr>
        <w:tabs>
          <w:tab w:val="left" w:pos="1300"/>
        </w:tabs>
        <w:rPr>
          <w:rFonts w:ascii="Book Antiqua" w:hAnsi="Book Antiqua"/>
          <w:lang w:val="sq-AL"/>
        </w:rPr>
      </w:pPr>
    </w:p>
    <w:p w14:paraId="60BF5390" w14:textId="77777777" w:rsidR="00565CA9" w:rsidRPr="00261744" w:rsidRDefault="00565CA9" w:rsidP="00565CA9">
      <w:pPr>
        <w:tabs>
          <w:tab w:val="left" w:pos="1300"/>
        </w:tabs>
        <w:rPr>
          <w:rFonts w:ascii="Book Antiqua" w:hAnsi="Book Antiqua"/>
          <w:b/>
          <w:color w:val="365F91"/>
          <w:u w:val="single"/>
          <w:lang w:val="sq-AL"/>
        </w:rPr>
      </w:pPr>
    </w:p>
    <w:p w14:paraId="707FED77" w14:textId="12112ED5" w:rsidR="00191E1B" w:rsidRPr="00261744" w:rsidRDefault="00E37668" w:rsidP="005F0667">
      <w:pPr>
        <w:tabs>
          <w:tab w:val="left" w:pos="10140"/>
          <w:tab w:val="left" w:pos="11835"/>
        </w:tabs>
        <w:rPr>
          <w:rFonts w:ascii="Book Antiqua" w:hAnsi="Book Antiqua"/>
          <w:b/>
          <w:color w:val="365F91"/>
          <w:u w:val="single"/>
          <w:lang w:val="sq-AL"/>
        </w:rPr>
      </w:pPr>
      <w:r>
        <w:rPr>
          <w:rFonts w:ascii="Book Antiqua" w:hAnsi="Book Antiqua"/>
          <w:b/>
          <w:color w:val="365F91"/>
          <w:u w:val="single"/>
          <w:lang w:val="sq-AL"/>
        </w:rPr>
        <w:tab/>
      </w:r>
      <w:r w:rsidR="005F0667">
        <w:rPr>
          <w:rFonts w:ascii="Book Antiqua" w:hAnsi="Book Antiqua"/>
          <w:b/>
          <w:color w:val="365F91"/>
          <w:u w:val="single"/>
          <w:lang w:val="sq-AL"/>
        </w:rPr>
        <w:tab/>
      </w:r>
    </w:p>
    <w:p w14:paraId="76C5D601" w14:textId="77777777" w:rsidR="00191E1B" w:rsidRPr="00261744" w:rsidRDefault="00191E1B" w:rsidP="00565CA9">
      <w:pPr>
        <w:tabs>
          <w:tab w:val="left" w:pos="1300"/>
        </w:tabs>
        <w:rPr>
          <w:rFonts w:ascii="Book Antiqua" w:hAnsi="Book Antiqua"/>
          <w:b/>
          <w:color w:val="365F91"/>
          <w:u w:val="single"/>
          <w:lang w:val="sq-AL"/>
        </w:rPr>
      </w:pPr>
    </w:p>
    <w:p w14:paraId="1EAFD43C" w14:textId="77777777" w:rsidR="00191E1B" w:rsidRPr="00261744" w:rsidRDefault="00191E1B" w:rsidP="00565CA9">
      <w:pPr>
        <w:tabs>
          <w:tab w:val="left" w:pos="1300"/>
        </w:tabs>
        <w:rPr>
          <w:rFonts w:ascii="Book Antiqua" w:hAnsi="Book Antiqua"/>
          <w:b/>
          <w:color w:val="365F91"/>
          <w:u w:val="single"/>
          <w:lang w:val="sq-AL"/>
        </w:rPr>
      </w:pPr>
    </w:p>
    <w:p w14:paraId="3AC5F888" w14:textId="76BFA4A5" w:rsidR="00565CA9" w:rsidRPr="00261744" w:rsidRDefault="00565CA9" w:rsidP="00565CA9">
      <w:pPr>
        <w:tabs>
          <w:tab w:val="left" w:pos="130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191E1B" w:rsidRPr="00261744">
        <w:rPr>
          <w:rFonts w:ascii="Book Antiqua" w:hAnsi="Book Antiqua"/>
          <w:b/>
          <w:color w:val="365F91"/>
          <w:u w:val="single"/>
          <w:lang w:val="sq-AL"/>
        </w:rPr>
        <w:t>10</w:t>
      </w:r>
      <w:r w:rsidRPr="00261744">
        <w:rPr>
          <w:rFonts w:ascii="Book Antiqua" w:hAnsi="Book Antiqua"/>
          <w:b/>
          <w:color w:val="365F91"/>
          <w:u w:val="single"/>
          <w:lang w:val="sq-AL"/>
        </w:rPr>
        <w:tab/>
      </w:r>
      <w:r w:rsidR="0032297B">
        <w:rPr>
          <w:rFonts w:ascii="Book Antiqua" w:hAnsi="Book Antiqua"/>
          <w:b/>
          <w:color w:val="365F91"/>
          <w:u w:val="single"/>
          <w:lang w:val="sq-AL"/>
        </w:rPr>
        <w:t xml:space="preserve"> </w:t>
      </w:r>
      <w:r w:rsidRPr="00261744">
        <w:rPr>
          <w:rFonts w:ascii="Book Antiqua" w:hAnsi="Book Antiqua"/>
          <w:b/>
          <w:color w:val="365F91"/>
          <w:u w:val="single"/>
          <w:lang w:val="sq-AL"/>
        </w:rPr>
        <w:t>Të hyrat e dedikuara</w:t>
      </w:r>
    </w:p>
    <w:p w14:paraId="57DC5AF6" w14:textId="77777777" w:rsidR="00886B7F" w:rsidRPr="00261744" w:rsidRDefault="00886B7F" w:rsidP="00565CA9">
      <w:pPr>
        <w:tabs>
          <w:tab w:val="left" w:pos="1300"/>
        </w:tabs>
        <w:rPr>
          <w:rFonts w:ascii="Book Antiqua" w:hAnsi="Book Antiqua"/>
          <w:b/>
          <w:color w:val="365F91"/>
          <w:u w:val="single"/>
          <w:lang w:val="sq-AL"/>
        </w:rPr>
      </w:pPr>
    </w:p>
    <w:bookmarkStart w:id="14" w:name="_MON_1543321209"/>
    <w:bookmarkEnd w:id="14"/>
    <w:p w14:paraId="309D0714" w14:textId="6F3AB029" w:rsidR="00565CA9" w:rsidRPr="00261744" w:rsidRDefault="004631F8" w:rsidP="00565CA9">
      <w:pPr>
        <w:tabs>
          <w:tab w:val="left" w:pos="1300"/>
        </w:tabs>
        <w:rPr>
          <w:rFonts w:ascii="Book Antiqua" w:hAnsi="Book Antiqua"/>
          <w:lang w:val="sq-AL"/>
        </w:rPr>
      </w:pPr>
      <w:r w:rsidRPr="00261744">
        <w:rPr>
          <w:rFonts w:ascii="Book Antiqua" w:hAnsi="Book Antiqua"/>
          <w:lang w:val="sq-AL"/>
        </w:rPr>
        <w:object w:dxaOrig="11530" w:dyaOrig="3137" w14:anchorId="4EDE488C">
          <v:shape id="_x0000_i1039" type="#_x0000_t75" style="width:623.25pt;height:138.75pt" o:ole="">
            <v:imagedata r:id="rId43" o:title=""/>
          </v:shape>
          <o:OLEObject Type="Embed" ProgID="Excel.Sheet.8" ShapeID="_x0000_i1039" DrawAspect="Content" ObjectID="_1677671246" r:id="rId44"/>
        </w:object>
      </w:r>
    </w:p>
    <w:p w14:paraId="132558B8" w14:textId="77777777" w:rsidR="006A4817" w:rsidRPr="00261744" w:rsidRDefault="006A4817" w:rsidP="00886B7F">
      <w:pPr>
        <w:tabs>
          <w:tab w:val="left" w:pos="1300"/>
        </w:tabs>
        <w:rPr>
          <w:rFonts w:ascii="Book Antiqua" w:hAnsi="Book Antiqua"/>
          <w:b/>
          <w:sz w:val="20"/>
          <w:u w:val="single"/>
          <w:lang w:val="sq-AL"/>
        </w:rPr>
      </w:pPr>
    </w:p>
    <w:p w14:paraId="1AC94524" w14:textId="77777777" w:rsidR="00886B7F" w:rsidRPr="00261744" w:rsidRDefault="00886B7F" w:rsidP="00886B7F">
      <w:pPr>
        <w:tabs>
          <w:tab w:val="left" w:pos="1300"/>
        </w:tabs>
        <w:rPr>
          <w:rFonts w:ascii="Book Antiqua" w:hAnsi="Book Antiqua"/>
          <w:sz w:val="8"/>
          <w:lang w:val="sq-AL"/>
        </w:rPr>
      </w:pPr>
      <w:r w:rsidRPr="00261744">
        <w:rPr>
          <w:rFonts w:ascii="Book Antiqua" w:hAnsi="Book Antiqua"/>
          <w:b/>
          <w:sz w:val="20"/>
          <w:u w:val="single"/>
          <w:lang w:val="sq-AL"/>
        </w:rPr>
        <w:lastRenderedPageBreak/>
        <w:t>Shpalos në detaje  shënimet e pasqyruara në tabelë:</w:t>
      </w:r>
    </w:p>
    <w:p w14:paraId="256750EC" w14:textId="77777777" w:rsidR="0060658D" w:rsidRPr="00261744" w:rsidRDefault="0060658D" w:rsidP="00382685">
      <w:pPr>
        <w:rPr>
          <w:rFonts w:ascii="Book Antiqua" w:hAnsi="Book Antiqua"/>
          <w:b/>
          <w:lang w:val="sq-AL"/>
        </w:rPr>
      </w:pPr>
    </w:p>
    <w:p w14:paraId="3D0EA94F" w14:textId="07F7AE73" w:rsidR="00382685" w:rsidRPr="00261744" w:rsidRDefault="00565CA9" w:rsidP="00382685">
      <w:pPr>
        <w:rPr>
          <w:rFonts w:ascii="Book Antiqua" w:hAnsi="Book Antiqua"/>
          <w:b/>
          <w:color w:val="365F91"/>
          <w:u w:val="single"/>
          <w:lang w:val="sq-AL"/>
        </w:rPr>
      </w:pPr>
      <w:r w:rsidRPr="00261744">
        <w:rPr>
          <w:rFonts w:ascii="Book Antiqua" w:hAnsi="Book Antiqua"/>
          <w:b/>
          <w:color w:val="365F91"/>
          <w:u w:val="single"/>
          <w:lang w:val="sq-AL"/>
        </w:rPr>
        <w:t>S</w:t>
      </w:r>
      <w:r w:rsidR="00382685" w:rsidRPr="00261744">
        <w:rPr>
          <w:rFonts w:ascii="Book Antiqua" w:hAnsi="Book Antiqua"/>
          <w:b/>
          <w:color w:val="365F91"/>
          <w:u w:val="single"/>
          <w:lang w:val="sq-AL"/>
        </w:rPr>
        <w:t xml:space="preserve">hënimi </w:t>
      </w:r>
      <w:r w:rsidR="008A38A8" w:rsidRPr="00261744">
        <w:rPr>
          <w:rFonts w:ascii="Book Antiqua" w:hAnsi="Book Antiqua"/>
          <w:b/>
          <w:color w:val="365F91"/>
          <w:u w:val="single"/>
          <w:lang w:val="sq-AL"/>
        </w:rPr>
        <w:t>1</w:t>
      </w:r>
      <w:r w:rsidR="00191E1B" w:rsidRPr="00261744">
        <w:rPr>
          <w:rFonts w:ascii="Book Antiqua" w:hAnsi="Book Antiqua"/>
          <w:b/>
          <w:color w:val="365F91"/>
          <w:u w:val="single"/>
          <w:lang w:val="sq-AL"/>
        </w:rPr>
        <w:t>1</w:t>
      </w:r>
      <w:r w:rsidR="00886B7F" w:rsidRPr="00261744">
        <w:rPr>
          <w:rFonts w:ascii="Book Antiqua" w:hAnsi="Book Antiqua"/>
          <w:b/>
          <w:color w:val="365F91"/>
          <w:u w:val="single"/>
          <w:lang w:val="sq-AL"/>
        </w:rPr>
        <w:t xml:space="preserve">   </w:t>
      </w:r>
      <w:r w:rsidR="00382685" w:rsidRPr="00261744">
        <w:rPr>
          <w:rFonts w:ascii="Book Antiqua" w:hAnsi="Book Antiqua"/>
          <w:b/>
          <w:color w:val="365F91"/>
          <w:u w:val="single"/>
          <w:lang w:val="sq-AL"/>
        </w:rPr>
        <w:t>Grante</w:t>
      </w:r>
      <w:r w:rsidR="00602A04" w:rsidRPr="00261744">
        <w:rPr>
          <w:rFonts w:ascii="Book Antiqua" w:hAnsi="Book Antiqua"/>
          <w:b/>
          <w:color w:val="365F91"/>
          <w:u w:val="single"/>
          <w:lang w:val="sq-AL"/>
        </w:rPr>
        <w:t>t e përcaktuara të donatorëve</w:t>
      </w:r>
    </w:p>
    <w:p w14:paraId="768205A7" w14:textId="77777777" w:rsidR="00886B7F" w:rsidRPr="00261744" w:rsidRDefault="00886B7F" w:rsidP="00382685">
      <w:pPr>
        <w:rPr>
          <w:rFonts w:ascii="Book Antiqua" w:hAnsi="Book Antiqua"/>
          <w:b/>
          <w:color w:val="365F91"/>
          <w:u w:val="single"/>
          <w:lang w:val="sq-AL"/>
        </w:rPr>
      </w:pPr>
    </w:p>
    <w:p w14:paraId="751FBC38" w14:textId="77777777" w:rsidR="00F96D29" w:rsidRPr="00261744" w:rsidRDefault="00F96D29" w:rsidP="00382685">
      <w:pPr>
        <w:rPr>
          <w:rFonts w:ascii="Book Antiqua" w:hAnsi="Book Antiqua"/>
          <w:b/>
          <w:color w:val="365F91"/>
          <w:sz w:val="16"/>
          <w:u w:val="single"/>
          <w:lang w:val="sq-AL"/>
        </w:rPr>
      </w:pPr>
    </w:p>
    <w:bookmarkStart w:id="15" w:name="_MON_1545725323"/>
    <w:bookmarkEnd w:id="15"/>
    <w:p w14:paraId="5D84A78E" w14:textId="0BA0DEA2" w:rsidR="00382685" w:rsidRPr="00261744" w:rsidRDefault="002202C7" w:rsidP="00382685">
      <w:pPr>
        <w:tabs>
          <w:tab w:val="left" w:pos="1840"/>
        </w:tabs>
        <w:rPr>
          <w:rFonts w:ascii="Book Antiqua" w:hAnsi="Book Antiqua"/>
          <w:lang w:val="sq-AL"/>
        </w:rPr>
      </w:pPr>
      <w:r w:rsidRPr="00261744">
        <w:rPr>
          <w:rFonts w:ascii="Book Antiqua" w:hAnsi="Book Antiqua"/>
          <w:lang w:val="sq-AL"/>
        </w:rPr>
        <w:object w:dxaOrig="14077" w:dyaOrig="5974" w14:anchorId="409206F7">
          <v:shape id="_x0000_i1040" type="#_x0000_t75" style="width:709.5pt;height:271.5pt" o:ole="">
            <v:imagedata r:id="rId45" o:title=""/>
          </v:shape>
          <o:OLEObject Type="Embed" ProgID="Excel.Sheet.8" ShapeID="_x0000_i1040" DrawAspect="Content" ObjectID="_1677671247" r:id="rId46"/>
        </w:object>
      </w:r>
    </w:p>
    <w:p w14:paraId="76E122D2" w14:textId="77777777" w:rsidR="0032297B" w:rsidRDefault="0032297B" w:rsidP="00382685">
      <w:pPr>
        <w:tabs>
          <w:tab w:val="left" w:pos="1840"/>
        </w:tabs>
        <w:rPr>
          <w:rFonts w:ascii="Book Antiqua" w:hAnsi="Book Antiqua"/>
          <w:b/>
          <w:sz w:val="20"/>
          <w:u w:val="single"/>
          <w:lang w:val="sq-AL"/>
        </w:rPr>
      </w:pPr>
    </w:p>
    <w:p w14:paraId="7A5ACD9B" w14:textId="74EFF40E" w:rsidR="006A4817" w:rsidRPr="00104800" w:rsidRDefault="00886B7F" w:rsidP="00886B7F">
      <w:pPr>
        <w:tabs>
          <w:tab w:val="left" w:pos="1840"/>
        </w:tabs>
        <w:rPr>
          <w:rFonts w:ascii="Book Antiqua" w:hAnsi="Book Antiqua"/>
          <w:sz w:val="32"/>
          <w:szCs w:val="32"/>
          <w:lang w:val="sq-AL"/>
        </w:rPr>
      </w:pPr>
      <w:r w:rsidRPr="00261744">
        <w:rPr>
          <w:rFonts w:ascii="Book Antiqua" w:hAnsi="Book Antiqua"/>
          <w:b/>
          <w:sz w:val="20"/>
          <w:u w:val="single"/>
          <w:lang w:val="sq-AL"/>
        </w:rPr>
        <w:t>Shpalos në detaje  shënimet e pasqyruara në tabelë:</w:t>
      </w:r>
      <w:r w:rsidR="00F64526">
        <w:rPr>
          <w:rFonts w:ascii="Book Antiqua" w:hAnsi="Book Antiqua"/>
          <w:b/>
          <w:sz w:val="20"/>
          <w:u w:val="single"/>
          <w:lang w:val="sq-AL"/>
        </w:rPr>
        <w:t xml:space="preserve"> Donacionet e bartura jane te paraqitura ne tabelen e me siperme.</w:t>
      </w:r>
    </w:p>
    <w:p w14:paraId="5697D048" w14:textId="77777777" w:rsidR="00C973E6" w:rsidRDefault="00C973E6" w:rsidP="00382685">
      <w:pPr>
        <w:tabs>
          <w:tab w:val="left" w:pos="1080"/>
        </w:tabs>
        <w:rPr>
          <w:rFonts w:ascii="Book Antiqua" w:hAnsi="Book Antiqua"/>
          <w:b/>
          <w:color w:val="365F91"/>
          <w:u w:val="single"/>
          <w:lang w:val="sq-AL"/>
        </w:rPr>
      </w:pPr>
    </w:p>
    <w:p w14:paraId="191E2B3B" w14:textId="77777777" w:rsidR="00C973E6" w:rsidRDefault="00C973E6" w:rsidP="00382685">
      <w:pPr>
        <w:tabs>
          <w:tab w:val="left" w:pos="1080"/>
        </w:tabs>
        <w:rPr>
          <w:rFonts w:ascii="Book Antiqua" w:hAnsi="Book Antiqua"/>
          <w:b/>
          <w:color w:val="365F91"/>
          <w:u w:val="single"/>
          <w:lang w:val="sq-AL"/>
        </w:rPr>
      </w:pPr>
    </w:p>
    <w:p w14:paraId="356D3E71" w14:textId="77777777" w:rsidR="00C973E6" w:rsidRDefault="00C973E6" w:rsidP="00382685">
      <w:pPr>
        <w:tabs>
          <w:tab w:val="left" w:pos="1080"/>
        </w:tabs>
        <w:rPr>
          <w:rFonts w:ascii="Book Antiqua" w:hAnsi="Book Antiqua"/>
          <w:b/>
          <w:color w:val="365F91"/>
          <w:u w:val="single"/>
          <w:lang w:val="sq-AL"/>
        </w:rPr>
      </w:pPr>
    </w:p>
    <w:p w14:paraId="3B013DE2" w14:textId="77777777" w:rsidR="00C973E6" w:rsidRDefault="00C973E6" w:rsidP="00382685">
      <w:pPr>
        <w:tabs>
          <w:tab w:val="left" w:pos="1080"/>
        </w:tabs>
        <w:rPr>
          <w:rFonts w:ascii="Book Antiqua" w:hAnsi="Book Antiqua"/>
          <w:b/>
          <w:color w:val="365F91"/>
          <w:u w:val="single"/>
          <w:lang w:val="sq-AL"/>
        </w:rPr>
      </w:pPr>
    </w:p>
    <w:p w14:paraId="39AFCFDC" w14:textId="77777777" w:rsidR="00C973E6" w:rsidRDefault="00C973E6" w:rsidP="00382685">
      <w:pPr>
        <w:tabs>
          <w:tab w:val="left" w:pos="1080"/>
        </w:tabs>
        <w:rPr>
          <w:rFonts w:ascii="Book Antiqua" w:hAnsi="Book Antiqua"/>
          <w:b/>
          <w:color w:val="365F91"/>
          <w:u w:val="single"/>
          <w:lang w:val="sq-AL"/>
        </w:rPr>
      </w:pPr>
    </w:p>
    <w:p w14:paraId="28C5ECB6" w14:textId="77777777" w:rsidR="00C973E6" w:rsidRDefault="00C973E6" w:rsidP="00382685">
      <w:pPr>
        <w:tabs>
          <w:tab w:val="left" w:pos="1080"/>
        </w:tabs>
        <w:rPr>
          <w:rFonts w:ascii="Book Antiqua" w:hAnsi="Book Antiqua"/>
          <w:b/>
          <w:color w:val="365F91"/>
          <w:u w:val="single"/>
          <w:lang w:val="sq-AL"/>
        </w:rPr>
      </w:pPr>
    </w:p>
    <w:p w14:paraId="4C16C806" w14:textId="77777777" w:rsidR="00C973E6" w:rsidRDefault="00C973E6" w:rsidP="00382685">
      <w:pPr>
        <w:tabs>
          <w:tab w:val="left" w:pos="1080"/>
        </w:tabs>
        <w:rPr>
          <w:rFonts w:ascii="Book Antiqua" w:hAnsi="Book Antiqua"/>
          <w:b/>
          <w:color w:val="365F91"/>
          <w:u w:val="single"/>
          <w:lang w:val="sq-AL"/>
        </w:rPr>
      </w:pPr>
    </w:p>
    <w:p w14:paraId="21047A14" w14:textId="77777777" w:rsidR="00C973E6" w:rsidRDefault="00C973E6" w:rsidP="00382685">
      <w:pPr>
        <w:tabs>
          <w:tab w:val="left" w:pos="1080"/>
        </w:tabs>
        <w:rPr>
          <w:rFonts w:ascii="Book Antiqua" w:hAnsi="Book Antiqua"/>
          <w:b/>
          <w:color w:val="365F91"/>
          <w:u w:val="single"/>
          <w:lang w:val="sq-AL"/>
        </w:rPr>
      </w:pPr>
    </w:p>
    <w:p w14:paraId="43CC1A52" w14:textId="77777777" w:rsidR="00C973E6" w:rsidRDefault="00C973E6" w:rsidP="00382685">
      <w:pPr>
        <w:tabs>
          <w:tab w:val="left" w:pos="1080"/>
        </w:tabs>
        <w:rPr>
          <w:rFonts w:ascii="Book Antiqua" w:hAnsi="Book Antiqua"/>
          <w:b/>
          <w:color w:val="365F91"/>
          <w:u w:val="single"/>
          <w:lang w:val="sq-AL"/>
        </w:rPr>
      </w:pPr>
    </w:p>
    <w:p w14:paraId="081A9974" w14:textId="77777777" w:rsidR="00C973E6" w:rsidRDefault="00C973E6" w:rsidP="00382685">
      <w:pPr>
        <w:tabs>
          <w:tab w:val="left" w:pos="1080"/>
        </w:tabs>
        <w:rPr>
          <w:rFonts w:ascii="Book Antiqua" w:hAnsi="Book Antiqua"/>
          <w:b/>
          <w:color w:val="365F91"/>
          <w:u w:val="single"/>
          <w:lang w:val="sq-AL"/>
        </w:rPr>
      </w:pPr>
    </w:p>
    <w:p w14:paraId="7F7DAC90" w14:textId="77777777" w:rsidR="00C973E6" w:rsidRDefault="00C973E6" w:rsidP="00382685">
      <w:pPr>
        <w:tabs>
          <w:tab w:val="left" w:pos="1080"/>
        </w:tabs>
        <w:rPr>
          <w:rFonts w:ascii="Book Antiqua" w:hAnsi="Book Antiqua"/>
          <w:b/>
          <w:color w:val="365F91"/>
          <w:u w:val="single"/>
          <w:lang w:val="sq-AL"/>
        </w:rPr>
      </w:pPr>
    </w:p>
    <w:p w14:paraId="1351FDB6" w14:textId="77777777" w:rsidR="00C973E6" w:rsidRDefault="00C973E6" w:rsidP="00382685">
      <w:pPr>
        <w:tabs>
          <w:tab w:val="left" w:pos="1080"/>
        </w:tabs>
        <w:rPr>
          <w:rFonts w:ascii="Book Antiqua" w:hAnsi="Book Antiqua"/>
          <w:b/>
          <w:color w:val="365F91"/>
          <w:u w:val="single"/>
          <w:lang w:val="sq-AL"/>
        </w:rPr>
      </w:pPr>
    </w:p>
    <w:p w14:paraId="4B7EEA16" w14:textId="77777777" w:rsidR="00C973E6" w:rsidRDefault="00C973E6" w:rsidP="00382685">
      <w:pPr>
        <w:tabs>
          <w:tab w:val="left" w:pos="1080"/>
        </w:tabs>
        <w:rPr>
          <w:rFonts w:ascii="Book Antiqua" w:hAnsi="Book Antiqua"/>
          <w:b/>
          <w:color w:val="365F91"/>
          <w:u w:val="single"/>
          <w:lang w:val="sq-AL"/>
        </w:rPr>
      </w:pPr>
    </w:p>
    <w:p w14:paraId="525B9419" w14:textId="788B4C38" w:rsidR="00382685" w:rsidRPr="00261744" w:rsidRDefault="00382685" w:rsidP="00382685">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D60C12" w:rsidRPr="00261744">
        <w:rPr>
          <w:rFonts w:ascii="Book Antiqua" w:hAnsi="Book Antiqua"/>
          <w:b/>
          <w:color w:val="365F91"/>
          <w:u w:val="single"/>
          <w:lang w:val="sq-AL"/>
        </w:rPr>
        <w:t>1</w:t>
      </w:r>
      <w:r w:rsidR="00191E1B" w:rsidRPr="00261744">
        <w:rPr>
          <w:rFonts w:ascii="Book Antiqua" w:hAnsi="Book Antiqua"/>
          <w:b/>
          <w:color w:val="365F91"/>
          <w:u w:val="single"/>
          <w:lang w:val="sq-AL"/>
        </w:rPr>
        <w:t>2</w:t>
      </w:r>
      <w:r w:rsidR="00D60C12" w:rsidRPr="00261744">
        <w:rPr>
          <w:rFonts w:ascii="Book Antiqua" w:hAnsi="Book Antiqua"/>
          <w:b/>
          <w:color w:val="365F91"/>
          <w:u w:val="single"/>
          <w:lang w:val="sq-AL"/>
        </w:rPr>
        <w:t xml:space="preserve">   </w:t>
      </w:r>
      <w:r w:rsidRPr="00261744">
        <w:rPr>
          <w:rFonts w:ascii="Book Antiqua" w:hAnsi="Book Antiqua"/>
          <w:b/>
          <w:color w:val="365F91"/>
          <w:u w:val="single"/>
          <w:lang w:val="sq-AL"/>
        </w:rPr>
        <w:t xml:space="preserve">Tjera </w:t>
      </w:r>
    </w:p>
    <w:bookmarkStart w:id="16" w:name="_MON_1545725237"/>
    <w:bookmarkEnd w:id="16"/>
    <w:p w14:paraId="1E4D73ED" w14:textId="02B549FE" w:rsidR="00382685" w:rsidRPr="00261744" w:rsidRDefault="0032297B" w:rsidP="00382685">
      <w:pPr>
        <w:rPr>
          <w:rFonts w:ascii="Book Antiqua" w:hAnsi="Book Antiqua"/>
          <w:lang w:val="sq-AL"/>
        </w:rPr>
      </w:pPr>
      <w:r w:rsidRPr="00261744">
        <w:rPr>
          <w:rFonts w:ascii="Book Antiqua" w:hAnsi="Book Antiqua"/>
          <w:lang w:val="sq-AL"/>
        </w:rPr>
        <w:object w:dxaOrig="11159" w:dyaOrig="3431" w14:anchorId="5C3FC770">
          <v:shape id="_x0000_i1041" type="#_x0000_t75" style="width:621.75pt;height:181.5pt" o:ole="">
            <v:imagedata r:id="rId47" o:title=""/>
          </v:shape>
          <o:OLEObject Type="Embed" ProgID="Excel.Sheet.8" ShapeID="_x0000_i1041" DrawAspect="Content" ObjectID="_1677671248" r:id="rId48"/>
        </w:object>
      </w:r>
    </w:p>
    <w:p w14:paraId="1C6513B5" w14:textId="77777777" w:rsidR="006A4817" w:rsidRPr="00261744" w:rsidRDefault="006A4817" w:rsidP="001A68B9">
      <w:pPr>
        <w:tabs>
          <w:tab w:val="left" w:pos="1080"/>
        </w:tabs>
        <w:rPr>
          <w:rFonts w:ascii="Book Antiqua" w:hAnsi="Book Antiqua"/>
          <w:b/>
          <w:sz w:val="20"/>
          <w:u w:val="single"/>
          <w:lang w:val="sq-AL"/>
        </w:rPr>
      </w:pPr>
    </w:p>
    <w:p w14:paraId="5BA89479" w14:textId="002B7D2D" w:rsidR="001A68B9" w:rsidRPr="00813E14" w:rsidRDefault="00D60C12" w:rsidP="00813E14">
      <w:pPr>
        <w:tabs>
          <w:tab w:val="left" w:pos="1080"/>
        </w:tabs>
        <w:rPr>
          <w:rFonts w:ascii="Book Antiqua" w:hAnsi="Book Antiqua"/>
          <w:b/>
          <w:sz w:val="20"/>
          <w:u w:val="single"/>
          <w:lang w:val="sq-AL"/>
        </w:rPr>
      </w:pPr>
      <w:r w:rsidRPr="00261744">
        <w:rPr>
          <w:rFonts w:ascii="Book Antiqua" w:hAnsi="Book Antiqua"/>
          <w:b/>
          <w:sz w:val="20"/>
          <w:u w:val="single"/>
          <w:lang w:val="sq-AL"/>
        </w:rPr>
        <w:t>Shpalos n</w:t>
      </w:r>
      <w:r w:rsidR="006A4817" w:rsidRPr="00261744">
        <w:rPr>
          <w:rFonts w:ascii="Book Antiqua" w:hAnsi="Book Antiqua"/>
          <w:b/>
          <w:sz w:val="20"/>
          <w:u w:val="single"/>
          <w:lang w:val="sq-AL"/>
        </w:rPr>
        <w:t xml:space="preserve">ë detaje shënimet </w:t>
      </w:r>
      <w:r w:rsidRPr="00261744">
        <w:rPr>
          <w:rFonts w:ascii="Book Antiqua" w:hAnsi="Book Antiqua"/>
          <w:b/>
          <w:sz w:val="20"/>
          <w:u w:val="single"/>
          <w:lang w:val="sq-AL"/>
        </w:rPr>
        <w:t>në tabelë:</w:t>
      </w:r>
    </w:p>
    <w:p w14:paraId="60334C26" w14:textId="77777777" w:rsidR="00EB2847" w:rsidRDefault="005F38D6" w:rsidP="005F38D6">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13  Pagesa nga palët e treta </w:t>
      </w:r>
    </w:p>
    <w:p w14:paraId="43F510D9" w14:textId="2AFD3056" w:rsidR="005F38D6" w:rsidRPr="00261744" w:rsidRDefault="005F38D6" w:rsidP="005F38D6">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   </w:t>
      </w:r>
    </w:p>
    <w:bookmarkStart w:id="17" w:name="_MON_1638187994"/>
    <w:bookmarkEnd w:id="17"/>
    <w:p w14:paraId="2B941C2A" w14:textId="24F8263A" w:rsidR="005F38D6" w:rsidRPr="00261744" w:rsidRDefault="00EB2847" w:rsidP="00EB2847">
      <w:pPr>
        <w:ind w:left="720" w:hanging="720"/>
        <w:rPr>
          <w:rFonts w:ascii="Book Antiqua" w:hAnsi="Book Antiqua"/>
          <w:lang w:val="sq-AL"/>
        </w:rPr>
      </w:pPr>
      <w:r w:rsidRPr="00261744">
        <w:rPr>
          <w:rFonts w:ascii="Book Antiqua" w:hAnsi="Book Antiqua"/>
          <w:lang w:val="sq-AL"/>
        </w:rPr>
        <w:object w:dxaOrig="11789" w:dyaOrig="2908" w14:anchorId="27DF7E17">
          <v:shape id="_x0000_i1042" type="#_x0000_t75" style="width:654pt;height:131.25pt" o:ole="">
            <v:imagedata r:id="rId49" o:title=""/>
          </v:shape>
          <o:OLEObject Type="Embed" ProgID="Excel.Sheet.8" ShapeID="_x0000_i1042" DrawAspect="Content" ObjectID="_1677671249" r:id="rId50"/>
        </w:object>
      </w:r>
    </w:p>
    <w:p w14:paraId="6C094E19" w14:textId="77777777" w:rsidR="005F38D6" w:rsidRPr="00261744" w:rsidRDefault="005F38D6" w:rsidP="005F38D6">
      <w:pPr>
        <w:tabs>
          <w:tab w:val="left" w:pos="1300"/>
        </w:tabs>
        <w:rPr>
          <w:rFonts w:ascii="Book Antiqua" w:hAnsi="Book Antiqua"/>
          <w:b/>
          <w:i/>
          <w:sz w:val="20"/>
          <w:szCs w:val="20"/>
          <w:lang w:val="sq-AL"/>
        </w:rPr>
      </w:pPr>
      <w:r w:rsidRPr="00261744">
        <w:rPr>
          <w:rFonts w:ascii="Book Antiqua" w:hAnsi="Book Antiqua"/>
          <w:b/>
          <w:i/>
          <w:sz w:val="20"/>
          <w:szCs w:val="20"/>
          <w:lang w:val="sq-AL"/>
        </w:rPr>
        <w:lastRenderedPageBreak/>
        <w:t xml:space="preserve">            </w:t>
      </w:r>
    </w:p>
    <w:p w14:paraId="3C0602ED" w14:textId="77777777" w:rsidR="005F38D6" w:rsidRPr="00261744" w:rsidRDefault="005F38D6" w:rsidP="005F38D6">
      <w:pPr>
        <w:tabs>
          <w:tab w:val="left" w:pos="1300"/>
        </w:tabs>
        <w:rPr>
          <w:rFonts w:ascii="Book Antiqua" w:hAnsi="Book Antiqua"/>
          <w:b/>
          <w:i/>
          <w:sz w:val="20"/>
          <w:szCs w:val="20"/>
          <w:u w:val="single"/>
          <w:lang w:val="sq-AL"/>
        </w:rPr>
      </w:pP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Shpalos tabelën në detaje si në tabelën në vijim aneks 1:</w:t>
      </w:r>
    </w:p>
    <w:p w14:paraId="5ABBA622" w14:textId="77777777" w:rsidR="00191E1B" w:rsidRPr="00261744" w:rsidRDefault="00191E1B" w:rsidP="001A68B9">
      <w:pPr>
        <w:rPr>
          <w:rFonts w:ascii="Book Antiqua" w:hAnsi="Book Antiqua"/>
          <w:sz w:val="32"/>
          <w:szCs w:val="32"/>
          <w:lang w:val="sq-AL"/>
        </w:rPr>
      </w:pPr>
    </w:p>
    <w:p w14:paraId="0DC640B4" w14:textId="77777777" w:rsidR="0060658D" w:rsidRPr="00261744" w:rsidRDefault="0060658D" w:rsidP="008A38A8">
      <w:pPr>
        <w:tabs>
          <w:tab w:val="left" w:pos="1080"/>
        </w:tabs>
        <w:rPr>
          <w:rFonts w:ascii="Book Antiqua" w:hAnsi="Book Antiqua"/>
          <w:b/>
          <w:bCs/>
          <w:color w:val="365F91"/>
          <w:lang w:val="sq-AL"/>
        </w:rPr>
      </w:pPr>
    </w:p>
    <w:p w14:paraId="5EE725F5" w14:textId="77777777" w:rsidR="00C973E6" w:rsidRDefault="00C973E6" w:rsidP="00096631">
      <w:pPr>
        <w:rPr>
          <w:rFonts w:ascii="Book Antiqua" w:hAnsi="Book Antiqua"/>
          <w:b/>
          <w:bCs/>
          <w:color w:val="000000" w:themeColor="text1"/>
          <w:sz w:val="28"/>
          <w:lang w:val="sq-AL"/>
        </w:rPr>
      </w:pPr>
    </w:p>
    <w:p w14:paraId="5F24813C" w14:textId="77777777" w:rsidR="00096631" w:rsidRPr="00411C5C" w:rsidRDefault="00096631" w:rsidP="00096631">
      <w:pPr>
        <w:rPr>
          <w:rFonts w:ascii="Book Antiqua" w:hAnsi="Book Antiqua"/>
          <w:b/>
          <w:bCs/>
          <w:color w:val="000000" w:themeColor="text1"/>
          <w:sz w:val="28"/>
          <w:lang w:val="sq-AL"/>
        </w:rPr>
      </w:pPr>
      <w:r w:rsidRPr="00411C5C">
        <w:rPr>
          <w:rFonts w:ascii="Book Antiqua" w:hAnsi="Book Antiqua"/>
          <w:b/>
          <w:bCs/>
          <w:color w:val="000000" w:themeColor="text1"/>
          <w:sz w:val="28"/>
          <w:lang w:val="sq-AL"/>
        </w:rPr>
        <w:t>Neni  1</w:t>
      </w:r>
      <w:r w:rsidR="008A38A8" w:rsidRPr="00411C5C">
        <w:rPr>
          <w:rFonts w:ascii="Book Antiqua" w:hAnsi="Book Antiqua"/>
          <w:b/>
          <w:bCs/>
          <w:color w:val="000000" w:themeColor="text1"/>
          <w:sz w:val="28"/>
          <w:lang w:val="sq-AL"/>
        </w:rPr>
        <w:t>6</w:t>
      </w:r>
      <w:r w:rsidRPr="00411C5C">
        <w:rPr>
          <w:rFonts w:ascii="Book Antiqua" w:hAnsi="Book Antiqua"/>
          <w:b/>
          <w:bCs/>
          <w:color w:val="000000" w:themeColor="text1"/>
          <w:sz w:val="28"/>
          <w:lang w:val="sq-AL"/>
        </w:rPr>
        <w:t xml:space="preserve">  Raport për të </w:t>
      </w:r>
      <w:r w:rsidR="008A38A8" w:rsidRPr="00411C5C">
        <w:rPr>
          <w:rFonts w:ascii="Book Antiqua" w:hAnsi="Book Antiqua"/>
          <w:b/>
          <w:bCs/>
          <w:color w:val="000000" w:themeColor="text1"/>
          <w:sz w:val="28"/>
          <w:lang w:val="sq-AL"/>
        </w:rPr>
        <w:t>arkëtueshmet</w:t>
      </w:r>
    </w:p>
    <w:p w14:paraId="167EC56C" w14:textId="77777777" w:rsidR="008A38A8" w:rsidRPr="00261744" w:rsidRDefault="008A38A8" w:rsidP="00096631">
      <w:pPr>
        <w:rPr>
          <w:rFonts w:ascii="Book Antiqua" w:hAnsi="Book Antiqua"/>
          <w:b/>
          <w:bCs/>
          <w:color w:val="365F91"/>
          <w:sz w:val="28"/>
          <w:lang w:val="sq-AL"/>
        </w:rPr>
      </w:pPr>
    </w:p>
    <w:p w14:paraId="186885EC" w14:textId="77777777" w:rsidR="00096631" w:rsidRPr="00261744" w:rsidRDefault="00096631" w:rsidP="0005776C">
      <w:pPr>
        <w:tabs>
          <w:tab w:val="left" w:pos="630"/>
        </w:tabs>
        <w:rPr>
          <w:rFonts w:ascii="Book Antiqua" w:hAnsi="Book Antiqua"/>
          <w:b/>
          <w:color w:val="365F91"/>
          <w:u w:val="single"/>
          <w:lang w:val="sq-AL"/>
        </w:rPr>
      </w:pPr>
      <w:r w:rsidRPr="00261744">
        <w:rPr>
          <w:rFonts w:ascii="Book Antiqua" w:hAnsi="Book Antiqua"/>
          <w:b/>
          <w:color w:val="365F91"/>
          <w:u w:val="single"/>
          <w:lang w:val="sq-AL"/>
        </w:rPr>
        <w:t xml:space="preserve">Të arkëtueshmet (zbatohet për organizatat që mbledhin të hyra) </w:t>
      </w:r>
    </w:p>
    <w:p w14:paraId="7CE65F5C" w14:textId="77777777" w:rsidR="00136B02" w:rsidRPr="00261744" w:rsidRDefault="00136B02" w:rsidP="0005776C">
      <w:pPr>
        <w:tabs>
          <w:tab w:val="left" w:pos="630"/>
        </w:tabs>
        <w:rPr>
          <w:rFonts w:ascii="Book Antiqua" w:hAnsi="Book Antiqua"/>
          <w:b/>
          <w:color w:val="365F91"/>
          <w:u w:val="single"/>
          <w:lang w:val="sq-AL"/>
        </w:rPr>
      </w:pPr>
    </w:p>
    <w:p w14:paraId="2CE54834" w14:textId="77777777" w:rsidR="0005776C" w:rsidRPr="00261744" w:rsidRDefault="0005776C" w:rsidP="0005776C">
      <w:pPr>
        <w:tabs>
          <w:tab w:val="left" w:pos="630"/>
        </w:tabs>
        <w:rPr>
          <w:rFonts w:ascii="Book Antiqua" w:hAnsi="Book Antiqua"/>
          <w:b/>
          <w:color w:val="365F91"/>
          <w:u w:val="single"/>
          <w:lang w:val="sq-AL"/>
        </w:rPr>
      </w:pPr>
    </w:p>
    <w:bookmarkStart w:id="18" w:name="_MON_1546158647"/>
    <w:bookmarkEnd w:id="18"/>
    <w:p w14:paraId="730FCF6D" w14:textId="0850A9CC" w:rsidR="00096631" w:rsidRPr="00261744" w:rsidRDefault="00BB19C9" w:rsidP="0005776C">
      <w:pPr>
        <w:tabs>
          <w:tab w:val="left" w:pos="900"/>
        </w:tabs>
        <w:ind w:left="720"/>
        <w:jc w:val="both"/>
        <w:rPr>
          <w:rFonts w:ascii="Book Antiqua" w:hAnsi="Book Antiqua"/>
          <w:b/>
          <w:u w:val="single"/>
          <w:lang w:val="sq-AL"/>
        </w:rPr>
      </w:pPr>
      <w:r w:rsidRPr="00261744">
        <w:rPr>
          <w:rFonts w:ascii="Book Antiqua" w:hAnsi="Book Antiqua"/>
          <w:b/>
          <w:u w:val="single"/>
          <w:lang w:val="sq-AL"/>
        </w:rPr>
        <w:object w:dxaOrig="12246" w:dyaOrig="2816" w14:anchorId="5822E363">
          <v:shape id="_x0000_i1043" type="#_x0000_t75" style="width:611.25pt;height:139.5pt" o:ole="">
            <v:imagedata r:id="rId51" o:title=""/>
          </v:shape>
          <o:OLEObject Type="Embed" ProgID="Excel.Sheet.12" ShapeID="_x0000_i1043" DrawAspect="Content" ObjectID="_1677671250" r:id="rId52"/>
        </w:object>
      </w:r>
    </w:p>
    <w:p w14:paraId="40956EF3" w14:textId="77777777" w:rsidR="00CA6025" w:rsidRPr="00261744" w:rsidRDefault="0005776C" w:rsidP="0005776C">
      <w:pPr>
        <w:tabs>
          <w:tab w:val="left" w:pos="1080"/>
        </w:tabs>
        <w:rPr>
          <w:rFonts w:ascii="Book Antiqua" w:hAnsi="Book Antiqua"/>
          <w:b/>
          <w:sz w:val="20"/>
          <w:lang w:val="sq-AL"/>
        </w:rPr>
      </w:pPr>
      <w:r w:rsidRPr="00261744">
        <w:rPr>
          <w:rFonts w:ascii="Book Antiqua" w:hAnsi="Book Antiqua"/>
          <w:b/>
          <w:sz w:val="20"/>
          <w:lang w:val="sq-AL"/>
        </w:rPr>
        <w:t xml:space="preserve">            </w:t>
      </w:r>
    </w:p>
    <w:p w14:paraId="26CCAF32" w14:textId="230774A3" w:rsidR="00C96013" w:rsidRDefault="0005776C" w:rsidP="004B424B">
      <w:pPr>
        <w:tabs>
          <w:tab w:val="left" w:pos="1300"/>
        </w:tabs>
        <w:rPr>
          <w:rFonts w:ascii="Book Antiqua" w:hAnsi="Book Antiqua"/>
          <w:b/>
          <w:sz w:val="20"/>
          <w:lang w:val="sq-AL"/>
        </w:rPr>
      </w:pPr>
      <w:r w:rsidRPr="00261744">
        <w:rPr>
          <w:rFonts w:ascii="Book Antiqua" w:hAnsi="Book Antiqua"/>
          <w:b/>
          <w:sz w:val="20"/>
          <w:lang w:val="sq-AL"/>
        </w:rPr>
        <w:t xml:space="preserve"> </w:t>
      </w:r>
      <w:r w:rsidR="00E46DFA">
        <w:rPr>
          <w:rFonts w:ascii="Book Antiqua" w:hAnsi="Book Antiqua"/>
          <w:b/>
          <w:sz w:val="20"/>
          <w:lang w:val="sq-AL"/>
        </w:rPr>
        <w:t>Per te gjitha vlerat e cekura ne raport i kemi te dokumentuara.</w:t>
      </w:r>
    </w:p>
    <w:p w14:paraId="1292002C" w14:textId="77777777" w:rsidR="00C96013" w:rsidRDefault="00C96013" w:rsidP="004B424B">
      <w:pPr>
        <w:tabs>
          <w:tab w:val="left" w:pos="1300"/>
        </w:tabs>
        <w:rPr>
          <w:rFonts w:ascii="Book Antiqua" w:hAnsi="Book Antiqua"/>
          <w:b/>
          <w:sz w:val="20"/>
          <w:lang w:val="sq-AL"/>
        </w:rPr>
      </w:pPr>
    </w:p>
    <w:p w14:paraId="7BB78A9E" w14:textId="0B5C8727" w:rsidR="004B424B" w:rsidRDefault="0005776C" w:rsidP="004B424B">
      <w:pPr>
        <w:tabs>
          <w:tab w:val="left" w:pos="1300"/>
        </w:tabs>
        <w:rPr>
          <w:rFonts w:ascii="Book Antiqua" w:hAnsi="Book Antiqua"/>
          <w:b/>
          <w:i/>
          <w:sz w:val="20"/>
          <w:szCs w:val="20"/>
          <w:u w:val="single"/>
          <w:lang w:val="sq-AL"/>
        </w:rPr>
      </w:pPr>
      <w:r w:rsidRPr="00261744">
        <w:rPr>
          <w:rFonts w:ascii="Book Antiqua" w:hAnsi="Book Antiqua"/>
          <w:b/>
          <w:sz w:val="20"/>
          <w:lang w:val="sq-AL"/>
        </w:rPr>
        <w:t xml:space="preserve"> </w:t>
      </w:r>
      <w:r w:rsidR="004B424B" w:rsidRPr="00261744">
        <w:rPr>
          <w:rFonts w:ascii="Book Antiqua" w:hAnsi="Book Antiqua"/>
          <w:b/>
          <w:i/>
          <w:sz w:val="20"/>
          <w:szCs w:val="20"/>
          <w:u w:val="single"/>
          <w:lang w:val="sq-AL"/>
        </w:rPr>
        <w:t xml:space="preserve">Shpalos </w:t>
      </w:r>
      <w:r w:rsidR="00C96013">
        <w:rPr>
          <w:rFonts w:ascii="Book Antiqua" w:hAnsi="Book Antiqua"/>
          <w:b/>
          <w:i/>
          <w:sz w:val="20"/>
          <w:szCs w:val="20"/>
          <w:u w:val="single"/>
          <w:lang w:val="sq-AL"/>
        </w:rPr>
        <w:t xml:space="preserve">ne PF </w:t>
      </w:r>
      <w:r w:rsidR="004B424B" w:rsidRPr="00261744">
        <w:rPr>
          <w:rFonts w:ascii="Book Antiqua" w:hAnsi="Book Antiqua"/>
          <w:b/>
          <w:i/>
          <w:sz w:val="20"/>
          <w:szCs w:val="20"/>
          <w:u w:val="single"/>
          <w:lang w:val="sq-AL"/>
        </w:rPr>
        <w:t xml:space="preserve">tabelën </w:t>
      </w:r>
      <w:r w:rsidR="004B424B">
        <w:rPr>
          <w:rFonts w:ascii="Book Antiqua" w:hAnsi="Book Antiqua"/>
          <w:b/>
          <w:i/>
          <w:sz w:val="20"/>
          <w:szCs w:val="20"/>
          <w:u w:val="single"/>
          <w:lang w:val="sq-AL"/>
        </w:rPr>
        <w:t>në</w:t>
      </w:r>
      <w:r w:rsidR="004B424B" w:rsidRPr="00261744">
        <w:rPr>
          <w:rFonts w:ascii="Book Antiqua" w:hAnsi="Book Antiqua"/>
          <w:b/>
          <w:i/>
          <w:sz w:val="20"/>
          <w:szCs w:val="20"/>
          <w:u w:val="single"/>
          <w:lang w:val="sq-AL"/>
        </w:rPr>
        <w:t xml:space="preserve"> detaje </w:t>
      </w:r>
      <w:r w:rsidR="004B424B">
        <w:rPr>
          <w:rFonts w:ascii="Book Antiqua" w:hAnsi="Book Antiqua"/>
          <w:b/>
          <w:i/>
          <w:sz w:val="20"/>
          <w:szCs w:val="20"/>
          <w:u w:val="single"/>
          <w:lang w:val="sq-AL"/>
        </w:rPr>
        <w:t>dhe sipas formatit si A</w:t>
      </w:r>
      <w:r w:rsidR="004B424B" w:rsidRPr="00261744">
        <w:rPr>
          <w:rFonts w:ascii="Book Antiqua" w:hAnsi="Book Antiqua"/>
          <w:b/>
          <w:i/>
          <w:sz w:val="20"/>
          <w:szCs w:val="20"/>
          <w:u w:val="single"/>
          <w:lang w:val="sq-AL"/>
        </w:rPr>
        <w:t xml:space="preserve">neks </w:t>
      </w:r>
      <w:r w:rsidR="004B424B">
        <w:rPr>
          <w:rFonts w:ascii="Book Antiqua" w:hAnsi="Book Antiqua"/>
          <w:b/>
          <w:i/>
          <w:sz w:val="20"/>
          <w:szCs w:val="20"/>
          <w:u w:val="single"/>
          <w:lang w:val="sq-AL"/>
        </w:rPr>
        <w:t>1:</w:t>
      </w:r>
    </w:p>
    <w:p w14:paraId="66505A4B" w14:textId="77777777" w:rsidR="00096631" w:rsidRPr="00261744" w:rsidRDefault="00096631" w:rsidP="00096631">
      <w:pPr>
        <w:tabs>
          <w:tab w:val="left" w:pos="1080"/>
        </w:tabs>
        <w:ind w:left="1080"/>
        <w:rPr>
          <w:rFonts w:ascii="Book Antiqua" w:hAnsi="Book Antiqua"/>
          <w:lang w:val="sq-AL"/>
        </w:rPr>
      </w:pPr>
    </w:p>
    <w:bookmarkStart w:id="19" w:name="_MON_1638358648"/>
    <w:bookmarkEnd w:id="19"/>
    <w:p w14:paraId="33A4CD6F" w14:textId="781197EA" w:rsidR="00096631" w:rsidRPr="00261744" w:rsidRDefault="004B424B" w:rsidP="00031D43">
      <w:pPr>
        <w:rPr>
          <w:rFonts w:ascii="Book Antiqua" w:hAnsi="Book Antiqua"/>
          <w:b/>
          <w:bCs/>
          <w:color w:val="365F91"/>
          <w:lang w:val="sq-AL"/>
        </w:rPr>
      </w:pPr>
      <w:r w:rsidRPr="00261744">
        <w:rPr>
          <w:rFonts w:ascii="Book Antiqua" w:hAnsi="Book Antiqua"/>
          <w:lang w:val="sq-AL"/>
        </w:rPr>
        <w:object w:dxaOrig="12612" w:dyaOrig="2445" w14:anchorId="0CB847CA">
          <v:shape id="_x0000_i1044" type="#_x0000_t75" style="width:528.75pt;height:94.5pt" o:ole="">
            <v:imagedata r:id="rId53" o:title=""/>
          </v:shape>
          <o:OLEObject Type="Embed" ProgID="Excel.Sheet.8" ShapeID="_x0000_i1044" DrawAspect="Content" ObjectID="_1677671251" r:id="rId54"/>
        </w:object>
      </w:r>
    </w:p>
    <w:p w14:paraId="5469DB2A" w14:textId="77777777" w:rsidR="0005776C" w:rsidRPr="00261744" w:rsidRDefault="0005776C" w:rsidP="00031D43">
      <w:pPr>
        <w:rPr>
          <w:rFonts w:ascii="Book Antiqua" w:hAnsi="Book Antiqua"/>
          <w:b/>
          <w:bCs/>
          <w:color w:val="365F91"/>
          <w:lang w:val="sq-AL"/>
        </w:rPr>
      </w:pPr>
    </w:p>
    <w:p w14:paraId="7C09AACD" w14:textId="77777777" w:rsidR="0005776C" w:rsidRPr="00261744" w:rsidRDefault="0005776C" w:rsidP="00031D43">
      <w:pPr>
        <w:rPr>
          <w:rFonts w:ascii="Book Antiqua" w:hAnsi="Book Antiqua"/>
          <w:b/>
          <w:bCs/>
          <w:color w:val="365F91"/>
          <w:lang w:val="sq-AL"/>
        </w:rPr>
      </w:pPr>
    </w:p>
    <w:p w14:paraId="19EA84CB" w14:textId="77777777" w:rsidR="0005776C" w:rsidRPr="00261744" w:rsidRDefault="0005776C" w:rsidP="00031D43">
      <w:pPr>
        <w:rPr>
          <w:rFonts w:ascii="Book Antiqua" w:hAnsi="Book Antiqua"/>
          <w:b/>
          <w:bCs/>
          <w:color w:val="365F91"/>
          <w:lang w:val="sq-AL"/>
        </w:rPr>
      </w:pPr>
    </w:p>
    <w:p w14:paraId="4442D818" w14:textId="77777777" w:rsidR="00096631" w:rsidRPr="00261744" w:rsidRDefault="00096631" w:rsidP="00031D43">
      <w:pPr>
        <w:rPr>
          <w:rFonts w:ascii="Book Antiqua" w:hAnsi="Book Antiqua"/>
          <w:b/>
          <w:bCs/>
          <w:color w:val="365F91"/>
          <w:u w:val="single"/>
          <w:lang w:val="sq-AL"/>
        </w:rPr>
      </w:pPr>
    </w:p>
    <w:p w14:paraId="64A80B48" w14:textId="77777777" w:rsidR="00C973E6" w:rsidRDefault="0005776C" w:rsidP="00031D43">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45EA95B1" w14:textId="77777777" w:rsidR="00C973E6" w:rsidRDefault="00C973E6" w:rsidP="00031D43">
      <w:pPr>
        <w:rPr>
          <w:rFonts w:ascii="Book Antiqua" w:hAnsi="Book Antiqua"/>
          <w:b/>
          <w:bCs/>
          <w:color w:val="365F91"/>
          <w:sz w:val="28"/>
          <w:lang w:val="sq-AL"/>
        </w:rPr>
      </w:pPr>
    </w:p>
    <w:p w14:paraId="5368E5C3" w14:textId="1DC5BCD9" w:rsidR="00CD7DB1" w:rsidRPr="00411C5C" w:rsidRDefault="0005776C" w:rsidP="00031D43">
      <w:pPr>
        <w:rPr>
          <w:rFonts w:ascii="Book Antiqua" w:hAnsi="Book Antiqua"/>
          <w:b/>
          <w:bCs/>
          <w:color w:val="000000" w:themeColor="text1"/>
          <w:sz w:val="28"/>
          <w:lang w:val="sq-AL"/>
        </w:rPr>
      </w:pPr>
      <w:r w:rsidRPr="00261744">
        <w:rPr>
          <w:rFonts w:ascii="Book Antiqua" w:hAnsi="Book Antiqua"/>
          <w:b/>
          <w:bCs/>
          <w:color w:val="365F91"/>
          <w:sz w:val="28"/>
          <w:lang w:val="sq-AL"/>
        </w:rPr>
        <w:t xml:space="preserve">  </w:t>
      </w:r>
      <w:r w:rsidR="00031D43" w:rsidRPr="00411C5C">
        <w:rPr>
          <w:rFonts w:ascii="Book Antiqua" w:hAnsi="Book Antiqua"/>
          <w:b/>
          <w:bCs/>
          <w:color w:val="000000" w:themeColor="text1"/>
          <w:sz w:val="28"/>
          <w:lang w:val="sq-AL"/>
        </w:rPr>
        <w:t xml:space="preserve">Neni  </w:t>
      </w:r>
      <w:r w:rsidR="00952024" w:rsidRPr="00411C5C">
        <w:rPr>
          <w:rFonts w:ascii="Book Antiqua" w:hAnsi="Book Antiqua"/>
          <w:b/>
          <w:bCs/>
          <w:color w:val="000000" w:themeColor="text1"/>
          <w:sz w:val="28"/>
          <w:lang w:val="sq-AL"/>
        </w:rPr>
        <w:t>1</w:t>
      </w:r>
      <w:r w:rsidR="008A38A8" w:rsidRPr="00411C5C">
        <w:rPr>
          <w:rFonts w:ascii="Book Antiqua" w:hAnsi="Book Antiqua"/>
          <w:b/>
          <w:bCs/>
          <w:color w:val="000000" w:themeColor="text1"/>
          <w:sz w:val="28"/>
          <w:lang w:val="sq-AL"/>
        </w:rPr>
        <w:t>7</w:t>
      </w:r>
      <w:r w:rsidR="00A67738" w:rsidRPr="00411C5C">
        <w:rPr>
          <w:rFonts w:ascii="Book Antiqua" w:hAnsi="Book Antiqua"/>
          <w:b/>
          <w:bCs/>
          <w:color w:val="000000" w:themeColor="text1"/>
          <w:sz w:val="28"/>
          <w:lang w:val="sq-AL"/>
        </w:rPr>
        <w:t xml:space="preserve">   </w:t>
      </w:r>
      <w:r w:rsidR="00096631" w:rsidRPr="00411C5C">
        <w:rPr>
          <w:rFonts w:ascii="Book Antiqua" w:hAnsi="Book Antiqua"/>
          <w:b/>
          <w:bCs/>
          <w:color w:val="000000" w:themeColor="text1"/>
          <w:sz w:val="28"/>
          <w:lang w:val="sq-AL"/>
        </w:rPr>
        <w:t xml:space="preserve"> Raport për detyrimet (faturat) e papaguara</w:t>
      </w:r>
    </w:p>
    <w:p w14:paraId="10873E06" w14:textId="77777777" w:rsidR="00EB2847" w:rsidRPr="00261744" w:rsidRDefault="00EB2847" w:rsidP="00031D43">
      <w:pPr>
        <w:rPr>
          <w:rFonts w:ascii="Book Antiqua" w:hAnsi="Book Antiqua"/>
          <w:b/>
          <w:bCs/>
          <w:color w:val="365F91"/>
          <w:sz w:val="28"/>
          <w:lang w:val="sq-AL"/>
        </w:rPr>
      </w:pPr>
    </w:p>
    <w:bookmarkStart w:id="20" w:name="_MON_1545725582"/>
    <w:bookmarkEnd w:id="20"/>
    <w:p w14:paraId="0276D127" w14:textId="233331A4" w:rsidR="00C72A14" w:rsidRPr="00261744" w:rsidRDefault="006E1E4D" w:rsidP="00EB2847">
      <w:pPr>
        <w:ind w:left="720" w:hanging="720"/>
        <w:rPr>
          <w:rFonts w:ascii="Book Antiqua" w:hAnsi="Book Antiqua"/>
          <w:lang w:val="sq-AL"/>
        </w:rPr>
      </w:pPr>
      <w:r w:rsidRPr="00261744">
        <w:rPr>
          <w:rFonts w:ascii="Book Antiqua" w:hAnsi="Book Antiqua"/>
          <w:lang w:val="sq-AL"/>
        </w:rPr>
        <w:object w:dxaOrig="14381" w:dyaOrig="2831" w14:anchorId="4D7A28E7">
          <v:shape id="_x0000_i1045" type="#_x0000_t75" style="width:666pt;height:127.5pt" o:ole="">
            <v:imagedata r:id="rId55" o:title=""/>
          </v:shape>
          <o:OLEObject Type="Embed" ProgID="Excel.Sheet.8" ShapeID="_x0000_i1045" DrawAspect="Content" ObjectID="_1677671252" r:id="rId56"/>
        </w:object>
      </w:r>
      <w:r w:rsidR="00E94A0C">
        <w:rPr>
          <w:rFonts w:ascii="Book Antiqua" w:hAnsi="Book Antiqua"/>
          <w:lang w:val="sq-AL"/>
        </w:rPr>
        <w:t xml:space="preserve"> </w:t>
      </w:r>
    </w:p>
    <w:p w14:paraId="23427B7E" w14:textId="77777777" w:rsidR="00CA6025" w:rsidRPr="00261744" w:rsidRDefault="0005776C" w:rsidP="0005776C">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10199F98" w14:textId="77777777" w:rsidR="00C96013" w:rsidRDefault="00DA4508" w:rsidP="0005776C">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79F46898" w14:textId="77777777" w:rsidR="00C96013" w:rsidRDefault="00C96013" w:rsidP="0005776C">
      <w:pPr>
        <w:tabs>
          <w:tab w:val="left" w:pos="1300"/>
        </w:tabs>
        <w:rPr>
          <w:rFonts w:ascii="Book Antiqua" w:hAnsi="Book Antiqua"/>
          <w:b/>
          <w:i/>
          <w:sz w:val="20"/>
          <w:szCs w:val="20"/>
          <w:lang w:val="sq-AL"/>
        </w:rPr>
      </w:pPr>
    </w:p>
    <w:p w14:paraId="48885EB3" w14:textId="7D69B659" w:rsidR="00296E83" w:rsidRDefault="0005776C" w:rsidP="0005776C">
      <w:pPr>
        <w:tabs>
          <w:tab w:val="left" w:pos="1300"/>
        </w:tabs>
        <w:rPr>
          <w:rFonts w:ascii="Book Antiqua" w:hAnsi="Book Antiqua"/>
          <w:b/>
          <w:i/>
          <w:sz w:val="20"/>
          <w:szCs w:val="20"/>
          <w:u w:val="single"/>
          <w:lang w:val="sq-AL"/>
        </w:rPr>
      </w:pP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Shpalos</w:t>
      </w:r>
      <w:r w:rsidR="00C96013">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sidR="002B5D12">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sidR="004B424B">
        <w:rPr>
          <w:rFonts w:ascii="Book Antiqua" w:hAnsi="Book Antiqua"/>
          <w:b/>
          <w:i/>
          <w:sz w:val="20"/>
          <w:szCs w:val="20"/>
          <w:u w:val="single"/>
          <w:lang w:val="sq-AL"/>
        </w:rPr>
        <w:t xml:space="preserve">dhe sipas formatit si </w:t>
      </w:r>
      <w:r w:rsidR="002B5D12">
        <w:rPr>
          <w:rFonts w:ascii="Book Antiqua" w:hAnsi="Book Antiqua"/>
          <w:b/>
          <w:i/>
          <w:sz w:val="20"/>
          <w:szCs w:val="20"/>
          <w:u w:val="single"/>
          <w:lang w:val="sq-AL"/>
        </w:rPr>
        <w:t>A</w:t>
      </w:r>
      <w:r w:rsidR="002B5D12" w:rsidRPr="00261744">
        <w:rPr>
          <w:rFonts w:ascii="Book Antiqua" w:hAnsi="Book Antiqua"/>
          <w:b/>
          <w:i/>
          <w:sz w:val="20"/>
          <w:szCs w:val="20"/>
          <w:u w:val="single"/>
          <w:lang w:val="sq-AL"/>
        </w:rPr>
        <w:t xml:space="preserve">neks </w:t>
      </w:r>
      <w:r w:rsidR="002B5D12">
        <w:rPr>
          <w:rFonts w:ascii="Book Antiqua" w:hAnsi="Book Antiqua"/>
          <w:b/>
          <w:i/>
          <w:sz w:val="20"/>
          <w:szCs w:val="20"/>
          <w:u w:val="single"/>
          <w:lang w:val="sq-AL"/>
        </w:rPr>
        <w:t>2</w:t>
      </w:r>
      <w:r w:rsidR="00E46DFA">
        <w:rPr>
          <w:rFonts w:ascii="Book Antiqua" w:hAnsi="Book Antiqua"/>
          <w:b/>
          <w:i/>
          <w:sz w:val="20"/>
          <w:szCs w:val="20"/>
          <w:u w:val="single"/>
          <w:lang w:val="sq-AL"/>
        </w:rPr>
        <w:t>.</w:t>
      </w:r>
    </w:p>
    <w:p w14:paraId="35BBB709" w14:textId="5B856B9E" w:rsidR="00E46DFA" w:rsidRDefault="00E46DFA" w:rsidP="0005776C">
      <w:pPr>
        <w:tabs>
          <w:tab w:val="left" w:pos="1300"/>
        </w:tabs>
        <w:rPr>
          <w:rFonts w:ascii="Book Antiqua" w:hAnsi="Book Antiqua"/>
          <w:b/>
          <w:i/>
          <w:sz w:val="20"/>
          <w:szCs w:val="20"/>
          <w:u w:val="single"/>
          <w:lang w:val="sq-AL"/>
        </w:rPr>
      </w:pPr>
      <w:r>
        <w:rPr>
          <w:rFonts w:ascii="Book Antiqua" w:hAnsi="Book Antiqua"/>
          <w:b/>
          <w:i/>
          <w:sz w:val="20"/>
          <w:szCs w:val="20"/>
          <w:u w:val="single"/>
          <w:lang w:val="sq-AL"/>
        </w:rPr>
        <w:t>Te gjitha shenimet dhe faturat jane ne zyren e prokurimit po ashtu edhe listen e obligimeve po ju bashkangjesim.</w:t>
      </w:r>
    </w:p>
    <w:p w14:paraId="53609FB2" w14:textId="2C570745" w:rsidR="00624FEA" w:rsidRDefault="00624FEA" w:rsidP="0005776C">
      <w:pPr>
        <w:tabs>
          <w:tab w:val="left" w:pos="1300"/>
        </w:tabs>
        <w:rPr>
          <w:rFonts w:ascii="Book Antiqua" w:hAnsi="Book Antiqua"/>
          <w:b/>
          <w:i/>
          <w:sz w:val="20"/>
          <w:szCs w:val="20"/>
          <w:u w:val="single"/>
          <w:lang w:val="sq-AL"/>
        </w:rPr>
      </w:pPr>
      <w:r>
        <w:rPr>
          <w:rFonts w:ascii="Book Antiqua" w:hAnsi="Book Antiqua"/>
          <w:b/>
          <w:i/>
          <w:sz w:val="20"/>
          <w:szCs w:val="20"/>
          <w:u w:val="single"/>
          <w:lang w:val="sq-AL"/>
        </w:rPr>
        <w:t>Po ashtu obligimet ndaj mesimdhenseve nuk jan paraqitur n</w:t>
      </w:r>
      <w:r w:rsidR="00937D94">
        <w:rPr>
          <w:rFonts w:ascii="Book Antiqua" w:hAnsi="Book Antiqua"/>
          <w:b/>
          <w:i/>
          <w:sz w:val="20"/>
          <w:szCs w:val="20"/>
          <w:u w:val="single"/>
          <w:lang w:val="sq-AL"/>
        </w:rPr>
        <w:t>e tabel per arsyeje se me t</w:t>
      </w:r>
      <w:r>
        <w:rPr>
          <w:rFonts w:ascii="Book Antiqua" w:hAnsi="Book Antiqua"/>
          <w:b/>
          <w:i/>
          <w:sz w:val="20"/>
          <w:szCs w:val="20"/>
          <w:u w:val="single"/>
          <w:lang w:val="sq-AL"/>
        </w:rPr>
        <w:t>a</w:t>
      </w:r>
      <w:r w:rsidR="00937D94">
        <w:rPr>
          <w:rFonts w:ascii="Book Antiqua" w:hAnsi="Book Antiqua"/>
          <w:b/>
          <w:i/>
          <w:sz w:val="20"/>
          <w:szCs w:val="20"/>
          <w:u w:val="single"/>
          <w:lang w:val="sq-AL"/>
        </w:rPr>
        <w:t xml:space="preserve"> </w:t>
      </w:r>
      <w:r>
        <w:rPr>
          <w:rFonts w:ascii="Book Antiqua" w:hAnsi="Book Antiqua"/>
          <w:b/>
          <w:i/>
          <w:sz w:val="20"/>
          <w:szCs w:val="20"/>
          <w:u w:val="single"/>
          <w:lang w:val="sq-AL"/>
        </w:rPr>
        <w:t>jemi ne procese gjyqesore e jane te perfshira te kontigjentet.</w:t>
      </w:r>
    </w:p>
    <w:p w14:paraId="4CE56406" w14:textId="77777777" w:rsidR="004B424B" w:rsidRPr="00261744" w:rsidRDefault="004B424B" w:rsidP="00E9316E">
      <w:pPr>
        <w:pStyle w:val="ListParagraph"/>
        <w:ind w:left="1200"/>
        <w:rPr>
          <w:rFonts w:ascii="Book Antiqua" w:hAnsi="Book Antiqua"/>
          <w:b/>
          <w:lang w:val="sq-AL"/>
        </w:rPr>
      </w:pPr>
    </w:p>
    <w:bookmarkStart w:id="21" w:name="_MON_1545726988"/>
    <w:bookmarkEnd w:id="21"/>
    <w:p w14:paraId="607897AD" w14:textId="5C7E3C18" w:rsidR="00AA767A" w:rsidRPr="00813E14" w:rsidRDefault="00EB2847" w:rsidP="00813E14">
      <w:pPr>
        <w:ind w:left="720" w:hanging="720"/>
        <w:rPr>
          <w:rFonts w:ascii="Book Antiqua" w:hAnsi="Book Antiqua"/>
          <w:lang w:val="sq-AL"/>
        </w:rPr>
      </w:pPr>
      <w:r w:rsidRPr="00261744">
        <w:rPr>
          <w:rFonts w:ascii="Book Antiqua" w:hAnsi="Book Antiqua"/>
          <w:lang w:val="sq-AL"/>
        </w:rPr>
        <w:object w:dxaOrig="15367" w:dyaOrig="2445" w14:anchorId="627FFAE3">
          <v:shape id="_x0000_i1046" type="#_x0000_t75" style="width:644.25pt;height:94.5pt" o:ole="">
            <v:imagedata r:id="rId57" o:title=""/>
          </v:shape>
          <o:OLEObject Type="Embed" ProgID="Excel.Sheet.8" ShapeID="_x0000_i1046" DrawAspect="Content" ObjectID="_1677671253" r:id="rId58"/>
        </w:object>
      </w:r>
    </w:p>
    <w:p w14:paraId="51FFC6E6" w14:textId="77777777" w:rsidR="00813E14" w:rsidRDefault="00813E14" w:rsidP="00096631">
      <w:pPr>
        <w:rPr>
          <w:rFonts w:ascii="Book Antiqua" w:hAnsi="Book Antiqua"/>
          <w:b/>
          <w:lang w:val="sq-AL"/>
        </w:rPr>
      </w:pPr>
    </w:p>
    <w:p w14:paraId="6B56EE73" w14:textId="7A0376F9" w:rsidR="00FE4451" w:rsidRPr="00261744" w:rsidRDefault="0005776C" w:rsidP="00096631">
      <w:pPr>
        <w:rPr>
          <w:rFonts w:ascii="Book Antiqua" w:hAnsi="Book Antiqua"/>
          <w:b/>
          <w:bCs/>
          <w:color w:val="365F91"/>
          <w:sz w:val="28"/>
          <w:lang w:val="sq-AL"/>
        </w:rPr>
      </w:pPr>
      <w:r w:rsidRPr="00261744">
        <w:rPr>
          <w:rFonts w:ascii="Book Antiqua" w:hAnsi="Book Antiqua"/>
          <w:b/>
          <w:bCs/>
          <w:color w:val="365F91"/>
          <w:sz w:val="28"/>
          <w:lang w:val="sq-AL"/>
        </w:rPr>
        <w:t xml:space="preserve"> </w:t>
      </w:r>
      <w:r w:rsidR="00096631" w:rsidRPr="00261744">
        <w:rPr>
          <w:rFonts w:ascii="Book Antiqua" w:hAnsi="Book Antiqua"/>
          <w:b/>
          <w:bCs/>
          <w:color w:val="365F91"/>
          <w:sz w:val="28"/>
          <w:lang w:val="sq-AL"/>
        </w:rPr>
        <w:t>Neni 1</w:t>
      </w:r>
      <w:r w:rsidR="008E021F" w:rsidRPr="00261744">
        <w:rPr>
          <w:rFonts w:ascii="Book Antiqua" w:hAnsi="Book Antiqua"/>
          <w:b/>
          <w:bCs/>
          <w:color w:val="365F91"/>
          <w:sz w:val="28"/>
          <w:lang w:val="sq-AL"/>
        </w:rPr>
        <w:t>8</w:t>
      </w:r>
      <w:r w:rsidR="00096631" w:rsidRPr="00261744">
        <w:rPr>
          <w:rFonts w:ascii="Book Antiqua" w:hAnsi="Book Antiqua"/>
          <w:b/>
          <w:bCs/>
          <w:color w:val="365F91"/>
          <w:sz w:val="28"/>
          <w:lang w:val="sq-AL"/>
        </w:rPr>
        <w:t xml:space="preserve"> </w:t>
      </w:r>
      <w:r w:rsidR="00FE4451" w:rsidRPr="00261744">
        <w:rPr>
          <w:rFonts w:ascii="Book Antiqua" w:hAnsi="Book Antiqua"/>
          <w:b/>
          <w:bCs/>
          <w:color w:val="365F91"/>
          <w:sz w:val="28"/>
          <w:lang w:val="sq-AL"/>
        </w:rPr>
        <w:t xml:space="preserve">   Detyrimet kontingjente </w:t>
      </w:r>
    </w:p>
    <w:bookmarkStart w:id="22" w:name="_MON_1545726977"/>
    <w:bookmarkEnd w:id="22"/>
    <w:p w14:paraId="38F5933C" w14:textId="7523291B" w:rsidR="0060658D" w:rsidRPr="00261744" w:rsidRDefault="00BE623D" w:rsidP="0060658D">
      <w:pPr>
        <w:tabs>
          <w:tab w:val="left" w:pos="1080"/>
        </w:tabs>
        <w:ind w:left="720"/>
        <w:rPr>
          <w:rFonts w:ascii="Book Antiqua" w:hAnsi="Book Antiqua"/>
          <w:b/>
          <w:sz w:val="20"/>
          <w:u w:val="single"/>
          <w:lang w:val="sq-AL"/>
        </w:rPr>
      </w:pPr>
      <w:r w:rsidRPr="00261744">
        <w:rPr>
          <w:rFonts w:ascii="Book Antiqua" w:hAnsi="Book Antiqua"/>
          <w:lang w:val="sq-AL"/>
        </w:rPr>
        <w:object w:dxaOrig="12381" w:dyaOrig="1613" w14:anchorId="62C8AF8E">
          <v:shape id="_x0000_i1047" type="#_x0000_t75" style="width:616.5pt;height:85.5pt" o:ole="">
            <v:imagedata r:id="rId59" o:title=""/>
          </v:shape>
          <o:OLEObject Type="Embed" ProgID="Excel.Sheet.8" ShapeID="_x0000_i1047" DrawAspect="Content" ObjectID="_1677671254" r:id="rId60"/>
        </w:object>
      </w:r>
      <w:r w:rsidR="00DA4508" w:rsidRPr="00261744">
        <w:rPr>
          <w:rFonts w:ascii="Book Antiqua" w:hAnsi="Book Antiqua"/>
          <w:b/>
          <w:sz w:val="20"/>
          <w:u w:val="single"/>
          <w:lang w:val="sq-AL"/>
        </w:rPr>
        <w:t xml:space="preserve"> </w:t>
      </w:r>
    </w:p>
    <w:p w14:paraId="54B327AC" w14:textId="401E41DC" w:rsidR="00805FC5" w:rsidRPr="00261744" w:rsidRDefault="0005776C" w:rsidP="0060658D">
      <w:pPr>
        <w:tabs>
          <w:tab w:val="left" w:pos="1080"/>
        </w:tabs>
        <w:ind w:left="720"/>
        <w:rPr>
          <w:rFonts w:ascii="Book Antiqua" w:hAnsi="Book Antiqua"/>
          <w:b/>
          <w:bCs/>
          <w:u w:val="single"/>
          <w:lang w:val="sq-AL"/>
        </w:rPr>
      </w:pPr>
      <w:r w:rsidRPr="00261744">
        <w:rPr>
          <w:rFonts w:ascii="Book Antiqua" w:hAnsi="Book Antiqua"/>
          <w:b/>
          <w:sz w:val="20"/>
          <w:u w:val="single"/>
          <w:lang w:val="sq-AL"/>
        </w:rPr>
        <w:t>Shpalos në</w:t>
      </w:r>
      <w:r w:rsidR="00CA6025" w:rsidRPr="00261744">
        <w:rPr>
          <w:rFonts w:ascii="Book Antiqua" w:hAnsi="Book Antiqua"/>
          <w:b/>
          <w:sz w:val="20"/>
          <w:u w:val="single"/>
          <w:lang w:val="sq-AL"/>
        </w:rPr>
        <w:t xml:space="preserve"> detaje shënimet </w:t>
      </w:r>
      <w:r w:rsidRPr="00261744">
        <w:rPr>
          <w:rFonts w:ascii="Book Antiqua" w:hAnsi="Book Antiqua"/>
          <w:b/>
          <w:sz w:val="20"/>
          <w:u w:val="single"/>
          <w:lang w:val="sq-AL"/>
        </w:rPr>
        <w:t>në tabelë:</w:t>
      </w:r>
    </w:p>
    <w:p w14:paraId="4B70869E" w14:textId="71F7FF08" w:rsidR="00862D4A" w:rsidRDefault="001A0400" w:rsidP="006651A7">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3472BF63" w14:textId="3220F74B" w:rsidR="00104800" w:rsidRDefault="00E46DFA" w:rsidP="006651A7">
      <w:pPr>
        <w:rPr>
          <w:rFonts w:ascii="Book Antiqua" w:hAnsi="Book Antiqua"/>
          <w:b/>
          <w:bCs/>
          <w:color w:val="365F91"/>
          <w:sz w:val="28"/>
          <w:lang w:val="sq-AL"/>
        </w:rPr>
      </w:pPr>
      <w:r>
        <w:rPr>
          <w:rFonts w:ascii="Book Antiqua" w:hAnsi="Book Antiqua"/>
          <w:b/>
          <w:bCs/>
          <w:color w:val="365F91"/>
          <w:sz w:val="28"/>
          <w:lang w:val="sq-AL"/>
        </w:rPr>
        <w:t>Te gjitha detajet per detyrimet kontigjente i keni te bashkangjitur ne forme fizike.</w:t>
      </w:r>
    </w:p>
    <w:p w14:paraId="08532101" w14:textId="77777777" w:rsidR="00104800" w:rsidRDefault="00104800" w:rsidP="006651A7">
      <w:pPr>
        <w:rPr>
          <w:rFonts w:ascii="Book Antiqua" w:hAnsi="Book Antiqua"/>
          <w:b/>
          <w:bCs/>
          <w:color w:val="365F91"/>
          <w:sz w:val="28"/>
          <w:lang w:val="sq-AL"/>
        </w:rPr>
      </w:pPr>
    </w:p>
    <w:p w14:paraId="7825DF87" w14:textId="77777777" w:rsidR="00104800" w:rsidRDefault="00104800" w:rsidP="006651A7">
      <w:pPr>
        <w:rPr>
          <w:rFonts w:ascii="Book Antiqua" w:hAnsi="Book Antiqua"/>
          <w:b/>
          <w:bCs/>
          <w:color w:val="365F91"/>
          <w:sz w:val="28"/>
          <w:lang w:val="sq-AL"/>
        </w:rPr>
      </w:pPr>
    </w:p>
    <w:p w14:paraId="11BD7C2C" w14:textId="26C2009D" w:rsidR="006651A7" w:rsidRPr="00261744" w:rsidRDefault="006651A7" w:rsidP="006651A7">
      <w:pPr>
        <w:rPr>
          <w:rFonts w:ascii="Book Antiqua" w:hAnsi="Book Antiqua"/>
          <w:b/>
          <w:bCs/>
          <w:color w:val="365F91"/>
          <w:sz w:val="28"/>
          <w:lang w:val="sq-AL"/>
        </w:rPr>
      </w:pPr>
      <w:r w:rsidRPr="00261744">
        <w:rPr>
          <w:rFonts w:ascii="Book Antiqua" w:hAnsi="Book Antiqua"/>
          <w:b/>
          <w:bCs/>
          <w:color w:val="365F91"/>
          <w:sz w:val="28"/>
          <w:lang w:val="sq-AL"/>
        </w:rPr>
        <w:t xml:space="preserve">Neni </w:t>
      </w:r>
      <w:r w:rsidR="00A67738" w:rsidRPr="00261744">
        <w:rPr>
          <w:rFonts w:ascii="Book Antiqua" w:hAnsi="Book Antiqua"/>
          <w:b/>
          <w:bCs/>
          <w:color w:val="365F91"/>
          <w:sz w:val="28"/>
          <w:lang w:val="sq-AL"/>
        </w:rPr>
        <w:t>19</w:t>
      </w:r>
      <w:r w:rsidR="008E021F" w:rsidRPr="00261744">
        <w:rPr>
          <w:rFonts w:ascii="Book Antiqua" w:hAnsi="Book Antiqua"/>
          <w:b/>
          <w:bCs/>
          <w:color w:val="365F91"/>
          <w:sz w:val="28"/>
          <w:lang w:val="sq-AL"/>
        </w:rPr>
        <w:t xml:space="preserve">    Raport</w:t>
      </w:r>
      <w:r w:rsidRPr="00261744">
        <w:rPr>
          <w:rFonts w:ascii="Book Antiqua" w:hAnsi="Book Antiqua"/>
          <w:b/>
          <w:bCs/>
          <w:color w:val="365F91"/>
          <w:sz w:val="28"/>
          <w:lang w:val="sq-AL"/>
        </w:rPr>
        <w:t xml:space="preserve"> për pasurin</w:t>
      </w:r>
      <w:r w:rsidR="00892B49" w:rsidRPr="00261744">
        <w:rPr>
          <w:rFonts w:ascii="Book Antiqua" w:hAnsi="Book Antiqua"/>
          <w:b/>
          <w:bCs/>
          <w:color w:val="365F91"/>
          <w:sz w:val="28"/>
          <w:lang w:val="sq-AL"/>
        </w:rPr>
        <w:t xml:space="preserve">ë jo financiare </w:t>
      </w:r>
    </w:p>
    <w:p w14:paraId="2D515C42" w14:textId="77777777" w:rsidR="00952024" w:rsidRPr="004B424B" w:rsidRDefault="00952024" w:rsidP="00FE4451">
      <w:pPr>
        <w:rPr>
          <w:rFonts w:ascii="Book Antiqua" w:hAnsi="Book Antiqua"/>
          <w:b/>
          <w:bCs/>
          <w:color w:val="365F91"/>
          <w:sz w:val="18"/>
          <w:u w:val="single"/>
          <w:lang w:val="sq-AL"/>
        </w:rPr>
      </w:pPr>
    </w:p>
    <w:p w14:paraId="254D1344" w14:textId="77777777" w:rsidR="00AD0F45" w:rsidRPr="00261744" w:rsidRDefault="001A0400" w:rsidP="00031D43">
      <w:pPr>
        <w:tabs>
          <w:tab w:val="left" w:pos="1080"/>
        </w:tabs>
        <w:rPr>
          <w:rFonts w:ascii="Book Antiqua" w:hAnsi="Book Antiqua"/>
          <w:b/>
          <w:color w:val="365F91"/>
          <w:u w:val="single" w:color="FFFFFF" w:themeColor="background1"/>
          <w:lang w:val="sq-AL"/>
        </w:rPr>
      </w:pPr>
      <w:r w:rsidRPr="00261744">
        <w:rPr>
          <w:rFonts w:ascii="Book Antiqua" w:hAnsi="Book Antiqua"/>
          <w:b/>
          <w:color w:val="365F91"/>
          <w:u w:val="single" w:color="FFFFFF" w:themeColor="background1"/>
          <w:lang w:val="sq-AL"/>
        </w:rPr>
        <w:t xml:space="preserve">            </w:t>
      </w:r>
      <w:r w:rsidR="00A67738" w:rsidRPr="00261744">
        <w:rPr>
          <w:rFonts w:ascii="Book Antiqua" w:hAnsi="Book Antiqua"/>
          <w:b/>
          <w:color w:val="365F91"/>
          <w:u w:val="single" w:color="FFFFFF" w:themeColor="background1"/>
          <w:lang w:val="sq-AL"/>
        </w:rPr>
        <w:t xml:space="preserve"> Neni 19.3.1  Pasurit</w:t>
      </w:r>
      <w:r w:rsidRPr="00261744">
        <w:rPr>
          <w:rFonts w:ascii="Book Antiqua" w:hAnsi="Book Antiqua"/>
          <w:b/>
          <w:color w:val="365F91"/>
          <w:u w:val="single" w:color="FFFFFF" w:themeColor="background1"/>
          <w:lang w:val="sq-AL"/>
        </w:rPr>
        <w:t>ë</w:t>
      </w:r>
      <w:r w:rsidR="00A67738" w:rsidRPr="00261744">
        <w:rPr>
          <w:rFonts w:ascii="Book Antiqua" w:hAnsi="Book Antiqua"/>
          <w:b/>
          <w:color w:val="365F91"/>
          <w:u w:val="single" w:color="FFFFFF" w:themeColor="background1"/>
          <w:lang w:val="sq-AL"/>
        </w:rPr>
        <w:t xml:space="preserve"> </w:t>
      </w:r>
      <w:r w:rsidR="00E9316E" w:rsidRPr="00261744">
        <w:rPr>
          <w:rFonts w:ascii="Book Antiqua" w:hAnsi="Book Antiqua"/>
          <w:b/>
          <w:color w:val="365F91"/>
          <w:u w:val="single" w:color="FFFFFF" w:themeColor="background1"/>
          <w:lang w:val="sq-AL"/>
        </w:rPr>
        <w:t>kapitale (me vlerë mbi 1000 Euro)</w:t>
      </w:r>
    </w:p>
    <w:p w14:paraId="18E8CF87" w14:textId="77777777" w:rsidR="00A67738" w:rsidRPr="00261744" w:rsidRDefault="00A67738" w:rsidP="00031D43">
      <w:pPr>
        <w:tabs>
          <w:tab w:val="left" w:pos="1080"/>
        </w:tabs>
        <w:rPr>
          <w:rFonts w:ascii="Book Antiqua" w:hAnsi="Book Antiqua"/>
          <w:b/>
          <w:color w:val="365F91"/>
          <w:u w:val="single"/>
          <w:lang w:val="sq-AL"/>
        </w:rPr>
      </w:pPr>
    </w:p>
    <w:bookmarkStart w:id="23" w:name="_MON_1545726998"/>
    <w:bookmarkEnd w:id="23"/>
    <w:p w14:paraId="366E2DE2" w14:textId="5484D262" w:rsidR="001A68B9" w:rsidRPr="00261744" w:rsidRDefault="00E21669" w:rsidP="001A0400">
      <w:pPr>
        <w:ind w:left="720"/>
        <w:rPr>
          <w:rFonts w:ascii="Book Antiqua" w:hAnsi="Book Antiqua"/>
          <w:lang w:val="sq-AL"/>
        </w:rPr>
      </w:pPr>
      <w:r w:rsidRPr="00261744">
        <w:rPr>
          <w:rFonts w:ascii="Book Antiqua" w:hAnsi="Book Antiqua"/>
          <w:lang w:val="sq-AL"/>
        </w:rPr>
        <w:object w:dxaOrig="9160" w:dyaOrig="5541" w14:anchorId="4803B34D">
          <v:shape id="_x0000_i1048" type="#_x0000_t75" style="width:571.5pt;height:287.25pt" o:ole="">
            <v:imagedata r:id="rId61" o:title=""/>
          </v:shape>
          <o:OLEObject Type="Embed" ProgID="Excel.Sheet.8" ShapeID="_x0000_i1048" DrawAspect="Content" ObjectID="_1677671255" r:id="rId62"/>
        </w:object>
      </w:r>
    </w:p>
    <w:p w14:paraId="5EE310A3" w14:textId="7474052A" w:rsidR="00862D4A" w:rsidRDefault="00862D4A" w:rsidP="00A67738">
      <w:pPr>
        <w:tabs>
          <w:tab w:val="left" w:pos="1080"/>
        </w:tabs>
        <w:rPr>
          <w:rFonts w:ascii="Book Antiqua" w:hAnsi="Book Antiqua"/>
          <w:b/>
          <w:i/>
          <w:sz w:val="20"/>
          <w:szCs w:val="20"/>
          <w:u w:val="single"/>
          <w:lang w:val="sq-AL"/>
        </w:rPr>
      </w:pPr>
    </w:p>
    <w:p w14:paraId="21F70349" w14:textId="77777777" w:rsidR="00813E14" w:rsidRDefault="00813E14" w:rsidP="00A67738">
      <w:pPr>
        <w:tabs>
          <w:tab w:val="left" w:pos="1080"/>
        </w:tabs>
        <w:rPr>
          <w:rFonts w:ascii="Book Antiqua" w:hAnsi="Book Antiqua"/>
          <w:b/>
          <w:i/>
          <w:sz w:val="20"/>
          <w:szCs w:val="20"/>
          <w:u w:val="single"/>
          <w:lang w:val="sq-AL"/>
        </w:rPr>
      </w:pPr>
    </w:p>
    <w:p w14:paraId="1C45D812" w14:textId="77777777" w:rsidR="00813E14" w:rsidRDefault="00813E14" w:rsidP="00A67738">
      <w:pPr>
        <w:tabs>
          <w:tab w:val="left" w:pos="1080"/>
        </w:tabs>
        <w:rPr>
          <w:rFonts w:ascii="Book Antiqua" w:hAnsi="Book Antiqua"/>
          <w:b/>
          <w:i/>
          <w:sz w:val="20"/>
          <w:szCs w:val="20"/>
          <w:u w:val="single"/>
          <w:lang w:val="sq-AL"/>
        </w:rPr>
      </w:pPr>
    </w:p>
    <w:p w14:paraId="3E7EE821" w14:textId="77777777" w:rsidR="00813E14" w:rsidRDefault="00813E14" w:rsidP="00A67738">
      <w:pPr>
        <w:tabs>
          <w:tab w:val="left" w:pos="1080"/>
        </w:tabs>
        <w:rPr>
          <w:rFonts w:ascii="Book Antiqua" w:hAnsi="Book Antiqua"/>
          <w:b/>
          <w:i/>
          <w:sz w:val="20"/>
          <w:szCs w:val="20"/>
          <w:u w:val="single"/>
          <w:lang w:val="sq-AL"/>
        </w:rPr>
      </w:pPr>
    </w:p>
    <w:p w14:paraId="7C8296F2" w14:textId="77777777" w:rsidR="00813E14" w:rsidRDefault="00813E14" w:rsidP="00A67738">
      <w:pPr>
        <w:tabs>
          <w:tab w:val="left" w:pos="1080"/>
        </w:tabs>
        <w:rPr>
          <w:rFonts w:ascii="Book Antiqua" w:hAnsi="Book Antiqua"/>
          <w:b/>
          <w:i/>
          <w:sz w:val="20"/>
          <w:szCs w:val="20"/>
          <w:u w:val="single"/>
          <w:lang w:val="sq-AL"/>
        </w:rPr>
      </w:pPr>
    </w:p>
    <w:p w14:paraId="5F6C20A1" w14:textId="77777777" w:rsidR="00813E14" w:rsidRDefault="00813E14" w:rsidP="00A67738">
      <w:pPr>
        <w:tabs>
          <w:tab w:val="left" w:pos="1080"/>
        </w:tabs>
        <w:rPr>
          <w:rFonts w:ascii="Book Antiqua" w:hAnsi="Book Antiqua"/>
          <w:b/>
          <w:color w:val="365F91"/>
          <w:lang w:val="sq-AL"/>
        </w:rPr>
      </w:pPr>
    </w:p>
    <w:p w14:paraId="14CEFD8E" w14:textId="77777777" w:rsidR="004F5466" w:rsidRDefault="004F5466" w:rsidP="00A67738">
      <w:pPr>
        <w:tabs>
          <w:tab w:val="left" w:pos="1080"/>
        </w:tabs>
        <w:rPr>
          <w:rFonts w:ascii="Book Antiqua" w:hAnsi="Book Antiqua"/>
          <w:b/>
          <w:color w:val="365F91"/>
          <w:lang w:val="sq-AL"/>
        </w:rPr>
      </w:pPr>
    </w:p>
    <w:p w14:paraId="63E1F6CB" w14:textId="77777777" w:rsidR="004F5466" w:rsidRDefault="004F5466" w:rsidP="00A67738">
      <w:pPr>
        <w:tabs>
          <w:tab w:val="left" w:pos="1080"/>
        </w:tabs>
        <w:rPr>
          <w:rFonts w:ascii="Book Antiqua" w:hAnsi="Book Antiqua"/>
          <w:b/>
          <w:color w:val="365F91"/>
          <w:lang w:val="sq-AL"/>
        </w:rPr>
      </w:pPr>
    </w:p>
    <w:p w14:paraId="6EC5AB26" w14:textId="77777777" w:rsidR="004F5466" w:rsidRDefault="004F5466" w:rsidP="00A67738">
      <w:pPr>
        <w:tabs>
          <w:tab w:val="left" w:pos="1080"/>
        </w:tabs>
        <w:rPr>
          <w:rFonts w:ascii="Book Antiqua" w:hAnsi="Book Antiqua"/>
          <w:b/>
          <w:color w:val="365F91"/>
          <w:lang w:val="sq-AL"/>
        </w:rPr>
      </w:pPr>
    </w:p>
    <w:p w14:paraId="3043D61A" w14:textId="77777777" w:rsidR="004F5466" w:rsidRDefault="004F5466" w:rsidP="00A67738">
      <w:pPr>
        <w:tabs>
          <w:tab w:val="left" w:pos="1080"/>
        </w:tabs>
        <w:rPr>
          <w:rFonts w:ascii="Book Antiqua" w:hAnsi="Book Antiqua"/>
          <w:b/>
          <w:color w:val="365F91"/>
          <w:lang w:val="sq-AL"/>
        </w:rPr>
      </w:pPr>
    </w:p>
    <w:p w14:paraId="357982AE" w14:textId="77777777" w:rsidR="004F5466" w:rsidRDefault="004F5466" w:rsidP="00A67738">
      <w:pPr>
        <w:tabs>
          <w:tab w:val="left" w:pos="1080"/>
        </w:tabs>
        <w:rPr>
          <w:rFonts w:ascii="Book Antiqua" w:hAnsi="Book Antiqua"/>
          <w:b/>
          <w:color w:val="365F91"/>
          <w:lang w:val="sq-AL"/>
        </w:rPr>
      </w:pPr>
    </w:p>
    <w:p w14:paraId="119721E2" w14:textId="77777777" w:rsidR="004F5466" w:rsidRDefault="004F5466" w:rsidP="00A67738">
      <w:pPr>
        <w:tabs>
          <w:tab w:val="left" w:pos="1080"/>
        </w:tabs>
        <w:rPr>
          <w:rFonts w:ascii="Book Antiqua" w:hAnsi="Book Antiqua"/>
          <w:b/>
          <w:color w:val="365F91"/>
          <w:lang w:val="sq-AL"/>
        </w:rPr>
      </w:pPr>
    </w:p>
    <w:p w14:paraId="6DFB9851" w14:textId="77777777" w:rsidR="004F5466" w:rsidRDefault="004F5466" w:rsidP="00A67738">
      <w:pPr>
        <w:tabs>
          <w:tab w:val="left" w:pos="1080"/>
        </w:tabs>
        <w:rPr>
          <w:rFonts w:ascii="Book Antiqua" w:hAnsi="Book Antiqua"/>
          <w:b/>
          <w:color w:val="365F91"/>
          <w:lang w:val="sq-AL"/>
        </w:rPr>
      </w:pPr>
    </w:p>
    <w:p w14:paraId="680F449F" w14:textId="77777777" w:rsidR="004F5466" w:rsidRDefault="004F5466" w:rsidP="00A67738">
      <w:pPr>
        <w:tabs>
          <w:tab w:val="left" w:pos="1080"/>
        </w:tabs>
        <w:rPr>
          <w:rFonts w:ascii="Book Antiqua" w:hAnsi="Book Antiqua"/>
          <w:b/>
          <w:color w:val="365F91"/>
          <w:lang w:val="sq-AL"/>
        </w:rPr>
      </w:pPr>
    </w:p>
    <w:p w14:paraId="1084FF2B" w14:textId="2A3687A5" w:rsidR="00A67738" w:rsidRPr="00261744" w:rsidRDefault="00A67738" w:rsidP="00A67738">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Neni 19.3.2  Pasurit</w:t>
      </w:r>
      <w:r w:rsidR="001A0400" w:rsidRPr="00261744">
        <w:rPr>
          <w:rFonts w:ascii="Book Antiqua" w:hAnsi="Book Antiqua"/>
          <w:b/>
          <w:color w:val="365F91"/>
          <w:u w:val="single"/>
          <w:lang w:val="sq-AL"/>
        </w:rPr>
        <w:t>ë</w:t>
      </w:r>
      <w:r w:rsidRPr="00261744">
        <w:rPr>
          <w:rFonts w:ascii="Book Antiqua" w:hAnsi="Book Antiqua"/>
          <w:b/>
          <w:color w:val="365F91"/>
          <w:u w:val="single"/>
          <w:lang w:val="sq-AL"/>
        </w:rPr>
        <w:t xml:space="preserve"> jo kapitale (me vlerë nën 1</w:t>
      </w:r>
      <w:r w:rsidR="00C96013">
        <w:rPr>
          <w:rFonts w:ascii="Book Antiqua" w:hAnsi="Book Antiqua"/>
          <w:b/>
          <w:color w:val="365F91"/>
          <w:u w:val="single"/>
          <w:lang w:val="sq-AL"/>
        </w:rPr>
        <w:t>,</w:t>
      </w:r>
      <w:r w:rsidRPr="00261744">
        <w:rPr>
          <w:rFonts w:ascii="Book Antiqua" w:hAnsi="Book Antiqua"/>
          <w:b/>
          <w:color w:val="365F91"/>
          <w:u w:val="single"/>
          <w:lang w:val="sq-AL"/>
        </w:rPr>
        <w:t>000 Euro)</w:t>
      </w:r>
    </w:p>
    <w:p w14:paraId="593DC8B2" w14:textId="77777777" w:rsidR="00952024" w:rsidRPr="00261744" w:rsidRDefault="00952024" w:rsidP="00952024">
      <w:pPr>
        <w:rPr>
          <w:rFonts w:ascii="Book Antiqua" w:hAnsi="Book Antiqua"/>
          <w:lang w:val="sq-AL"/>
        </w:rPr>
      </w:pPr>
    </w:p>
    <w:p w14:paraId="324937B8" w14:textId="435124A4" w:rsidR="001A68B9" w:rsidRPr="00261744" w:rsidRDefault="00E9316E" w:rsidP="001A0400">
      <w:pPr>
        <w:ind w:left="-270" w:firstLine="450"/>
        <w:rPr>
          <w:rFonts w:ascii="Book Antiqua" w:hAnsi="Book Antiqua"/>
          <w:lang w:val="sq-AL"/>
        </w:rPr>
      </w:pPr>
      <w:r w:rsidRPr="00261744">
        <w:rPr>
          <w:rFonts w:ascii="Book Antiqua" w:hAnsi="Book Antiqua"/>
          <w:lang w:val="sq-AL"/>
        </w:rPr>
        <w:tab/>
      </w:r>
      <w:bookmarkStart w:id="24" w:name="_MON_1545726045"/>
      <w:bookmarkEnd w:id="24"/>
      <w:r w:rsidR="00035582" w:rsidRPr="00261744">
        <w:rPr>
          <w:rFonts w:ascii="Book Antiqua" w:hAnsi="Book Antiqua"/>
          <w:lang w:val="sq-AL"/>
        </w:rPr>
        <w:object w:dxaOrig="8385" w:dyaOrig="3210" w14:anchorId="51026D35">
          <v:shape id="_x0000_i1049" type="#_x0000_t75" style="width:513pt;height:180.75pt" o:ole="">
            <v:imagedata r:id="rId63" o:title=""/>
          </v:shape>
          <o:OLEObject Type="Embed" ProgID="Excel.Sheet.8" ShapeID="_x0000_i1049" DrawAspect="Content" ObjectID="_1677671256" r:id="rId64"/>
        </w:object>
      </w:r>
      <w:r w:rsidRPr="00261744">
        <w:rPr>
          <w:rFonts w:ascii="Book Antiqua" w:hAnsi="Book Antiqua"/>
          <w:lang w:val="sq-AL"/>
        </w:rPr>
        <w:tab/>
      </w:r>
    </w:p>
    <w:p w14:paraId="3DEB6CA1" w14:textId="77777777" w:rsidR="004C05CD" w:rsidRPr="00261744" w:rsidRDefault="004C05CD" w:rsidP="001A0400">
      <w:pPr>
        <w:pStyle w:val="ListParagraph"/>
        <w:tabs>
          <w:tab w:val="left" w:pos="1300"/>
        </w:tabs>
        <w:rPr>
          <w:rFonts w:ascii="Book Antiqua" w:hAnsi="Book Antiqua"/>
          <w:sz w:val="20"/>
          <w:szCs w:val="20"/>
          <w:lang w:val="sq-AL"/>
        </w:rPr>
      </w:pPr>
    </w:p>
    <w:p w14:paraId="44E00EF5" w14:textId="77777777" w:rsidR="00C96013" w:rsidRDefault="001A0400" w:rsidP="001A0400">
      <w:pPr>
        <w:pStyle w:val="ListParagraph"/>
        <w:tabs>
          <w:tab w:val="left" w:pos="1300"/>
        </w:tabs>
        <w:rPr>
          <w:rFonts w:ascii="Book Antiqua" w:hAnsi="Book Antiqua"/>
          <w:sz w:val="20"/>
          <w:szCs w:val="20"/>
          <w:lang w:val="sq-AL"/>
        </w:rPr>
      </w:pPr>
      <w:r w:rsidRPr="00261744">
        <w:rPr>
          <w:rFonts w:ascii="Book Antiqua" w:hAnsi="Book Antiqua"/>
          <w:sz w:val="20"/>
          <w:szCs w:val="20"/>
          <w:lang w:val="sq-AL"/>
        </w:rPr>
        <w:t xml:space="preserve"> </w:t>
      </w:r>
    </w:p>
    <w:p w14:paraId="0BB32DB7" w14:textId="555828C5" w:rsidR="001A0400" w:rsidRPr="00261744" w:rsidRDefault="001A0400" w:rsidP="001A0400">
      <w:pPr>
        <w:pStyle w:val="ListParagraph"/>
        <w:tabs>
          <w:tab w:val="left" w:pos="1300"/>
        </w:tabs>
        <w:rPr>
          <w:rFonts w:ascii="Book Antiqua" w:hAnsi="Book Antiqua"/>
          <w:b/>
          <w:i/>
          <w:sz w:val="20"/>
          <w:szCs w:val="20"/>
          <w:u w:val="single"/>
          <w:lang w:val="sq-AL"/>
        </w:rPr>
      </w:pPr>
      <w:r w:rsidRPr="00261744">
        <w:rPr>
          <w:rFonts w:ascii="Book Antiqua" w:hAnsi="Book Antiqua"/>
          <w:b/>
          <w:i/>
          <w:sz w:val="20"/>
          <w:szCs w:val="20"/>
          <w:u w:val="single"/>
          <w:lang w:val="sq-AL"/>
        </w:rPr>
        <w:t xml:space="preserve">Shpalos </w:t>
      </w:r>
      <w:r w:rsidR="00C96013">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në detaje në vijim si  </w:t>
      </w:r>
      <w:r w:rsidR="00752B52">
        <w:rPr>
          <w:rFonts w:ascii="Book Antiqua" w:hAnsi="Book Antiqua"/>
          <w:b/>
          <w:i/>
          <w:sz w:val="20"/>
          <w:szCs w:val="20"/>
          <w:u w:val="single"/>
          <w:lang w:val="sq-AL"/>
        </w:rPr>
        <w:t>A</w:t>
      </w:r>
      <w:r w:rsidRPr="00261744">
        <w:rPr>
          <w:rFonts w:ascii="Book Antiqua" w:hAnsi="Book Antiqua"/>
          <w:b/>
          <w:i/>
          <w:sz w:val="20"/>
          <w:szCs w:val="20"/>
          <w:u w:val="single"/>
          <w:lang w:val="sq-AL"/>
        </w:rPr>
        <w:t>neks 3:</w:t>
      </w:r>
      <w:r w:rsidR="00E46DFA">
        <w:rPr>
          <w:rFonts w:ascii="Book Antiqua" w:hAnsi="Book Antiqua"/>
          <w:b/>
          <w:i/>
          <w:sz w:val="20"/>
          <w:szCs w:val="20"/>
          <w:u w:val="single"/>
          <w:lang w:val="sq-AL"/>
        </w:rPr>
        <w:t xml:space="preserve"> Per arsyeje te volimit te madh te gjitha shenimet jane te bashkangjitura ne formen fizike.</w:t>
      </w:r>
    </w:p>
    <w:p w14:paraId="61D444E9" w14:textId="77777777" w:rsidR="00735FD6" w:rsidRDefault="00735FD6" w:rsidP="00735FD6">
      <w:pPr>
        <w:rPr>
          <w:rFonts w:eastAsia="GulimChe"/>
          <w:lang w:eastAsia="ja-JP"/>
        </w:rPr>
      </w:pPr>
      <w:r>
        <w:rPr>
          <w:rFonts w:eastAsia="GulimChe"/>
          <w:lang w:eastAsia="ja-JP"/>
        </w:rPr>
        <w:t>Vërejtje: Që nga fillimi i verzionit të ri të programit e-pasuria programi ka pasur probleme serjoze ku me disa shkrese po ashtu edhe takime fizike kamë kërkuar që të rregullohen këto gabim që janë paraqitur pas emigrimit të të dhënave nga verzioni i vjeter tek verzioni i ri, por përgjegjësit e progrtamit nuk kanë marrur as një veprim edhe pse këto problem janë shfaqur nga ta.</w:t>
      </w:r>
    </w:p>
    <w:p w14:paraId="276480CD" w14:textId="77777777" w:rsidR="00735FD6" w:rsidRDefault="00735FD6" w:rsidP="00735FD6">
      <w:pPr>
        <w:rPr>
          <w:rFonts w:eastAsia="GulimChe"/>
          <w:lang w:eastAsia="ja-JP"/>
        </w:rPr>
      </w:pPr>
      <w:r>
        <w:rPr>
          <w:rFonts w:eastAsia="GulimChe"/>
          <w:lang w:eastAsia="ja-JP"/>
        </w:rPr>
        <w:t>Raporti e pasuris jo kapitale që kamë shfaqur të e-pasuris nuk ëshë i sakt për shkaqe të problemeve të programit, vlera e pasuris jo kapitale është më e madhe se realja po ashtu edhe zhvlersim adekuat nuk ëshët bërë.</w:t>
      </w:r>
    </w:p>
    <w:p w14:paraId="700046BE" w14:textId="77777777" w:rsidR="00A0796B" w:rsidRDefault="00A0796B" w:rsidP="00952024">
      <w:pPr>
        <w:tabs>
          <w:tab w:val="left" w:pos="1080"/>
        </w:tabs>
        <w:rPr>
          <w:rFonts w:ascii="Book Antiqua" w:hAnsi="Book Antiqua"/>
          <w:b/>
          <w:color w:val="365F91"/>
          <w:lang w:val="sq-AL"/>
        </w:rPr>
      </w:pPr>
    </w:p>
    <w:p w14:paraId="11B69C1A" w14:textId="77777777" w:rsidR="00735FD6" w:rsidRDefault="00735FD6" w:rsidP="00952024">
      <w:pPr>
        <w:tabs>
          <w:tab w:val="left" w:pos="1080"/>
        </w:tabs>
        <w:rPr>
          <w:rFonts w:ascii="Book Antiqua" w:hAnsi="Book Antiqua"/>
          <w:b/>
          <w:color w:val="365F91"/>
          <w:lang w:val="sq-AL"/>
        </w:rPr>
      </w:pPr>
    </w:p>
    <w:p w14:paraId="258F3C88" w14:textId="77777777" w:rsidR="00735FD6" w:rsidRDefault="00735FD6" w:rsidP="00952024">
      <w:pPr>
        <w:tabs>
          <w:tab w:val="left" w:pos="1080"/>
        </w:tabs>
        <w:rPr>
          <w:rFonts w:ascii="Book Antiqua" w:hAnsi="Book Antiqua"/>
          <w:b/>
          <w:color w:val="365F91"/>
          <w:lang w:val="sq-AL"/>
        </w:rPr>
      </w:pPr>
    </w:p>
    <w:p w14:paraId="0311F1E5" w14:textId="77777777" w:rsidR="00735FD6" w:rsidRDefault="00735FD6" w:rsidP="00952024">
      <w:pPr>
        <w:tabs>
          <w:tab w:val="left" w:pos="1080"/>
        </w:tabs>
        <w:rPr>
          <w:rFonts w:ascii="Book Antiqua" w:hAnsi="Book Antiqua"/>
          <w:b/>
          <w:color w:val="365F91"/>
          <w:lang w:val="sq-AL"/>
        </w:rPr>
      </w:pPr>
    </w:p>
    <w:p w14:paraId="6279926A" w14:textId="77777777" w:rsidR="00735FD6" w:rsidRDefault="00735FD6" w:rsidP="00952024">
      <w:pPr>
        <w:tabs>
          <w:tab w:val="left" w:pos="1080"/>
        </w:tabs>
        <w:rPr>
          <w:rFonts w:ascii="Book Antiqua" w:hAnsi="Book Antiqua"/>
          <w:b/>
          <w:color w:val="365F91"/>
          <w:lang w:val="sq-AL"/>
        </w:rPr>
      </w:pPr>
    </w:p>
    <w:p w14:paraId="6CF2DD80" w14:textId="77777777" w:rsidR="00735FD6" w:rsidRDefault="00735FD6" w:rsidP="00952024">
      <w:pPr>
        <w:tabs>
          <w:tab w:val="left" w:pos="1080"/>
        </w:tabs>
        <w:rPr>
          <w:rFonts w:ascii="Book Antiqua" w:hAnsi="Book Antiqua"/>
          <w:b/>
          <w:color w:val="365F91"/>
          <w:lang w:val="sq-AL"/>
        </w:rPr>
      </w:pPr>
    </w:p>
    <w:p w14:paraId="3C28650C" w14:textId="77777777" w:rsidR="00735FD6" w:rsidRPr="00261744" w:rsidRDefault="00735FD6" w:rsidP="00952024">
      <w:pPr>
        <w:tabs>
          <w:tab w:val="left" w:pos="1080"/>
        </w:tabs>
        <w:rPr>
          <w:rFonts w:ascii="Book Antiqua" w:hAnsi="Book Antiqua"/>
          <w:b/>
          <w:color w:val="365F91"/>
          <w:lang w:val="sq-AL"/>
        </w:rPr>
      </w:pPr>
    </w:p>
    <w:p w14:paraId="74B94669" w14:textId="77777777" w:rsidR="00735FD6" w:rsidRDefault="00735FD6" w:rsidP="00B00922">
      <w:pPr>
        <w:tabs>
          <w:tab w:val="left" w:pos="1080"/>
        </w:tabs>
        <w:rPr>
          <w:rFonts w:ascii="Book Antiqua" w:hAnsi="Book Antiqua"/>
          <w:b/>
          <w:color w:val="365F91"/>
          <w:u w:val="single"/>
          <w:lang w:val="sq-AL"/>
        </w:rPr>
      </w:pPr>
    </w:p>
    <w:p w14:paraId="02CF2E2C" w14:textId="77777777" w:rsidR="00735FD6" w:rsidRDefault="00735FD6" w:rsidP="00B00922">
      <w:pPr>
        <w:tabs>
          <w:tab w:val="left" w:pos="1080"/>
        </w:tabs>
        <w:rPr>
          <w:rFonts w:ascii="Book Antiqua" w:hAnsi="Book Antiqua"/>
          <w:b/>
          <w:color w:val="365F91"/>
          <w:u w:val="single"/>
          <w:lang w:val="sq-AL"/>
        </w:rPr>
      </w:pPr>
    </w:p>
    <w:p w14:paraId="65E2962E" w14:textId="54E13989" w:rsidR="00B00922" w:rsidRPr="00261744" w:rsidRDefault="00B00922" w:rsidP="00B00922">
      <w:pPr>
        <w:tabs>
          <w:tab w:val="left" w:pos="1080"/>
        </w:tabs>
        <w:rPr>
          <w:rFonts w:ascii="Book Antiqua" w:hAnsi="Book Antiqua"/>
          <w:b/>
          <w:color w:val="365F91"/>
          <w:u w:val="single"/>
          <w:lang w:val="sq-AL"/>
        </w:rPr>
      </w:pPr>
      <w:r w:rsidRPr="00261744">
        <w:rPr>
          <w:rFonts w:ascii="Book Antiqua" w:hAnsi="Book Antiqua"/>
          <w:b/>
          <w:color w:val="365F91"/>
          <w:u w:val="single"/>
          <w:lang w:val="sq-AL"/>
        </w:rPr>
        <w:lastRenderedPageBreak/>
        <w:t>Neni 19.3.3  Stoqet</w:t>
      </w:r>
    </w:p>
    <w:p w14:paraId="13EADF15" w14:textId="77777777" w:rsidR="00952024" w:rsidRPr="00261744" w:rsidRDefault="00952024" w:rsidP="00952024">
      <w:pPr>
        <w:ind w:firstLine="720"/>
        <w:rPr>
          <w:rFonts w:ascii="Book Antiqua" w:hAnsi="Book Antiqua"/>
          <w:b/>
          <w:lang w:val="sq-AL"/>
        </w:rPr>
      </w:pPr>
    </w:p>
    <w:bookmarkStart w:id="25" w:name="_MON_1545727025"/>
    <w:bookmarkEnd w:id="25"/>
    <w:p w14:paraId="347CF1AF" w14:textId="0B73EE95" w:rsidR="00C11883" w:rsidRPr="00261744" w:rsidRDefault="00FA7697" w:rsidP="00871478">
      <w:pPr>
        <w:ind w:left="810"/>
        <w:rPr>
          <w:rFonts w:ascii="Book Antiqua" w:hAnsi="Book Antiqua"/>
          <w:b/>
          <w:bCs/>
          <w:color w:val="365F91"/>
          <w:sz w:val="20"/>
          <w:lang w:val="sq-AL"/>
        </w:rPr>
      </w:pPr>
      <w:r w:rsidRPr="00261744">
        <w:rPr>
          <w:rFonts w:ascii="Book Antiqua" w:hAnsi="Book Antiqua"/>
          <w:lang w:val="sq-AL"/>
        </w:rPr>
        <w:object w:dxaOrig="9460" w:dyaOrig="1889" w14:anchorId="65247B18">
          <v:shape id="_x0000_i1050" type="#_x0000_t75" style="width:575.25pt;height:114pt" o:ole="">
            <v:imagedata r:id="rId65" o:title=""/>
          </v:shape>
          <o:OLEObject Type="Embed" ProgID="Excel.Sheet.8" ShapeID="_x0000_i1050" DrawAspect="Content" ObjectID="_1677671257" r:id="rId66"/>
        </w:object>
      </w:r>
    </w:p>
    <w:p w14:paraId="3850A43C" w14:textId="77777777" w:rsidR="00865069" w:rsidRPr="00261744" w:rsidRDefault="00865069" w:rsidP="00B56C58">
      <w:pPr>
        <w:rPr>
          <w:rFonts w:ascii="Book Antiqua" w:hAnsi="Book Antiqua"/>
          <w:sz w:val="20"/>
          <w:szCs w:val="20"/>
          <w:lang w:val="sq-AL"/>
        </w:rPr>
      </w:pPr>
    </w:p>
    <w:p w14:paraId="522CAAE3" w14:textId="537D7E5E" w:rsidR="00813E14" w:rsidRDefault="00813E14" w:rsidP="00C11883">
      <w:pPr>
        <w:rPr>
          <w:rFonts w:ascii="Book Antiqua" w:hAnsi="Book Antiqua"/>
          <w:b/>
          <w:bCs/>
          <w:color w:val="365F91"/>
          <w:sz w:val="28"/>
          <w:lang w:val="sq-AL"/>
        </w:rPr>
      </w:pPr>
    </w:p>
    <w:p w14:paraId="1439A35E" w14:textId="16A49D9C" w:rsidR="00C11883" w:rsidRPr="00261744" w:rsidRDefault="00304581" w:rsidP="00C11883">
      <w:pPr>
        <w:rPr>
          <w:rFonts w:ascii="Book Antiqua" w:hAnsi="Book Antiqua"/>
          <w:b/>
          <w:bCs/>
          <w:color w:val="365F91"/>
          <w:sz w:val="28"/>
          <w:lang w:val="sq-AL"/>
        </w:rPr>
      </w:pPr>
      <w:r w:rsidRPr="00261744">
        <w:rPr>
          <w:rFonts w:ascii="Book Antiqua" w:hAnsi="Book Antiqua"/>
          <w:b/>
          <w:bCs/>
          <w:color w:val="365F91"/>
          <w:sz w:val="28"/>
          <w:lang w:val="sq-AL"/>
        </w:rPr>
        <w:t xml:space="preserve"> </w:t>
      </w:r>
      <w:r w:rsidR="00892B49" w:rsidRPr="00261744">
        <w:rPr>
          <w:rFonts w:ascii="Book Antiqua" w:hAnsi="Book Antiqua"/>
          <w:b/>
          <w:bCs/>
          <w:color w:val="365F91"/>
          <w:sz w:val="28"/>
          <w:lang w:val="sq-AL"/>
        </w:rPr>
        <w:t xml:space="preserve">Neni </w:t>
      </w:r>
      <w:r w:rsidR="00B00922" w:rsidRPr="00261744">
        <w:rPr>
          <w:rFonts w:ascii="Book Antiqua" w:hAnsi="Book Antiqua"/>
          <w:b/>
          <w:bCs/>
          <w:color w:val="365F91"/>
          <w:sz w:val="28"/>
          <w:lang w:val="sq-AL"/>
        </w:rPr>
        <w:t xml:space="preserve">20    </w:t>
      </w:r>
      <w:r w:rsidR="00892B49" w:rsidRPr="00261744">
        <w:rPr>
          <w:rFonts w:ascii="Book Antiqua" w:hAnsi="Book Antiqua"/>
          <w:b/>
          <w:bCs/>
          <w:color w:val="365F91"/>
          <w:sz w:val="28"/>
          <w:lang w:val="sq-AL"/>
        </w:rPr>
        <w:t>Raport për avancet e pa</w:t>
      </w:r>
      <w:r w:rsidR="000F6E79" w:rsidRPr="00261744">
        <w:rPr>
          <w:rFonts w:ascii="Book Antiqua" w:hAnsi="Book Antiqua"/>
          <w:b/>
          <w:bCs/>
          <w:color w:val="365F91"/>
          <w:sz w:val="28"/>
          <w:lang w:val="sq-AL"/>
        </w:rPr>
        <w:t xml:space="preserve"> arsyetuara</w:t>
      </w:r>
    </w:p>
    <w:p w14:paraId="023D1A7B" w14:textId="77777777" w:rsidR="00B00922" w:rsidRPr="00261744" w:rsidRDefault="00B00922" w:rsidP="00C11883">
      <w:pPr>
        <w:rPr>
          <w:rFonts w:ascii="Book Antiqua" w:hAnsi="Book Antiqua"/>
          <w:b/>
          <w:bCs/>
          <w:color w:val="365F91"/>
          <w:sz w:val="28"/>
          <w:lang w:val="sq-AL"/>
        </w:rPr>
      </w:pPr>
    </w:p>
    <w:bookmarkStart w:id="26" w:name="_MON_1545727033"/>
    <w:bookmarkEnd w:id="26"/>
    <w:p w14:paraId="7D2D7F2D" w14:textId="5071C1C9" w:rsidR="00C11883" w:rsidRPr="00261744" w:rsidRDefault="00931D1A" w:rsidP="00C11883">
      <w:pPr>
        <w:ind w:left="720"/>
        <w:rPr>
          <w:rFonts w:ascii="Book Antiqua" w:hAnsi="Book Antiqua"/>
          <w:lang w:val="sq-AL"/>
        </w:rPr>
      </w:pPr>
      <w:r w:rsidRPr="00261744">
        <w:rPr>
          <w:rFonts w:ascii="Book Antiqua" w:hAnsi="Book Antiqua"/>
          <w:lang w:val="sq-AL"/>
        </w:rPr>
        <w:object w:dxaOrig="13286" w:dyaOrig="2802" w14:anchorId="439336B0">
          <v:shape id="_x0000_i1051" type="#_x0000_t75" style="width:645.75pt;height:138.75pt" o:ole="">
            <v:imagedata r:id="rId67" o:title=""/>
          </v:shape>
          <o:OLEObject Type="Embed" ProgID="Excel.Sheet.8" ShapeID="_x0000_i1051" DrawAspect="Content" ObjectID="_1677671258" r:id="rId68"/>
        </w:object>
      </w:r>
    </w:p>
    <w:p w14:paraId="5574DEC7" w14:textId="77777777" w:rsidR="008C5199" w:rsidRPr="00261744" w:rsidRDefault="00871478" w:rsidP="00871478">
      <w:pPr>
        <w:tabs>
          <w:tab w:val="left" w:pos="1080"/>
        </w:tabs>
        <w:rPr>
          <w:rFonts w:ascii="Book Antiqua" w:hAnsi="Book Antiqua"/>
          <w:b/>
          <w:sz w:val="20"/>
          <w:lang w:val="sq-AL"/>
        </w:rPr>
      </w:pPr>
      <w:r w:rsidRPr="00261744">
        <w:rPr>
          <w:rFonts w:ascii="Book Antiqua" w:hAnsi="Book Antiqua"/>
          <w:b/>
          <w:sz w:val="20"/>
          <w:lang w:val="sq-AL"/>
        </w:rPr>
        <w:t xml:space="preserve">             </w:t>
      </w:r>
    </w:p>
    <w:p w14:paraId="75A618DA" w14:textId="77777777" w:rsidR="00C96013" w:rsidRDefault="00C96013" w:rsidP="00871478">
      <w:pPr>
        <w:tabs>
          <w:tab w:val="left" w:pos="1080"/>
        </w:tabs>
        <w:rPr>
          <w:rFonts w:ascii="Book Antiqua" w:hAnsi="Book Antiqua"/>
          <w:b/>
          <w:sz w:val="20"/>
          <w:lang w:val="sq-AL"/>
        </w:rPr>
      </w:pPr>
    </w:p>
    <w:p w14:paraId="7F936BC1" w14:textId="77E647CA" w:rsidR="00871478" w:rsidRPr="00261744" w:rsidRDefault="00871478" w:rsidP="00871478">
      <w:pPr>
        <w:tabs>
          <w:tab w:val="left" w:pos="1080"/>
        </w:tabs>
        <w:rPr>
          <w:rFonts w:ascii="Book Antiqua" w:hAnsi="Book Antiqua"/>
          <w:b/>
          <w:sz w:val="20"/>
          <w:u w:val="single"/>
          <w:lang w:val="sq-AL"/>
        </w:rPr>
      </w:pPr>
      <w:r w:rsidRPr="00261744">
        <w:rPr>
          <w:rFonts w:ascii="Book Antiqua" w:hAnsi="Book Antiqua"/>
          <w:b/>
          <w:sz w:val="20"/>
          <w:lang w:val="sq-AL"/>
        </w:rPr>
        <w:t xml:space="preserve"> </w:t>
      </w:r>
      <w:r w:rsidRPr="00261744">
        <w:rPr>
          <w:rFonts w:ascii="Book Antiqua" w:hAnsi="Book Antiqua"/>
          <w:b/>
          <w:sz w:val="20"/>
          <w:u w:val="single"/>
          <w:lang w:val="sq-AL"/>
        </w:rPr>
        <w:t>Shpalos</w:t>
      </w:r>
      <w:r w:rsidR="00C96013">
        <w:rPr>
          <w:rFonts w:ascii="Book Antiqua" w:hAnsi="Book Antiqua"/>
          <w:b/>
          <w:sz w:val="20"/>
          <w:u w:val="single"/>
          <w:lang w:val="sq-AL"/>
        </w:rPr>
        <w:t xml:space="preserve"> me poshtë</w:t>
      </w:r>
      <w:r w:rsidRPr="00261744">
        <w:rPr>
          <w:rFonts w:ascii="Book Antiqua" w:hAnsi="Book Antiqua"/>
          <w:b/>
          <w:sz w:val="20"/>
          <w:u w:val="single"/>
          <w:lang w:val="sq-AL"/>
        </w:rPr>
        <w:t xml:space="preserve"> n</w:t>
      </w:r>
      <w:r w:rsidR="008C5199" w:rsidRPr="00261744">
        <w:rPr>
          <w:rFonts w:ascii="Book Antiqua" w:hAnsi="Book Antiqua"/>
          <w:b/>
          <w:sz w:val="20"/>
          <w:u w:val="single"/>
          <w:lang w:val="sq-AL"/>
        </w:rPr>
        <w:t xml:space="preserve">ë detaje shënimet </w:t>
      </w:r>
      <w:r w:rsidR="00C96013">
        <w:rPr>
          <w:rFonts w:ascii="Book Antiqua" w:hAnsi="Book Antiqua"/>
          <w:b/>
          <w:sz w:val="20"/>
          <w:u w:val="single"/>
          <w:lang w:val="sq-AL"/>
        </w:rPr>
        <w:t>nga</w:t>
      </w:r>
      <w:r w:rsidRPr="00261744">
        <w:rPr>
          <w:rFonts w:ascii="Book Antiqua" w:hAnsi="Book Antiqua"/>
          <w:b/>
          <w:sz w:val="20"/>
          <w:u w:val="single"/>
          <w:lang w:val="sq-AL"/>
        </w:rPr>
        <w:t xml:space="preserve"> tabel</w:t>
      </w:r>
      <w:r w:rsidR="00C96013">
        <w:rPr>
          <w:rFonts w:ascii="Book Antiqua" w:hAnsi="Book Antiqua"/>
          <w:b/>
          <w:sz w:val="20"/>
          <w:u w:val="single"/>
          <w:lang w:val="sq-AL"/>
        </w:rPr>
        <w:t>a:</w:t>
      </w:r>
    </w:p>
    <w:p w14:paraId="5599C7CB" w14:textId="77777777" w:rsidR="005103EB" w:rsidRPr="007A24F1" w:rsidRDefault="005103EB" w:rsidP="00C11883">
      <w:pPr>
        <w:tabs>
          <w:tab w:val="left" w:pos="1080"/>
        </w:tabs>
        <w:rPr>
          <w:rFonts w:ascii="Book Antiqua" w:hAnsi="Book Antiqua"/>
          <w:b/>
          <w:lang w:val="sq-AL"/>
        </w:rPr>
      </w:pPr>
    </w:p>
    <w:p w14:paraId="07929A2E" w14:textId="76AD531A" w:rsidR="00865069" w:rsidRPr="007A24F1" w:rsidRDefault="00C96013" w:rsidP="007A24F1">
      <w:pPr>
        <w:pStyle w:val="ListParagraph"/>
        <w:numPr>
          <w:ilvl w:val="0"/>
          <w:numId w:val="45"/>
        </w:numPr>
        <w:rPr>
          <w:rFonts w:ascii="Book Antiqua" w:hAnsi="Book Antiqua"/>
          <w:b/>
          <w:sz w:val="20"/>
          <w:lang w:val="sq-AL"/>
        </w:rPr>
      </w:pPr>
      <w:r w:rsidRPr="007A24F1">
        <w:rPr>
          <w:rFonts w:ascii="Book Antiqua" w:hAnsi="Book Antiqua"/>
          <w:b/>
          <w:sz w:val="20"/>
          <w:lang w:val="sq-AL"/>
        </w:rPr>
        <w:t>shpalosje e avanceve te hapura ose</w:t>
      </w:r>
      <w:r w:rsidR="007A24F1" w:rsidRPr="007A24F1">
        <w:rPr>
          <w:rFonts w:ascii="Book Antiqua" w:hAnsi="Book Antiqua"/>
          <w:b/>
          <w:sz w:val="20"/>
          <w:lang w:val="sq-AL"/>
        </w:rPr>
        <w:t xml:space="preserve"> te bartura nga viti paraprak, se bashku me arsyen e mos-mbylljes</w:t>
      </w:r>
    </w:p>
    <w:p w14:paraId="78EAF5C9" w14:textId="5FC8C78F" w:rsidR="007A24F1" w:rsidRPr="007A24F1" w:rsidRDefault="007A24F1" w:rsidP="007A24F1">
      <w:pPr>
        <w:pStyle w:val="ListParagraph"/>
        <w:numPr>
          <w:ilvl w:val="0"/>
          <w:numId w:val="45"/>
        </w:numPr>
        <w:rPr>
          <w:rFonts w:ascii="Book Antiqua" w:hAnsi="Book Antiqua"/>
          <w:b/>
          <w:sz w:val="20"/>
          <w:lang w:val="sq-AL"/>
        </w:rPr>
      </w:pPr>
      <w:r w:rsidRPr="007A24F1">
        <w:rPr>
          <w:rFonts w:ascii="Book Antiqua" w:hAnsi="Book Antiqua"/>
          <w:b/>
          <w:sz w:val="20"/>
          <w:lang w:val="sq-AL"/>
        </w:rPr>
        <w:t>shpalos veprimet e ndërmarra për mbylljen e tyre, përfshirë ndalesën ne page apo inicimin e procedurave ligjore per kthimin e tyre</w:t>
      </w:r>
    </w:p>
    <w:p w14:paraId="5806A8F4" w14:textId="788E41AB" w:rsidR="00C96013" w:rsidRDefault="00931D1A" w:rsidP="005103EB">
      <w:pPr>
        <w:rPr>
          <w:rFonts w:ascii="Book Antiqua" w:hAnsi="Book Antiqua"/>
          <w:b/>
          <w:bCs/>
          <w:color w:val="365F91"/>
          <w:sz w:val="20"/>
          <w:u w:val="single"/>
          <w:lang w:val="sq-AL"/>
        </w:rPr>
      </w:pPr>
      <w:r>
        <w:rPr>
          <w:rFonts w:ascii="Book Antiqua" w:hAnsi="Book Antiqua"/>
          <w:b/>
          <w:bCs/>
          <w:color w:val="365F91"/>
          <w:sz w:val="20"/>
          <w:u w:val="single"/>
          <w:lang w:val="sq-AL"/>
        </w:rPr>
        <w:t>Avansi eshte terhjekur me daten 19.02.2020 per nje udhetim zyrtar jasht vendit, mirpo per shkkak te pandemis covid 19 udhetimi eshte anuluar, dhe operatori i ka kthyer mjejet ne llogarin prej nga eshte bere pagesa.</w:t>
      </w:r>
    </w:p>
    <w:p w14:paraId="0FA71F4B" w14:textId="33CF84CD" w:rsidR="00931D1A" w:rsidRPr="00735FD6" w:rsidRDefault="00931D1A" w:rsidP="001A68B9">
      <w:pPr>
        <w:rPr>
          <w:rFonts w:ascii="Book Antiqua" w:hAnsi="Book Antiqua"/>
          <w:b/>
          <w:bCs/>
          <w:color w:val="365F91"/>
          <w:sz w:val="20"/>
          <w:u w:val="single"/>
          <w:lang w:val="sq-AL"/>
        </w:rPr>
      </w:pPr>
      <w:r>
        <w:rPr>
          <w:rFonts w:ascii="Book Antiqua" w:hAnsi="Book Antiqua"/>
          <w:b/>
          <w:bCs/>
          <w:color w:val="365F91"/>
          <w:sz w:val="20"/>
          <w:u w:val="single"/>
          <w:lang w:val="sq-AL"/>
        </w:rPr>
        <w:t xml:space="preserve">Ne nuk kemi obligimm ndaj bankes , ne konsiderojm se ky avans eshte i mbyllur mirpo kane mbetur qeshtje procedurale . </w:t>
      </w:r>
    </w:p>
    <w:p w14:paraId="19684735" w14:textId="77777777" w:rsidR="00931D1A" w:rsidRDefault="00931D1A" w:rsidP="001A68B9">
      <w:pPr>
        <w:rPr>
          <w:rFonts w:ascii="Book Antiqua" w:hAnsi="Book Antiqua"/>
          <w:b/>
          <w:bCs/>
          <w:color w:val="365F91"/>
          <w:sz w:val="28"/>
          <w:lang w:val="sq-AL"/>
        </w:rPr>
      </w:pPr>
    </w:p>
    <w:p w14:paraId="05546265" w14:textId="3FC9355F" w:rsidR="001A68B9" w:rsidRPr="00261744" w:rsidRDefault="00892B49" w:rsidP="001A68B9">
      <w:pPr>
        <w:rPr>
          <w:rFonts w:ascii="Book Antiqua" w:hAnsi="Book Antiqua"/>
          <w:b/>
          <w:bCs/>
          <w:color w:val="365F91"/>
          <w:sz w:val="28"/>
          <w:lang w:val="sq-AL"/>
        </w:rPr>
      </w:pPr>
      <w:r w:rsidRPr="00261744">
        <w:rPr>
          <w:rFonts w:ascii="Book Antiqua" w:hAnsi="Book Antiqua"/>
          <w:b/>
          <w:bCs/>
          <w:color w:val="365F91"/>
          <w:sz w:val="28"/>
          <w:lang w:val="sq-AL"/>
        </w:rPr>
        <w:t xml:space="preserve">Neni </w:t>
      </w:r>
      <w:r w:rsidR="00B00922" w:rsidRPr="00261744">
        <w:rPr>
          <w:rFonts w:ascii="Book Antiqua" w:hAnsi="Book Antiqua"/>
          <w:b/>
          <w:bCs/>
          <w:color w:val="365F91"/>
          <w:sz w:val="28"/>
          <w:lang w:val="sq-AL"/>
        </w:rPr>
        <w:t>21     Raport për të hyrat vetanake</w:t>
      </w:r>
      <w:r w:rsidRPr="00261744">
        <w:rPr>
          <w:rFonts w:ascii="Book Antiqua" w:hAnsi="Book Antiqua"/>
          <w:b/>
          <w:bCs/>
          <w:color w:val="365F91"/>
          <w:sz w:val="28"/>
          <w:lang w:val="sq-AL"/>
        </w:rPr>
        <w:t xml:space="preserve"> të pashpen</w:t>
      </w:r>
      <w:r w:rsidR="000F6E79" w:rsidRPr="00261744">
        <w:rPr>
          <w:rFonts w:ascii="Book Antiqua" w:hAnsi="Book Antiqua"/>
          <w:b/>
          <w:bCs/>
          <w:color w:val="365F91"/>
          <w:sz w:val="28"/>
          <w:lang w:val="sq-AL"/>
        </w:rPr>
        <w:t>zuara</w:t>
      </w:r>
    </w:p>
    <w:p w14:paraId="114F6BE6" w14:textId="77777777" w:rsidR="00892B49" w:rsidRPr="00261744" w:rsidRDefault="00892B49" w:rsidP="001A68B9">
      <w:pPr>
        <w:rPr>
          <w:rFonts w:ascii="Book Antiqua" w:hAnsi="Book Antiqua"/>
          <w:sz w:val="32"/>
          <w:szCs w:val="32"/>
          <w:lang w:val="sq-AL"/>
        </w:rPr>
      </w:pPr>
    </w:p>
    <w:bookmarkStart w:id="27" w:name="_MON_1543316717"/>
    <w:bookmarkEnd w:id="27"/>
    <w:p w14:paraId="2EEB1AAA" w14:textId="7D2FB0A4" w:rsidR="001A68B9" w:rsidRPr="00261744" w:rsidRDefault="00E66C4F" w:rsidP="00FE4451">
      <w:pPr>
        <w:ind w:left="720"/>
        <w:rPr>
          <w:rFonts w:ascii="Book Antiqua" w:hAnsi="Book Antiqua"/>
          <w:lang w:val="sq-AL"/>
        </w:rPr>
      </w:pPr>
      <w:r w:rsidRPr="00261744">
        <w:rPr>
          <w:rFonts w:ascii="Book Antiqua" w:hAnsi="Book Antiqua"/>
          <w:lang w:val="sq-AL"/>
        </w:rPr>
        <w:object w:dxaOrig="13305" w:dyaOrig="1903" w14:anchorId="01A5D828">
          <v:shape id="_x0000_i1052" type="#_x0000_t75" style="width:672pt;height:96.75pt" o:ole="">
            <v:imagedata r:id="rId69" o:title=""/>
          </v:shape>
          <o:OLEObject Type="Embed" ProgID="Excel.Sheet.8" ShapeID="_x0000_i1052" DrawAspect="Content" ObjectID="_1677671259" r:id="rId70"/>
        </w:object>
      </w:r>
    </w:p>
    <w:p w14:paraId="43BB7B4C" w14:textId="77777777" w:rsidR="009D2B80" w:rsidRPr="00261744" w:rsidRDefault="009D2B80" w:rsidP="001A68B9">
      <w:pPr>
        <w:rPr>
          <w:rFonts w:ascii="Book Antiqua" w:hAnsi="Book Antiqua"/>
          <w:sz w:val="32"/>
          <w:szCs w:val="32"/>
          <w:lang w:val="sq-AL"/>
        </w:rPr>
      </w:pPr>
    </w:p>
    <w:p w14:paraId="0A75E363" w14:textId="49466F6E" w:rsidR="009D2B80" w:rsidRDefault="001C0623" w:rsidP="009D2B80">
      <w:pPr>
        <w:rPr>
          <w:rFonts w:ascii="Book Antiqua" w:hAnsi="Book Antiqua"/>
          <w:b/>
          <w:bCs/>
          <w:color w:val="365F91"/>
          <w:sz w:val="28"/>
          <w:lang w:val="sq-AL"/>
        </w:rPr>
      </w:pPr>
      <w:r>
        <w:rPr>
          <w:rFonts w:ascii="Book Antiqua" w:hAnsi="Book Antiqua"/>
          <w:noProof/>
        </w:rPr>
        <w:object w:dxaOrig="1440" w:dyaOrig="1440" w14:anchorId="52621E51">
          <v:shape id="_x0000_s1084" type="#_x0000_t75" style="position:absolute;margin-left:42.65pt;margin-top:30.6pt;width:634.6pt;height:110.4pt;z-index:251664384">
            <v:imagedata r:id="rId71" o:title=""/>
            <w10:wrap type="square" side="right"/>
          </v:shape>
          <o:OLEObject Type="Embed" ProgID="Excel.Sheet.8" ShapeID="_x0000_s1084" DrawAspect="Content" ObjectID="_1677671268" r:id="rId72"/>
        </w:object>
      </w:r>
      <w:r w:rsidR="000724D7" w:rsidRPr="00261744">
        <w:rPr>
          <w:rFonts w:ascii="Book Antiqua" w:hAnsi="Book Antiqua"/>
          <w:b/>
          <w:bCs/>
          <w:color w:val="365F91"/>
          <w:sz w:val="28"/>
          <w:lang w:val="sq-AL"/>
        </w:rPr>
        <w:t xml:space="preserve">            </w:t>
      </w:r>
      <w:r w:rsidR="009D2B80"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 xml:space="preserve">2    </w:t>
      </w:r>
      <w:r w:rsidR="009D2B80" w:rsidRPr="00261744">
        <w:rPr>
          <w:rFonts w:ascii="Book Antiqua" w:hAnsi="Book Antiqua"/>
          <w:b/>
          <w:bCs/>
          <w:color w:val="365F91"/>
          <w:sz w:val="28"/>
          <w:lang w:val="sq-AL"/>
        </w:rPr>
        <w:t>Raport për bilancet e pashpenzuara të Fondit Zhvillimor në Mirëbesim</w:t>
      </w:r>
    </w:p>
    <w:p w14:paraId="28755D43" w14:textId="343248B8" w:rsidR="000724D7" w:rsidRPr="00C75751" w:rsidRDefault="000724D7" w:rsidP="00C75751">
      <w:pPr>
        <w:rPr>
          <w:rFonts w:ascii="Book Antiqua" w:hAnsi="Book Antiqua"/>
          <w:b/>
          <w:i/>
          <w:sz w:val="20"/>
          <w:szCs w:val="20"/>
          <w:u w:val="single"/>
          <w:lang w:val="sq-AL"/>
        </w:rPr>
      </w:pPr>
    </w:p>
    <w:p w14:paraId="3B267707" w14:textId="77777777" w:rsidR="00735FD6" w:rsidRDefault="00626B93" w:rsidP="009D2B80">
      <w:pPr>
        <w:rPr>
          <w:rFonts w:ascii="Book Antiqua" w:hAnsi="Book Antiqua"/>
          <w:b/>
          <w:bCs/>
          <w:color w:val="365F91"/>
          <w:sz w:val="28"/>
          <w:lang w:val="sq-AL"/>
        </w:rPr>
      </w:pPr>
      <w:r>
        <w:rPr>
          <w:rFonts w:ascii="Book Antiqua" w:hAnsi="Book Antiqua"/>
          <w:b/>
          <w:bCs/>
          <w:color w:val="365F91"/>
          <w:sz w:val="28"/>
          <w:lang w:val="sq-AL"/>
        </w:rPr>
        <w:t xml:space="preserve">    </w:t>
      </w:r>
      <w:r w:rsidR="000724D7" w:rsidRPr="00261744">
        <w:rPr>
          <w:rFonts w:ascii="Book Antiqua" w:hAnsi="Book Antiqua"/>
          <w:b/>
          <w:bCs/>
          <w:color w:val="365F91"/>
          <w:sz w:val="28"/>
          <w:lang w:val="sq-AL"/>
        </w:rPr>
        <w:t xml:space="preserve">     </w:t>
      </w:r>
    </w:p>
    <w:p w14:paraId="1DD0AFFE" w14:textId="77777777" w:rsidR="00735FD6" w:rsidRDefault="00735FD6" w:rsidP="009D2B80">
      <w:pPr>
        <w:rPr>
          <w:rFonts w:ascii="Book Antiqua" w:hAnsi="Book Antiqua"/>
          <w:b/>
          <w:bCs/>
          <w:color w:val="365F91"/>
          <w:sz w:val="28"/>
          <w:lang w:val="sq-AL"/>
        </w:rPr>
      </w:pPr>
    </w:p>
    <w:p w14:paraId="69FC71CC" w14:textId="77777777" w:rsidR="00735FD6" w:rsidRDefault="00735FD6" w:rsidP="009D2B80">
      <w:pPr>
        <w:rPr>
          <w:rFonts w:ascii="Book Antiqua" w:hAnsi="Book Antiqua"/>
          <w:b/>
          <w:bCs/>
          <w:color w:val="365F91"/>
          <w:sz w:val="28"/>
          <w:lang w:val="sq-AL"/>
        </w:rPr>
      </w:pPr>
    </w:p>
    <w:p w14:paraId="14A686BD" w14:textId="77777777" w:rsidR="00735FD6" w:rsidRDefault="00735FD6" w:rsidP="009D2B80">
      <w:pPr>
        <w:rPr>
          <w:rFonts w:ascii="Book Antiqua" w:hAnsi="Book Antiqua"/>
          <w:b/>
          <w:bCs/>
          <w:color w:val="365F91"/>
          <w:sz w:val="28"/>
          <w:lang w:val="sq-AL"/>
        </w:rPr>
      </w:pPr>
    </w:p>
    <w:p w14:paraId="538BBC27" w14:textId="77777777" w:rsidR="00735FD6" w:rsidRDefault="00735FD6" w:rsidP="009D2B80">
      <w:pPr>
        <w:rPr>
          <w:rFonts w:ascii="Book Antiqua" w:hAnsi="Book Antiqua"/>
          <w:b/>
          <w:bCs/>
          <w:color w:val="365F91"/>
          <w:sz w:val="28"/>
          <w:lang w:val="sq-AL"/>
        </w:rPr>
      </w:pPr>
    </w:p>
    <w:p w14:paraId="32BE068D" w14:textId="77777777" w:rsidR="00735FD6" w:rsidRDefault="00735FD6" w:rsidP="009D2B80">
      <w:pPr>
        <w:rPr>
          <w:rFonts w:ascii="Book Antiqua" w:hAnsi="Book Antiqua"/>
          <w:b/>
          <w:bCs/>
          <w:color w:val="365F91"/>
          <w:sz w:val="28"/>
          <w:lang w:val="sq-AL"/>
        </w:rPr>
      </w:pPr>
    </w:p>
    <w:p w14:paraId="3F0E15A8" w14:textId="77777777" w:rsidR="00735FD6" w:rsidRDefault="00735FD6" w:rsidP="009D2B80">
      <w:pPr>
        <w:rPr>
          <w:rFonts w:ascii="Book Antiqua" w:hAnsi="Book Antiqua"/>
          <w:b/>
          <w:bCs/>
          <w:color w:val="365F91"/>
          <w:sz w:val="28"/>
          <w:lang w:val="sq-AL"/>
        </w:rPr>
      </w:pPr>
    </w:p>
    <w:p w14:paraId="1A619DFB" w14:textId="77777777" w:rsidR="00735FD6" w:rsidRDefault="00735FD6" w:rsidP="009D2B80">
      <w:pPr>
        <w:rPr>
          <w:rFonts w:ascii="Book Antiqua" w:hAnsi="Book Antiqua"/>
          <w:b/>
          <w:bCs/>
          <w:color w:val="365F91"/>
          <w:sz w:val="28"/>
          <w:lang w:val="sq-AL"/>
        </w:rPr>
      </w:pPr>
    </w:p>
    <w:p w14:paraId="3987A995" w14:textId="4DB1171E" w:rsidR="009D2B80" w:rsidRPr="00261744" w:rsidRDefault="009D2B80" w:rsidP="009D2B80">
      <w:pPr>
        <w:rPr>
          <w:rFonts w:ascii="Book Antiqua" w:hAnsi="Book Antiqua"/>
          <w:b/>
          <w:bCs/>
          <w:color w:val="365F91"/>
          <w:sz w:val="28"/>
          <w:lang w:val="sq-AL"/>
        </w:rPr>
      </w:pPr>
      <w:r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 xml:space="preserve">3     </w:t>
      </w:r>
      <w:r w:rsidRPr="00261744">
        <w:rPr>
          <w:rFonts w:ascii="Book Antiqua" w:hAnsi="Book Antiqua"/>
          <w:b/>
          <w:bCs/>
          <w:color w:val="365F91"/>
          <w:sz w:val="28"/>
          <w:lang w:val="sq-AL"/>
        </w:rPr>
        <w:t xml:space="preserve">Raport për </w:t>
      </w:r>
      <w:r w:rsidR="000F6E79" w:rsidRPr="00261744">
        <w:rPr>
          <w:rFonts w:ascii="Book Antiqua" w:hAnsi="Book Antiqua"/>
          <w:b/>
          <w:bCs/>
          <w:color w:val="365F91"/>
          <w:sz w:val="28"/>
          <w:lang w:val="sq-AL"/>
        </w:rPr>
        <w:t>të hyrat e dedikuara</w:t>
      </w:r>
    </w:p>
    <w:p w14:paraId="24819598" w14:textId="2E649643" w:rsidR="00B00922" w:rsidRPr="00261744" w:rsidRDefault="001C0623" w:rsidP="009D2B80">
      <w:pPr>
        <w:rPr>
          <w:rFonts w:ascii="Book Antiqua" w:hAnsi="Book Antiqua"/>
          <w:sz w:val="32"/>
          <w:szCs w:val="32"/>
          <w:lang w:val="sq-AL"/>
        </w:rPr>
      </w:pPr>
      <w:r>
        <w:rPr>
          <w:rFonts w:ascii="Book Antiqua" w:hAnsi="Book Antiqua"/>
          <w:noProof/>
        </w:rPr>
        <w:lastRenderedPageBreak/>
        <w:object w:dxaOrig="1440" w:dyaOrig="1440" w14:anchorId="1931F494">
          <v:shape id="_x0000_s1085" type="#_x0000_t75" style="position:absolute;margin-left:21.9pt;margin-top:19.55pt;width:673.05pt;height:95.45pt;z-index:251666432">
            <v:imagedata r:id="rId73" o:title=""/>
            <w10:wrap type="square" side="right"/>
          </v:shape>
          <o:OLEObject Type="Embed" ProgID="Excel.Sheet.8" ShapeID="_x0000_s1085" DrawAspect="Content" ObjectID="_1677671269" r:id="rId74"/>
        </w:object>
      </w:r>
    </w:p>
    <w:p w14:paraId="3BBA83C4" w14:textId="54D97D43" w:rsidR="009D2B80" w:rsidRPr="00261744" w:rsidRDefault="009D2B80" w:rsidP="007A24F1">
      <w:pPr>
        <w:ind w:left="720"/>
        <w:rPr>
          <w:rFonts w:ascii="Book Antiqua" w:hAnsi="Book Antiqua"/>
          <w:sz w:val="32"/>
          <w:szCs w:val="32"/>
          <w:lang w:val="sq-AL"/>
        </w:rPr>
      </w:pPr>
    </w:p>
    <w:p w14:paraId="7D5DD18A" w14:textId="22A153C3" w:rsidR="00AD0F45" w:rsidRPr="00261744" w:rsidRDefault="001C0623" w:rsidP="00AD0F45">
      <w:pPr>
        <w:rPr>
          <w:rFonts w:ascii="Book Antiqua" w:hAnsi="Book Antiqua"/>
          <w:b/>
          <w:bCs/>
          <w:color w:val="365F91"/>
          <w:sz w:val="28"/>
          <w:lang w:val="sq-AL"/>
        </w:rPr>
      </w:pPr>
      <w:r>
        <w:rPr>
          <w:rFonts w:ascii="Book Antiqua" w:hAnsi="Book Antiqua"/>
          <w:noProof/>
        </w:rPr>
        <w:object w:dxaOrig="1440" w:dyaOrig="1440" w14:anchorId="2C8086F7">
          <v:shape id="_x0000_s1086" type="#_x0000_t75" style="position:absolute;margin-left:22.5pt;margin-top:25.1pt;width:790.7pt;height:90.55pt;z-index:251668480">
            <v:imagedata r:id="rId75" o:title=""/>
            <w10:wrap type="square" side="right"/>
          </v:shape>
          <o:OLEObject Type="Embed" ProgID="Excel.Sheet.8" ShapeID="_x0000_s1086" DrawAspect="Content" ObjectID="_1677671270" r:id="rId76"/>
        </w:object>
      </w:r>
      <w:r w:rsidR="000724D7" w:rsidRPr="00261744">
        <w:rPr>
          <w:rFonts w:ascii="Book Antiqua" w:hAnsi="Book Antiqua"/>
          <w:b/>
          <w:bCs/>
          <w:color w:val="365F91"/>
          <w:sz w:val="28"/>
          <w:lang w:val="sq-AL"/>
        </w:rPr>
        <w:t xml:space="preserve">        </w:t>
      </w:r>
      <w:r w:rsidR="00AD0F45"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 xml:space="preserve">4    </w:t>
      </w:r>
      <w:r w:rsidR="00AD0F45" w:rsidRPr="00261744">
        <w:rPr>
          <w:rFonts w:ascii="Book Antiqua" w:hAnsi="Book Antiqua"/>
          <w:b/>
          <w:bCs/>
          <w:color w:val="365F91"/>
          <w:sz w:val="28"/>
          <w:lang w:val="sq-AL"/>
        </w:rPr>
        <w:t>Raport për fondet e donatorëve të pashpen</w:t>
      </w:r>
      <w:r w:rsidR="000F6E79" w:rsidRPr="00261744">
        <w:rPr>
          <w:rFonts w:ascii="Book Antiqua" w:hAnsi="Book Antiqua"/>
          <w:b/>
          <w:bCs/>
          <w:color w:val="365F91"/>
          <w:sz w:val="28"/>
          <w:lang w:val="sq-AL"/>
        </w:rPr>
        <w:t>zuara</w:t>
      </w:r>
    </w:p>
    <w:p w14:paraId="7F8715FB" w14:textId="36A75D97" w:rsidR="004B424B" w:rsidRDefault="00AD0F45" w:rsidP="00C75751">
      <w:pPr>
        <w:ind w:left="720"/>
        <w:rPr>
          <w:rFonts w:ascii="Book Antiqua" w:hAnsi="Book Antiqua"/>
          <w:b/>
          <w:i/>
          <w:sz w:val="20"/>
          <w:szCs w:val="20"/>
          <w:u w:val="single"/>
          <w:lang w:val="sq-AL"/>
        </w:rPr>
      </w:pPr>
      <w:r w:rsidRPr="00261744">
        <w:rPr>
          <w:rFonts w:ascii="Book Antiqua" w:hAnsi="Book Antiqua"/>
          <w:sz w:val="32"/>
          <w:szCs w:val="32"/>
          <w:lang w:val="sq-AL"/>
        </w:rPr>
        <w:br w:type="textWrapping" w:clear="all"/>
      </w:r>
    </w:p>
    <w:p w14:paraId="6A5F49B3" w14:textId="77777777" w:rsidR="00931D1A" w:rsidRDefault="00931D1A" w:rsidP="00865069">
      <w:pPr>
        <w:rPr>
          <w:rFonts w:ascii="Book Antiqua" w:hAnsi="Book Antiqua"/>
          <w:b/>
          <w:bCs/>
          <w:color w:val="365F91"/>
          <w:sz w:val="28"/>
          <w:lang w:val="sq-AL"/>
        </w:rPr>
      </w:pPr>
    </w:p>
    <w:p w14:paraId="649B3AEE" w14:textId="77777777" w:rsidR="00931D1A" w:rsidRDefault="00931D1A" w:rsidP="00865069">
      <w:pPr>
        <w:rPr>
          <w:rFonts w:ascii="Book Antiqua" w:hAnsi="Book Antiqua"/>
          <w:b/>
          <w:bCs/>
          <w:color w:val="365F91"/>
          <w:sz w:val="28"/>
          <w:lang w:val="sq-AL"/>
        </w:rPr>
      </w:pPr>
    </w:p>
    <w:p w14:paraId="3230B3AC" w14:textId="77777777" w:rsidR="00931D1A" w:rsidRDefault="00931D1A" w:rsidP="00865069">
      <w:pPr>
        <w:rPr>
          <w:rFonts w:ascii="Book Antiqua" w:hAnsi="Book Antiqua"/>
          <w:b/>
          <w:bCs/>
          <w:color w:val="365F91"/>
          <w:sz w:val="28"/>
          <w:lang w:val="sq-AL"/>
        </w:rPr>
      </w:pPr>
    </w:p>
    <w:p w14:paraId="1169A6F4" w14:textId="77777777" w:rsidR="00931D1A" w:rsidRDefault="00931D1A" w:rsidP="00865069">
      <w:pPr>
        <w:rPr>
          <w:rFonts w:ascii="Book Antiqua" w:hAnsi="Book Antiqua"/>
          <w:b/>
          <w:bCs/>
          <w:color w:val="365F91"/>
          <w:sz w:val="28"/>
          <w:lang w:val="sq-AL"/>
        </w:rPr>
      </w:pPr>
    </w:p>
    <w:p w14:paraId="1D368D79" w14:textId="77777777" w:rsidR="00931D1A" w:rsidRDefault="00931D1A" w:rsidP="00865069">
      <w:pPr>
        <w:rPr>
          <w:rFonts w:ascii="Book Antiqua" w:hAnsi="Book Antiqua"/>
          <w:b/>
          <w:bCs/>
          <w:color w:val="365F91"/>
          <w:sz w:val="28"/>
          <w:lang w:val="sq-AL"/>
        </w:rPr>
      </w:pPr>
    </w:p>
    <w:p w14:paraId="50DE2296" w14:textId="77777777" w:rsidR="00931D1A" w:rsidRDefault="00931D1A" w:rsidP="00865069">
      <w:pPr>
        <w:rPr>
          <w:rFonts w:ascii="Book Antiqua" w:hAnsi="Book Antiqua"/>
          <w:b/>
          <w:bCs/>
          <w:color w:val="365F91"/>
          <w:sz w:val="28"/>
          <w:lang w:val="sq-AL"/>
        </w:rPr>
      </w:pPr>
    </w:p>
    <w:p w14:paraId="74E1C734" w14:textId="77777777" w:rsidR="00931D1A" w:rsidRDefault="00931D1A" w:rsidP="00865069">
      <w:pPr>
        <w:rPr>
          <w:rFonts w:ascii="Book Antiqua" w:hAnsi="Book Antiqua"/>
          <w:b/>
          <w:bCs/>
          <w:color w:val="365F91"/>
          <w:sz w:val="28"/>
          <w:lang w:val="sq-AL"/>
        </w:rPr>
      </w:pPr>
    </w:p>
    <w:p w14:paraId="14A4199E" w14:textId="77777777" w:rsidR="00931D1A" w:rsidRDefault="00931D1A" w:rsidP="00865069">
      <w:pPr>
        <w:rPr>
          <w:rFonts w:ascii="Book Antiqua" w:hAnsi="Book Antiqua"/>
          <w:b/>
          <w:bCs/>
          <w:color w:val="365F91"/>
          <w:sz w:val="28"/>
          <w:lang w:val="sq-AL"/>
        </w:rPr>
      </w:pPr>
    </w:p>
    <w:p w14:paraId="6B6D6CC3" w14:textId="77777777" w:rsidR="00931D1A" w:rsidRDefault="00931D1A" w:rsidP="00865069">
      <w:pPr>
        <w:rPr>
          <w:rFonts w:ascii="Book Antiqua" w:hAnsi="Book Antiqua"/>
          <w:b/>
          <w:bCs/>
          <w:color w:val="365F91"/>
          <w:sz w:val="28"/>
          <w:lang w:val="sq-AL"/>
        </w:rPr>
      </w:pPr>
    </w:p>
    <w:p w14:paraId="4C5BAB95" w14:textId="77777777" w:rsidR="00CD7DB1" w:rsidRPr="00261744" w:rsidRDefault="00AD0F45" w:rsidP="00865069">
      <w:pPr>
        <w:rPr>
          <w:rFonts w:ascii="Book Antiqua" w:hAnsi="Book Antiqua"/>
          <w:b/>
          <w:bCs/>
          <w:color w:val="365F91"/>
          <w:sz w:val="28"/>
          <w:lang w:val="sq-AL"/>
        </w:rPr>
      </w:pPr>
      <w:r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 xml:space="preserve">5   </w:t>
      </w:r>
      <w:r w:rsidRPr="00261744">
        <w:rPr>
          <w:rFonts w:ascii="Book Antiqua" w:hAnsi="Book Antiqua"/>
          <w:b/>
          <w:bCs/>
          <w:color w:val="365F91"/>
          <w:sz w:val="28"/>
          <w:lang w:val="sq-AL"/>
        </w:rPr>
        <w:t xml:space="preserve"> Raport për numrin e punëtorëve sipas listës së pagave</w:t>
      </w:r>
    </w:p>
    <w:p w14:paraId="4E1ADA4A" w14:textId="77777777" w:rsidR="00C96013" w:rsidRPr="00261744" w:rsidRDefault="00C96013" w:rsidP="00AD0F45">
      <w:pPr>
        <w:rPr>
          <w:rFonts w:ascii="Book Antiqua" w:hAnsi="Book Antiqua"/>
          <w:b/>
          <w:color w:val="365F91"/>
          <w:sz w:val="20"/>
          <w:lang w:val="sq-AL"/>
        </w:rPr>
      </w:pPr>
    </w:p>
    <w:bookmarkStart w:id="28" w:name="_MON_1641462540"/>
    <w:bookmarkEnd w:id="28"/>
    <w:p w14:paraId="74459C97" w14:textId="189C6858" w:rsidR="00C75751" w:rsidRDefault="0059301D" w:rsidP="00AD0F45">
      <w:pPr>
        <w:rPr>
          <w:rFonts w:ascii="Book Antiqua" w:hAnsi="Book Antiqua"/>
          <w:b/>
          <w:bCs/>
          <w:color w:val="365F91"/>
          <w:sz w:val="28"/>
          <w:lang w:val="sq-AL"/>
        </w:rPr>
      </w:pPr>
      <w:r w:rsidRPr="00405A34">
        <w:rPr>
          <w:b/>
          <w:lang w:val="sq-AL"/>
        </w:rPr>
        <w:object w:dxaOrig="10723" w:dyaOrig="6437" w14:anchorId="26435154">
          <v:shape id="_x0000_i1056" type="#_x0000_t75" style="width:498pt;height:321.75pt" o:ole="" o:bordertopcolor="this" o:borderleftcolor="this" o:borderbottomcolor="this" o:borderrightcolor="this">
            <v:imagedata r:id="rId77" o:title=""/>
            <w10:bordertop type="single" width="4"/>
            <w10:borderleft type="single" width="4"/>
            <w10:borderbottom type="single" width="4"/>
            <w10:borderright type="single" width="4"/>
          </v:shape>
          <o:OLEObject Type="Embed" ProgID="Excel.Sheet.8" ShapeID="_x0000_i1056" DrawAspect="Content" ObjectID="_1677671260" r:id="rId78"/>
        </w:object>
      </w:r>
    </w:p>
    <w:p w14:paraId="4DBE330F" w14:textId="77777777" w:rsidR="00C75751" w:rsidRDefault="00C75751" w:rsidP="00AD0F45">
      <w:pPr>
        <w:rPr>
          <w:rFonts w:ascii="Book Antiqua" w:hAnsi="Book Antiqua"/>
          <w:b/>
          <w:bCs/>
          <w:color w:val="365F91"/>
          <w:sz w:val="28"/>
          <w:lang w:val="sq-AL"/>
        </w:rPr>
      </w:pPr>
    </w:p>
    <w:p w14:paraId="14B9B20D" w14:textId="77777777" w:rsidR="00C75751" w:rsidRDefault="00C75751" w:rsidP="00AD0F45">
      <w:pPr>
        <w:rPr>
          <w:rFonts w:ascii="Book Antiqua" w:hAnsi="Book Antiqua"/>
          <w:b/>
          <w:bCs/>
          <w:color w:val="365F91"/>
          <w:sz w:val="28"/>
          <w:lang w:val="sq-AL"/>
        </w:rPr>
      </w:pPr>
    </w:p>
    <w:p w14:paraId="32F049E8" w14:textId="77777777" w:rsidR="00C75751" w:rsidRDefault="00C75751" w:rsidP="00AD0F45">
      <w:pPr>
        <w:rPr>
          <w:rFonts w:ascii="Book Antiqua" w:hAnsi="Book Antiqua"/>
          <w:b/>
          <w:bCs/>
          <w:color w:val="365F91"/>
          <w:sz w:val="28"/>
          <w:lang w:val="sq-AL"/>
        </w:rPr>
      </w:pPr>
    </w:p>
    <w:p w14:paraId="47501110" w14:textId="77777777" w:rsidR="00C75751" w:rsidRDefault="00C75751" w:rsidP="00AD0F45">
      <w:pPr>
        <w:rPr>
          <w:rFonts w:ascii="Book Antiqua" w:hAnsi="Book Antiqua"/>
          <w:b/>
          <w:bCs/>
          <w:color w:val="365F91"/>
          <w:sz w:val="28"/>
          <w:lang w:val="sq-AL"/>
        </w:rPr>
      </w:pPr>
    </w:p>
    <w:p w14:paraId="65AB6D19" w14:textId="77777777" w:rsidR="00C75751" w:rsidRDefault="00C75751" w:rsidP="00AD0F45">
      <w:pPr>
        <w:rPr>
          <w:rFonts w:ascii="Book Antiqua" w:hAnsi="Book Antiqua"/>
          <w:b/>
          <w:bCs/>
          <w:color w:val="365F91"/>
          <w:sz w:val="28"/>
          <w:lang w:val="sq-AL"/>
        </w:rPr>
      </w:pPr>
    </w:p>
    <w:p w14:paraId="7C85538F" w14:textId="77777777" w:rsidR="00C75751" w:rsidRDefault="00C75751" w:rsidP="00AD0F45">
      <w:pPr>
        <w:rPr>
          <w:rFonts w:ascii="Book Antiqua" w:hAnsi="Book Antiqua"/>
          <w:b/>
          <w:bCs/>
          <w:color w:val="365F91"/>
          <w:sz w:val="28"/>
          <w:lang w:val="sq-AL"/>
        </w:rPr>
      </w:pPr>
    </w:p>
    <w:p w14:paraId="21E3A257" w14:textId="77777777" w:rsidR="00C75751" w:rsidRDefault="00C75751" w:rsidP="00AD0F45">
      <w:pPr>
        <w:rPr>
          <w:rFonts w:ascii="Book Antiqua" w:hAnsi="Book Antiqua"/>
          <w:b/>
          <w:bCs/>
          <w:color w:val="365F91"/>
          <w:sz w:val="28"/>
          <w:lang w:val="sq-AL"/>
        </w:rPr>
      </w:pPr>
    </w:p>
    <w:p w14:paraId="3D2A6D71" w14:textId="77777777" w:rsidR="00AA6EC1" w:rsidRDefault="00AA6EC1" w:rsidP="00AD0F45">
      <w:pPr>
        <w:rPr>
          <w:rFonts w:ascii="Book Antiqua" w:hAnsi="Book Antiqua"/>
          <w:b/>
          <w:bCs/>
          <w:color w:val="365F91"/>
          <w:sz w:val="28"/>
          <w:lang w:val="sq-AL"/>
        </w:rPr>
      </w:pPr>
    </w:p>
    <w:p w14:paraId="1D3B9150" w14:textId="77777777" w:rsidR="00AD0F45" w:rsidRPr="00261744" w:rsidRDefault="00AD0F45" w:rsidP="00AD0F45">
      <w:pPr>
        <w:rPr>
          <w:rFonts w:ascii="Book Antiqua" w:hAnsi="Book Antiqua"/>
          <w:b/>
          <w:bCs/>
          <w:color w:val="365F91"/>
          <w:sz w:val="28"/>
          <w:lang w:val="sq-AL"/>
        </w:rPr>
      </w:pPr>
      <w:r w:rsidRPr="00261744">
        <w:rPr>
          <w:rFonts w:ascii="Book Antiqua" w:hAnsi="Book Antiqua"/>
          <w:b/>
          <w:bCs/>
          <w:color w:val="365F91"/>
          <w:sz w:val="28"/>
          <w:lang w:val="sq-AL"/>
        </w:rPr>
        <w:lastRenderedPageBreak/>
        <w:t>Neni 2</w:t>
      </w:r>
      <w:r w:rsidR="00B00922" w:rsidRPr="00261744">
        <w:rPr>
          <w:rFonts w:ascii="Book Antiqua" w:hAnsi="Book Antiqua"/>
          <w:b/>
          <w:bCs/>
          <w:color w:val="365F91"/>
          <w:sz w:val="28"/>
          <w:lang w:val="sq-AL"/>
        </w:rPr>
        <w:t>6</w:t>
      </w:r>
      <w:r w:rsidRPr="00261744">
        <w:rPr>
          <w:rFonts w:ascii="Book Antiqua" w:hAnsi="Book Antiqua"/>
          <w:b/>
          <w:bCs/>
          <w:color w:val="365F91"/>
          <w:sz w:val="28"/>
          <w:lang w:val="sq-AL"/>
        </w:rPr>
        <w:t xml:space="preserve">  Raport për numrin e</w:t>
      </w:r>
      <w:r w:rsidR="00887415" w:rsidRPr="00261744">
        <w:rPr>
          <w:rFonts w:ascii="Book Antiqua" w:hAnsi="Book Antiqua"/>
          <w:b/>
          <w:bCs/>
          <w:color w:val="365F91"/>
          <w:sz w:val="28"/>
          <w:lang w:val="sq-AL"/>
        </w:rPr>
        <w:t xml:space="preserve"> të</w:t>
      </w:r>
      <w:r w:rsidRPr="00261744">
        <w:rPr>
          <w:rFonts w:ascii="Book Antiqua" w:hAnsi="Book Antiqua"/>
          <w:b/>
          <w:bCs/>
          <w:color w:val="365F91"/>
          <w:sz w:val="28"/>
          <w:lang w:val="sq-AL"/>
        </w:rPr>
        <w:t xml:space="preserve"> </w:t>
      </w:r>
      <w:r w:rsidR="005858E0" w:rsidRPr="00261744">
        <w:rPr>
          <w:rFonts w:ascii="Book Antiqua" w:hAnsi="Book Antiqua"/>
          <w:b/>
          <w:bCs/>
          <w:color w:val="365F91"/>
          <w:sz w:val="28"/>
          <w:lang w:val="sq-AL"/>
        </w:rPr>
        <w:t>punësuarve</w:t>
      </w:r>
      <w:r w:rsidRPr="00261744">
        <w:rPr>
          <w:rFonts w:ascii="Book Antiqua" w:hAnsi="Book Antiqua"/>
          <w:b/>
          <w:bCs/>
          <w:color w:val="365F91"/>
          <w:sz w:val="28"/>
          <w:lang w:val="sq-AL"/>
        </w:rPr>
        <w:t xml:space="preserve"> jashtë listës së pagave</w:t>
      </w:r>
    </w:p>
    <w:p w14:paraId="1142724C" w14:textId="77777777" w:rsidR="00AD0F45" w:rsidRPr="00261744" w:rsidRDefault="00AD0F45" w:rsidP="00AD0F45">
      <w:pPr>
        <w:rPr>
          <w:rFonts w:ascii="Book Antiqua" w:hAnsi="Book Antiqua"/>
          <w:b/>
          <w:bCs/>
          <w:color w:val="365F91"/>
          <w:sz w:val="28"/>
          <w:lang w:val="sq-AL"/>
        </w:rPr>
      </w:pPr>
    </w:p>
    <w:bookmarkStart w:id="29" w:name="_MON_1545734063"/>
    <w:bookmarkEnd w:id="29"/>
    <w:p w14:paraId="3D2784FB" w14:textId="608E1DC5" w:rsidR="001A68B9" w:rsidRPr="00261744" w:rsidRDefault="002B5D12" w:rsidP="0060658D">
      <w:pPr>
        <w:ind w:left="810" w:firstLine="90"/>
        <w:rPr>
          <w:rFonts w:ascii="Book Antiqua" w:hAnsi="Book Antiqua"/>
          <w:b/>
          <w:lang w:val="sq-AL"/>
        </w:rPr>
      </w:pPr>
      <w:r w:rsidRPr="00261744">
        <w:rPr>
          <w:rFonts w:ascii="Book Antiqua" w:hAnsi="Book Antiqua"/>
          <w:b/>
          <w:lang w:val="sq-AL"/>
        </w:rPr>
        <w:object w:dxaOrig="8299" w:dyaOrig="2113" w14:anchorId="30B1740A">
          <v:shape id="_x0000_i1057" type="#_x0000_t75" style="width:479.25pt;height:105.75pt" o:ole="" o:bordertopcolor="this" o:borderleftcolor="this" o:borderbottomcolor="this" o:borderrightcolor="this">
            <v:imagedata r:id="rId79" o:title=""/>
            <w10:bordertop type="single" width="4"/>
            <w10:borderleft type="single" width="4"/>
            <w10:borderbottom type="single" width="4"/>
            <w10:borderright type="single" width="4"/>
          </v:shape>
          <o:OLEObject Type="Embed" ProgID="Excel.Sheet.8" ShapeID="_x0000_i1057" DrawAspect="Content" ObjectID="_1677671261" r:id="rId80"/>
        </w:object>
      </w:r>
    </w:p>
    <w:p w14:paraId="302573F1" w14:textId="1B0F1BBE" w:rsidR="00AD0F45" w:rsidRDefault="00AD0F45" w:rsidP="00AD0F45">
      <w:pPr>
        <w:rPr>
          <w:rFonts w:ascii="Book Antiqua" w:hAnsi="Book Antiqua"/>
          <w:b/>
          <w:color w:val="365F91"/>
          <w:sz w:val="20"/>
          <w:lang w:val="sq-AL"/>
        </w:rPr>
      </w:pPr>
    </w:p>
    <w:p w14:paraId="2DA7F5BB" w14:textId="1F529AEF" w:rsidR="00C96013" w:rsidRPr="00C96013" w:rsidRDefault="00C96013" w:rsidP="00C96013">
      <w:pPr>
        <w:ind w:firstLine="720"/>
        <w:rPr>
          <w:rFonts w:ascii="Book Antiqua" w:hAnsi="Book Antiqua"/>
          <w:b/>
          <w:sz w:val="20"/>
          <w:lang w:val="sq-AL"/>
        </w:rPr>
      </w:pPr>
      <w:r w:rsidRPr="00C96013">
        <w:rPr>
          <w:rFonts w:ascii="Book Antiqua" w:hAnsi="Book Antiqua"/>
          <w:b/>
          <w:sz w:val="20"/>
          <w:lang w:val="sq-AL"/>
        </w:rPr>
        <w:t xml:space="preserve">Sqarim: Shpalos arsyen e angazhimit, kohëzgjatjen, qëllimin dhe listën e personave te angazhuar. </w:t>
      </w:r>
    </w:p>
    <w:p w14:paraId="3F0E8E21" w14:textId="77777777" w:rsidR="00C96013" w:rsidRDefault="00C96013" w:rsidP="00AD0F45">
      <w:pPr>
        <w:rPr>
          <w:rFonts w:ascii="Book Antiqua" w:hAnsi="Book Antiqua"/>
          <w:b/>
          <w:color w:val="365F91"/>
          <w:sz w:val="20"/>
          <w:lang w:val="sq-AL"/>
        </w:rPr>
      </w:pPr>
    </w:p>
    <w:p w14:paraId="13D22CF1" w14:textId="77777777" w:rsidR="00C96013" w:rsidRPr="00261744" w:rsidRDefault="00C96013" w:rsidP="00AD0F45">
      <w:pPr>
        <w:rPr>
          <w:rFonts w:ascii="Book Antiqua" w:hAnsi="Book Antiqua"/>
          <w:b/>
          <w:color w:val="365F91"/>
          <w:sz w:val="20"/>
          <w:lang w:val="sq-AL"/>
        </w:rPr>
      </w:pPr>
    </w:p>
    <w:p w14:paraId="78A31BE1" w14:textId="68D75195" w:rsidR="00C96013" w:rsidRDefault="00C96013" w:rsidP="00AD0F45">
      <w:pPr>
        <w:rPr>
          <w:rFonts w:ascii="Book Antiqua" w:hAnsi="Book Antiqua"/>
          <w:b/>
          <w:bCs/>
          <w:color w:val="365F91"/>
          <w:sz w:val="28"/>
          <w:lang w:val="sq-AL"/>
        </w:rPr>
      </w:pPr>
    </w:p>
    <w:p w14:paraId="27DDA777" w14:textId="1ECFE140" w:rsidR="00AD0F45" w:rsidRPr="00261744" w:rsidRDefault="00AD0F45" w:rsidP="00AD0F45">
      <w:pPr>
        <w:rPr>
          <w:rFonts w:ascii="Book Antiqua" w:hAnsi="Book Antiqua"/>
          <w:b/>
          <w:bCs/>
          <w:color w:val="365F91"/>
          <w:sz w:val="28"/>
          <w:lang w:val="sq-AL"/>
        </w:rPr>
      </w:pPr>
      <w:r w:rsidRPr="00261744">
        <w:rPr>
          <w:rFonts w:ascii="Book Antiqua" w:hAnsi="Book Antiqua"/>
          <w:b/>
          <w:bCs/>
          <w:color w:val="365F91"/>
          <w:sz w:val="28"/>
          <w:lang w:val="sq-AL"/>
        </w:rPr>
        <w:t>Neni 2</w:t>
      </w:r>
      <w:r w:rsidR="00B00922" w:rsidRPr="00261744">
        <w:rPr>
          <w:rFonts w:ascii="Book Antiqua" w:hAnsi="Book Antiqua"/>
          <w:b/>
          <w:bCs/>
          <w:color w:val="365F91"/>
          <w:sz w:val="28"/>
          <w:lang w:val="sq-AL"/>
        </w:rPr>
        <w:t>7</w:t>
      </w:r>
      <w:r w:rsidRPr="00261744">
        <w:rPr>
          <w:rFonts w:ascii="Book Antiqua" w:hAnsi="Book Antiqua"/>
          <w:b/>
          <w:bCs/>
          <w:color w:val="365F91"/>
          <w:sz w:val="28"/>
          <w:lang w:val="sq-AL"/>
        </w:rPr>
        <w:t xml:space="preserve">  Rapor</w:t>
      </w:r>
      <w:r w:rsidR="00B00922" w:rsidRPr="00261744">
        <w:rPr>
          <w:rFonts w:ascii="Book Antiqua" w:hAnsi="Book Antiqua"/>
          <w:b/>
          <w:bCs/>
          <w:color w:val="365F91"/>
          <w:sz w:val="28"/>
          <w:lang w:val="sq-AL"/>
        </w:rPr>
        <w:t>t për numrin e</w:t>
      </w:r>
      <w:r w:rsidR="00887415" w:rsidRPr="00261744">
        <w:rPr>
          <w:rFonts w:ascii="Book Antiqua" w:hAnsi="Book Antiqua"/>
          <w:b/>
          <w:bCs/>
          <w:color w:val="365F91"/>
          <w:sz w:val="28"/>
          <w:lang w:val="sq-AL"/>
        </w:rPr>
        <w:t xml:space="preserve"> të</w:t>
      </w:r>
      <w:r w:rsidR="00B00922" w:rsidRPr="00261744">
        <w:rPr>
          <w:rFonts w:ascii="Book Antiqua" w:hAnsi="Book Antiqua"/>
          <w:b/>
          <w:bCs/>
          <w:color w:val="365F91"/>
          <w:sz w:val="28"/>
          <w:lang w:val="sq-AL"/>
        </w:rPr>
        <w:t xml:space="preserve"> punësuarve me kontrate për shërbime te veçanta</w:t>
      </w:r>
    </w:p>
    <w:p w14:paraId="7D6E3B92" w14:textId="77777777" w:rsidR="00AD0F45" w:rsidRPr="00261744" w:rsidRDefault="00AD0F45" w:rsidP="00AD0F45">
      <w:pPr>
        <w:rPr>
          <w:rFonts w:ascii="Book Antiqua" w:hAnsi="Book Antiqua"/>
          <w:b/>
          <w:bCs/>
          <w:color w:val="365F91"/>
          <w:sz w:val="28"/>
          <w:lang w:val="sq-AL"/>
        </w:rPr>
      </w:pPr>
    </w:p>
    <w:bookmarkStart w:id="30" w:name="_MON_1545734093"/>
    <w:bookmarkEnd w:id="30"/>
    <w:p w14:paraId="08F04ADA" w14:textId="2096F8EC" w:rsidR="00AD0F45" w:rsidRPr="00261744" w:rsidRDefault="004631F8" w:rsidP="0060658D">
      <w:pPr>
        <w:ind w:left="90" w:right="-900" w:firstLine="810"/>
        <w:rPr>
          <w:rFonts w:ascii="Book Antiqua" w:hAnsi="Book Antiqua"/>
          <w:lang w:val="sq-AL"/>
        </w:rPr>
      </w:pPr>
      <w:r w:rsidRPr="00261744">
        <w:rPr>
          <w:rFonts w:ascii="Book Antiqua" w:hAnsi="Book Antiqua"/>
          <w:b/>
          <w:lang w:val="sq-AL"/>
        </w:rPr>
        <w:object w:dxaOrig="8731" w:dyaOrig="3197" w14:anchorId="22BD7A7A">
          <v:shape id="_x0000_i1058" type="#_x0000_t75" style="width:501pt;height:159.75pt" o:ole="" o:bordertopcolor="this" o:borderleftcolor="this" o:borderbottomcolor="this" o:borderrightcolor="this">
            <v:imagedata r:id="rId81" o:title=""/>
            <w10:bordertop type="single" width="4"/>
            <w10:borderleft type="single" width="4"/>
            <w10:borderbottom type="single" width="4"/>
            <w10:borderright type="single" width="4"/>
          </v:shape>
          <o:OLEObject Type="Embed" ProgID="Excel.Sheet.8" ShapeID="_x0000_i1058" DrawAspect="Content" ObjectID="_1677671262" r:id="rId82"/>
        </w:object>
      </w:r>
    </w:p>
    <w:p w14:paraId="4113765C" w14:textId="77777777" w:rsidR="00C96013" w:rsidRDefault="00C96013" w:rsidP="00C96013">
      <w:pPr>
        <w:rPr>
          <w:rFonts w:ascii="Book Antiqua" w:hAnsi="Book Antiqua"/>
          <w:b/>
          <w:sz w:val="20"/>
          <w:lang w:val="sq-AL"/>
        </w:rPr>
      </w:pPr>
    </w:p>
    <w:p w14:paraId="6564AFC0" w14:textId="6AC92168" w:rsidR="00C96013" w:rsidRPr="00C96013" w:rsidRDefault="00C96013" w:rsidP="00C96013">
      <w:pPr>
        <w:ind w:firstLine="720"/>
        <w:rPr>
          <w:rFonts w:ascii="Book Antiqua" w:hAnsi="Book Antiqua"/>
          <w:b/>
          <w:sz w:val="20"/>
          <w:lang w:val="sq-AL"/>
        </w:rPr>
      </w:pPr>
      <w:r w:rsidRPr="00C96013">
        <w:rPr>
          <w:rFonts w:ascii="Book Antiqua" w:hAnsi="Book Antiqua"/>
          <w:b/>
          <w:sz w:val="20"/>
          <w:lang w:val="sq-AL"/>
        </w:rPr>
        <w:t xml:space="preserve">Sqarim: Shpalos arsyen e angazhimit, kohëzgjatjen, qëllimin dhe listën e personave te angazhuar. </w:t>
      </w:r>
    </w:p>
    <w:p w14:paraId="05743596" w14:textId="77777777" w:rsidR="00AD0F45" w:rsidRPr="00261744" w:rsidRDefault="00AD0F45" w:rsidP="00AD0F45">
      <w:pPr>
        <w:jc w:val="center"/>
        <w:rPr>
          <w:rFonts w:ascii="Book Antiqua" w:hAnsi="Book Antiqua"/>
          <w:lang w:val="sq-AL"/>
        </w:rPr>
      </w:pPr>
    </w:p>
    <w:p w14:paraId="295E96E6" w14:textId="77777777" w:rsidR="00AD0F45" w:rsidRDefault="00AD0F45" w:rsidP="001A68B9">
      <w:pPr>
        <w:rPr>
          <w:rFonts w:ascii="Book Antiqua" w:hAnsi="Book Antiqua"/>
          <w:b/>
          <w:bCs/>
          <w:color w:val="365F91"/>
          <w:sz w:val="28"/>
          <w:lang w:val="sq-AL"/>
        </w:rPr>
      </w:pPr>
    </w:p>
    <w:p w14:paraId="3BABD57C" w14:textId="77777777" w:rsidR="00626B93" w:rsidRDefault="00626B93" w:rsidP="001A68B9">
      <w:pPr>
        <w:rPr>
          <w:rFonts w:ascii="Book Antiqua" w:hAnsi="Book Antiqua"/>
          <w:b/>
          <w:bCs/>
          <w:color w:val="365F91"/>
          <w:sz w:val="28"/>
          <w:lang w:val="sq-AL"/>
        </w:rPr>
      </w:pPr>
    </w:p>
    <w:p w14:paraId="550FCFD8" w14:textId="77777777" w:rsidR="00E358F9" w:rsidRPr="00261744" w:rsidRDefault="00E358F9" w:rsidP="001A68B9">
      <w:pPr>
        <w:rPr>
          <w:rFonts w:ascii="Book Antiqua" w:hAnsi="Book Antiqua"/>
          <w:b/>
          <w:bCs/>
          <w:color w:val="365F91"/>
          <w:sz w:val="28"/>
          <w:lang w:val="sq-AL"/>
        </w:rPr>
      </w:pPr>
    </w:p>
    <w:p w14:paraId="2CCFB685" w14:textId="5AAABE2A" w:rsidR="001A68B9" w:rsidRPr="00261744" w:rsidRDefault="00AD0F45" w:rsidP="00AD0F45">
      <w:pPr>
        <w:rPr>
          <w:rFonts w:ascii="Book Antiqua" w:hAnsi="Book Antiqua"/>
          <w:lang w:val="sq-AL"/>
        </w:rPr>
      </w:pPr>
      <w:r w:rsidRPr="00261744">
        <w:rPr>
          <w:rFonts w:ascii="Book Antiqua" w:hAnsi="Book Antiqua"/>
          <w:b/>
          <w:bCs/>
          <w:color w:val="365F91"/>
          <w:sz w:val="28"/>
          <w:lang w:val="sq-AL"/>
        </w:rPr>
        <w:t>Neni 2</w:t>
      </w:r>
      <w:r w:rsidR="00887415" w:rsidRPr="00261744">
        <w:rPr>
          <w:rFonts w:ascii="Book Antiqua" w:hAnsi="Book Antiqua"/>
          <w:b/>
          <w:bCs/>
          <w:color w:val="365F91"/>
          <w:sz w:val="28"/>
          <w:lang w:val="sq-AL"/>
        </w:rPr>
        <w:t>8</w:t>
      </w:r>
      <w:r w:rsidRPr="00261744">
        <w:rPr>
          <w:rFonts w:ascii="Book Antiqua" w:hAnsi="Book Antiqua"/>
          <w:b/>
          <w:bCs/>
          <w:color w:val="365F91"/>
          <w:sz w:val="28"/>
          <w:lang w:val="sq-AL"/>
        </w:rPr>
        <w:t xml:space="preserve">  Raport për gjendjen/zbatimin e re</w:t>
      </w:r>
      <w:r w:rsidR="007A24F1">
        <w:rPr>
          <w:rFonts w:ascii="Book Antiqua" w:hAnsi="Book Antiqua"/>
          <w:b/>
          <w:bCs/>
          <w:color w:val="365F91"/>
          <w:sz w:val="28"/>
          <w:lang w:val="sq-AL"/>
        </w:rPr>
        <w:t xml:space="preserve">komandimeve të Zyrës Kombëtare </w:t>
      </w:r>
      <w:r w:rsidRPr="00261744">
        <w:rPr>
          <w:rFonts w:ascii="Book Antiqua" w:hAnsi="Book Antiqua"/>
          <w:b/>
          <w:bCs/>
          <w:color w:val="365F91"/>
          <w:sz w:val="28"/>
          <w:lang w:val="sq-AL"/>
        </w:rPr>
        <w:t>të Auditimit ( ZKA)</w:t>
      </w:r>
    </w:p>
    <w:p w14:paraId="3799D24D" w14:textId="77777777" w:rsidR="00405A34" w:rsidRPr="00261744" w:rsidRDefault="001A68B9" w:rsidP="001A68B9">
      <w:pPr>
        <w:tabs>
          <w:tab w:val="left" w:pos="2160"/>
        </w:tabs>
        <w:rPr>
          <w:rFonts w:ascii="Book Antiqua" w:hAnsi="Book Antiqua"/>
          <w:lang w:val="sq-AL"/>
        </w:rPr>
      </w:pPr>
      <w:r w:rsidRPr="00261744">
        <w:rPr>
          <w:rFonts w:ascii="Book Antiqua" w:hAnsi="Book Antiqua"/>
          <w:lang w:val="sq-AL"/>
        </w:rPr>
        <w:tab/>
      </w:r>
    </w:p>
    <w:bookmarkStart w:id="31" w:name="_MON_1638341277"/>
    <w:bookmarkEnd w:id="31"/>
    <w:p w14:paraId="2325A07A" w14:textId="73FB1142" w:rsidR="00136B02" w:rsidRPr="00261744" w:rsidRDefault="007A24F1" w:rsidP="00784DAE">
      <w:pPr>
        <w:tabs>
          <w:tab w:val="left" w:pos="2160"/>
        </w:tabs>
        <w:rPr>
          <w:rFonts w:ascii="Book Antiqua" w:hAnsi="Book Antiqua"/>
          <w:lang w:val="sq-AL"/>
        </w:rPr>
      </w:pPr>
      <w:r w:rsidRPr="00261744">
        <w:rPr>
          <w:rFonts w:ascii="Book Antiqua" w:hAnsi="Book Antiqua"/>
          <w:lang w:val="sq-AL"/>
        </w:rPr>
        <w:object w:dxaOrig="11871" w:dyaOrig="3517" w14:anchorId="5A1061CD">
          <v:shape id="_x0000_i1059" type="#_x0000_t75" style="width:609.75pt;height:179.25pt" o:ole="">
            <v:imagedata r:id="rId83" o:title=""/>
          </v:shape>
          <o:OLEObject Type="Embed" ProgID="Excel.Sheet.8" ShapeID="_x0000_i1059" DrawAspect="Content" ObjectID="_1677671263" r:id="rId84"/>
        </w:object>
      </w:r>
    </w:p>
    <w:p w14:paraId="209B3EA1" w14:textId="77777777" w:rsidR="00C96013" w:rsidRDefault="00C96013" w:rsidP="00784DAE">
      <w:pPr>
        <w:tabs>
          <w:tab w:val="left" w:pos="2160"/>
        </w:tabs>
        <w:rPr>
          <w:rFonts w:ascii="Book Antiqua" w:hAnsi="Book Antiqua"/>
          <w:b/>
          <w:sz w:val="20"/>
          <w:u w:val="single"/>
          <w:lang w:val="sq-AL"/>
        </w:rPr>
      </w:pPr>
    </w:p>
    <w:p w14:paraId="758A2D40" w14:textId="1E077EE1" w:rsidR="0046359B" w:rsidRPr="00261744" w:rsidRDefault="00784DAE" w:rsidP="00784DAE">
      <w:pPr>
        <w:tabs>
          <w:tab w:val="left" w:pos="2160"/>
        </w:tabs>
        <w:rPr>
          <w:rFonts w:ascii="Book Antiqua" w:hAnsi="Book Antiqua"/>
          <w:b/>
          <w:i/>
          <w:sz w:val="20"/>
          <w:szCs w:val="20"/>
          <w:u w:val="single"/>
          <w:lang w:val="sq-AL"/>
        </w:rPr>
      </w:pPr>
      <w:r w:rsidRPr="00261744">
        <w:rPr>
          <w:rFonts w:ascii="Book Antiqua" w:hAnsi="Book Antiqua"/>
          <w:b/>
          <w:sz w:val="20"/>
          <w:u w:val="single"/>
          <w:lang w:val="sq-AL"/>
        </w:rPr>
        <w:t xml:space="preserve"> Shpalos n</w:t>
      </w:r>
      <w:r w:rsidR="00136B02" w:rsidRPr="00261744">
        <w:rPr>
          <w:rFonts w:ascii="Book Antiqua" w:hAnsi="Book Antiqua"/>
          <w:b/>
          <w:sz w:val="20"/>
          <w:u w:val="single"/>
          <w:lang w:val="sq-AL"/>
        </w:rPr>
        <w:t xml:space="preserve">ë detaje shënimet </w:t>
      </w:r>
      <w:r w:rsidRPr="00261744">
        <w:rPr>
          <w:rFonts w:ascii="Book Antiqua" w:hAnsi="Book Antiqua"/>
          <w:b/>
          <w:sz w:val="20"/>
          <w:u w:val="single"/>
          <w:lang w:val="sq-AL"/>
        </w:rPr>
        <w:t>në tabelë:</w:t>
      </w:r>
    </w:p>
    <w:p w14:paraId="50F6F4A6" w14:textId="5E433E4E" w:rsidR="0046359B" w:rsidRDefault="007A24F1" w:rsidP="007A24F1">
      <w:pPr>
        <w:pStyle w:val="ListParagraph"/>
        <w:numPr>
          <w:ilvl w:val="0"/>
          <w:numId w:val="45"/>
        </w:numPr>
        <w:tabs>
          <w:tab w:val="left" w:pos="2160"/>
        </w:tabs>
        <w:rPr>
          <w:rFonts w:ascii="Book Antiqua" w:hAnsi="Book Antiqua"/>
          <w:lang w:val="sq-AL"/>
        </w:rPr>
      </w:pPr>
      <w:r>
        <w:rPr>
          <w:rFonts w:ascii="Book Antiqua" w:hAnsi="Book Antiqua"/>
          <w:lang w:val="sq-AL"/>
        </w:rPr>
        <w:t>shpalos rekomandimet e bartura nga viti paraprak dhe te pazbatuara, përpjekjet e bëra dhe rezultatet</w:t>
      </w:r>
    </w:p>
    <w:p w14:paraId="1A42B5DD" w14:textId="7EF5BC6E" w:rsidR="007A24F1" w:rsidRDefault="007A24F1" w:rsidP="007A24F1">
      <w:pPr>
        <w:pStyle w:val="ListParagraph"/>
        <w:numPr>
          <w:ilvl w:val="0"/>
          <w:numId w:val="45"/>
        </w:numPr>
        <w:tabs>
          <w:tab w:val="left" w:pos="2160"/>
        </w:tabs>
        <w:rPr>
          <w:rFonts w:ascii="Book Antiqua" w:hAnsi="Book Antiqua"/>
          <w:lang w:val="sq-AL"/>
        </w:rPr>
      </w:pPr>
      <w:r>
        <w:rPr>
          <w:rFonts w:ascii="Book Antiqua" w:hAnsi="Book Antiqua"/>
          <w:lang w:val="sq-AL"/>
        </w:rPr>
        <w:t>shpalos nivelin e zbatimit te rekomandimeve te auditimit te brendshëm te OB</w:t>
      </w:r>
    </w:p>
    <w:p w14:paraId="29218111" w14:textId="77777777" w:rsidR="00B67005" w:rsidRPr="00B67005" w:rsidRDefault="00B67005" w:rsidP="00B67005">
      <w:pPr>
        <w:rPr>
          <w:rFonts w:eastAsia="Times New Roman"/>
          <w:b/>
          <w:bCs/>
          <w:color w:val="000000"/>
          <w:sz w:val="28"/>
          <w:szCs w:val="28"/>
          <w:lang w:val="sq-AL"/>
        </w:rPr>
      </w:pPr>
      <w:r w:rsidRPr="00B67005">
        <w:rPr>
          <w:rFonts w:eastAsia="Times New Roman"/>
          <w:b/>
          <w:bCs/>
          <w:color w:val="000000"/>
          <w:sz w:val="28"/>
          <w:szCs w:val="28"/>
          <w:lang w:val="sq-AL"/>
        </w:rPr>
        <w:t xml:space="preserve">Plani i Zbatimit të rekomandimeve të pranuara me Raportin Final nga Auditori i Zyrës kombëtare të Kosovës për vitin 2019 të cilin auditim e ka kryer Zyra Kombëtare e Auditimit </w:t>
      </w:r>
    </w:p>
    <w:p w14:paraId="056120DA" w14:textId="77777777" w:rsidR="00B67005" w:rsidRPr="00B67005" w:rsidRDefault="00B67005" w:rsidP="00B67005">
      <w:pPr>
        <w:rPr>
          <w:rFonts w:eastAsia="Times New Roman"/>
          <w:b/>
          <w:bCs/>
          <w:color w:val="000000"/>
          <w:lang w:val="sq-AL"/>
        </w:rPr>
      </w:pPr>
    </w:p>
    <w:tbl>
      <w:tblPr>
        <w:tblStyle w:val="TableGrid1"/>
        <w:tblW w:w="14027" w:type="dxa"/>
        <w:tblInd w:w="-432" w:type="dxa"/>
        <w:tblLayout w:type="fixed"/>
        <w:tblLook w:val="04A0" w:firstRow="1" w:lastRow="0" w:firstColumn="1" w:lastColumn="0" w:noHBand="0" w:noVBand="1"/>
      </w:tblPr>
      <w:tblGrid>
        <w:gridCol w:w="3870"/>
        <w:gridCol w:w="2340"/>
        <w:gridCol w:w="1620"/>
        <w:gridCol w:w="2700"/>
        <w:gridCol w:w="1170"/>
        <w:gridCol w:w="2327"/>
      </w:tblGrid>
      <w:tr w:rsidR="00B67005" w:rsidRPr="00B67005" w14:paraId="474DBB2B" w14:textId="77777777" w:rsidTr="004F5466">
        <w:trPr>
          <w:trHeight w:val="1700"/>
        </w:trPr>
        <w:tc>
          <w:tcPr>
            <w:tcW w:w="3870" w:type="dxa"/>
          </w:tcPr>
          <w:p w14:paraId="7A35FD18" w14:textId="77777777" w:rsidR="00B67005" w:rsidRPr="00B67005" w:rsidRDefault="00B67005" w:rsidP="00B67005">
            <w:pPr>
              <w:rPr>
                <w:sz w:val="22"/>
                <w:szCs w:val="22"/>
                <w:lang w:val="sq-AL"/>
              </w:rPr>
            </w:pPr>
            <w:r w:rsidRPr="00B67005">
              <w:rPr>
                <w:sz w:val="22"/>
                <w:szCs w:val="22"/>
                <w:lang w:val="sq-AL"/>
              </w:rPr>
              <w:t>Të Gjeturat në Raportin e  ZAP</w:t>
            </w:r>
          </w:p>
        </w:tc>
        <w:tc>
          <w:tcPr>
            <w:tcW w:w="2340" w:type="dxa"/>
          </w:tcPr>
          <w:p w14:paraId="043B80E0" w14:textId="77777777" w:rsidR="00B67005" w:rsidRPr="00B67005" w:rsidRDefault="00B67005" w:rsidP="00B67005">
            <w:pPr>
              <w:rPr>
                <w:sz w:val="22"/>
                <w:szCs w:val="22"/>
                <w:lang w:val="sq-AL"/>
              </w:rPr>
            </w:pPr>
            <w:r w:rsidRPr="00B67005">
              <w:rPr>
                <w:sz w:val="22"/>
                <w:szCs w:val="22"/>
                <w:lang w:val="sq-AL"/>
              </w:rPr>
              <w:t xml:space="preserve">Rekomandimet </w:t>
            </w:r>
          </w:p>
        </w:tc>
        <w:tc>
          <w:tcPr>
            <w:tcW w:w="1620" w:type="dxa"/>
          </w:tcPr>
          <w:p w14:paraId="79CBCE4A" w14:textId="77777777" w:rsidR="00B67005" w:rsidRPr="00B67005" w:rsidRDefault="00B67005" w:rsidP="00B67005">
            <w:pPr>
              <w:rPr>
                <w:sz w:val="22"/>
                <w:szCs w:val="22"/>
                <w:lang w:val="sq-AL"/>
              </w:rPr>
            </w:pPr>
            <w:r w:rsidRPr="00B67005">
              <w:rPr>
                <w:sz w:val="22"/>
                <w:szCs w:val="22"/>
                <w:lang w:val="sq-AL"/>
              </w:rPr>
              <w:t xml:space="preserve">Zyrtari përgjegjës për  implementimin e rekomandimit </w:t>
            </w:r>
          </w:p>
        </w:tc>
        <w:tc>
          <w:tcPr>
            <w:tcW w:w="2700" w:type="dxa"/>
          </w:tcPr>
          <w:p w14:paraId="1AB5E093" w14:textId="77777777" w:rsidR="00B67005" w:rsidRPr="00B67005" w:rsidRDefault="00B67005" w:rsidP="00B67005">
            <w:pPr>
              <w:rPr>
                <w:rFonts w:ascii="Arial" w:hAnsi="Arial" w:cs="Arial"/>
                <w:sz w:val="22"/>
                <w:szCs w:val="22"/>
                <w:lang w:val="sq-AL" w:eastAsia="ja-JP"/>
              </w:rPr>
            </w:pPr>
            <w:r w:rsidRPr="00B67005">
              <w:rPr>
                <w:sz w:val="22"/>
                <w:szCs w:val="22"/>
                <w:lang w:val="sq-AL"/>
              </w:rPr>
              <w:t>Aktivitetet e pë</w:t>
            </w:r>
            <w:r w:rsidRPr="00B67005">
              <w:rPr>
                <w:rFonts w:ascii="Arial" w:hAnsi="Arial" w:cs="Arial"/>
                <w:sz w:val="22"/>
                <w:szCs w:val="22"/>
                <w:lang w:val="sq-AL" w:eastAsia="ja-JP"/>
              </w:rPr>
              <w:t xml:space="preserve">rcaktuara për implementimin e rekomandimit </w:t>
            </w:r>
          </w:p>
        </w:tc>
        <w:tc>
          <w:tcPr>
            <w:tcW w:w="1170" w:type="dxa"/>
          </w:tcPr>
          <w:p w14:paraId="4E752C43" w14:textId="77777777" w:rsidR="00B67005" w:rsidRPr="00B67005" w:rsidRDefault="00B67005" w:rsidP="00B67005">
            <w:pPr>
              <w:rPr>
                <w:sz w:val="22"/>
                <w:szCs w:val="22"/>
                <w:lang w:val="sq-AL"/>
              </w:rPr>
            </w:pPr>
            <w:r w:rsidRPr="00B67005">
              <w:rPr>
                <w:sz w:val="22"/>
                <w:szCs w:val="22"/>
                <w:lang w:val="sq-AL"/>
              </w:rPr>
              <w:t xml:space="preserve">Afati kohor i përmbushjes </w:t>
            </w:r>
          </w:p>
        </w:tc>
        <w:tc>
          <w:tcPr>
            <w:tcW w:w="2327" w:type="dxa"/>
          </w:tcPr>
          <w:p w14:paraId="002FDD69" w14:textId="77777777" w:rsidR="00B67005" w:rsidRPr="00B67005" w:rsidRDefault="00B67005" w:rsidP="00B67005">
            <w:pPr>
              <w:rPr>
                <w:sz w:val="22"/>
                <w:szCs w:val="22"/>
                <w:lang w:val="sq-AL"/>
              </w:rPr>
            </w:pPr>
            <w:r w:rsidRPr="00B67005">
              <w:rPr>
                <w:sz w:val="22"/>
                <w:szCs w:val="22"/>
                <w:lang w:val="sq-AL"/>
              </w:rPr>
              <w:t xml:space="preserve">Gjendja e aktiviteteve te ndërmarra me rastin e rishikimit </w:t>
            </w:r>
          </w:p>
        </w:tc>
      </w:tr>
      <w:tr w:rsidR="00B67005" w:rsidRPr="00B67005" w14:paraId="5D957B42" w14:textId="77777777" w:rsidTr="004F5466">
        <w:tc>
          <w:tcPr>
            <w:tcW w:w="3870" w:type="dxa"/>
          </w:tcPr>
          <w:p w14:paraId="0C12390B"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t xml:space="preserve">Thesari përmes vendimeve gjyqësore/përmbarimore kishte ekzekutuar pagesa në emër të </w:t>
            </w:r>
            <w:r w:rsidRPr="00B67005">
              <w:rPr>
                <w:rFonts w:ascii="Book Antiqua" w:hAnsi="Book Antiqua" w:cs="Book Antiqua"/>
                <w:color w:val="000000"/>
                <w:sz w:val="22"/>
                <w:szCs w:val="22"/>
                <w:lang w:val="sq-AL"/>
              </w:rPr>
              <w:lastRenderedPageBreak/>
              <w:t>komunës në vlerë 148,720€, për paga jubilare dhe përcjellëse</w:t>
            </w:r>
            <w:r w:rsidRPr="00B67005">
              <w:rPr>
                <w:rFonts w:ascii="Book Antiqua" w:hAnsi="Book Antiqua" w:cs="Book Antiqua"/>
                <w:color w:val="000000"/>
                <w:sz w:val="14"/>
                <w:szCs w:val="14"/>
                <w:lang w:val="sq-AL"/>
              </w:rPr>
              <w:t xml:space="preserve">6 </w:t>
            </w:r>
            <w:r w:rsidRPr="00B67005">
              <w:rPr>
                <w:rFonts w:ascii="Book Antiqua" w:hAnsi="Book Antiqua" w:cs="Book Antiqua"/>
                <w:color w:val="000000"/>
                <w:sz w:val="22"/>
                <w:szCs w:val="22"/>
                <w:lang w:val="sq-AL"/>
              </w:rPr>
              <w:t>pas pensionimit, dhe për obligimet e bartura</w:t>
            </w:r>
            <w:r w:rsidRPr="00B67005">
              <w:rPr>
                <w:rFonts w:ascii="Book Antiqua" w:hAnsi="Book Antiqua" w:cs="Book Antiqua"/>
                <w:color w:val="000000"/>
                <w:sz w:val="14"/>
                <w:szCs w:val="14"/>
                <w:lang w:val="sq-AL"/>
              </w:rPr>
              <w:t xml:space="preserve">7 </w:t>
            </w:r>
            <w:r w:rsidRPr="00B67005">
              <w:rPr>
                <w:rFonts w:ascii="Book Antiqua" w:hAnsi="Book Antiqua" w:cs="Book Antiqua"/>
                <w:color w:val="000000"/>
                <w:sz w:val="22"/>
                <w:szCs w:val="22"/>
                <w:lang w:val="sq-AL"/>
              </w:rPr>
              <w:t xml:space="preserve">nga vitet 2011-2014 për paga të mësimdhënëseve. Nga kjo shumë 45,974€ ishin paguar nga Investimet Kapitale, 97,982€ nga Mallrat dhe Shërbimet dhe 4,764€ nga Subvencionet e Transferet. Shpenzimet e tilla përveç që janë bërë nga kategoritë joadekuate të shpenzimeve, kanë shkaktuar edhe ngarkesë të buxhetit të komunës për shpenzimet shtesë për procedurat përmbarimore në vlerë 33,085€. </w:t>
            </w:r>
          </w:p>
          <w:p w14:paraId="32230362" w14:textId="77777777" w:rsidR="00B67005" w:rsidRPr="00B67005" w:rsidRDefault="00B67005" w:rsidP="00B67005">
            <w:pPr>
              <w:rPr>
                <w:sz w:val="22"/>
                <w:szCs w:val="22"/>
                <w:lang w:val="sq-AL"/>
              </w:rPr>
            </w:pPr>
            <w:r w:rsidRPr="00B67005">
              <w:rPr>
                <w:sz w:val="22"/>
                <w:szCs w:val="22"/>
                <w:lang w:val="sq-AL"/>
              </w:rPr>
              <w:t>Kjo ka ndodhur në mungesë të aprovimit të buxhetit për këto pagesa dhe si rezultat i mungesës së mjeteve në kategorinë e pagave. Po ashtu Obligimet e bartura nga vitet paraprake kanë ndodhur shkaku i tejkalimit të numrit te të punësuarve pa planifikim dhe nuk ka qenë e mundur të vendosen në listat e pagave për periudhën aktuale.</w:t>
            </w:r>
          </w:p>
          <w:p w14:paraId="04459CC6" w14:textId="77777777" w:rsidR="00B67005" w:rsidRPr="00B67005" w:rsidRDefault="00B67005" w:rsidP="00B67005">
            <w:pPr>
              <w:autoSpaceDE w:val="0"/>
              <w:autoSpaceDN w:val="0"/>
              <w:adjustRightInd w:val="0"/>
              <w:rPr>
                <w:color w:val="000000"/>
                <w:lang w:val="sq-AL"/>
              </w:rPr>
            </w:pPr>
            <w:r w:rsidRPr="00B67005">
              <w:rPr>
                <w:rFonts w:ascii="Book Antiqua" w:hAnsi="Book Antiqua" w:cs="Book Antiqua"/>
                <w:color w:val="000000"/>
                <w:sz w:val="22"/>
                <w:szCs w:val="22"/>
                <w:lang w:val="sq-AL"/>
              </w:rPr>
              <w:t xml:space="preserve">Bazuar në Udhëzuesin Administrativ NR. 19/2009 për planin kontabël për përdorim nga Organizatat Buxhetore – Kodi ekonomik nënkupton natyrën e shpenzimeve dhe të hyrave në regjistrin e buxhetit. </w:t>
            </w:r>
          </w:p>
        </w:tc>
        <w:tc>
          <w:tcPr>
            <w:tcW w:w="2340" w:type="dxa"/>
          </w:tcPr>
          <w:p w14:paraId="7D9C070E"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lastRenderedPageBreak/>
              <w:t xml:space="preserve">Rekomandimi C1 Kryetari duhet të siguroj se janë </w:t>
            </w:r>
            <w:r w:rsidRPr="00B67005">
              <w:rPr>
                <w:rFonts w:ascii="Book Antiqua" w:hAnsi="Book Antiqua" w:cs="Book Antiqua"/>
                <w:color w:val="000000"/>
                <w:sz w:val="22"/>
                <w:szCs w:val="22"/>
                <w:lang w:val="sq-AL"/>
              </w:rPr>
              <w:lastRenderedPageBreak/>
              <w:t xml:space="preserve">evidentuar dhe përllogaritur të gjitha rastet e stafit të pensionuar që pretendojnë kompensimin e pagave jubilare dhe përcjellëse, në mënyrë që të planifikohet edhe buxheti për to. Po ashtu të gjitha obligimet duhet të paguhen me kohë dhe të shmanget mundësia e pagesave shtesë për procedura gjyqësore, kamatë vonesa dhe shpenzime të përmbarimit. </w:t>
            </w:r>
          </w:p>
          <w:p w14:paraId="65C7ADF4" w14:textId="77777777" w:rsidR="00B67005" w:rsidRPr="00B67005" w:rsidRDefault="00B67005" w:rsidP="00B67005">
            <w:pPr>
              <w:autoSpaceDE w:val="0"/>
              <w:autoSpaceDN w:val="0"/>
              <w:adjustRightInd w:val="0"/>
              <w:rPr>
                <w:color w:val="000000"/>
                <w:lang w:val="sq-AL"/>
              </w:rPr>
            </w:pPr>
          </w:p>
        </w:tc>
        <w:tc>
          <w:tcPr>
            <w:tcW w:w="1620" w:type="dxa"/>
          </w:tcPr>
          <w:p w14:paraId="38694BDF" w14:textId="77777777" w:rsidR="00B67005" w:rsidRPr="00B67005" w:rsidRDefault="00B67005" w:rsidP="00B67005">
            <w:pPr>
              <w:rPr>
                <w:sz w:val="28"/>
                <w:szCs w:val="28"/>
                <w:lang w:val="sq-AL"/>
              </w:rPr>
            </w:pPr>
          </w:p>
          <w:p w14:paraId="3A9088DF" w14:textId="77777777" w:rsidR="00B67005" w:rsidRPr="00B67005" w:rsidRDefault="00B67005" w:rsidP="00B67005">
            <w:pPr>
              <w:rPr>
                <w:sz w:val="28"/>
                <w:szCs w:val="28"/>
                <w:lang w:val="sq-AL"/>
              </w:rPr>
            </w:pPr>
          </w:p>
          <w:p w14:paraId="55DFAB34" w14:textId="77777777" w:rsidR="00B67005" w:rsidRPr="00B67005" w:rsidRDefault="00B67005" w:rsidP="00B67005">
            <w:pPr>
              <w:rPr>
                <w:sz w:val="28"/>
                <w:szCs w:val="28"/>
                <w:lang w:val="sq-AL"/>
              </w:rPr>
            </w:pPr>
          </w:p>
          <w:p w14:paraId="00B7BBB7" w14:textId="77777777" w:rsidR="00B67005" w:rsidRPr="00B67005" w:rsidRDefault="00B67005" w:rsidP="00B67005">
            <w:pPr>
              <w:rPr>
                <w:sz w:val="28"/>
                <w:szCs w:val="28"/>
                <w:lang w:val="sq-AL"/>
              </w:rPr>
            </w:pPr>
            <w:r w:rsidRPr="00B67005">
              <w:rPr>
                <w:sz w:val="28"/>
                <w:szCs w:val="28"/>
                <w:lang w:val="sq-AL"/>
              </w:rPr>
              <w:t xml:space="preserve">ZKA </w:t>
            </w:r>
          </w:p>
          <w:p w14:paraId="23A91C72" w14:textId="77777777" w:rsidR="00B67005" w:rsidRPr="00B67005" w:rsidRDefault="00B67005" w:rsidP="00B67005">
            <w:pPr>
              <w:rPr>
                <w:sz w:val="28"/>
                <w:szCs w:val="28"/>
                <w:lang w:val="sq-AL"/>
              </w:rPr>
            </w:pPr>
            <w:r w:rsidRPr="00B67005">
              <w:rPr>
                <w:sz w:val="28"/>
                <w:szCs w:val="28"/>
                <w:lang w:val="sq-AL"/>
              </w:rPr>
              <w:t>DBF</w:t>
            </w:r>
          </w:p>
          <w:p w14:paraId="29B50766" w14:textId="77777777" w:rsidR="00B67005" w:rsidRPr="00B67005" w:rsidRDefault="00B67005" w:rsidP="00B67005">
            <w:pPr>
              <w:rPr>
                <w:sz w:val="28"/>
                <w:szCs w:val="28"/>
                <w:lang w:val="sq-AL"/>
              </w:rPr>
            </w:pPr>
            <w:r w:rsidRPr="00B67005">
              <w:rPr>
                <w:sz w:val="28"/>
                <w:szCs w:val="28"/>
                <w:lang w:val="sq-AL"/>
              </w:rPr>
              <w:t>ZKF -</w:t>
            </w:r>
          </w:p>
        </w:tc>
        <w:tc>
          <w:tcPr>
            <w:tcW w:w="2700" w:type="dxa"/>
          </w:tcPr>
          <w:p w14:paraId="20E9AC0F" w14:textId="77777777" w:rsidR="00B67005" w:rsidRPr="00B67005" w:rsidRDefault="00B67005" w:rsidP="00B67005">
            <w:pPr>
              <w:numPr>
                <w:ilvl w:val="0"/>
                <w:numId w:val="48"/>
              </w:numPr>
              <w:contextualSpacing/>
              <w:rPr>
                <w:sz w:val="22"/>
                <w:szCs w:val="22"/>
                <w:lang w:val="sq-AL"/>
              </w:rPr>
            </w:pPr>
            <w:r w:rsidRPr="00B67005">
              <w:rPr>
                <w:sz w:val="22"/>
                <w:szCs w:val="22"/>
                <w:lang w:val="sq-AL"/>
              </w:rPr>
              <w:lastRenderedPageBreak/>
              <w:t xml:space="preserve">Ne secilin vite ne do te sigurojmë një evidence te sakte </w:t>
            </w:r>
            <w:r w:rsidRPr="00B67005">
              <w:rPr>
                <w:sz w:val="22"/>
                <w:szCs w:val="22"/>
                <w:lang w:val="sq-AL"/>
              </w:rPr>
              <w:lastRenderedPageBreak/>
              <w:t>për te gjitha obligimet qe kemi ne paga numrin e punëtoreve qe shkojnë ne pension, pagesën e pagave jubilare, pagën e shujtave ne arsim pasi qe me kontratën kolektive te gjitha këto i bien barre Komunës.</w:t>
            </w:r>
          </w:p>
          <w:p w14:paraId="3F7A8F08" w14:textId="77777777" w:rsidR="00B67005" w:rsidRPr="00B67005" w:rsidRDefault="00B67005" w:rsidP="00B67005">
            <w:pPr>
              <w:numPr>
                <w:ilvl w:val="0"/>
                <w:numId w:val="48"/>
              </w:numPr>
              <w:contextualSpacing/>
              <w:rPr>
                <w:sz w:val="22"/>
                <w:szCs w:val="22"/>
                <w:lang w:val="sq-AL"/>
              </w:rPr>
            </w:pPr>
            <w:r w:rsidRPr="00B67005">
              <w:rPr>
                <w:sz w:val="22"/>
                <w:szCs w:val="22"/>
                <w:lang w:val="sq-AL"/>
              </w:rPr>
              <w:t>Lidhur me ketë do te i dërgoj një shkrese Ministrisë se Arsimit qe te parashihen me qarkore buxhetore Ministrisë se Financave për ndarjen e mjeteve ne kategorinë e pagave qe kane ndikim nga kontrata kolektive.</w:t>
            </w:r>
          </w:p>
        </w:tc>
        <w:tc>
          <w:tcPr>
            <w:tcW w:w="1170" w:type="dxa"/>
          </w:tcPr>
          <w:p w14:paraId="5BCE045A" w14:textId="77777777" w:rsidR="00B67005" w:rsidRPr="00B67005" w:rsidRDefault="00B67005" w:rsidP="00B67005">
            <w:pPr>
              <w:rPr>
                <w:sz w:val="22"/>
                <w:szCs w:val="22"/>
                <w:lang w:val="sq-AL"/>
              </w:rPr>
            </w:pPr>
          </w:p>
          <w:p w14:paraId="0989DC25" w14:textId="77777777" w:rsidR="00B67005" w:rsidRPr="00B67005" w:rsidRDefault="00B67005" w:rsidP="00B67005">
            <w:pPr>
              <w:rPr>
                <w:sz w:val="22"/>
                <w:szCs w:val="22"/>
                <w:lang w:val="sq-AL"/>
              </w:rPr>
            </w:pPr>
          </w:p>
          <w:p w14:paraId="08CF3D0E" w14:textId="77777777" w:rsidR="00B67005" w:rsidRPr="00B67005" w:rsidRDefault="00B67005" w:rsidP="00B67005">
            <w:pPr>
              <w:rPr>
                <w:sz w:val="22"/>
                <w:szCs w:val="22"/>
                <w:lang w:val="sq-AL"/>
              </w:rPr>
            </w:pPr>
          </w:p>
          <w:p w14:paraId="1165EBC0" w14:textId="77777777" w:rsidR="00B67005" w:rsidRPr="00B67005" w:rsidRDefault="00B67005" w:rsidP="00B67005">
            <w:pPr>
              <w:rPr>
                <w:sz w:val="22"/>
                <w:szCs w:val="22"/>
                <w:lang w:val="sq-AL"/>
              </w:rPr>
            </w:pPr>
            <w:r w:rsidRPr="00B67005">
              <w:rPr>
                <w:sz w:val="22"/>
                <w:szCs w:val="22"/>
                <w:lang w:val="sq-AL"/>
              </w:rPr>
              <w:lastRenderedPageBreak/>
              <w:t>2021</w:t>
            </w:r>
          </w:p>
        </w:tc>
        <w:tc>
          <w:tcPr>
            <w:tcW w:w="2327" w:type="dxa"/>
          </w:tcPr>
          <w:p w14:paraId="0E11D7EE" w14:textId="77777777" w:rsidR="00B67005" w:rsidRPr="00B67005" w:rsidRDefault="00B67005" w:rsidP="00B67005">
            <w:pPr>
              <w:rPr>
                <w:rFonts w:ascii="Arial" w:hAnsi="Arial" w:cs="Arial"/>
                <w:sz w:val="20"/>
                <w:szCs w:val="20"/>
                <w:lang w:val="sq-AL" w:eastAsia="ja-JP"/>
              </w:rPr>
            </w:pPr>
          </w:p>
        </w:tc>
      </w:tr>
      <w:tr w:rsidR="00B67005" w:rsidRPr="00B67005" w14:paraId="57AFF77E" w14:textId="77777777" w:rsidTr="004F5466">
        <w:tc>
          <w:tcPr>
            <w:tcW w:w="3870" w:type="dxa"/>
          </w:tcPr>
          <w:p w14:paraId="4AA67CDA"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t xml:space="preserve">Bazë për kompensimin e pagave dhe shtesave eventuale duhet të jetë kontrata e punës dhe dëshmitë se punonjësit kanë punuar gjatë muajit </w:t>
            </w:r>
            <w:r w:rsidRPr="00B67005">
              <w:rPr>
                <w:rFonts w:ascii="Book Antiqua" w:hAnsi="Book Antiqua" w:cs="Book Antiqua"/>
                <w:color w:val="000000"/>
                <w:sz w:val="22"/>
                <w:szCs w:val="22"/>
                <w:lang w:val="sq-AL"/>
              </w:rPr>
              <w:lastRenderedPageBreak/>
              <w:t xml:space="preserve">përkatës. Komuna kishte vazhduar të kompensoj 20 zyrtarë/zjarrfikës, në mungesë të informatave (kontratave dhe dëshmive të punës). Kjo ka ndodhur për shkak se këta zyrtarë, sipas legjislacionit në fuqi, konsiderohen si punëtorë të Agjencisë për Menaxhimin e Emergjencave (AME) në kuadër të Ministrisë së Punëve të Brendshme(MPB) dhe në bazë të marrëveshjeve të mirëkuptimit, të gjitha kompetencat rreth menaxhimit, përfshirë menaxhimin e dosjeve të punëtorëve janë bartur nga komuna në AME respektivisht MPB, me përjashtim të buxhetit i cili ka mbetur tek komuna. Prandaj komuna kryen vetëm kompensimin e pagave dhe shtesave nga buxheti i saj. Pagat dhe shtesat për këta punëtorë gjatë vitit 2019 ishin 124,377€. Kjo çështje do të vazhdoj të përsëritet vit pas viti, derisa Ministria e Financave nuk ndërmerr hapa për bartjen e buxhetit në MPB. </w:t>
            </w:r>
          </w:p>
          <w:p w14:paraId="701083EB" w14:textId="77777777" w:rsidR="00B67005" w:rsidRPr="00B67005" w:rsidRDefault="00B67005" w:rsidP="00B67005">
            <w:pPr>
              <w:rPr>
                <w:sz w:val="22"/>
                <w:szCs w:val="22"/>
                <w:lang w:val="sq-AL"/>
              </w:rPr>
            </w:pPr>
          </w:p>
        </w:tc>
        <w:tc>
          <w:tcPr>
            <w:tcW w:w="2340" w:type="dxa"/>
          </w:tcPr>
          <w:p w14:paraId="44A1CE93"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lastRenderedPageBreak/>
              <w:t xml:space="preserve">Rekomandimi A1 Kryetari, deri në bartjen e buxhetit tek MPB-ja, duhet të </w:t>
            </w:r>
            <w:r w:rsidRPr="00B67005">
              <w:rPr>
                <w:rFonts w:ascii="Book Antiqua" w:hAnsi="Book Antiqua" w:cs="Book Antiqua"/>
                <w:color w:val="000000"/>
                <w:sz w:val="22"/>
                <w:szCs w:val="22"/>
                <w:lang w:val="sq-AL"/>
              </w:rPr>
              <w:lastRenderedPageBreak/>
              <w:t xml:space="preserve">kërkoj nga personat përgjegjës, që për zyrtarët të cilët paguhen nga buxheti i komunës të sigurohen së paku dosjet me informata bazike përfshirë kontratat e punës, si dhe raportet mujore për vijueshmërinë e tyre në punë, për t’u siguruar se janë paguar vetëm punëtorët legjitim dhe që kanë ofruar shërbimet. </w:t>
            </w:r>
          </w:p>
          <w:p w14:paraId="0E7EAF27" w14:textId="77777777" w:rsidR="00B67005" w:rsidRPr="00B67005" w:rsidRDefault="00B67005" w:rsidP="00B67005">
            <w:pPr>
              <w:rPr>
                <w:lang w:val="sq-AL"/>
              </w:rPr>
            </w:pPr>
          </w:p>
        </w:tc>
        <w:tc>
          <w:tcPr>
            <w:tcW w:w="1620" w:type="dxa"/>
          </w:tcPr>
          <w:p w14:paraId="2D12252A" w14:textId="77777777" w:rsidR="00B67005" w:rsidRPr="00B67005" w:rsidRDefault="00B67005" w:rsidP="00B67005">
            <w:pPr>
              <w:rPr>
                <w:sz w:val="28"/>
                <w:szCs w:val="28"/>
                <w:lang w:val="sq-AL"/>
              </w:rPr>
            </w:pPr>
            <w:r w:rsidRPr="00B67005">
              <w:rPr>
                <w:sz w:val="28"/>
                <w:szCs w:val="28"/>
                <w:lang w:val="sq-AL"/>
              </w:rPr>
              <w:lastRenderedPageBreak/>
              <w:t xml:space="preserve"> - ZKA        -Drejtoria  për </w:t>
            </w:r>
            <w:r w:rsidRPr="00B67005">
              <w:rPr>
                <w:sz w:val="28"/>
                <w:szCs w:val="28"/>
                <w:lang w:val="sq-AL"/>
              </w:rPr>
              <w:lastRenderedPageBreak/>
              <w:t xml:space="preserve">Mbrojtje dhe Emergjencë </w:t>
            </w:r>
          </w:p>
          <w:p w14:paraId="2C28865D" w14:textId="77777777" w:rsidR="00B67005" w:rsidRPr="00B67005" w:rsidRDefault="00B67005" w:rsidP="00B67005">
            <w:pPr>
              <w:rPr>
                <w:sz w:val="28"/>
                <w:szCs w:val="28"/>
                <w:lang w:val="sq-AL"/>
              </w:rPr>
            </w:pPr>
            <w:r w:rsidRPr="00B67005">
              <w:rPr>
                <w:sz w:val="28"/>
                <w:szCs w:val="28"/>
                <w:lang w:val="sq-AL"/>
              </w:rPr>
              <w:t xml:space="preserve"> -zyra e personelit</w:t>
            </w:r>
          </w:p>
        </w:tc>
        <w:tc>
          <w:tcPr>
            <w:tcW w:w="2700" w:type="dxa"/>
          </w:tcPr>
          <w:p w14:paraId="29B769EA" w14:textId="77777777" w:rsidR="00B67005" w:rsidRPr="00B67005" w:rsidRDefault="00B67005" w:rsidP="00B67005">
            <w:pPr>
              <w:rPr>
                <w:sz w:val="22"/>
                <w:szCs w:val="22"/>
                <w:lang w:val="sq-AL" w:eastAsia="ja-JP"/>
              </w:rPr>
            </w:pPr>
            <w:r w:rsidRPr="00B67005">
              <w:rPr>
                <w:sz w:val="22"/>
                <w:szCs w:val="22"/>
                <w:lang w:val="sq-AL" w:eastAsia="ja-JP"/>
              </w:rPr>
              <w:lastRenderedPageBreak/>
              <w:t xml:space="preserve">Për tu siguruar se janë paguar vetëm punëtorët legjitim   ne si drejtorat i DMSH-së,do të kërkojmë </w:t>
            </w:r>
            <w:r w:rsidRPr="00B67005">
              <w:rPr>
                <w:sz w:val="22"/>
                <w:szCs w:val="22"/>
                <w:lang w:val="sq-AL" w:eastAsia="ja-JP"/>
              </w:rPr>
              <w:lastRenderedPageBreak/>
              <w:t>nga Komandanti i NJPZSH-së  që për çdo rekrutim të ri të na njoftoj me shkrim për procesin e rekrutimit dhe kontratën e punës  një kopje .</w:t>
            </w:r>
          </w:p>
          <w:p w14:paraId="7C66FE76" w14:textId="77777777" w:rsidR="00B67005" w:rsidRPr="00B67005" w:rsidRDefault="00B67005" w:rsidP="00B67005">
            <w:pPr>
              <w:rPr>
                <w:sz w:val="22"/>
                <w:szCs w:val="22"/>
                <w:lang w:val="sq-AL" w:eastAsia="ja-JP"/>
              </w:rPr>
            </w:pPr>
          </w:p>
          <w:p w14:paraId="163CE783" w14:textId="77777777" w:rsidR="00B67005" w:rsidRPr="00B67005" w:rsidRDefault="00B67005" w:rsidP="00B67005">
            <w:pPr>
              <w:rPr>
                <w:sz w:val="22"/>
                <w:szCs w:val="22"/>
                <w:lang w:val="sq-AL" w:eastAsia="ja-JP"/>
              </w:rPr>
            </w:pPr>
            <w:r w:rsidRPr="00B67005">
              <w:rPr>
                <w:sz w:val="22"/>
                <w:szCs w:val="22"/>
                <w:lang w:val="sq-AL" w:eastAsia="ja-JP"/>
              </w:rPr>
              <w:t>-do të kërkojmë që në baza mujore të na sigurohet lista e nënshkruar e pagave dhe e verifikuar nga Komandanti i NJPZSH-së, para se të nënshkruhen nga Drejtori i DMSH.</w:t>
            </w:r>
          </w:p>
          <w:p w14:paraId="398A3CC5" w14:textId="77777777" w:rsidR="00B67005" w:rsidRPr="00B67005" w:rsidRDefault="00B67005" w:rsidP="00B67005">
            <w:pPr>
              <w:rPr>
                <w:sz w:val="22"/>
                <w:szCs w:val="22"/>
                <w:lang w:val="sq-AL" w:eastAsia="ja-JP"/>
              </w:rPr>
            </w:pPr>
          </w:p>
          <w:p w14:paraId="074A238B" w14:textId="77777777" w:rsidR="00B67005" w:rsidRPr="00B67005" w:rsidRDefault="00B67005" w:rsidP="00B67005">
            <w:pPr>
              <w:rPr>
                <w:sz w:val="22"/>
                <w:szCs w:val="22"/>
                <w:lang w:val="sq-AL" w:eastAsia="ja-JP"/>
              </w:rPr>
            </w:pPr>
            <w:r w:rsidRPr="00B67005">
              <w:rPr>
                <w:sz w:val="22"/>
                <w:szCs w:val="22"/>
                <w:lang w:val="sq-AL" w:eastAsia="ja-JP"/>
              </w:rPr>
              <w:t xml:space="preserve">-Në baza mujore Drejtori i DMSH-së do të kërkoj kopjet të dëshmive mujore për shkuarje –ardhjet e punëtorëve </w:t>
            </w:r>
          </w:p>
          <w:p w14:paraId="42423408" w14:textId="77777777" w:rsidR="00B67005" w:rsidRPr="00B67005" w:rsidRDefault="00B67005" w:rsidP="00B67005">
            <w:pPr>
              <w:rPr>
                <w:sz w:val="22"/>
                <w:szCs w:val="22"/>
                <w:lang w:val="sq-AL" w:eastAsia="ja-JP"/>
              </w:rPr>
            </w:pPr>
          </w:p>
          <w:p w14:paraId="00D2FB04" w14:textId="77777777" w:rsidR="00B67005" w:rsidRPr="00B67005" w:rsidRDefault="00B67005" w:rsidP="00B67005">
            <w:pPr>
              <w:rPr>
                <w:sz w:val="22"/>
                <w:szCs w:val="22"/>
                <w:lang w:val="sq-AL" w:eastAsia="ja-JP"/>
              </w:rPr>
            </w:pPr>
            <w:r w:rsidRPr="00B67005">
              <w:rPr>
                <w:sz w:val="22"/>
                <w:szCs w:val="22"/>
                <w:lang w:val="sq-AL" w:eastAsia="ja-JP"/>
              </w:rPr>
              <w:t>Të gjitha këto kontrolle do të kryhen derisa buxheti I NJPZSH-së do të menaxhohet nga DMSH gjegjësisht nga komuna.</w:t>
            </w:r>
          </w:p>
        </w:tc>
        <w:tc>
          <w:tcPr>
            <w:tcW w:w="1170" w:type="dxa"/>
          </w:tcPr>
          <w:p w14:paraId="38F46F57" w14:textId="77777777" w:rsidR="00B67005" w:rsidRPr="00B67005" w:rsidRDefault="00B67005" w:rsidP="00B67005">
            <w:pPr>
              <w:rPr>
                <w:sz w:val="22"/>
                <w:szCs w:val="22"/>
                <w:lang w:val="sq-AL"/>
              </w:rPr>
            </w:pPr>
          </w:p>
          <w:p w14:paraId="146040DD" w14:textId="77777777" w:rsidR="00B67005" w:rsidRPr="00B67005" w:rsidRDefault="00B67005" w:rsidP="00B67005">
            <w:pPr>
              <w:rPr>
                <w:sz w:val="22"/>
                <w:szCs w:val="22"/>
                <w:lang w:val="sq-AL"/>
              </w:rPr>
            </w:pPr>
          </w:p>
          <w:p w14:paraId="4BA51E93" w14:textId="77777777" w:rsidR="00B67005" w:rsidRPr="00B67005" w:rsidRDefault="00B67005" w:rsidP="00B67005">
            <w:pPr>
              <w:rPr>
                <w:sz w:val="22"/>
                <w:szCs w:val="22"/>
                <w:lang w:val="sq-AL"/>
              </w:rPr>
            </w:pPr>
          </w:p>
          <w:p w14:paraId="1892C166" w14:textId="77777777" w:rsidR="00B67005" w:rsidRPr="00B67005" w:rsidRDefault="00B67005" w:rsidP="00B67005">
            <w:pPr>
              <w:rPr>
                <w:sz w:val="22"/>
                <w:szCs w:val="22"/>
                <w:lang w:val="sq-AL"/>
              </w:rPr>
            </w:pPr>
          </w:p>
          <w:p w14:paraId="51123148" w14:textId="77777777" w:rsidR="00B67005" w:rsidRPr="00B67005" w:rsidRDefault="00B67005" w:rsidP="00B67005">
            <w:pPr>
              <w:rPr>
                <w:sz w:val="22"/>
                <w:szCs w:val="22"/>
                <w:lang w:val="sq-AL"/>
              </w:rPr>
            </w:pPr>
          </w:p>
          <w:p w14:paraId="41F97F15" w14:textId="77777777" w:rsidR="00B67005" w:rsidRPr="00B67005" w:rsidRDefault="00B67005" w:rsidP="00B67005">
            <w:pPr>
              <w:rPr>
                <w:sz w:val="22"/>
                <w:szCs w:val="22"/>
                <w:lang w:val="sq-AL"/>
              </w:rPr>
            </w:pPr>
          </w:p>
          <w:p w14:paraId="1B8D1FFF" w14:textId="77777777" w:rsidR="00B67005" w:rsidRPr="00B67005" w:rsidRDefault="00B67005" w:rsidP="00B67005">
            <w:pPr>
              <w:rPr>
                <w:sz w:val="22"/>
                <w:szCs w:val="22"/>
                <w:lang w:val="sq-AL"/>
              </w:rPr>
            </w:pPr>
          </w:p>
          <w:p w14:paraId="10114B89" w14:textId="77777777" w:rsidR="00B67005" w:rsidRPr="00B67005" w:rsidRDefault="00B67005" w:rsidP="00B67005">
            <w:pPr>
              <w:rPr>
                <w:sz w:val="22"/>
                <w:szCs w:val="22"/>
                <w:lang w:val="sq-AL"/>
              </w:rPr>
            </w:pPr>
          </w:p>
          <w:p w14:paraId="028B8EB4" w14:textId="77777777" w:rsidR="00B67005" w:rsidRPr="00B67005" w:rsidRDefault="00B67005" w:rsidP="00B67005">
            <w:pPr>
              <w:rPr>
                <w:sz w:val="22"/>
                <w:szCs w:val="22"/>
                <w:lang w:val="sq-AL"/>
              </w:rPr>
            </w:pPr>
            <w:r w:rsidRPr="00B67005">
              <w:rPr>
                <w:sz w:val="22"/>
                <w:szCs w:val="22"/>
                <w:lang w:val="sq-AL"/>
              </w:rPr>
              <w:t>Prej Muajit Gusht 2020</w:t>
            </w:r>
          </w:p>
        </w:tc>
        <w:tc>
          <w:tcPr>
            <w:tcW w:w="2327" w:type="dxa"/>
          </w:tcPr>
          <w:p w14:paraId="3EEE5141" w14:textId="77777777" w:rsidR="00B67005" w:rsidRPr="00B67005" w:rsidRDefault="00B67005" w:rsidP="00B67005">
            <w:pPr>
              <w:rPr>
                <w:rFonts w:ascii="Arial" w:hAnsi="Arial" w:cs="Arial"/>
                <w:sz w:val="22"/>
                <w:szCs w:val="22"/>
                <w:lang w:val="sq-AL" w:eastAsia="ja-JP"/>
              </w:rPr>
            </w:pPr>
          </w:p>
        </w:tc>
      </w:tr>
      <w:tr w:rsidR="00B67005" w:rsidRPr="00B67005" w14:paraId="2B604FDF" w14:textId="77777777" w:rsidTr="004F5466">
        <w:tc>
          <w:tcPr>
            <w:tcW w:w="3870" w:type="dxa"/>
          </w:tcPr>
          <w:p w14:paraId="14B67531"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t xml:space="preserve">Bazuar në kushtet e kontratës parashihen edhe ndëshkime/penale ndaj palëve në rast të mos-përmbushjes së obligimeve sipas orareve dhe specifikave të kontraktuara. Më tej, Rregulla financiare Nr.01/2013 përcakton që </w:t>
            </w:r>
            <w:r w:rsidRPr="00B67005">
              <w:rPr>
                <w:rFonts w:ascii="Book Antiqua" w:hAnsi="Book Antiqua" w:cs="Book Antiqua"/>
                <w:color w:val="000000"/>
                <w:sz w:val="22"/>
                <w:szCs w:val="22"/>
                <w:lang w:val="sq-AL"/>
              </w:rPr>
              <w:lastRenderedPageBreak/>
              <w:t xml:space="preserve">fillimisht duhet të bëhet kërkesa për blerje, zotimi i mjeteve, procedohet urdhër-blerja, pastaj të pranohet malli/shërbimi, dhe pas pranimit të faturës bëhet pagesa. </w:t>
            </w:r>
          </w:p>
          <w:p w14:paraId="36BA992A" w14:textId="77777777" w:rsidR="00B67005" w:rsidRPr="00B67005" w:rsidRDefault="00B67005" w:rsidP="00B67005">
            <w:pPr>
              <w:autoSpaceDE w:val="0"/>
              <w:autoSpaceDN w:val="0"/>
              <w:adjustRightInd w:val="0"/>
              <w:rPr>
                <w:color w:val="000000"/>
                <w:sz w:val="22"/>
                <w:szCs w:val="22"/>
                <w:lang w:val="sq-AL"/>
              </w:rPr>
            </w:pPr>
            <w:r w:rsidRPr="00B67005">
              <w:rPr>
                <w:rFonts w:ascii="Book Antiqua" w:hAnsi="Book Antiqua" w:cs="Book Antiqua"/>
                <w:color w:val="000000"/>
                <w:sz w:val="22"/>
                <w:szCs w:val="22"/>
                <w:lang w:val="sq-AL"/>
              </w:rPr>
              <w:t>Te kontrata “Furnizimi me inventar për nevojat e Komunës së Lipjanit” me datë 09.07.2019 në vlerë prej 7,483€, Operatori ekonomik nuk ka qenë i gatshëm për të realizuar gjithë furnizimin sipas kushteve të kontratës, si dhe menaxheri i kontratës nuk ka kërkuar nga departamenti i prokurimit që të zbatoj ndëshkimet për vonesa ndaj OE. Përveq kësaj, për të gjitha furnizimet nga kjo kontratë (gjithsej 18 fatura), fillimisht ishte bërë pranimi i mallit nga depoisti e pastaj, në kohëzgjatje prej një deri në dy muaj, pas pranimit të mallit ishte proceduar urdhërblerja, pranimi i faturës dhe më pas ishte bërë pagesa.</w:t>
            </w:r>
          </w:p>
        </w:tc>
        <w:tc>
          <w:tcPr>
            <w:tcW w:w="2340" w:type="dxa"/>
          </w:tcPr>
          <w:p w14:paraId="2F92BB39"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lastRenderedPageBreak/>
              <w:t xml:space="preserve">Rekomandimi A2 Kryetari i komunës duhet të sigurohet që kontratat zbatohen sipas planit, dhe të aplikohen ndëshkimet në rastet </w:t>
            </w:r>
            <w:r w:rsidRPr="00B67005">
              <w:rPr>
                <w:rFonts w:ascii="Book Antiqua" w:hAnsi="Book Antiqua" w:cs="Book Antiqua"/>
                <w:color w:val="000000"/>
                <w:sz w:val="22"/>
                <w:szCs w:val="22"/>
                <w:lang w:val="sq-AL"/>
              </w:rPr>
              <w:lastRenderedPageBreak/>
              <w:t xml:space="preserve">e vonesave sipas kushteve të kontratës. Po ashtu Kryetari duhet të siguroj funksionimin efikas të mekanizmave dhe kontrolleve financiare, me qëllim që të respektohen hapat e përcaktuar me rregullat në fuqi sa i përket realizimit të pagesave. </w:t>
            </w:r>
          </w:p>
          <w:p w14:paraId="2B2540D1" w14:textId="77777777" w:rsidR="00B67005" w:rsidRPr="00B67005" w:rsidRDefault="00B67005" w:rsidP="00B67005">
            <w:pPr>
              <w:rPr>
                <w:lang w:val="sq-AL"/>
              </w:rPr>
            </w:pPr>
          </w:p>
        </w:tc>
        <w:tc>
          <w:tcPr>
            <w:tcW w:w="1620" w:type="dxa"/>
          </w:tcPr>
          <w:p w14:paraId="4F3453DD" w14:textId="77777777" w:rsidR="00B67005" w:rsidRPr="00B67005" w:rsidRDefault="00B67005" w:rsidP="00B67005">
            <w:pPr>
              <w:rPr>
                <w:sz w:val="28"/>
                <w:szCs w:val="28"/>
                <w:lang w:val="sq-AL"/>
              </w:rPr>
            </w:pPr>
          </w:p>
          <w:p w14:paraId="25821922" w14:textId="77777777" w:rsidR="00B67005" w:rsidRPr="00B67005" w:rsidRDefault="00B67005" w:rsidP="00B67005">
            <w:pPr>
              <w:rPr>
                <w:sz w:val="28"/>
                <w:szCs w:val="28"/>
                <w:lang w:val="sq-AL"/>
              </w:rPr>
            </w:pPr>
          </w:p>
          <w:p w14:paraId="0B0AEAA5" w14:textId="77777777" w:rsidR="00B67005" w:rsidRPr="00B67005" w:rsidRDefault="00B67005" w:rsidP="00B67005">
            <w:pPr>
              <w:rPr>
                <w:sz w:val="28"/>
                <w:szCs w:val="28"/>
                <w:lang w:val="sq-AL"/>
              </w:rPr>
            </w:pPr>
            <w:r w:rsidRPr="00B67005">
              <w:rPr>
                <w:sz w:val="28"/>
                <w:szCs w:val="28"/>
                <w:lang w:val="sq-AL"/>
              </w:rPr>
              <w:t xml:space="preserve">Drejtoria e prokurimit </w:t>
            </w:r>
          </w:p>
          <w:p w14:paraId="3CD885BF" w14:textId="77777777" w:rsidR="00B67005" w:rsidRPr="00B67005" w:rsidRDefault="00B67005" w:rsidP="00B67005">
            <w:pPr>
              <w:rPr>
                <w:sz w:val="28"/>
                <w:szCs w:val="28"/>
                <w:lang w:val="sq-AL"/>
              </w:rPr>
            </w:pPr>
          </w:p>
          <w:p w14:paraId="598FC701" w14:textId="77777777" w:rsidR="00B67005" w:rsidRPr="00B67005" w:rsidRDefault="00B67005" w:rsidP="00B67005">
            <w:pPr>
              <w:rPr>
                <w:sz w:val="28"/>
                <w:szCs w:val="28"/>
                <w:lang w:val="sq-AL"/>
              </w:rPr>
            </w:pPr>
          </w:p>
          <w:p w14:paraId="7BD24A4D" w14:textId="77777777" w:rsidR="00B67005" w:rsidRPr="00B67005" w:rsidRDefault="00B67005" w:rsidP="00B67005">
            <w:pPr>
              <w:rPr>
                <w:sz w:val="28"/>
                <w:szCs w:val="28"/>
                <w:lang w:val="sq-AL"/>
              </w:rPr>
            </w:pPr>
          </w:p>
          <w:p w14:paraId="4D795D1D" w14:textId="77777777" w:rsidR="00B67005" w:rsidRPr="00B67005" w:rsidRDefault="00B67005" w:rsidP="00B67005">
            <w:pPr>
              <w:rPr>
                <w:sz w:val="28"/>
                <w:szCs w:val="28"/>
                <w:lang w:val="sq-AL"/>
              </w:rPr>
            </w:pPr>
          </w:p>
          <w:p w14:paraId="43F6062A" w14:textId="77777777" w:rsidR="00B67005" w:rsidRPr="00B67005" w:rsidRDefault="00B67005" w:rsidP="00B67005">
            <w:pPr>
              <w:rPr>
                <w:sz w:val="28"/>
                <w:szCs w:val="28"/>
                <w:lang w:val="sq-AL"/>
              </w:rPr>
            </w:pPr>
          </w:p>
          <w:p w14:paraId="505750EC" w14:textId="77777777" w:rsidR="00B67005" w:rsidRPr="00B67005" w:rsidRDefault="00B67005" w:rsidP="00B67005">
            <w:pPr>
              <w:rPr>
                <w:sz w:val="28"/>
                <w:szCs w:val="28"/>
                <w:lang w:val="sq-AL"/>
              </w:rPr>
            </w:pPr>
          </w:p>
          <w:p w14:paraId="40C85B81" w14:textId="77777777" w:rsidR="00B67005" w:rsidRPr="00B67005" w:rsidRDefault="00B67005" w:rsidP="00B67005">
            <w:pPr>
              <w:rPr>
                <w:sz w:val="28"/>
                <w:szCs w:val="28"/>
                <w:lang w:val="sq-AL"/>
              </w:rPr>
            </w:pPr>
          </w:p>
          <w:p w14:paraId="616B41AC" w14:textId="77777777" w:rsidR="00B67005" w:rsidRPr="00B67005" w:rsidRDefault="00B67005" w:rsidP="00B67005">
            <w:pPr>
              <w:rPr>
                <w:sz w:val="28"/>
                <w:szCs w:val="28"/>
                <w:lang w:val="sq-AL"/>
              </w:rPr>
            </w:pPr>
          </w:p>
          <w:p w14:paraId="6AC34D35" w14:textId="77777777" w:rsidR="00B67005" w:rsidRPr="00B67005" w:rsidRDefault="00B67005" w:rsidP="00B67005">
            <w:pPr>
              <w:rPr>
                <w:sz w:val="28"/>
                <w:szCs w:val="28"/>
                <w:lang w:val="sq-AL"/>
              </w:rPr>
            </w:pPr>
          </w:p>
          <w:p w14:paraId="6175CF68" w14:textId="77777777" w:rsidR="00B67005" w:rsidRPr="00B67005" w:rsidRDefault="00B67005" w:rsidP="00B67005">
            <w:pPr>
              <w:rPr>
                <w:sz w:val="28"/>
                <w:szCs w:val="28"/>
                <w:lang w:val="sq-AL"/>
              </w:rPr>
            </w:pPr>
          </w:p>
          <w:p w14:paraId="7FA2AADC" w14:textId="77777777" w:rsidR="00B67005" w:rsidRPr="00B67005" w:rsidRDefault="00B67005" w:rsidP="00B67005">
            <w:pPr>
              <w:rPr>
                <w:sz w:val="28"/>
                <w:szCs w:val="28"/>
                <w:lang w:val="sq-AL"/>
              </w:rPr>
            </w:pPr>
          </w:p>
          <w:p w14:paraId="1E81B136" w14:textId="77777777" w:rsidR="00B67005" w:rsidRPr="00B67005" w:rsidRDefault="00B67005" w:rsidP="00B67005">
            <w:pPr>
              <w:rPr>
                <w:sz w:val="28"/>
                <w:szCs w:val="28"/>
                <w:lang w:val="sq-AL"/>
              </w:rPr>
            </w:pPr>
          </w:p>
          <w:p w14:paraId="70781EAF" w14:textId="77777777" w:rsidR="00B67005" w:rsidRPr="00B67005" w:rsidRDefault="00B67005" w:rsidP="00B67005">
            <w:pPr>
              <w:rPr>
                <w:sz w:val="28"/>
                <w:szCs w:val="28"/>
                <w:lang w:val="sq-AL"/>
              </w:rPr>
            </w:pPr>
            <w:r w:rsidRPr="00B67005">
              <w:rPr>
                <w:sz w:val="28"/>
                <w:szCs w:val="28"/>
                <w:lang w:val="sq-AL"/>
              </w:rPr>
              <w:t>Menaxheri mbikëqyrës i kontratës</w:t>
            </w:r>
          </w:p>
        </w:tc>
        <w:tc>
          <w:tcPr>
            <w:tcW w:w="2700" w:type="dxa"/>
          </w:tcPr>
          <w:p w14:paraId="4B3E1702" w14:textId="77777777" w:rsidR="00B67005" w:rsidRPr="00B67005" w:rsidRDefault="00B67005" w:rsidP="00B67005">
            <w:pPr>
              <w:rPr>
                <w:rFonts w:ascii="Calibri" w:hAnsi="Calibri"/>
                <w:sz w:val="22"/>
                <w:szCs w:val="22"/>
                <w:lang w:val="sq-AL"/>
              </w:rPr>
            </w:pPr>
            <w:r w:rsidRPr="00B67005">
              <w:rPr>
                <w:rFonts w:ascii="Calibri" w:hAnsi="Calibri"/>
                <w:sz w:val="22"/>
                <w:szCs w:val="22"/>
                <w:lang w:val="sq-AL"/>
              </w:rPr>
              <w:lastRenderedPageBreak/>
              <w:t xml:space="preserve">Kontrata menaxhohet nga menaxheri i cili është caktuar për menaxhimin e asaj kontrate. Drejtoria e prokurimit do të veproi sipas njoftimeve që bënë menaxheri i kontratës. </w:t>
            </w:r>
            <w:r w:rsidRPr="00B67005">
              <w:rPr>
                <w:rFonts w:ascii="Calibri" w:hAnsi="Calibri"/>
                <w:sz w:val="22"/>
                <w:szCs w:val="22"/>
                <w:lang w:val="sq-AL"/>
              </w:rPr>
              <w:lastRenderedPageBreak/>
              <w:t xml:space="preserve">Varësisht çfar janë ato njoftime, </w:t>
            </w:r>
          </w:p>
          <w:p w14:paraId="2805963F" w14:textId="77777777" w:rsidR="00B67005" w:rsidRPr="00B67005" w:rsidRDefault="00B67005" w:rsidP="00B67005">
            <w:pPr>
              <w:rPr>
                <w:sz w:val="22"/>
                <w:szCs w:val="22"/>
                <w:highlight w:val="cyan"/>
                <w:lang w:val="sq-AL" w:eastAsia="ja-JP"/>
              </w:rPr>
            </w:pPr>
            <w:r w:rsidRPr="00B67005">
              <w:rPr>
                <w:rFonts w:ascii="Calibri" w:hAnsi="Calibri"/>
                <w:sz w:val="22"/>
                <w:szCs w:val="22"/>
                <w:lang w:val="sq-AL"/>
              </w:rPr>
              <w:t>Drejtoria e Prokurimit, mund të i ep vërejtje, mund ta ndëshkoi apo  dhe mund të vijmë deri tek shkëputja e Kontratës</w:t>
            </w:r>
          </w:p>
          <w:p w14:paraId="7961C5A7" w14:textId="77777777" w:rsidR="00B67005" w:rsidRPr="00B67005" w:rsidRDefault="00B67005" w:rsidP="00B67005">
            <w:pPr>
              <w:rPr>
                <w:sz w:val="22"/>
                <w:szCs w:val="22"/>
                <w:lang w:val="sq-AL" w:eastAsia="ja-JP"/>
              </w:rPr>
            </w:pPr>
          </w:p>
          <w:p w14:paraId="36E87E8C" w14:textId="77777777" w:rsidR="00B67005" w:rsidRPr="00B67005" w:rsidRDefault="00B67005" w:rsidP="00B67005">
            <w:pPr>
              <w:rPr>
                <w:sz w:val="22"/>
                <w:szCs w:val="22"/>
                <w:highlight w:val="cyan"/>
                <w:lang w:val="sq-AL" w:eastAsia="ja-JP"/>
              </w:rPr>
            </w:pPr>
          </w:p>
          <w:p w14:paraId="104B8379" w14:textId="77777777" w:rsidR="00B67005" w:rsidRPr="00B67005" w:rsidRDefault="00B67005" w:rsidP="00B67005">
            <w:pPr>
              <w:rPr>
                <w:sz w:val="22"/>
                <w:szCs w:val="22"/>
                <w:highlight w:val="cyan"/>
                <w:lang w:val="sq-AL" w:eastAsia="ja-JP"/>
              </w:rPr>
            </w:pPr>
          </w:p>
          <w:p w14:paraId="3BFF7ECA" w14:textId="77777777" w:rsidR="00B67005" w:rsidRPr="00B67005" w:rsidRDefault="00B67005" w:rsidP="00B67005">
            <w:pPr>
              <w:rPr>
                <w:sz w:val="22"/>
                <w:szCs w:val="22"/>
                <w:lang w:val="sq-AL" w:eastAsia="ja-JP"/>
              </w:rPr>
            </w:pPr>
          </w:p>
          <w:p w14:paraId="53AFF04F" w14:textId="77777777" w:rsidR="00B67005" w:rsidRPr="00B67005" w:rsidRDefault="00B67005" w:rsidP="00B67005">
            <w:pPr>
              <w:rPr>
                <w:sz w:val="22"/>
                <w:szCs w:val="22"/>
                <w:lang w:val="sq-AL" w:eastAsia="ja-JP"/>
              </w:rPr>
            </w:pPr>
            <w:r w:rsidRPr="00B67005">
              <w:rPr>
                <w:sz w:val="22"/>
                <w:szCs w:val="22"/>
                <w:lang w:val="sq-AL" w:eastAsia="ja-JP"/>
              </w:rPr>
              <w:t xml:space="preserve">Menaxheri i Kontratës në rastet kur vonesat bëhen nga operatori Ekonomik do të kërkoj zbatimin e penaleve  për rastet e mos zbatimit të planit dinamik </w:t>
            </w:r>
          </w:p>
        </w:tc>
        <w:tc>
          <w:tcPr>
            <w:tcW w:w="1170" w:type="dxa"/>
          </w:tcPr>
          <w:p w14:paraId="1FA2FA3E" w14:textId="77777777" w:rsidR="00B67005" w:rsidRPr="00B67005" w:rsidRDefault="00B67005" w:rsidP="00B67005">
            <w:pPr>
              <w:rPr>
                <w:sz w:val="22"/>
                <w:szCs w:val="22"/>
                <w:highlight w:val="cyan"/>
                <w:lang w:val="sq-AL"/>
              </w:rPr>
            </w:pPr>
          </w:p>
          <w:p w14:paraId="4A66D372" w14:textId="77777777" w:rsidR="00B67005" w:rsidRPr="00B67005" w:rsidRDefault="00B67005" w:rsidP="00B67005">
            <w:pPr>
              <w:rPr>
                <w:sz w:val="22"/>
                <w:szCs w:val="22"/>
                <w:lang w:val="sq-AL"/>
              </w:rPr>
            </w:pPr>
            <w:r w:rsidRPr="00B67005">
              <w:rPr>
                <w:sz w:val="22"/>
                <w:szCs w:val="22"/>
                <w:lang w:val="sq-AL"/>
              </w:rPr>
              <w:t xml:space="preserve">Drejtoria e Prokurimit, vepron menjëherë me të </w:t>
            </w:r>
            <w:r w:rsidRPr="00B67005">
              <w:rPr>
                <w:sz w:val="22"/>
                <w:szCs w:val="22"/>
                <w:lang w:val="sq-AL"/>
              </w:rPr>
              <w:lastRenderedPageBreak/>
              <w:t>marr njoftimin nga menaxheri i Kontratës</w:t>
            </w:r>
          </w:p>
          <w:p w14:paraId="65CA9BB9" w14:textId="77777777" w:rsidR="00B67005" w:rsidRPr="00B67005" w:rsidRDefault="00B67005" w:rsidP="00B67005">
            <w:pPr>
              <w:rPr>
                <w:sz w:val="22"/>
                <w:szCs w:val="22"/>
                <w:highlight w:val="cyan"/>
                <w:lang w:val="sq-AL"/>
              </w:rPr>
            </w:pPr>
          </w:p>
          <w:p w14:paraId="28C4E3D9" w14:textId="77777777" w:rsidR="00B67005" w:rsidRPr="00B67005" w:rsidRDefault="00B67005" w:rsidP="00B67005">
            <w:pPr>
              <w:rPr>
                <w:sz w:val="22"/>
                <w:szCs w:val="22"/>
                <w:highlight w:val="cyan"/>
                <w:lang w:val="sq-AL"/>
              </w:rPr>
            </w:pPr>
          </w:p>
          <w:p w14:paraId="2465B4EE" w14:textId="77777777" w:rsidR="00B67005" w:rsidRPr="00B67005" w:rsidRDefault="00B67005" w:rsidP="00B67005">
            <w:pPr>
              <w:rPr>
                <w:sz w:val="22"/>
                <w:szCs w:val="22"/>
                <w:highlight w:val="cyan"/>
                <w:lang w:val="sq-AL"/>
              </w:rPr>
            </w:pPr>
          </w:p>
          <w:p w14:paraId="6CDAD1AB" w14:textId="77777777" w:rsidR="00B67005" w:rsidRPr="00B67005" w:rsidRDefault="00B67005" w:rsidP="00B67005">
            <w:pPr>
              <w:rPr>
                <w:sz w:val="22"/>
                <w:szCs w:val="22"/>
                <w:highlight w:val="cyan"/>
                <w:lang w:val="sq-AL"/>
              </w:rPr>
            </w:pPr>
          </w:p>
          <w:p w14:paraId="21AA8AB4" w14:textId="77777777" w:rsidR="00B67005" w:rsidRPr="00B67005" w:rsidRDefault="00B67005" w:rsidP="00B67005">
            <w:pPr>
              <w:rPr>
                <w:sz w:val="22"/>
                <w:szCs w:val="22"/>
                <w:highlight w:val="cyan"/>
                <w:lang w:val="sq-AL"/>
              </w:rPr>
            </w:pPr>
          </w:p>
        </w:tc>
        <w:tc>
          <w:tcPr>
            <w:tcW w:w="2327" w:type="dxa"/>
          </w:tcPr>
          <w:p w14:paraId="2697DF5A" w14:textId="77777777" w:rsidR="00B67005" w:rsidRPr="00B67005" w:rsidRDefault="00B67005" w:rsidP="00B67005">
            <w:pPr>
              <w:rPr>
                <w:rFonts w:ascii="Calibri" w:hAnsi="Calibri"/>
                <w:sz w:val="22"/>
                <w:szCs w:val="22"/>
                <w:lang w:val="sq-AL"/>
              </w:rPr>
            </w:pPr>
          </w:p>
        </w:tc>
      </w:tr>
      <w:tr w:rsidR="00B67005" w:rsidRPr="00B67005" w14:paraId="36779F45" w14:textId="77777777" w:rsidTr="004F5466">
        <w:trPr>
          <w:trHeight w:val="1430"/>
        </w:trPr>
        <w:tc>
          <w:tcPr>
            <w:tcW w:w="3870" w:type="dxa"/>
          </w:tcPr>
          <w:p w14:paraId="28E4DF20" w14:textId="77777777" w:rsidR="00B67005" w:rsidRPr="00B67005" w:rsidRDefault="00B67005" w:rsidP="00B67005">
            <w:pPr>
              <w:autoSpaceDE w:val="0"/>
              <w:autoSpaceDN w:val="0"/>
              <w:adjustRightInd w:val="0"/>
              <w:rPr>
                <w:rFonts w:ascii="Book Antiqua" w:hAnsi="Book Antiqua" w:cs="Book Antiqua"/>
                <w:color w:val="000000"/>
                <w:lang w:val="sq-AL"/>
              </w:rPr>
            </w:pPr>
          </w:p>
          <w:p w14:paraId="6F50A28B"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t xml:space="preserve">Bazuar në Rregulloren MF. NR. 04/2017, neni 6 – Ofruesit e mbështetjes financiare përgatisin pjesën e planit vjetor të mbështetjes financiare për OJQ-të më së largu 30 ditë pas miratimit të buxhetit vjetor dhe i dërgojnë atë Zyrës përkatëse për qeverisje të mirë pranë ZKM. </w:t>
            </w:r>
          </w:p>
          <w:p w14:paraId="03789920" w14:textId="77777777" w:rsidR="00B67005" w:rsidRPr="00B67005" w:rsidRDefault="00B67005" w:rsidP="00B67005">
            <w:pPr>
              <w:rPr>
                <w:sz w:val="22"/>
                <w:szCs w:val="22"/>
                <w:lang w:val="sq-AL"/>
              </w:rPr>
            </w:pPr>
            <w:r w:rsidRPr="00B67005">
              <w:rPr>
                <w:sz w:val="22"/>
                <w:szCs w:val="22"/>
                <w:lang w:val="sq-AL"/>
              </w:rPr>
              <w:t xml:space="preserve">Komuna e Lipjanit edhe pse me Buxhet të Kosovës ka parapa që gjatë vitit 2019 </w:t>
            </w:r>
            <w:r w:rsidRPr="00B67005">
              <w:rPr>
                <w:sz w:val="22"/>
                <w:szCs w:val="22"/>
                <w:lang w:val="sq-AL"/>
              </w:rPr>
              <w:lastRenderedPageBreak/>
              <w:t>të ofrojë mbështetje financiare për projektet dhe programet e OJQ-ve, nuk e ka përmbushur kërkesën ligjore për të plotësuar formularin e Planit Vjetor të Mbështetjes Financiare për të dërguar në ZKM-ZQM. Kjo situatë ka ndodhur për shkak të mungesës së komunikimit ndërmjet Zyrës për Qeverisje të Mirë në ZKM që ka të bëjë me rëndësinë e këtij plani dhe Komunën që është përgjegjëse për të mbështetur kërkesat ligjore.</w:t>
            </w:r>
          </w:p>
        </w:tc>
        <w:tc>
          <w:tcPr>
            <w:tcW w:w="2340" w:type="dxa"/>
          </w:tcPr>
          <w:p w14:paraId="44970005" w14:textId="77777777" w:rsidR="00B67005" w:rsidRPr="00B67005" w:rsidRDefault="00B67005" w:rsidP="00B67005">
            <w:pPr>
              <w:autoSpaceDE w:val="0"/>
              <w:autoSpaceDN w:val="0"/>
              <w:adjustRightInd w:val="0"/>
              <w:rPr>
                <w:rFonts w:ascii="Book Antiqua" w:hAnsi="Book Antiqua" w:cs="Book Antiqua"/>
                <w:color w:val="000000"/>
                <w:lang w:val="sq-AL"/>
              </w:rPr>
            </w:pPr>
          </w:p>
          <w:p w14:paraId="6FE89DC6"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t xml:space="preserve">Rekomandimi A3 Kryetari duhet të sigurojë se janë ndërmarr hapa në përmbushjen e kërkesave ligjore për vitet e ardhshme, të përgatitet Plani Vjetor për Mbështetjes </w:t>
            </w:r>
            <w:r w:rsidRPr="00B67005">
              <w:rPr>
                <w:rFonts w:ascii="Book Antiqua" w:hAnsi="Book Antiqua" w:cs="Book Antiqua"/>
                <w:color w:val="000000"/>
                <w:sz w:val="22"/>
                <w:szCs w:val="22"/>
                <w:lang w:val="sq-AL"/>
              </w:rPr>
              <w:lastRenderedPageBreak/>
              <w:t xml:space="preserve">Financiare 30 ditë pas miratimit të Buxhetit, si dhe të dhënat që përfshihen në plan të korrespondojnë me Buxhetin e Miratuar. </w:t>
            </w:r>
          </w:p>
          <w:p w14:paraId="49F9AC97" w14:textId="77777777" w:rsidR="00B67005" w:rsidRPr="00B67005" w:rsidRDefault="00B67005" w:rsidP="00B67005">
            <w:pPr>
              <w:autoSpaceDE w:val="0"/>
              <w:autoSpaceDN w:val="0"/>
              <w:adjustRightInd w:val="0"/>
              <w:rPr>
                <w:color w:val="000000"/>
                <w:lang w:val="sq-AL"/>
              </w:rPr>
            </w:pPr>
          </w:p>
        </w:tc>
        <w:tc>
          <w:tcPr>
            <w:tcW w:w="1620" w:type="dxa"/>
          </w:tcPr>
          <w:p w14:paraId="0A5EF9D8" w14:textId="77777777" w:rsidR="00B67005" w:rsidRPr="00B67005" w:rsidRDefault="00B67005" w:rsidP="00B67005">
            <w:pPr>
              <w:rPr>
                <w:sz w:val="28"/>
                <w:szCs w:val="28"/>
                <w:lang w:val="sq-AL"/>
              </w:rPr>
            </w:pPr>
            <w:r w:rsidRPr="00B67005">
              <w:rPr>
                <w:sz w:val="28"/>
                <w:szCs w:val="28"/>
                <w:lang w:val="sq-AL"/>
              </w:rPr>
              <w:lastRenderedPageBreak/>
              <w:t xml:space="preserve">Zyra e kryetarit- zyra ligjore </w:t>
            </w:r>
          </w:p>
          <w:p w14:paraId="78A396E7" w14:textId="77777777" w:rsidR="00B67005" w:rsidRPr="00B67005" w:rsidRDefault="00B67005" w:rsidP="00B67005">
            <w:pPr>
              <w:rPr>
                <w:sz w:val="28"/>
                <w:szCs w:val="28"/>
                <w:lang w:val="sq-AL"/>
              </w:rPr>
            </w:pPr>
          </w:p>
          <w:p w14:paraId="36E1080A" w14:textId="77777777" w:rsidR="00B67005" w:rsidRPr="00B67005" w:rsidRDefault="00B67005" w:rsidP="00B67005">
            <w:pPr>
              <w:rPr>
                <w:sz w:val="28"/>
                <w:szCs w:val="28"/>
                <w:lang w:val="sq-AL"/>
              </w:rPr>
            </w:pPr>
          </w:p>
          <w:p w14:paraId="71FE45AA" w14:textId="77777777" w:rsidR="00B67005" w:rsidRPr="00B67005" w:rsidRDefault="00B67005" w:rsidP="00B67005">
            <w:pPr>
              <w:rPr>
                <w:sz w:val="28"/>
                <w:szCs w:val="28"/>
                <w:lang w:val="sq-AL"/>
              </w:rPr>
            </w:pPr>
          </w:p>
          <w:p w14:paraId="42C38963" w14:textId="77777777" w:rsidR="00B67005" w:rsidRPr="00B67005" w:rsidRDefault="00B67005" w:rsidP="00B67005">
            <w:pPr>
              <w:rPr>
                <w:sz w:val="28"/>
                <w:szCs w:val="28"/>
                <w:lang w:val="sq-AL"/>
              </w:rPr>
            </w:pPr>
          </w:p>
          <w:p w14:paraId="627A73E7" w14:textId="77777777" w:rsidR="00B67005" w:rsidRPr="00B67005" w:rsidRDefault="00B67005" w:rsidP="00B67005">
            <w:pPr>
              <w:rPr>
                <w:sz w:val="28"/>
                <w:szCs w:val="28"/>
                <w:lang w:val="sq-AL"/>
              </w:rPr>
            </w:pPr>
          </w:p>
          <w:p w14:paraId="0EBD5610" w14:textId="77777777" w:rsidR="00B67005" w:rsidRPr="00B67005" w:rsidRDefault="00B67005" w:rsidP="00B67005">
            <w:pPr>
              <w:rPr>
                <w:sz w:val="28"/>
                <w:szCs w:val="28"/>
                <w:lang w:val="sq-AL"/>
              </w:rPr>
            </w:pPr>
            <w:r w:rsidRPr="00B67005">
              <w:rPr>
                <w:sz w:val="28"/>
                <w:szCs w:val="28"/>
                <w:lang w:val="sq-AL"/>
              </w:rPr>
              <w:t xml:space="preserve">DRKS </w:t>
            </w:r>
          </w:p>
        </w:tc>
        <w:tc>
          <w:tcPr>
            <w:tcW w:w="2700" w:type="dxa"/>
          </w:tcPr>
          <w:p w14:paraId="109B61EE" w14:textId="77777777" w:rsidR="00B67005" w:rsidRPr="00B67005" w:rsidRDefault="00B67005" w:rsidP="00B67005">
            <w:pPr>
              <w:rPr>
                <w:sz w:val="22"/>
                <w:szCs w:val="22"/>
                <w:lang w:val="sq-AL"/>
              </w:rPr>
            </w:pPr>
            <w:r w:rsidRPr="00B67005">
              <w:rPr>
                <w:sz w:val="22"/>
                <w:szCs w:val="22"/>
                <w:lang w:val="sq-AL"/>
              </w:rPr>
              <w:t>Duke pasur parasysh rekomandimin A3, DKRS për vitin e ardhshëm do të përgatit planin vjetor të mbështetjes financiare të OJQ-ve për komunën e Lipjanit, pasi kjo kërkohet të prezantohet jo me larg se 30 ditë pas miratimit të buxhetit vjetor.</w:t>
            </w:r>
          </w:p>
          <w:p w14:paraId="3408B131" w14:textId="77777777" w:rsidR="00B67005" w:rsidRPr="00B67005" w:rsidRDefault="00B67005" w:rsidP="00B67005">
            <w:pPr>
              <w:rPr>
                <w:sz w:val="22"/>
                <w:szCs w:val="22"/>
                <w:lang w:val="sq-AL"/>
              </w:rPr>
            </w:pPr>
            <w:r w:rsidRPr="00B67005">
              <w:rPr>
                <w:sz w:val="22"/>
                <w:szCs w:val="22"/>
                <w:lang w:val="sq-AL"/>
              </w:rPr>
              <w:lastRenderedPageBreak/>
              <w:t>Mbështetjet financiare të OJQ-ve në komunën e Lipjanit janë realizuar në formë të shpalljeve publike, varësisht nga kërkesat dhe nevojat e dalura gjatë vitit.</w:t>
            </w:r>
          </w:p>
          <w:p w14:paraId="4C827473" w14:textId="77777777" w:rsidR="00B67005" w:rsidRPr="00B67005" w:rsidRDefault="00B67005" w:rsidP="00B67005">
            <w:pPr>
              <w:rPr>
                <w:sz w:val="22"/>
                <w:szCs w:val="22"/>
                <w:lang w:val="sq-AL"/>
              </w:rPr>
            </w:pPr>
          </w:p>
        </w:tc>
        <w:tc>
          <w:tcPr>
            <w:tcW w:w="1170" w:type="dxa"/>
          </w:tcPr>
          <w:p w14:paraId="43BA3CD7" w14:textId="77777777" w:rsidR="00B67005" w:rsidRPr="00B67005" w:rsidRDefault="00B67005" w:rsidP="00B67005">
            <w:pPr>
              <w:rPr>
                <w:sz w:val="22"/>
                <w:szCs w:val="22"/>
                <w:lang w:val="sq-AL"/>
              </w:rPr>
            </w:pPr>
          </w:p>
          <w:p w14:paraId="5ABCCE82" w14:textId="77777777" w:rsidR="00B67005" w:rsidRPr="00B67005" w:rsidRDefault="00B67005" w:rsidP="00B67005">
            <w:pPr>
              <w:rPr>
                <w:sz w:val="22"/>
                <w:szCs w:val="22"/>
                <w:lang w:val="sq-AL"/>
              </w:rPr>
            </w:pPr>
          </w:p>
          <w:p w14:paraId="184B393B" w14:textId="77777777" w:rsidR="00B67005" w:rsidRPr="00B67005" w:rsidRDefault="00B67005" w:rsidP="00B67005">
            <w:pPr>
              <w:rPr>
                <w:sz w:val="22"/>
                <w:szCs w:val="22"/>
                <w:lang w:val="sq-AL"/>
              </w:rPr>
            </w:pPr>
          </w:p>
          <w:p w14:paraId="18DF4468" w14:textId="77777777" w:rsidR="00B67005" w:rsidRPr="00B67005" w:rsidRDefault="00B67005" w:rsidP="00B67005">
            <w:pPr>
              <w:rPr>
                <w:sz w:val="22"/>
                <w:szCs w:val="22"/>
                <w:lang w:val="sq-AL"/>
              </w:rPr>
            </w:pPr>
          </w:p>
          <w:p w14:paraId="4850178E" w14:textId="77777777" w:rsidR="00B67005" w:rsidRPr="00B67005" w:rsidRDefault="00B67005" w:rsidP="00B67005">
            <w:pPr>
              <w:rPr>
                <w:sz w:val="22"/>
                <w:szCs w:val="22"/>
                <w:lang w:val="sq-AL"/>
              </w:rPr>
            </w:pPr>
          </w:p>
          <w:p w14:paraId="43A49141" w14:textId="77777777" w:rsidR="00B67005" w:rsidRPr="00B67005" w:rsidRDefault="00B67005" w:rsidP="00B67005">
            <w:pPr>
              <w:rPr>
                <w:sz w:val="22"/>
                <w:szCs w:val="22"/>
                <w:lang w:val="sq-AL"/>
              </w:rPr>
            </w:pPr>
          </w:p>
          <w:p w14:paraId="1B654F52" w14:textId="77777777" w:rsidR="00B67005" w:rsidRPr="00B67005" w:rsidRDefault="00B67005" w:rsidP="00B67005">
            <w:pPr>
              <w:rPr>
                <w:sz w:val="22"/>
                <w:szCs w:val="22"/>
                <w:lang w:val="sq-AL"/>
              </w:rPr>
            </w:pPr>
          </w:p>
          <w:p w14:paraId="18A0B510" w14:textId="77777777" w:rsidR="00B67005" w:rsidRPr="00B67005" w:rsidRDefault="00B67005" w:rsidP="00B67005">
            <w:pPr>
              <w:rPr>
                <w:sz w:val="22"/>
                <w:szCs w:val="22"/>
                <w:lang w:val="sq-AL"/>
              </w:rPr>
            </w:pPr>
            <w:r w:rsidRPr="00B67005">
              <w:rPr>
                <w:sz w:val="22"/>
                <w:szCs w:val="22"/>
                <w:lang w:val="sq-AL"/>
              </w:rPr>
              <w:t xml:space="preserve">Prej fillimi te vitit 2020 </w:t>
            </w:r>
          </w:p>
        </w:tc>
        <w:tc>
          <w:tcPr>
            <w:tcW w:w="2327" w:type="dxa"/>
          </w:tcPr>
          <w:p w14:paraId="684EEA19" w14:textId="77777777" w:rsidR="00B67005" w:rsidRPr="00B67005" w:rsidRDefault="00B67005" w:rsidP="00B67005">
            <w:pPr>
              <w:rPr>
                <w:sz w:val="22"/>
                <w:szCs w:val="22"/>
                <w:lang w:val="sq-AL"/>
              </w:rPr>
            </w:pPr>
          </w:p>
        </w:tc>
      </w:tr>
      <w:tr w:rsidR="00B67005" w:rsidRPr="00B67005" w14:paraId="6FDF7EA1" w14:textId="77777777" w:rsidTr="004F5466">
        <w:trPr>
          <w:trHeight w:val="4562"/>
        </w:trPr>
        <w:tc>
          <w:tcPr>
            <w:tcW w:w="3870" w:type="dxa"/>
          </w:tcPr>
          <w:p w14:paraId="2625D9E8"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t xml:space="preserve">Bazuar në kushtet e kontratës parashihet data e fillimit dhe përfundimit të gjitha punëve sipas ditëve dhe jo më vonë se data e fundit e përcaktuar sipas afatit të kontratës përkatëse. </w:t>
            </w:r>
          </w:p>
          <w:p w14:paraId="152569D5"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t xml:space="preserve">Kontrata e nënshkruar në nëntor të vitit 2018 në vlerë prej 292,555€ për “Rregullimin e fushës së futbollit në Magure” kishte vonesa në realizimin e punimeve për dy muaj nga shtatori deri në nëntor 2019 për shkak të vështirësive të paraqitura gjatë gërmimit dhe vonesave nga kompania projektuese për ndërhyrje të ndryshimit të projektit ekzistues. </w:t>
            </w:r>
          </w:p>
          <w:p w14:paraId="5759CDF8"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t xml:space="preserve">Kontrata e nënshkruar në qershor të vitit 2019 në vlerë prej 129,798€ për “Ndërtimin e rrugës me trotuar, ndriçim publik në lagjen e Konjuhit rreth shtratit të Lumit Janjevka në Lipjan” kishte vonesa në realizimin e punimeve për pesë muaj nga gushti </w:t>
            </w:r>
            <w:r w:rsidRPr="00B67005">
              <w:rPr>
                <w:rFonts w:ascii="Book Antiqua" w:hAnsi="Book Antiqua" w:cs="Book Antiqua"/>
                <w:color w:val="000000"/>
                <w:sz w:val="22"/>
                <w:szCs w:val="22"/>
                <w:lang w:val="sq-AL"/>
              </w:rPr>
              <w:lastRenderedPageBreak/>
              <w:t xml:space="preserve">deri në dhjetor të 2019, për arsye se me projektin ekzistues nuk janë marr parasysh shpronësimet, nevojitej ri projektim i projektit. </w:t>
            </w:r>
          </w:p>
          <w:p w14:paraId="2B3F88C6"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t xml:space="preserve">Përveç kësaj komuna po përballet me moszbatim të planit dinamik për përfundim të punëve me kohë për shumicën e projekteve. Kjo është verifikuar nga dëshmitë për zgjatjen e afatit si shkak i vështirësive të paraqitura për të realizuar planin projektues. </w:t>
            </w:r>
          </w:p>
          <w:p w14:paraId="3F6EDA10" w14:textId="77777777" w:rsidR="00B67005" w:rsidRPr="00B67005" w:rsidRDefault="00B67005" w:rsidP="00B67005">
            <w:pPr>
              <w:autoSpaceDE w:val="0"/>
              <w:autoSpaceDN w:val="0"/>
              <w:adjustRightInd w:val="0"/>
              <w:rPr>
                <w:color w:val="000000"/>
                <w:sz w:val="22"/>
                <w:szCs w:val="22"/>
                <w:lang w:val="sq-AL"/>
              </w:rPr>
            </w:pPr>
            <w:r w:rsidRPr="00B67005">
              <w:rPr>
                <w:rFonts w:ascii="Book Antiqua" w:hAnsi="Book Antiqua" w:cs="Book Antiqua"/>
                <w:color w:val="000000"/>
                <w:sz w:val="22"/>
                <w:szCs w:val="22"/>
                <w:lang w:val="sq-AL"/>
              </w:rPr>
              <w:t>Vonesat në realizimin e punimeve kanë ndodhur për shkak të defekteve të hartimit të projekteve nga kompania projektuese, pasiqë nuk është përcaktuar saktë natyra dhe karakteristikat e performancës për punët e kërkuara.</w:t>
            </w:r>
          </w:p>
        </w:tc>
        <w:tc>
          <w:tcPr>
            <w:tcW w:w="2340" w:type="dxa"/>
          </w:tcPr>
          <w:p w14:paraId="1AB07241" w14:textId="77777777" w:rsidR="00B67005" w:rsidRPr="00B67005" w:rsidRDefault="00B67005" w:rsidP="00B67005">
            <w:pPr>
              <w:autoSpaceDE w:val="0"/>
              <w:autoSpaceDN w:val="0"/>
              <w:adjustRightInd w:val="0"/>
              <w:rPr>
                <w:rFonts w:ascii="Book Antiqua" w:hAnsi="Book Antiqua" w:cs="Book Antiqua"/>
                <w:color w:val="000000"/>
                <w:lang w:val="sq-AL"/>
              </w:rPr>
            </w:pPr>
          </w:p>
          <w:p w14:paraId="7E1BE44D"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t xml:space="preserve">Rekomandimi C2 Kryetari duhet të sigurohet se asnjë dokumentacion i tenderit të mos lejohet pa bashkangjitur përshkrimin e hollësishëm të projektit, i cili përcakton qartë natyrën dhe karakteristikat e performancës për punët e kërkuara, në mënyrë që të jetë i mundshëm realizimi i punëve sipas planit dinamik. </w:t>
            </w:r>
          </w:p>
          <w:p w14:paraId="0F126320" w14:textId="77777777" w:rsidR="00B67005" w:rsidRPr="00B67005" w:rsidRDefault="00B67005" w:rsidP="00B67005">
            <w:pPr>
              <w:autoSpaceDE w:val="0"/>
              <w:autoSpaceDN w:val="0"/>
              <w:adjustRightInd w:val="0"/>
              <w:rPr>
                <w:color w:val="000000"/>
                <w:lang w:val="sq-AL"/>
              </w:rPr>
            </w:pPr>
          </w:p>
        </w:tc>
        <w:tc>
          <w:tcPr>
            <w:tcW w:w="1620" w:type="dxa"/>
          </w:tcPr>
          <w:p w14:paraId="4F716D8F" w14:textId="77777777" w:rsidR="00B67005" w:rsidRPr="00B67005" w:rsidRDefault="00B67005" w:rsidP="00B67005">
            <w:pPr>
              <w:rPr>
                <w:sz w:val="28"/>
                <w:szCs w:val="28"/>
                <w:lang w:val="sq-AL"/>
              </w:rPr>
            </w:pPr>
          </w:p>
          <w:p w14:paraId="4D84E3DC" w14:textId="77777777" w:rsidR="00B67005" w:rsidRPr="00B67005" w:rsidRDefault="00B67005" w:rsidP="00B67005">
            <w:pPr>
              <w:jc w:val="center"/>
              <w:rPr>
                <w:sz w:val="28"/>
                <w:szCs w:val="28"/>
                <w:lang w:val="sq-AL"/>
              </w:rPr>
            </w:pPr>
            <w:r w:rsidRPr="00B67005">
              <w:rPr>
                <w:sz w:val="28"/>
                <w:szCs w:val="28"/>
                <w:lang w:val="sq-AL"/>
              </w:rPr>
              <w:t xml:space="preserve">DSHP </w:t>
            </w:r>
          </w:p>
          <w:p w14:paraId="7E2651C0" w14:textId="77777777" w:rsidR="00B67005" w:rsidRPr="00B67005" w:rsidRDefault="00B67005" w:rsidP="00B67005">
            <w:pPr>
              <w:jc w:val="center"/>
              <w:rPr>
                <w:sz w:val="28"/>
                <w:szCs w:val="28"/>
                <w:lang w:val="sq-AL"/>
              </w:rPr>
            </w:pPr>
          </w:p>
          <w:p w14:paraId="1F1B22FF" w14:textId="77777777" w:rsidR="00B67005" w:rsidRPr="00B67005" w:rsidRDefault="00B67005" w:rsidP="00B67005">
            <w:pPr>
              <w:jc w:val="center"/>
              <w:rPr>
                <w:sz w:val="28"/>
                <w:szCs w:val="28"/>
                <w:lang w:val="sq-AL"/>
              </w:rPr>
            </w:pPr>
          </w:p>
          <w:p w14:paraId="6F1A4802" w14:textId="77777777" w:rsidR="00B67005" w:rsidRPr="00B67005" w:rsidRDefault="00B67005" w:rsidP="00B67005">
            <w:pPr>
              <w:jc w:val="center"/>
              <w:rPr>
                <w:sz w:val="28"/>
                <w:szCs w:val="28"/>
                <w:lang w:val="sq-AL"/>
              </w:rPr>
            </w:pPr>
          </w:p>
          <w:p w14:paraId="5E49577B" w14:textId="77777777" w:rsidR="00B67005" w:rsidRPr="00B67005" w:rsidRDefault="00B67005" w:rsidP="00B67005">
            <w:pPr>
              <w:jc w:val="center"/>
              <w:rPr>
                <w:sz w:val="28"/>
                <w:szCs w:val="28"/>
                <w:lang w:val="sq-AL"/>
              </w:rPr>
            </w:pPr>
          </w:p>
          <w:p w14:paraId="3EADF31C" w14:textId="77777777" w:rsidR="00B67005" w:rsidRPr="00B67005" w:rsidRDefault="00B67005" w:rsidP="00B67005">
            <w:pPr>
              <w:jc w:val="center"/>
              <w:rPr>
                <w:sz w:val="28"/>
                <w:szCs w:val="28"/>
                <w:lang w:val="sq-AL"/>
              </w:rPr>
            </w:pPr>
          </w:p>
          <w:p w14:paraId="32544274" w14:textId="77777777" w:rsidR="00B67005" w:rsidRPr="00B67005" w:rsidRDefault="00B67005" w:rsidP="00B67005">
            <w:pPr>
              <w:jc w:val="center"/>
              <w:rPr>
                <w:sz w:val="28"/>
                <w:szCs w:val="28"/>
                <w:lang w:val="sq-AL"/>
              </w:rPr>
            </w:pPr>
          </w:p>
          <w:p w14:paraId="65862857" w14:textId="77777777" w:rsidR="00B67005" w:rsidRPr="00B67005" w:rsidRDefault="00B67005" w:rsidP="00B67005">
            <w:pPr>
              <w:jc w:val="center"/>
              <w:rPr>
                <w:sz w:val="28"/>
                <w:szCs w:val="28"/>
                <w:lang w:val="sq-AL"/>
              </w:rPr>
            </w:pPr>
          </w:p>
          <w:p w14:paraId="66C68764" w14:textId="77777777" w:rsidR="00B67005" w:rsidRPr="00B67005" w:rsidRDefault="00B67005" w:rsidP="00B67005">
            <w:pPr>
              <w:jc w:val="center"/>
              <w:rPr>
                <w:sz w:val="28"/>
                <w:szCs w:val="28"/>
                <w:lang w:val="sq-AL"/>
              </w:rPr>
            </w:pPr>
          </w:p>
          <w:p w14:paraId="6944F5D8" w14:textId="77777777" w:rsidR="00B67005" w:rsidRPr="00B67005" w:rsidRDefault="00B67005" w:rsidP="00B67005">
            <w:pPr>
              <w:jc w:val="center"/>
              <w:rPr>
                <w:sz w:val="28"/>
                <w:szCs w:val="28"/>
                <w:lang w:val="sq-AL"/>
              </w:rPr>
            </w:pPr>
          </w:p>
          <w:p w14:paraId="15985C9A" w14:textId="77777777" w:rsidR="00B67005" w:rsidRPr="00B67005" w:rsidRDefault="00B67005" w:rsidP="00B67005">
            <w:pPr>
              <w:jc w:val="center"/>
              <w:rPr>
                <w:sz w:val="28"/>
                <w:szCs w:val="28"/>
                <w:lang w:val="sq-AL"/>
              </w:rPr>
            </w:pPr>
            <w:r w:rsidRPr="00B67005">
              <w:rPr>
                <w:sz w:val="28"/>
                <w:szCs w:val="28"/>
                <w:lang w:val="sq-AL"/>
              </w:rPr>
              <w:t xml:space="preserve">Drjetoria e prokurimit </w:t>
            </w:r>
          </w:p>
          <w:p w14:paraId="11254076" w14:textId="77777777" w:rsidR="00B67005" w:rsidRPr="00B67005" w:rsidRDefault="00B67005" w:rsidP="00B67005">
            <w:pPr>
              <w:jc w:val="center"/>
              <w:rPr>
                <w:sz w:val="28"/>
                <w:szCs w:val="28"/>
                <w:lang w:val="sq-AL"/>
              </w:rPr>
            </w:pPr>
          </w:p>
          <w:p w14:paraId="5D26B167" w14:textId="77777777" w:rsidR="00B67005" w:rsidRPr="00B67005" w:rsidRDefault="00B67005" w:rsidP="00B67005">
            <w:pPr>
              <w:jc w:val="center"/>
              <w:rPr>
                <w:sz w:val="28"/>
                <w:szCs w:val="28"/>
                <w:lang w:val="sq-AL"/>
              </w:rPr>
            </w:pPr>
          </w:p>
          <w:p w14:paraId="3070A1A6" w14:textId="77777777" w:rsidR="00B67005" w:rsidRPr="00B67005" w:rsidRDefault="00B67005" w:rsidP="00B67005">
            <w:pPr>
              <w:jc w:val="center"/>
              <w:rPr>
                <w:sz w:val="28"/>
                <w:szCs w:val="28"/>
                <w:lang w:val="sq-AL"/>
              </w:rPr>
            </w:pPr>
          </w:p>
          <w:p w14:paraId="6BF61FFD" w14:textId="77777777" w:rsidR="00B67005" w:rsidRPr="00B67005" w:rsidRDefault="00B67005" w:rsidP="00B67005">
            <w:pPr>
              <w:jc w:val="center"/>
              <w:rPr>
                <w:sz w:val="28"/>
                <w:szCs w:val="28"/>
                <w:lang w:val="sq-AL"/>
              </w:rPr>
            </w:pPr>
          </w:p>
          <w:p w14:paraId="5C362013" w14:textId="77777777" w:rsidR="00B67005" w:rsidRPr="00B67005" w:rsidRDefault="00B67005" w:rsidP="00B67005">
            <w:pPr>
              <w:jc w:val="center"/>
              <w:rPr>
                <w:sz w:val="28"/>
                <w:szCs w:val="28"/>
                <w:lang w:val="sq-AL"/>
              </w:rPr>
            </w:pPr>
          </w:p>
          <w:p w14:paraId="237959C9" w14:textId="77777777" w:rsidR="00B67005" w:rsidRPr="00B67005" w:rsidRDefault="00B67005" w:rsidP="00B67005">
            <w:pPr>
              <w:jc w:val="center"/>
              <w:rPr>
                <w:sz w:val="28"/>
                <w:szCs w:val="28"/>
                <w:lang w:val="sq-AL"/>
              </w:rPr>
            </w:pPr>
          </w:p>
          <w:p w14:paraId="0176488B" w14:textId="77777777" w:rsidR="00B67005" w:rsidRPr="00B67005" w:rsidRDefault="00B67005" w:rsidP="00B67005">
            <w:pPr>
              <w:jc w:val="center"/>
              <w:rPr>
                <w:sz w:val="28"/>
                <w:szCs w:val="28"/>
                <w:lang w:val="sq-AL"/>
              </w:rPr>
            </w:pPr>
          </w:p>
          <w:p w14:paraId="31C9ABC7" w14:textId="77777777" w:rsidR="00B67005" w:rsidRPr="00B67005" w:rsidRDefault="00B67005" w:rsidP="00B67005">
            <w:pPr>
              <w:jc w:val="center"/>
              <w:rPr>
                <w:sz w:val="28"/>
                <w:szCs w:val="28"/>
                <w:lang w:val="sq-AL"/>
              </w:rPr>
            </w:pPr>
          </w:p>
          <w:p w14:paraId="20CFBC60" w14:textId="77777777" w:rsidR="00B67005" w:rsidRPr="00B67005" w:rsidRDefault="00B67005" w:rsidP="00B67005">
            <w:pPr>
              <w:jc w:val="center"/>
              <w:rPr>
                <w:sz w:val="28"/>
                <w:szCs w:val="28"/>
                <w:lang w:val="sq-AL"/>
              </w:rPr>
            </w:pPr>
          </w:p>
          <w:p w14:paraId="5C7A6E00" w14:textId="77777777" w:rsidR="00B67005" w:rsidRPr="00B67005" w:rsidRDefault="00B67005" w:rsidP="00B67005">
            <w:pPr>
              <w:jc w:val="center"/>
              <w:rPr>
                <w:sz w:val="28"/>
                <w:szCs w:val="28"/>
                <w:lang w:val="sq-AL"/>
              </w:rPr>
            </w:pPr>
          </w:p>
          <w:p w14:paraId="5FDAE441" w14:textId="77777777" w:rsidR="00B67005" w:rsidRPr="00B67005" w:rsidRDefault="00B67005" w:rsidP="00B67005">
            <w:pPr>
              <w:jc w:val="center"/>
              <w:rPr>
                <w:sz w:val="28"/>
                <w:szCs w:val="28"/>
                <w:lang w:val="sq-AL"/>
              </w:rPr>
            </w:pPr>
          </w:p>
          <w:p w14:paraId="6B73897F" w14:textId="77777777" w:rsidR="00B67005" w:rsidRPr="00B67005" w:rsidRDefault="00B67005" w:rsidP="00B67005">
            <w:pPr>
              <w:jc w:val="center"/>
              <w:rPr>
                <w:sz w:val="28"/>
                <w:szCs w:val="28"/>
                <w:lang w:val="sq-AL"/>
              </w:rPr>
            </w:pPr>
            <w:r w:rsidRPr="00B67005">
              <w:rPr>
                <w:sz w:val="28"/>
                <w:szCs w:val="28"/>
                <w:lang w:val="sq-AL"/>
              </w:rPr>
              <w:t xml:space="preserve">Menaxherët e kontratave </w:t>
            </w:r>
          </w:p>
          <w:p w14:paraId="4A6EBEF4" w14:textId="77777777" w:rsidR="00B67005" w:rsidRPr="00B67005" w:rsidRDefault="00B67005" w:rsidP="00B67005">
            <w:pPr>
              <w:jc w:val="center"/>
              <w:rPr>
                <w:sz w:val="28"/>
                <w:szCs w:val="28"/>
                <w:lang w:val="sq-AL"/>
              </w:rPr>
            </w:pPr>
          </w:p>
          <w:p w14:paraId="15A06D30" w14:textId="77777777" w:rsidR="00B67005" w:rsidRPr="00B67005" w:rsidRDefault="00B67005" w:rsidP="00B67005">
            <w:pPr>
              <w:jc w:val="center"/>
              <w:rPr>
                <w:sz w:val="28"/>
                <w:szCs w:val="28"/>
                <w:lang w:val="sq-AL"/>
              </w:rPr>
            </w:pPr>
          </w:p>
          <w:p w14:paraId="4689760C" w14:textId="77777777" w:rsidR="00B67005" w:rsidRPr="00B67005" w:rsidRDefault="00B67005" w:rsidP="00B67005">
            <w:pPr>
              <w:jc w:val="center"/>
              <w:rPr>
                <w:sz w:val="28"/>
                <w:szCs w:val="28"/>
                <w:lang w:val="sq-AL"/>
              </w:rPr>
            </w:pPr>
          </w:p>
          <w:p w14:paraId="22827943" w14:textId="77777777" w:rsidR="00B67005" w:rsidRPr="00B67005" w:rsidRDefault="00B67005" w:rsidP="00B67005">
            <w:pPr>
              <w:jc w:val="center"/>
              <w:rPr>
                <w:sz w:val="28"/>
                <w:szCs w:val="28"/>
                <w:lang w:val="sq-AL"/>
              </w:rPr>
            </w:pPr>
          </w:p>
          <w:p w14:paraId="0272BD16" w14:textId="77777777" w:rsidR="00B67005" w:rsidRPr="00B67005" w:rsidRDefault="00B67005" w:rsidP="00B67005">
            <w:pPr>
              <w:jc w:val="center"/>
              <w:rPr>
                <w:sz w:val="28"/>
                <w:szCs w:val="28"/>
                <w:lang w:val="sq-AL"/>
              </w:rPr>
            </w:pPr>
          </w:p>
          <w:p w14:paraId="06CC9BE2" w14:textId="77777777" w:rsidR="00B67005" w:rsidRPr="00B67005" w:rsidRDefault="00B67005" w:rsidP="00B67005">
            <w:pPr>
              <w:jc w:val="center"/>
              <w:rPr>
                <w:sz w:val="28"/>
                <w:szCs w:val="28"/>
                <w:lang w:val="sq-AL"/>
              </w:rPr>
            </w:pPr>
          </w:p>
          <w:p w14:paraId="7284EAFE" w14:textId="77777777" w:rsidR="00B67005" w:rsidRPr="00B67005" w:rsidRDefault="00B67005" w:rsidP="00B67005">
            <w:pPr>
              <w:jc w:val="center"/>
              <w:rPr>
                <w:sz w:val="28"/>
                <w:szCs w:val="28"/>
                <w:lang w:val="sq-AL"/>
              </w:rPr>
            </w:pPr>
          </w:p>
          <w:p w14:paraId="70380474" w14:textId="77777777" w:rsidR="00B67005" w:rsidRPr="00B67005" w:rsidRDefault="00B67005" w:rsidP="00B67005">
            <w:pPr>
              <w:jc w:val="center"/>
              <w:rPr>
                <w:sz w:val="28"/>
                <w:szCs w:val="28"/>
                <w:lang w:val="sq-AL"/>
              </w:rPr>
            </w:pPr>
          </w:p>
          <w:p w14:paraId="300FC051" w14:textId="77777777" w:rsidR="00B67005" w:rsidRPr="00B67005" w:rsidRDefault="00B67005" w:rsidP="00B67005">
            <w:pPr>
              <w:jc w:val="center"/>
              <w:rPr>
                <w:sz w:val="28"/>
                <w:szCs w:val="28"/>
                <w:lang w:val="sq-AL"/>
              </w:rPr>
            </w:pPr>
          </w:p>
          <w:p w14:paraId="6751A5BC" w14:textId="77777777" w:rsidR="00B67005" w:rsidRPr="00B67005" w:rsidRDefault="00B67005" w:rsidP="00B67005">
            <w:pPr>
              <w:jc w:val="center"/>
              <w:rPr>
                <w:sz w:val="28"/>
                <w:szCs w:val="28"/>
                <w:lang w:val="sq-AL"/>
              </w:rPr>
            </w:pPr>
            <w:r w:rsidRPr="00B67005">
              <w:rPr>
                <w:sz w:val="28"/>
                <w:szCs w:val="28"/>
                <w:lang w:val="sq-AL"/>
              </w:rPr>
              <w:t xml:space="preserve">Menaxheri i kontratës për projektim </w:t>
            </w:r>
          </w:p>
        </w:tc>
        <w:tc>
          <w:tcPr>
            <w:tcW w:w="2700" w:type="dxa"/>
          </w:tcPr>
          <w:p w14:paraId="425013FC" w14:textId="77777777" w:rsidR="00B67005" w:rsidRPr="00B67005" w:rsidRDefault="00B67005" w:rsidP="00B67005">
            <w:pPr>
              <w:rPr>
                <w:rFonts w:ascii="Calibri" w:hAnsi="Calibri"/>
                <w:sz w:val="22"/>
                <w:szCs w:val="22"/>
                <w:lang w:val="sq-AL"/>
              </w:rPr>
            </w:pPr>
            <w:r w:rsidRPr="00B67005">
              <w:rPr>
                <w:rFonts w:ascii="Calibri" w:hAnsi="Calibri"/>
                <w:sz w:val="22"/>
                <w:szCs w:val="22"/>
                <w:lang w:val="sq-AL"/>
              </w:rPr>
              <w:lastRenderedPageBreak/>
              <w:t>Drejtoria  e Shërbimeve Publike , para se ta dërgoj specifikimin teknik për fillimin e procedurës së prokurimit , do të angazhoj  zyrtarët nga  SMP për kontrollimin e para masën dhe parallogarit në përputhje me projektin detal dhe situatën faktike në  terren .</w:t>
            </w:r>
          </w:p>
          <w:p w14:paraId="151B7999" w14:textId="77777777" w:rsidR="00B67005" w:rsidRPr="00B67005" w:rsidRDefault="00B67005" w:rsidP="00B67005">
            <w:pPr>
              <w:rPr>
                <w:rFonts w:ascii="Calibri" w:hAnsi="Calibri"/>
                <w:sz w:val="22"/>
                <w:szCs w:val="22"/>
                <w:lang w:val="sq-AL"/>
              </w:rPr>
            </w:pPr>
          </w:p>
          <w:p w14:paraId="5A14AE42" w14:textId="77777777" w:rsidR="00B67005" w:rsidRPr="00B67005" w:rsidRDefault="00B67005" w:rsidP="00B67005">
            <w:pPr>
              <w:rPr>
                <w:rFonts w:ascii="Calibri" w:hAnsi="Calibri"/>
                <w:sz w:val="22"/>
                <w:szCs w:val="22"/>
                <w:lang w:val="sq-AL"/>
              </w:rPr>
            </w:pPr>
          </w:p>
          <w:p w14:paraId="666E0559" w14:textId="77777777" w:rsidR="00B67005" w:rsidRPr="00B67005" w:rsidRDefault="00B67005" w:rsidP="00B67005">
            <w:pPr>
              <w:rPr>
                <w:rFonts w:ascii="Calibri" w:hAnsi="Calibri"/>
                <w:sz w:val="22"/>
                <w:szCs w:val="22"/>
                <w:lang w:val="sq-AL"/>
              </w:rPr>
            </w:pPr>
            <w:r w:rsidRPr="00B67005">
              <w:rPr>
                <w:rFonts w:ascii="Calibri" w:hAnsi="Calibri"/>
                <w:sz w:val="22"/>
                <w:szCs w:val="22"/>
                <w:lang w:val="sq-AL"/>
              </w:rPr>
              <w:t>Drejtoria e prokurimit do të veproi sipas njoftimeve që bënë menaxheri i kontratës. Në bazë të kushteve të përshkruara nga menaxheri i Kontratës, Drejtoria e Prokurimit ka bërë vazhdimin e planit dinamik për kryerjen e punimeve.</w:t>
            </w:r>
          </w:p>
          <w:p w14:paraId="25D00C56" w14:textId="77777777" w:rsidR="00B67005" w:rsidRPr="00B67005" w:rsidRDefault="00B67005" w:rsidP="00B67005">
            <w:pPr>
              <w:rPr>
                <w:rFonts w:ascii="Calibri" w:hAnsi="Calibri"/>
                <w:sz w:val="22"/>
                <w:szCs w:val="22"/>
                <w:lang w:val="sq-AL"/>
              </w:rPr>
            </w:pPr>
          </w:p>
          <w:p w14:paraId="39761363" w14:textId="77777777" w:rsidR="00B67005" w:rsidRPr="00B67005" w:rsidRDefault="00B67005" w:rsidP="00B67005">
            <w:pPr>
              <w:rPr>
                <w:rFonts w:ascii="Calibri" w:hAnsi="Calibri"/>
                <w:sz w:val="22"/>
                <w:szCs w:val="22"/>
                <w:lang w:val="sq-AL"/>
              </w:rPr>
            </w:pPr>
          </w:p>
          <w:p w14:paraId="01D29622" w14:textId="77777777" w:rsidR="00B67005" w:rsidRPr="00B67005" w:rsidRDefault="00B67005" w:rsidP="00B67005">
            <w:pPr>
              <w:rPr>
                <w:rFonts w:ascii="Calibri" w:hAnsi="Calibri"/>
                <w:sz w:val="22"/>
                <w:szCs w:val="22"/>
                <w:lang w:val="sq-AL"/>
              </w:rPr>
            </w:pPr>
          </w:p>
          <w:p w14:paraId="06D64FAD" w14:textId="77777777" w:rsidR="00B67005" w:rsidRPr="00B67005" w:rsidRDefault="00B67005" w:rsidP="00B67005">
            <w:pPr>
              <w:rPr>
                <w:rFonts w:ascii="Calibri" w:hAnsi="Calibri"/>
                <w:sz w:val="22"/>
                <w:szCs w:val="22"/>
                <w:lang w:val="sq-AL"/>
              </w:rPr>
            </w:pPr>
          </w:p>
          <w:p w14:paraId="66BB519A" w14:textId="77777777" w:rsidR="00B67005" w:rsidRPr="00B67005" w:rsidRDefault="00B67005" w:rsidP="00B67005">
            <w:pPr>
              <w:rPr>
                <w:rFonts w:ascii="Calibri" w:hAnsi="Calibri"/>
                <w:sz w:val="22"/>
                <w:szCs w:val="22"/>
                <w:lang w:val="sq-AL"/>
              </w:rPr>
            </w:pPr>
          </w:p>
          <w:p w14:paraId="3B3662CB" w14:textId="77777777" w:rsidR="00B67005" w:rsidRPr="00B67005" w:rsidRDefault="00B67005" w:rsidP="00B67005">
            <w:pPr>
              <w:rPr>
                <w:rFonts w:ascii="Calibri" w:hAnsi="Calibri"/>
                <w:sz w:val="22"/>
                <w:szCs w:val="22"/>
                <w:lang w:val="sq-AL"/>
              </w:rPr>
            </w:pPr>
          </w:p>
          <w:p w14:paraId="3078D8D8" w14:textId="77777777" w:rsidR="00B67005" w:rsidRPr="00B67005" w:rsidRDefault="00B67005" w:rsidP="00B67005">
            <w:pPr>
              <w:rPr>
                <w:rFonts w:ascii="Calibri" w:hAnsi="Calibri"/>
                <w:sz w:val="22"/>
                <w:szCs w:val="22"/>
                <w:lang w:val="sq-AL"/>
              </w:rPr>
            </w:pPr>
            <w:r w:rsidRPr="00B67005">
              <w:rPr>
                <w:rFonts w:ascii="Calibri" w:hAnsi="Calibri"/>
                <w:sz w:val="22"/>
                <w:szCs w:val="22"/>
                <w:lang w:val="sq-AL"/>
              </w:rPr>
              <w:t>Menaxheri i kontratës  me rastin e nënshkrimit të Plani të Menaxhimit të kontratës , do të rishikoj të gjitha pozicionet para se të fillohet me zbatimin e projektit , ndërsa gjatë fazës së zbatimit të projekteve dhe vonesave që shkaktohen nga OE , do të propozoj zbatimin e penaleve .</w:t>
            </w:r>
          </w:p>
          <w:p w14:paraId="27239ACE" w14:textId="77777777" w:rsidR="00B67005" w:rsidRPr="00B67005" w:rsidRDefault="00B67005" w:rsidP="00B67005">
            <w:pPr>
              <w:rPr>
                <w:rFonts w:ascii="Calibri" w:hAnsi="Calibri"/>
                <w:sz w:val="22"/>
                <w:szCs w:val="22"/>
                <w:lang w:val="sq-AL"/>
              </w:rPr>
            </w:pPr>
          </w:p>
          <w:p w14:paraId="1BF69D7D" w14:textId="77777777" w:rsidR="00B67005" w:rsidRPr="00B67005" w:rsidRDefault="00B67005" w:rsidP="00B67005">
            <w:pPr>
              <w:rPr>
                <w:sz w:val="22"/>
                <w:szCs w:val="22"/>
                <w:lang w:val="sq-AL"/>
              </w:rPr>
            </w:pPr>
            <w:r w:rsidRPr="00B67005">
              <w:rPr>
                <w:sz w:val="22"/>
                <w:szCs w:val="22"/>
                <w:lang w:val="sq-AL"/>
              </w:rPr>
              <w:t>Me rastin e pranimit të projektit detal nga Kompania projektuese do të sigurohet se nuk ka gabime përmbajtjesore në projekt .</w:t>
            </w:r>
          </w:p>
        </w:tc>
        <w:tc>
          <w:tcPr>
            <w:tcW w:w="1170" w:type="dxa"/>
          </w:tcPr>
          <w:p w14:paraId="5F049747" w14:textId="77777777" w:rsidR="00B67005" w:rsidRPr="00B67005" w:rsidRDefault="00B67005" w:rsidP="00B67005">
            <w:pPr>
              <w:rPr>
                <w:sz w:val="22"/>
                <w:szCs w:val="22"/>
                <w:lang w:val="sq-AL"/>
              </w:rPr>
            </w:pPr>
          </w:p>
          <w:p w14:paraId="4E2C7AF3" w14:textId="77777777" w:rsidR="00B67005" w:rsidRPr="00B67005" w:rsidRDefault="00B67005" w:rsidP="00B67005">
            <w:pPr>
              <w:rPr>
                <w:sz w:val="22"/>
                <w:szCs w:val="22"/>
                <w:lang w:val="sq-AL"/>
              </w:rPr>
            </w:pPr>
            <w:r w:rsidRPr="00B67005">
              <w:rPr>
                <w:sz w:val="22"/>
                <w:szCs w:val="22"/>
                <w:lang w:val="sq-AL"/>
              </w:rPr>
              <w:t>Nga Muaji Shtator 2020</w:t>
            </w:r>
          </w:p>
          <w:p w14:paraId="1B75954B" w14:textId="77777777" w:rsidR="00B67005" w:rsidRPr="00B67005" w:rsidRDefault="00B67005" w:rsidP="00B67005">
            <w:pPr>
              <w:rPr>
                <w:sz w:val="22"/>
                <w:szCs w:val="22"/>
                <w:lang w:val="sq-AL"/>
              </w:rPr>
            </w:pPr>
          </w:p>
          <w:p w14:paraId="08ED2FFF" w14:textId="77777777" w:rsidR="00B67005" w:rsidRPr="00B67005" w:rsidRDefault="00B67005" w:rsidP="00B67005">
            <w:pPr>
              <w:rPr>
                <w:sz w:val="22"/>
                <w:szCs w:val="22"/>
                <w:lang w:val="sq-AL"/>
              </w:rPr>
            </w:pPr>
          </w:p>
          <w:p w14:paraId="0E5703A2" w14:textId="77777777" w:rsidR="00B67005" w:rsidRPr="00B67005" w:rsidRDefault="00B67005" w:rsidP="00B67005">
            <w:pPr>
              <w:rPr>
                <w:sz w:val="22"/>
                <w:szCs w:val="22"/>
                <w:lang w:val="sq-AL"/>
              </w:rPr>
            </w:pPr>
          </w:p>
          <w:p w14:paraId="3B3327F5" w14:textId="77777777" w:rsidR="00B67005" w:rsidRPr="00B67005" w:rsidRDefault="00B67005" w:rsidP="00B67005">
            <w:pPr>
              <w:rPr>
                <w:sz w:val="22"/>
                <w:szCs w:val="22"/>
                <w:lang w:val="sq-AL"/>
              </w:rPr>
            </w:pPr>
          </w:p>
          <w:p w14:paraId="3490AE22" w14:textId="77777777" w:rsidR="00B67005" w:rsidRPr="00B67005" w:rsidRDefault="00B67005" w:rsidP="00B67005">
            <w:pPr>
              <w:rPr>
                <w:sz w:val="22"/>
                <w:szCs w:val="22"/>
                <w:lang w:val="sq-AL"/>
              </w:rPr>
            </w:pPr>
          </w:p>
          <w:p w14:paraId="2D7516CF" w14:textId="77777777" w:rsidR="00B67005" w:rsidRPr="00B67005" w:rsidRDefault="00B67005" w:rsidP="00B67005">
            <w:pPr>
              <w:rPr>
                <w:sz w:val="22"/>
                <w:szCs w:val="22"/>
                <w:lang w:val="sq-AL"/>
              </w:rPr>
            </w:pPr>
          </w:p>
          <w:p w14:paraId="7FF8CF79" w14:textId="77777777" w:rsidR="00B67005" w:rsidRPr="00B67005" w:rsidRDefault="00B67005" w:rsidP="00B67005">
            <w:pPr>
              <w:rPr>
                <w:sz w:val="22"/>
                <w:szCs w:val="22"/>
                <w:lang w:val="sq-AL"/>
              </w:rPr>
            </w:pPr>
          </w:p>
          <w:p w14:paraId="073C51B7" w14:textId="77777777" w:rsidR="00B67005" w:rsidRPr="00B67005" w:rsidRDefault="00B67005" w:rsidP="00B67005">
            <w:pPr>
              <w:rPr>
                <w:sz w:val="22"/>
                <w:szCs w:val="22"/>
                <w:lang w:val="sq-AL"/>
              </w:rPr>
            </w:pPr>
          </w:p>
          <w:p w14:paraId="30179D97" w14:textId="77777777" w:rsidR="00B67005" w:rsidRPr="00B67005" w:rsidRDefault="00B67005" w:rsidP="00B67005">
            <w:pPr>
              <w:rPr>
                <w:sz w:val="22"/>
                <w:szCs w:val="22"/>
                <w:lang w:val="sq-AL"/>
              </w:rPr>
            </w:pPr>
          </w:p>
          <w:p w14:paraId="150587F8" w14:textId="77777777" w:rsidR="00B67005" w:rsidRPr="00B67005" w:rsidRDefault="00B67005" w:rsidP="00B67005">
            <w:pPr>
              <w:rPr>
                <w:sz w:val="22"/>
                <w:szCs w:val="22"/>
                <w:lang w:val="sq-AL"/>
              </w:rPr>
            </w:pPr>
          </w:p>
          <w:p w14:paraId="103DEDF8" w14:textId="77777777" w:rsidR="00B67005" w:rsidRPr="00B67005" w:rsidRDefault="00B67005" w:rsidP="00B67005">
            <w:pPr>
              <w:rPr>
                <w:sz w:val="22"/>
                <w:szCs w:val="22"/>
                <w:lang w:val="sq-AL"/>
              </w:rPr>
            </w:pPr>
            <w:r w:rsidRPr="00B67005">
              <w:rPr>
                <w:sz w:val="22"/>
                <w:szCs w:val="22"/>
                <w:lang w:val="sq-AL"/>
              </w:rPr>
              <w:t xml:space="preserve">Drejtoria e Prokurimit, vepron menjëherë me të marr njoftimin nga menaxheri </w:t>
            </w:r>
            <w:r w:rsidRPr="00B67005">
              <w:rPr>
                <w:sz w:val="22"/>
                <w:szCs w:val="22"/>
                <w:lang w:val="sq-AL"/>
              </w:rPr>
              <w:lastRenderedPageBreak/>
              <w:t>i Kontratës</w:t>
            </w:r>
          </w:p>
          <w:p w14:paraId="32DEF167" w14:textId="77777777" w:rsidR="00B67005" w:rsidRPr="00B67005" w:rsidRDefault="00B67005" w:rsidP="00B67005">
            <w:pPr>
              <w:rPr>
                <w:sz w:val="22"/>
                <w:szCs w:val="22"/>
                <w:lang w:val="sq-AL"/>
              </w:rPr>
            </w:pPr>
          </w:p>
          <w:p w14:paraId="2DDFB9A3" w14:textId="77777777" w:rsidR="00B67005" w:rsidRPr="00B67005" w:rsidRDefault="00B67005" w:rsidP="00B67005">
            <w:pPr>
              <w:rPr>
                <w:sz w:val="22"/>
                <w:szCs w:val="22"/>
                <w:lang w:val="sq-AL"/>
              </w:rPr>
            </w:pPr>
          </w:p>
          <w:p w14:paraId="7AE1650C" w14:textId="77777777" w:rsidR="00B67005" w:rsidRPr="00B67005" w:rsidRDefault="00B67005" w:rsidP="00B67005">
            <w:pPr>
              <w:rPr>
                <w:sz w:val="22"/>
                <w:szCs w:val="22"/>
                <w:lang w:val="sq-AL"/>
              </w:rPr>
            </w:pPr>
          </w:p>
          <w:p w14:paraId="33EE7E76" w14:textId="77777777" w:rsidR="00B67005" w:rsidRPr="00B67005" w:rsidRDefault="00B67005" w:rsidP="00B67005">
            <w:pPr>
              <w:rPr>
                <w:sz w:val="22"/>
                <w:szCs w:val="22"/>
                <w:lang w:val="sq-AL"/>
              </w:rPr>
            </w:pPr>
          </w:p>
          <w:p w14:paraId="5F764D81" w14:textId="77777777" w:rsidR="00B67005" w:rsidRPr="00B67005" w:rsidRDefault="00B67005" w:rsidP="00B67005">
            <w:pPr>
              <w:rPr>
                <w:sz w:val="22"/>
                <w:szCs w:val="22"/>
                <w:lang w:val="sq-AL"/>
              </w:rPr>
            </w:pPr>
          </w:p>
          <w:p w14:paraId="5888497E" w14:textId="77777777" w:rsidR="00B67005" w:rsidRPr="00B67005" w:rsidRDefault="00B67005" w:rsidP="00B67005">
            <w:pPr>
              <w:rPr>
                <w:sz w:val="22"/>
                <w:szCs w:val="22"/>
                <w:lang w:val="sq-AL"/>
              </w:rPr>
            </w:pPr>
          </w:p>
          <w:p w14:paraId="7F785BBC" w14:textId="77777777" w:rsidR="00B67005" w:rsidRPr="00B67005" w:rsidRDefault="00B67005" w:rsidP="00B67005">
            <w:pPr>
              <w:rPr>
                <w:sz w:val="22"/>
                <w:szCs w:val="22"/>
                <w:lang w:val="sq-AL"/>
              </w:rPr>
            </w:pPr>
          </w:p>
          <w:p w14:paraId="476429E4" w14:textId="77777777" w:rsidR="00B67005" w:rsidRPr="00B67005" w:rsidRDefault="00B67005" w:rsidP="00B67005">
            <w:pPr>
              <w:rPr>
                <w:sz w:val="22"/>
                <w:szCs w:val="22"/>
                <w:lang w:val="sq-AL"/>
              </w:rPr>
            </w:pPr>
            <w:r w:rsidRPr="00B67005">
              <w:rPr>
                <w:sz w:val="22"/>
                <w:szCs w:val="22"/>
                <w:lang w:val="sq-AL"/>
              </w:rPr>
              <w:t>Nga Muaji shtator 2020</w:t>
            </w:r>
          </w:p>
          <w:p w14:paraId="68A7ED90" w14:textId="77777777" w:rsidR="00B67005" w:rsidRPr="00B67005" w:rsidRDefault="00B67005" w:rsidP="00B67005">
            <w:pPr>
              <w:rPr>
                <w:sz w:val="22"/>
                <w:szCs w:val="22"/>
                <w:lang w:val="sq-AL"/>
              </w:rPr>
            </w:pPr>
          </w:p>
          <w:p w14:paraId="0D519012" w14:textId="77777777" w:rsidR="00B67005" w:rsidRPr="00B67005" w:rsidRDefault="00B67005" w:rsidP="00B67005">
            <w:pPr>
              <w:rPr>
                <w:sz w:val="22"/>
                <w:szCs w:val="22"/>
                <w:lang w:val="sq-AL"/>
              </w:rPr>
            </w:pPr>
          </w:p>
          <w:p w14:paraId="0D10C574" w14:textId="77777777" w:rsidR="00B67005" w:rsidRPr="00B67005" w:rsidRDefault="00B67005" w:rsidP="00B67005">
            <w:pPr>
              <w:rPr>
                <w:sz w:val="22"/>
                <w:szCs w:val="22"/>
                <w:lang w:val="sq-AL"/>
              </w:rPr>
            </w:pPr>
          </w:p>
          <w:p w14:paraId="5773AE7C" w14:textId="77777777" w:rsidR="00B67005" w:rsidRPr="00B67005" w:rsidRDefault="00B67005" w:rsidP="00B67005">
            <w:pPr>
              <w:rPr>
                <w:sz w:val="22"/>
                <w:szCs w:val="22"/>
                <w:lang w:val="sq-AL"/>
              </w:rPr>
            </w:pPr>
          </w:p>
          <w:p w14:paraId="0BF99F7F" w14:textId="77777777" w:rsidR="00B67005" w:rsidRPr="00B67005" w:rsidRDefault="00B67005" w:rsidP="00B67005">
            <w:pPr>
              <w:rPr>
                <w:sz w:val="22"/>
                <w:szCs w:val="22"/>
                <w:lang w:val="sq-AL"/>
              </w:rPr>
            </w:pPr>
          </w:p>
          <w:p w14:paraId="02687374" w14:textId="77777777" w:rsidR="00B67005" w:rsidRPr="00B67005" w:rsidRDefault="00B67005" w:rsidP="00B67005">
            <w:pPr>
              <w:rPr>
                <w:sz w:val="22"/>
                <w:szCs w:val="22"/>
                <w:lang w:val="sq-AL"/>
              </w:rPr>
            </w:pPr>
          </w:p>
          <w:p w14:paraId="7C21D1F9" w14:textId="77777777" w:rsidR="00B67005" w:rsidRPr="00B67005" w:rsidRDefault="00B67005" w:rsidP="00B67005">
            <w:pPr>
              <w:rPr>
                <w:sz w:val="22"/>
                <w:szCs w:val="22"/>
                <w:lang w:val="sq-AL"/>
              </w:rPr>
            </w:pPr>
          </w:p>
          <w:p w14:paraId="38813D70" w14:textId="77777777" w:rsidR="00B67005" w:rsidRPr="00B67005" w:rsidRDefault="00B67005" w:rsidP="00B67005">
            <w:pPr>
              <w:rPr>
                <w:sz w:val="22"/>
                <w:szCs w:val="22"/>
                <w:lang w:val="sq-AL"/>
              </w:rPr>
            </w:pPr>
          </w:p>
          <w:p w14:paraId="511EC588" w14:textId="77777777" w:rsidR="00B67005" w:rsidRPr="00B67005" w:rsidRDefault="00B67005" w:rsidP="00B67005">
            <w:pPr>
              <w:rPr>
                <w:sz w:val="22"/>
                <w:szCs w:val="22"/>
                <w:lang w:val="sq-AL"/>
              </w:rPr>
            </w:pPr>
          </w:p>
          <w:p w14:paraId="248CD610" w14:textId="77777777" w:rsidR="00B67005" w:rsidRPr="00B67005" w:rsidRDefault="00B67005" w:rsidP="00B67005">
            <w:pPr>
              <w:rPr>
                <w:sz w:val="22"/>
                <w:szCs w:val="22"/>
                <w:lang w:val="sq-AL"/>
              </w:rPr>
            </w:pPr>
          </w:p>
          <w:p w14:paraId="49FCED9E" w14:textId="77777777" w:rsidR="00B67005" w:rsidRPr="00B67005" w:rsidRDefault="00B67005" w:rsidP="00B67005">
            <w:pPr>
              <w:rPr>
                <w:sz w:val="22"/>
                <w:szCs w:val="22"/>
                <w:lang w:val="sq-AL"/>
              </w:rPr>
            </w:pPr>
          </w:p>
          <w:p w14:paraId="07349D05" w14:textId="77777777" w:rsidR="00B67005" w:rsidRPr="00B67005" w:rsidRDefault="00B67005" w:rsidP="00B67005">
            <w:pPr>
              <w:rPr>
                <w:sz w:val="22"/>
                <w:szCs w:val="22"/>
                <w:lang w:val="sq-AL"/>
              </w:rPr>
            </w:pPr>
          </w:p>
          <w:p w14:paraId="08787B66" w14:textId="77777777" w:rsidR="00B67005" w:rsidRPr="00B67005" w:rsidRDefault="00B67005" w:rsidP="00B67005">
            <w:pPr>
              <w:rPr>
                <w:sz w:val="22"/>
                <w:szCs w:val="22"/>
                <w:lang w:val="sq-AL"/>
              </w:rPr>
            </w:pPr>
            <w:r w:rsidRPr="00B67005">
              <w:rPr>
                <w:sz w:val="22"/>
                <w:szCs w:val="22"/>
                <w:lang w:val="sq-AL"/>
              </w:rPr>
              <w:t>Nga Muaji shtator 2020</w:t>
            </w:r>
          </w:p>
          <w:p w14:paraId="11229C79" w14:textId="77777777" w:rsidR="00B67005" w:rsidRPr="00B67005" w:rsidRDefault="00B67005" w:rsidP="00B67005">
            <w:pPr>
              <w:rPr>
                <w:sz w:val="22"/>
                <w:szCs w:val="22"/>
                <w:lang w:val="sq-AL"/>
              </w:rPr>
            </w:pPr>
          </w:p>
        </w:tc>
        <w:tc>
          <w:tcPr>
            <w:tcW w:w="2327" w:type="dxa"/>
          </w:tcPr>
          <w:p w14:paraId="77D98C12" w14:textId="77777777" w:rsidR="00B67005" w:rsidRPr="00B67005" w:rsidRDefault="00B67005" w:rsidP="00B67005">
            <w:pPr>
              <w:rPr>
                <w:sz w:val="22"/>
                <w:szCs w:val="22"/>
                <w:lang w:val="sq-AL" w:eastAsia="ja-JP"/>
              </w:rPr>
            </w:pPr>
          </w:p>
        </w:tc>
      </w:tr>
      <w:tr w:rsidR="00B67005" w:rsidRPr="00B67005" w14:paraId="3368193A" w14:textId="77777777" w:rsidTr="004F5466">
        <w:tc>
          <w:tcPr>
            <w:tcW w:w="3870" w:type="dxa"/>
          </w:tcPr>
          <w:p w14:paraId="6C09DC7F"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t xml:space="preserve">Llogaritë e arkëtueshme janë shuma të faturuara e të pa arkëtuara për shërbimet të cilat i ofron komuna për klientët e saj. </w:t>
            </w:r>
          </w:p>
          <w:p w14:paraId="515CF7A3" w14:textId="77777777" w:rsidR="00B67005" w:rsidRPr="00B67005" w:rsidRDefault="00B67005" w:rsidP="00B67005">
            <w:pPr>
              <w:autoSpaceDE w:val="0"/>
              <w:autoSpaceDN w:val="0"/>
              <w:adjustRightInd w:val="0"/>
              <w:rPr>
                <w:color w:val="000000"/>
                <w:sz w:val="22"/>
                <w:szCs w:val="22"/>
                <w:lang w:val="sq-AL"/>
              </w:rPr>
            </w:pPr>
            <w:r w:rsidRPr="00B67005">
              <w:rPr>
                <w:rFonts w:ascii="Book Antiqua" w:hAnsi="Book Antiqua" w:cs="Book Antiqua"/>
                <w:color w:val="000000"/>
                <w:sz w:val="22"/>
                <w:szCs w:val="22"/>
                <w:lang w:val="sq-AL"/>
              </w:rPr>
              <w:t xml:space="preserve">Për kundër faktit se komuna ka marr masa lidhur me inkasimin e llogarive </w:t>
            </w:r>
            <w:r w:rsidRPr="00B67005">
              <w:rPr>
                <w:rFonts w:ascii="Book Antiqua" w:hAnsi="Book Antiqua" w:cs="Book Antiqua"/>
                <w:color w:val="000000"/>
                <w:sz w:val="22"/>
                <w:szCs w:val="22"/>
                <w:lang w:val="sq-AL"/>
              </w:rPr>
              <w:lastRenderedPageBreak/>
              <w:t>të arkëtueshme duke dërguar vërejtje dhe lëndë në përmbarim, rritja e tyre vit pas viti po ndodh kryesisht me tatimin në pronë. Kjo rritje ishte e ndikuar nga borgjet e ndërmarrjeve shoqërore të privatizuara nga Agjencia Kosovare e Privatizimit në vlerë prej 660,659€, si dhe nga pronat të cilat janë të regjistruara në bazën e tatimit si prona të Lipjanit në vlerë prej 22,700€, mirëpo këto prona sipas ligjit të Kadastrit</w:t>
            </w:r>
            <w:r w:rsidRPr="00B67005">
              <w:rPr>
                <w:rFonts w:ascii="Book Antiqua" w:hAnsi="Book Antiqua" w:cs="Book Antiqua"/>
                <w:color w:val="000000"/>
                <w:sz w:val="14"/>
                <w:szCs w:val="14"/>
                <w:lang w:val="sq-AL"/>
              </w:rPr>
              <w:t xml:space="preserve">9 </w:t>
            </w:r>
            <w:r w:rsidRPr="00B67005">
              <w:rPr>
                <w:rFonts w:ascii="Book Antiqua" w:hAnsi="Book Antiqua" w:cs="Book Antiqua"/>
                <w:color w:val="000000"/>
                <w:sz w:val="22"/>
                <w:szCs w:val="22"/>
                <w:lang w:val="sq-AL"/>
              </w:rPr>
              <w:t>i takojnë komunës së Graqanicës. Bartja e pronave nga një komunë në tjetrën duhet të bëhet nga Departamenti i tatimit në pronë në MF. Kjo gjë ende nuk ka ndodhur edhe pas iniciativës nga zyra e tatimit në pronë të komunës.</w:t>
            </w:r>
          </w:p>
        </w:tc>
        <w:tc>
          <w:tcPr>
            <w:tcW w:w="2340" w:type="dxa"/>
          </w:tcPr>
          <w:p w14:paraId="7694F9A9"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lastRenderedPageBreak/>
              <w:t xml:space="preserve">Rekomandimi C3 </w:t>
            </w:r>
          </w:p>
          <w:p w14:paraId="4C3AB33E"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t>Kryetari duhet të siguroj veprime adekuate për një zgjidhje të përbashkët me AKP-</w:t>
            </w:r>
            <w:r w:rsidRPr="00B67005">
              <w:rPr>
                <w:rFonts w:ascii="Book Antiqua" w:hAnsi="Book Antiqua" w:cs="Book Antiqua"/>
                <w:color w:val="000000"/>
                <w:sz w:val="22"/>
                <w:szCs w:val="22"/>
                <w:lang w:val="sq-AL"/>
              </w:rPr>
              <w:lastRenderedPageBreak/>
              <w:t xml:space="preserve">në që çështja e pagesës së borxheve të vjetra të ish-ndërmarrjeve shoqërore të gjejë një formë të përshtatshme të realizimit të tyre. Po ashtu të intensifikoj dhe të risë nivelin e koordinimit me Departamentin e tatimit në pronë në kuadër të Ministrisë së Financave për bartjen e pronave që nuk i takojnë komunës. </w:t>
            </w:r>
          </w:p>
          <w:p w14:paraId="02FB2C44" w14:textId="77777777" w:rsidR="00B67005" w:rsidRPr="00B67005" w:rsidRDefault="00B67005" w:rsidP="00B67005">
            <w:pPr>
              <w:rPr>
                <w:lang w:val="sq-AL"/>
              </w:rPr>
            </w:pPr>
          </w:p>
        </w:tc>
        <w:tc>
          <w:tcPr>
            <w:tcW w:w="1620" w:type="dxa"/>
          </w:tcPr>
          <w:p w14:paraId="78DDDEE7" w14:textId="77777777" w:rsidR="00B67005" w:rsidRPr="00B67005" w:rsidRDefault="00B67005" w:rsidP="00B67005">
            <w:pPr>
              <w:rPr>
                <w:sz w:val="28"/>
                <w:szCs w:val="28"/>
                <w:lang w:val="sq-AL"/>
              </w:rPr>
            </w:pPr>
          </w:p>
          <w:p w14:paraId="72BD3895" w14:textId="77777777" w:rsidR="00B67005" w:rsidRPr="00B67005" w:rsidRDefault="00B67005" w:rsidP="00B67005">
            <w:pPr>
              <w:rPr>
                <w:sz w:val="28"/>
                <w:szCs w:val="28"/>
                <w:lang w:val="sq-AL"/>
              </w:rPr>
            </w:pPr>
          </w:p>
          <w:p w14:paraId="603095DA" w14:textId="77777777" w:rsidR="00B67005" w:rsidRPr="00B67005" w:rsidRDefault="00B67005" w:rsidP="00B67005">
            <w:pPr>
              <w:rPr>
                <w:sz w:val="28"/>
                <w:szCs w:val="28"/>
                <w:lang w:val="sq-AL"/>
              </w:rPr>
            </w:pPr>
          </w:p>
          <w:p w14:paraId="42F1B16C" w14:textId="77777777" w:rsidR="00B67005" w:rsidRPr="00B67005" w:rsidRDefault="00B67005" w:rsidP="00B67005">
            <w:pPr>
              <w:rPr>
                <w:sz w:val="28"/>
                <w:szCs w:val="28"/>
                <w:lang w:val="sq-AL"/>
              </w:rPr>
            </w:pPr>
            <w:r w:rsidRPr="00B67005">
              <w:rPr>
                <w:sz w:val="28"/>
                <w:szCs w:val="28"/>
                <w:lang w:val="sq-AL"/>
              </w:rPr>
              <w:t xml:space="preserve">DBF- menaxheri i </w:t>
            </w:r>
            <w:r w:rsidRPr="00B67005">
              <w:rPr>
                <w:sz w:val="28"/>
                <w:szCs w:val="28"/>
                <w:lang w:val="sq-AL"/>
              </w:rPr>
              <w:lastRenderedPageBreak/>
              <w:t xml:space="preserve">tatimit në Prone  </w:t>
            </w:r>
          </w:p>
          <w:p w14:paraId="4D306549" w14:textId="77777777" w:rsidR="00B67005" w:rsidRPr="00B67005" w:rsidRDefault="00B67005" w:rsidP="00B67005">
            <w:pPr>
              <w:rPr>
                <w:sz w:val="28"/>
                <w:szCs w:val="28"/>
                <w:lang w:val="sq-AL"/>
              </w:rPr>
            </w:pPr>
            <w:r w:rsidRPr="00B67005">
              <w:rPr>
                <w:sz w:val="28"/>
                <w:szCs w:val="28"/>
                <w:lang w:val="sq-AL"/>
              </w:rPr>
              <w:t>DTP-MF</w:t>
            </w:r>
          </w:p>
        </w:tc>
        <w:tc>
          <w:tcPr>
            <w:tcW w:w="2700" w:type="dxa"/>
          </w:tcPr>
          <w:p w14:paraId="54AA6E52" w14:textId="77777777" w:rsidR="00B67005" w:rsidRPr="00B67005" w:rsidRDefault="00B67005" w:rsidP="00B67005">
            <w:pPr>
              <w:rPr>
                <w:sz w:val="22"/>
                <w:szCs w:val="22"/>
                <w:lang w:val="sq-AL" w:eastAsia="ja-JP"/>
              </w:rPr>
            </w:pPr>
            <w:r w:rsidRPr="00B67005">
              <w:rPr>
                <w:sz w:val="22"/>
                <w:szCs w:val="22"/>
                <w:lang w:val="sq-AL" w:eastAsia="ja-JP"/>
              </w:rPr>
              <w:lastRenderedPageBreak/>
              <w:t>*Ne vazhdimisht i kemi p</w:t>
            </w:r>
            <w:r w:rsidRPr="00B67005">
              <w:rPr>
                <w:rFonts w:ascii="Palatino Linotype" w:hAnsi="Palatino Linotype"/>
                <w:sz w:val="22"/>
                <w:szCs w:val="22"/>
                <w:lang w:val="sq-AL" w:eastAsia="ja-JP"/>
              </w:rPr>
              <w:t>ë</w:t>
            </w:r>
            <w:r w:rsidRPr="00B67005">
              <w:rPr>
                <w:sz w:val="22"/>
                <w:szCs w:val="22"/>
                <w:lang w:val="sq-AL" w:eastAsia="ja-JP"/>
              </w:rPr>
              <w:t>rcjellë k</w:t>
            </w:r>
            <w:r w:rsidRPr="00B67005">
              <w:rPr>
                <w:rFonts w:ascii="Palatino Linotype" w:hAnsi="Palatino Linotype"/>
                <w:sz w:val="22"/>
                <w:szCs w:val="22"/>
                <w:lang w:val="sq-AL" w:eastAsia="ja-JP"/>
              </w:rPr>
              <w:t>ë</w:t>
            </w:r>
            <w:r w:rsidRPr="00B67005">
              <w:rPr>
                <w:sz w:val="22"/>
                <w:szCs w:val="22"/>
                <w:lang w:val="sq-AL" w:eastAsia="ja-JP"/>
              </w:rPr>
              <w:t>rkesat n</w:t>
            </w:r>
            <w:r w:rsidRPr="00B67005">
              <w:rPr>
                <w:rFonts w:ascii="Palatino Linotype" w:hAnsi="Palatino Linotype"/>
                <w:sz w:val="22"/>
                <w:szCs w:val="22"/>
                <w:lang w:val="sq-AL" w:eastAsia="ja-JP"/>
              </w:rPr>
              <w:t>ë</w:t>
            </w:r>
            <w:r w:rsidRPr="00B67005">
              <w:rPr>
                <w:sz w:val="22"/>
                <w:szCs w:val="22"/>
                <w:lang w:val="sq-AL" w:eastAsia="ja-JP"/>
              </w:rPr>
              <w:t xml:space="preserve"> AKP- p</w:t>
            </w:r>
            <w:r w:rsidRPr="00B67005">
              <w:rPr>
                <w:rFonts w:ascii="Palatino Linotype" w:hAnsi="Palatino Linotype"/>
                <w:sz w:val="22"/>
                <w:szCs w:val="22"/>
                <w:lang w:val="sq-AL" w:eastAsia="ja-JP"/>
              </w:rPr>
              <w:t>ë</w:t>
            </w:r>
            <w:r w:rsidRPr="00B67005">
              <w:rPr>
                <w:sz w:val="22"/>
                <w:szCs w:val="22"/>
                <w:lang w:val="sq-AL" w:eastAsia="ja-JP"/>
              </w:rPr>
              <w:t>r pages</w:t>
            </w:r>
            <w:r w:rsidRPr="00B67005">
              <w:rPr>
                <w:rFonts w:ascii="Palatino Linotype" w:hAnsi="Palatino Linotype"/>
                <w:sz w:val="22"/>
                <w:szCs w:val="22"/>
                <w:lang w:val="sq-AL" w:eastAsia="ja-JP"/>
              </w:rPr>
              <w:t>ë</w:t>
            </w:r>
            <w:r w:rsidRPr="00B67005">
              <w:rPr>
                <w:sz w:val="22"/>
                <w:szCs w:val="22"/>
                <w:lang w:val="sq-AL" w:eastAsia="ja-JP"/>
              </w:rPr>
              <w:t>n e obligimeve t</w:t>
            </w:r>
            <w:r w:rsidRPr="00B67005">
              <w:rPr>
                <w:rFonts w:ascii="Palatino Linotype" w:hAnsi="Palatino Linotype"/>
                <w:sz w:val="22"/>
                <w:szCs w:val="22"/>
                <w:lang w:val="sq-AL" w:eastAsia="ja-JP"/>
              </w:rPr>
              <w:t>ë</w:t>
            </w:r>
            <w:r w:rsidRPr="00B67005">
              <w:rPr>
                <w:sz w:val="22"/>
                <w:szCs w:val="22"/>
                <w:lang w:val="sq-AL" w:eastAsia="ja-JP"/>
              </w:rPr>
              <w:t xml:space="preserve"> Nd</w:t>
            </w:r>
            <w:r w:rsidRPr="00B67005">
              <w:rPr>
                <w:rFonts w:ascii="Palatino Linotype" w:hAnsi="Palatino Linotype"/>
                <w:sz w:val="22"/>
                <w:szCs w:val="22"/>
                <w:lang w:val="sq-AL" w:eastAsia="ja-JP"/>
              </w:rPr>
              <w:t>ë</w:t>
            </w:r>
            <w:r w:rsidRPr="00B67005">
              <w:rPr>
                <w:sz w:val="22"/>
                <w:szCs w:val="22"/>
                <w:lang w:val="sq-AL" w:eastAsia="ja-JP"/>
              </w:rPr>
              <w:t>rmarrjeve Shoq</w:t>
            </w:r>
            <w:r w:rsidRPr="00B67005">
              <w:rPr>
                <w:rFonts w:ascii="Palatino Linotype" w:hAnsi="Palatino Linotype"/>
                <w:sz w:val="22"/>
                <w:szCs w:val="22"/>
                <w:lang w:val="sq-AL" w:eastAsia="ja-JP"/>
              </w:rPr>
              <w:t>ë</w:t>
            </w:r>
            <w:r w:rsidRPr="00B67005">
              <w:rPr>
                <w:sz w:val="22"/>
                <w:szCs w:val="22"/>
                <w:lang w:val="sq-AL" w:eastAsia="ja-JP"/>
              </w:rPr>
              <w:t>rore me rastin e privatizimit, dhe iu kemi p</w:t>
            </w:r>
            <w:r w:rsidRPr="00B67005">
              <w:rPr>
                <w:rFonts w:ascii="Palatino Linotype" w:hAnsi="Palatino Linotype"/>
                <w:sz w:val="22"/>
                <w:szCs w:val="22"/>
                <w:lang w:val="sq-AL" w:eastAsia="ja-JP"/>
              </w:rPr>
              <w:t>ë</w:t>
            </w:r>
            <w:r w:rsidRPr="00B67005">
              <w:rPr>
                <w:sz w:val="22"/>
                <w:szCs w:val="22"/>
                <w:lang w:val="sq-AL" w:eastAsia="ja-JP"/>
              </w:rPr>
              <w:t>rgjigj secil</w:t>
            </w:r>
            <w:r w:rsidRPr="00B67005">
              <w:rPr>
                <w:rFonts w:ascii="Palatino Linotype" w:hAnsi="Palatino Linotype"/>
                <w:sz w:val="22"/>
                <w:szCs w:val="22"/>
                <w:lang w:val="sq-AL" w:eastAsia="ja-JP"/>
              </w:rPr>
              <w:t>ë</w:t>
            </w:r>
            <w:r w:rsidRPr="00B67005">
              <w:rPr>
                <w:sz w:val="22"/>
                <w:szCs w:val="22"/>
                <w:lang w:val="sq-AL" w:eastAsia="ja-JP"/>
              </w:rPr>
              <w:t xml:space="preserve">s </w:t>
            </w:r>
            <w:r w:rsidRPr="00B67005">
              <w:rPr>
                <w:sz w:val="22"/>
                <w:szCs w:val="22"/>
                <w:lang w:val="sq-AL" w:eastAsia="ja-JP"/>
              </w:rPr>
              <w:lastRenderedPageBreak/>
              <w:t>k</w:t>
            </w:r>
            <w:r w:rsidRPr="00B67005">
              <w:rPr>
                <w:rFonts w:ascii="Palatino Linotype" w:hAnsi="Palatino Linotype"/>
                <w:sz w:val="22"/>
                <w:szCs w:val="22"/>
                <w:lang w:val="sq-AL" w:eastAsia="ja-JP"/>
              </w:rPr>
              <w:t>ë</w:t>
            </w:r>
            <w:r w:rsidRPr="00B67005">
              <w:rPr>
                <w:sz w:val="22"/>
                <w:szCs w:val="22"/>
                <w:lang w:val="sq-AL" w:eastAsia="ja-JP"/>
              </w:rPr>
              <w:t>rkes</w:t>
            </w:r>
            <w:r w:rsidRPr="00B67005">
              <w:rPr>
                <w:rFonts w:ascii="Palatino Linotype" w:hAnsi="Palatino Linotype"/>
                <w:sz w:val="22"/>
                <w:szCs w:val="22"/>
                <w:lang w:val="sq-AL" w:eastAsia="ja-JP"/>
              </w:rPr>
              <w:t>ë</w:t>
            </w:r>
            <w:r w:rsidRPr="00B67005">
              <w:rPr>
                <w:sz w:val="22"/>
                <w:szCs w:val="22"/>
                <w:lang w:val="sq-AL" w:eastAsia="ja-JP"/>
              </w:rPr>
              <w:t>, edhe gjat</w:t>
            </w:r>
            <w:r w:rsidRPr="00B67005">
              <w:rPr>
                <w:rFonts w:ascii="Palatino Linotype" w:hAnsi="Palatino Linotype"/>
                <w:sz w:val="22"/>
                <w:szCs w:val="22"/>
                <w:lang w:val="sq-AL" w:eastAsia="ja-JP"/>
              </w:rPr>
              <w:t>ë</w:t>
            </w:r>
            <w:r w:rsidRPr="00B67005">
              <w:rPr>
                <w:sz w:val="22"/>
                <w:szCs w:val="22"/>
                <w:lang w:val="sq-AL" w:eastAsia="ja-JP"/>
              </w:rPr>
              <w:t xml:space="preserve"> vitit 2020 ne secil</w:t>
            </w:r>
            <w:r w:rsidRPr="00B67005">
              <w:rPr>
                <w:rFonts w:ascii="Palatino Linotype" w:hAnsi="Palatino Linotype"/>
                <w:sz w:val="22"/>
                <w:szCs w:val="22"/>
                <w:lang w:val="sq-AL" w:eastAsia="ja-JP"/>
              </w:rPr>
              <w:t>ë</w:t>
            </w:r>
            <w:r w:rsidRPr="00B67005">
              <w:rPr>
                <w:sz w:val="22"/>
                <w:szCs w:val="22"/>
                <w:lang w:val="sq-AL" w:eastAsia="ja-JP"/>
              </w:rPr>
              <w:t>s k</w:t>
            </w:r>
            <w:r w:rsidRPr="00B67005">
              <w:rPr>
                <w:rFonts w:ascii="Palatino Linotype" w:hAnsi="Palatino Linotype"/>
                <w:sz w:val="22"/>
                <w:szCs w:val="22"/>
                <w:lang w:val="sq-AL" w:eastAsia="ja-JP"/>
              </w:rPr>
              <w:t>ë</w:t>
            </w:r>
            <w:r w:rsidRPr="00B67005">
              <w:rPr>
                <w:sz w:val="22"/>
                <w:szCs w:val="22"/>
                <w:lang w:val="sq-AL" w:eastAsia="ja-JP"/>
              </w:rPr>
              <w:t>rkes</w:t>
            </w:r>
            <w:r w:rsidRPr="00B67005">
              <w:rPr>
                <w:rFonts w:ascii="Palatino Linotype" w:hAnsi="Palatino Linotype"/>
                <w:sz w:val="22"/>
                <w:szCs w:val="22"/>
                <w:lang w:val="sq-AL" w:eastAsia="ja-JP"/>
              </w:rPr>
              <w:t>ë</w:t>
            </w:r>
            <w:r w:rsidRPr="00B67005">
              <w:rPr>
                <w:sz w:val="22"/>
                <w:szCs w:val="22"/>
                <w:lang w:val="sq-AL" w:eastAsia="ja-JP"/>
              </w:rPr>
              <w:t xml:space="preserve"> t</w:t>
            </w:r>
            <w:r w:rsidRPr="00B67005">
              <w:rPr>
                <w:rFonts w:ascii="Palatino Linotype" w:hAnsi="Palatino Linotype"/>
                <w:sz w:val="22"/>
                <w:szCs w:val="22"/>
                <w:lang w:val="sq-AL" w:eastAsia="ja-JP"/>
              </w:rPr>
              <w:t>ë</w:t>
            </w:r>
            <w:r w:rsidRPr="00B67005">
              <w:rPr>
                <w:sz w:val="22"/>
                <w:szCs w:val="22"/>
                <w:lang w:val="sq-AL" w:eastAsia="ja-JP"/>
              </w:rPr>
              <w:t xml:space="preserve"> AKP do t`iu p</w:t>
            </w:r>
            <w:r w:rsidRPr="00B67005">
              <w:rPr>
                <w:rFonts w:ascii="Palatino Linotype" w:hAnsi="Palatino Linotype"/>
                <w:sz w:val="22"/>
                <w:szCs w:val="22"/>
                <w:lang w:val="sq-AL" w:eastAsia="ja-JP"/>
              </w:rPr>
              <w:t>ë</w:t>
            </w:r>
            <w:r w:rsidRPr="00B67005">
              <w:rPr>
                <w:sz w:val="22"/>
                <w:szCs w:val="22"/>
                <w:lang w:val="sq-AL" w:eastAsia="ja-JP"/>
              </w:rPr>
              <w:t>rgjigjemi duke iu specifikuar secilin obligim t</w:t>
            </w:r>
            <w:r w:rsidRPr="00B67005">
              <w:rPr>
                <w:rFonts w:ascii="Palatino Linotype" w:hAnsi="Palatino Linotype"/>
                <w:sz w:val="22"/>
                <w:szCs w:val="22"/>
                <w:lang w:val="sq-AL" w:eastAsia="ja-JP"/>
              </w:rPr>
              <w:t>ë</w:t>
            </w:r>
            <w:r w:rsidRPr="00B67005">
              <w:rPr>
                <w:sz w:val="22"/>
                <w:szCs w:val="22"/>
                <w:lang w:val="sq-AL" w:eastAsia="ja-JP"/>
              </w:rPr>
              <w:t xml:space="preserve"> nd</w:t>
            </w:r>
            <w:r w:rsidRPr="00B67005">
              <w:rPr>
                <w:rFonts w:ascii="Palatino Linotype" w:hAnsi="Palatino Linotype"/>
                <w:sz w:val="22"/>
                <w:szCs w:val="22"/>
                <w:lang w:val="sq-AL" w:eastAsia="ja-JP"/>
              </w:rPr>
              <w:t>ë</w:t>
            </w:r>
            <w:r w:rsidRPr="00B67005">
              <w:rPr>
                <w:sz w:val="22"/>
                <w:szCs w:val="22"/>
                <w:lang w:val="sq-AL" w:eastAsia="ja-JP"/>
              </w:rPr>
              <w:t>rmarrjeve shoq</w:t>
            </w:r>
            <w:r w:rsidRPr="00B67005">
              <w:rPr>
                <w:rFonts w:ascii="Palatino Linotype" w:hAnsi="Palatino Linotype"/>
                <w:sz w:val="22"/>
                <w:szCs w:val="22"/>
                <w:lang w:val="sq-AL" w:eastAsia="ja-JP"/>
              </w:rPr>
              <w:t>ë</w:t>
            </w:r>
            <w:r w:rsidRPr="00B67005">
              <w:rPr>
                <w:sz w:val="22"/>
                <w:szCs w:val="22"/>
                <w:lang w:val="sq-AL" w:eastAsia="ja-JP"/>
              </w:rPr>
              <w:t>rore me rastin e privatizimit.</w:t>
            </w:r>
          </w:p>
          <w:p w14:paraId="29572099" w14:textId="77777777" w:rsidR="00B67005" w:rsidRPr="00B67005" w:rsidRDefault="00B67005" w:rsidP="00B67005">
            <w:pPr>
              <w:rPr>
                <w:sz w:val="22"/>
                <w:szCs w:val="22"/>
                <w:lang w:val="sq-AL" w:eastAsia="ja-JP"/>
              </w:rPr>
            </w:pPr>
            <w:r w:rsidRPr="00B67005">
              <w:rPr>
                <w:sz w:val="22"/>
                <w:szCs w:val="22"/>
                <w:lang w:val="sq-AL" w:eastAsia="ja-JP"/>
              </w:rPr>
              <w:t>*Sa i p</w:t>
            </w:r>
            <w:r w:rsidRPr="00B67005">
              <w:rPr>
                <w:rFonts w:ascii="Palatino Linotype" w:hAnsi="Palatino Linotype"/>
                <w:sz w:val="22"/>
                <w:szCs w:val="22"/>
                <w:lang w:val="sq-AL" w:eastAsia="ja-JP"/>
              </w:rPr>
              <w:t>ë</w:t>
            </w:r>
            <w:r w:rsidRPr="00B67005">
              <w:rPr>
                <w:sz w:val="22"/>
                <w:szCs w:val="22"/>
                <w:lang w:val="sq-AL" w:eastAsia="ja-JP"/>
              </w:rPr>
              <w:t>rket listës s</w:t>
            </w:r>
            <w:r w:rsidRPr="00B67005">
              <w:rPr>
                <w:rFonts w:ascii="Palatino Linotype" w:hAnsi="Palatino Linotype"/>
                <w:sz w:val="22"/>
                <w:szCs w:val="22"/>
                <w:lang w:val="sq-AL" w:eastAsia="ja-JP"/>
              </w:rPr>
              <w:t>ë</w:t>
            </w:r>
            <w:r w:rsidRPr="00B67005">
              <w:rPr>
                <w:sz w:val="22"/>
                <w:szCs w:val="22"/>
                <w:lang w:val="sq-AL" w:eastAsia="ja-JP"/>
              </w:rPr>
              <w:t xml:space="preserve"> pronave t</w:t>
            </w:r>
            <w:r w:rsidRPr="00B67005">
              <w:rPr>
                <w:rFonts w:ascii="Palatino Linotype" w:hAnsi="Palatino Linotype"/>
                <w:sz w:val="22"/>
                <w:szCs w:val="22"/>
                <w:lang w:val="sq-AL" w:eastAsia="ja-JP"/>
              </w:rPr>
              <w:t>ë</w:t>
            </w:r>
            <w:r w:rsidRPr="00B67005">
              <w:rPr>
                <w:sz w:val="22"/>
                <w:szCs w:val="22"/>
                <w:lang w:val="sq-AL" w:eastAsia="ja-JP"/>
              </w:rPr>
              <w:t xml:space="preserve"> cilat duhet t</w:t>
            </w:r>
            <w:r w:rsidRPr="00B67005">
              <w:rPr>
                <w:rFonts w:ascii="Palatino Linotype" w:hAnsi="Palatino Linotype"/>
                <w:sz w:val="22"/>
                <w:szCs w:val="22"/>
                <w:lang w:val="sq-AL" w:eastAsia="ja-JP"/>
              </w:rPr>
              <w:t>ë</w:t>
            </w:r>
            <w:r w:rsidRPr="00B67005">
              <w:rPr>
                <w:sz w:val="22"/>
                <w:szCs w:val="22"/>
                <w:lang w:val="sq-AL" w:eastAsia="ja-JP"/>
              </w:rPr>
              <w:t xml:space="preserve"> kalojn</w:t>
            </w:r>
            <w:r w:rsidRPr="00B67005">
              <w:rPr>
                <w:rFonts w:ascii="Palatino Linotype" w:hAnsi="Palatino Linotype"/>
                <w:sz w:val="22"/>
                <w:szCs w:val="22"/>
                <w:lang w:val="sq-AL" w:eastAsia="ja-JP"/>
              </w:rPr>
              <w:t>ë</w:t>
            </w:r>
            <w:r w:rsidRPr="00B67005">
              <w:rPr>
                <w:sz w:val="22"/>
                <w:szCs w:val="22"/>
                <w:lang w:val="sq-AL" w:eastAsia="ja-JP"/>
              </w:rPr>
              <w:t xml:space="preserve"> n</w:t>
            </w:r>
            <w:r w:rsidRPr="00B67005">
              <w:rPr>
                <w:rFonts w:ascii="Palatino Linotype" w:hAnsi="Palatino Linotype"/>
                <w:sz w:val="22"/>
                <w:szCs w:val="22"/>
                <w:lang w:val="sq-AL" w:eastAsia="ja-JP"/>
              </w:rPr>
              <w:t>ë</w:t>
            </w:r>
            <w:r w:rsidRPr="00B67005">
              <w:rPr>
                <w:sz w:val="22"/>
                <w:szCs w:val="22"/>
                <w:lang w:val="sq-AL" w:eastAsia="ja-JP"/>
              </w:rPr>
              <w:t xml:space="preserve"> zon</w:t>
            </w:r>
            <w:r w:rsidRPr="00B67005">
              <w:rPr>
                <w:rFonts w:ascii="Palatino Linotype" w:hAnsi="Palatino Linotype"/>
                <w:sz w:val="22"/>
                <w:szCs w:val="22"/>
                <w:lang w:val="sq-AL" w:eastAsia="ja-JP"/>
              </w:rPr>
              <w:t>ë</w:t>
            </w:r>
            <w:r w:rsidRPr="00B67005">
              <w:rPr>
                <w:sz w:val="22"/>
                <w:szCs w:val="22"/>
                <w:lang w:val="sq-AL" w:eastAsia="ja-JP"/>
              </w:rPr>
              <w:t>n Kadastrale t</w:t>
            </w:r>
            <w:r w:rsidRPr="00B67005">
              <w:rPr>
                <w:rFonts w:ascii="Palatino Linotype" w:hAnsi="Palatino Linotype"/>
                <w:sz w:val="22"/>
                <w:szCs w:val="22"/>
                <w:lang w:val="sq-AL" w:eastAsia="ja-JP"/>
              </w:rPr>
              <w:t>ë</w:t>
            </w:r>
            <w:r w:rsidRPr="00B67005">
              <w:rPr>
                <w:sz w:val="22"/>
                <w:szCs w:val="22"/>
                <w:lang w:val="sq-AL" w:eastAsia="ja-JP"/>
              </w:rPr>
              <w:t xml:space="preserve"> Graqanic</w:t>
            </w:r>
            <w:r w:rsidRPr="00B67005">
              <w:rPr>
                <w:rFonts w:ascii="Palatino Linotype" w:hAnsi="Palatino Linotype"/>
                <w:sz w:val="22"/>
                <w:szCs w:val="22"/>
                <w:lang w:val="sq-AL" w:eastAsia="ja-JP"/>
              </w:rPr>
              <w:t>ë</w:t>
            </w:r>
            <w:r w:rsidRPr="00B67005">
              <w:rPr>
                <w:sz w:val="22"/>
                <w:szCs w:val="22"/>
                <w:lang w:val="sq-AL" w:eastAsia="ja-JP"/>
              </w:rPr>
              <w:t>s e t</w:t>
            </w:r>
            <w:r w:rsidRPr="00B67005">
              <w:rPr>
                <w:rFonts w:ascii="Palatino Linotype" w:hAnsi="Palatino Linotype"/>
                <w:sz w:val="22"/>
                <w:szCs w:val="22"/>
                <w:lang w:val="sq-AL" w:eastAsia="ja-JP"/>
              </w:rPr>
              <w:t>ë</w:t>
            </w:r>
            <w:r w:rsidRPr="00B67005">
              <w:rPr>
                <w:sz w:val="22"/>
                <w:szCs w:val="22"/>
                <w:lang w:val="sq-AL" w:eastAsia="ja-JP"/>
              </w:rPr>
              <w:t xml:space="preserve"> cilat vazhdojn</w:t>
            </w:r>
            <w:r w:rsidRPr="00B67005">
              <w:rPr>
                <w:rFonts w:ascii="Palatino Linotype" w:hAnsi="Palatino Linotype"/>
                <w:sz w:val="22"/>
                <w:szCs w:val="22"/>
                <w:lang w:val="sq-AL" w:eastAsia="ja-JP"/>
              </w:rPr>
              <w:t>ë</w:t>
            </w:r>
            <w:r w:rsidRPr="00B67005">
              <w:rPr>
                <w:sz w:val="22"/>
                <w:szCs w:val="22"/>
                <w:lang w:val="sq-AL" w:eastAsia="ja-JP"/>
              </w:rPr>
              <w:t xml:space="preserve"> t</w:t>
            </w:r>
            <w:r w:rsidRPr="00B67005">
              <w:rPr>
                <w:rFonts w:ascii="Palatino Linotype" w:hAnsi="Palatino Linotype"/>
                <w:sz w:val="22"/>
                <w:szCs w:val="22"/>
                <w:lang w:val="sq-AL" w:eastAsia="ja-JP"/>
              </w:rPr>
              <w:t>ë</w:t>
            </w:r>
            <w:r w:rsidRPr="00B67005">
              <w:rPr>
                <w:sz w:val="22"/>
                <w:szCs w:val="22"/>
                <w:lang w:val="sq-AL" w:eastAsia="ja-JP"/>
              </w:rPr>
              <w:t xml:space="preserve"> j</w:t>
            </w:r>
            <w:r w:rsidRPr="00B67005">
              <w:rPr>
                <w:rFonts w:ascii="Palatino Linotype" w:hAnsi="Palatino Linotype"/>
                <w:sz w:val="22"/>
                <w:szCs w:val="22"/>
                <w:lang w:val="sq-AL" w:eastAsia="ja-JP"/>
              </w:rPr>
              <w:t>a</w:t>
            </w:r>
            <w:r w:rsidRPr="00B67005">
              <w:rPr>
                <w:sz w:val="22"/>
                <w:szCs w:val="22"/>
                <w:lang w:val="sq-AL" w:eastAsia="ja-JP"/>
              </w:rPr>
              <w:t>në n</w:t>
            </w:r>
            <w:r w:rsidRPr="00B67005">
              <w:rPr>
                <w:rFonts w:ascii="Palatino Linotype" w:hAnsi="Palatino Linotype"/>
                <w:sz w:val="22"/>
                <w:szCs w:val="22"/>
                <w:lang w:val="sq-AL" w:eastAsia="ja-JP"/>
              </w:rPr>
              <w:t>ë</w:t>
            </w:r>
            <w:r w:rsidRPr="00B67005">
              <w:rPr>
                <w:sz w:val="22"/>
                <w:szCs w:val="22"/>
                <w:lang w:val="sq-AL" w:eastAsia="ja-JP"/>
              </w:rPr>
              <w:t xml:space="preserve"> zone kadastrale Lipjan, n</w:t>
            </w:r>
            <w:r w:rsidRPr="00B67005">
              <w:rPr>
                <w:rFonts w:ascii="Palatino Linotype" w:hAnsi="Palatino Linotype"/>
                <w:sz w:val="22"/>
                <w:szCs w:val="22"/>
                <w:lang w:val="sq-AL" w:eastAsia="ja-JP"/>
              </w:rPr>
              <w:t>ë</w:t>
            </w:r>
            <w:r w:rsidRPr="00B67005">
              <w:rPr>
                <w:sz w:val="22"/>
                <w:szCs w:val="22"/>
                <w:lang w:val="sq-AL" w:eastAsia="ja-JP"/>
              </w:rPr>
              <w:t xml:space="preserve"> Lagje t</w:t>
            </w:r>
            <w:r w:rsidRPr="00B67005">
              <w:rPr>
                <w:rFonts w:ascii="Palatino Linotype" w:hAnsi="Palatino Linotype"/>
                <w:sz w:val="22"/>
                <w:szCs w:val="22"/>
                <w:lang w:val="sq-AL" w:eastAsia="ja-JP"/>
              </w:rPr>
              <w:t>ë</w:t>
            </w:r>
            <w:r w:rsidRPr="00B67005">
              <w:rPr>
                <w:sz w:val="22"/>
                <w:szCs w:val="22"/>
                <w:lang w:val="sq-AL" w:eastAsia="ja-JP"/>
              </w:rPr>
              <w:t xml:space="preserve"> Re, ne edhe k</w:t>
            </w:r>
            <w:r w:rsidRPr="00B67005">
              <w:rPr>
                <w:rFonts w:ascii="Palatino Linotype" w:hAnsi="Palatino Linotype"/>
                <w:sz w:val="22"/>
                <w:szCs w:val="22"/>
                <w:lang w:val="sq-AL" w:eastAsia="ja-JP"/>
              </w:rPr>
              <w:t>ë</w:t>
            </w:r>
            <w:r w:rsidRPr="00B67005">
              <w:rPr>
                <w:sz w:val="22"/>
                <w:szCs w:val="22"/>
                <w:lang w:val="sq-AL" w:eastAsia="ja-JP"/>
              </w:rPr>
              <w:t>të vit do ti p</w:t>
            </w:r>
            <w:r w:rsidRPr="00B67005">
              <w:rPr>
                <w:rFonts w:ascii="Palatino Linotype" w:hAnsi="Palatino Linotype"/>
                <w:sz w:val="22"/>
                <w:szCs w:val="22"/>
                <w:lang w:val="sq-AL" w:eastAsia="ja-JP"/>
              </w:rPr>
              <w:t>ë</w:t>
            </w:r>
            <w:r w:rsidRPr="00B67005">
              <w:rPr>
                <w:sz w:val="22"/>
                <w:szCs w:val="22"/>
                <w:lang w:val="sq-AL" w:eastAsia="ja-JP"/>
              </w:rPr>
              <w:t>rs</w:t>
            </w:r>
            <w:r w:rsidRPr="00B67005">
              <w:rPr>
                <w:rFonts w:ascii="Palatino Linotype" w:hAnsi="Palatino Linotype"/>
                <w:sz w:val="22"/>
                <w:szCs w:val="22"/>
                <w:lang w:val="sq-AL" w:eastAsia="ja-JP"/>
              </w:rPr>
              <w:t>ë</w:t>
            </w:r>
            <w:r w:rsidRPr="00B67005">
              <w:rPr>
                <w:sz w:val="22"/>
                <w:szCs w:val="22"/>
                <w:lang w:val="sq-AL" w:eastAsia="ja-JP"/>
              </w:rPr>
              <w:t>risim k</w:t>
            </w:r>
            <w:r w:rsidRPr="00B67005">
              <w:rPr>
                <w:rFonts w:ascii="Palatino Linotype" w:hAnsi="Palatino Linotype"/>
                <w:sz w:val="22"/>
                <w:szCs w:val="22"/>
                <w:lang w:val="sq-AL" w:eastAsia="ja-JP"/>
              </w:rPr>
              <w:t>ë</w:t>
            </w:r>
            <w:r w:rsidRPr="00B67005">
              <w:rPr>
                <w:sz w:val="22"/>
                <w:szCs w:val="22"/>
                <w:lang w:val="sq-AL" w:eastAsia="ja-JP"/>
              </w:rPr>
              <w:t>rkesat n</w:t>
            </w:r>
            <w:r w:rsidRPr="00B67005">
              <w:rPr>
                <w:rFonts w:ascii="Palatino Linotype" w:hAnsi="Palatino Linotype"/>
                <w:sz w:val="22"/>
                <w:szCs w:val="22"/>
                <w:lang w:val="sq-AL" w:eastAsia="ja-JP"/>
              </w:rPr>
              <w:t>ë</w:t>
            </w:r>
            <w:r w:rsidRPr="00B67005">
              <w:rPr>
                <w:sz w:val="22"/>
                <w:szCs w:val="22"/>
                <w:lang w:val="sq-AL" w:eastAsia="ja-JP"/>
              </w:rPr>
              <w:t xml:space="preserve"> m</w:t>
            </w:r>
            <w:r w:rsidRPr="00B67005">
              <w:rPr>
                <w:rFonts w:ascii="Palatino Linotype" w:hAnsi="Palatino Linotype"/>
                <w:sz w:val="22"/>
                <w:szCs w:val="22"/>
                <w:lang w:val="sq-AL" w:eastAsia="ja-JP"/>
              </w:rPr>
              <w:t>ë</w:t>
            </w:r>
            <w:r w:rsidRPr="00B67005">
              <w:rPr>
                <w:sz w:val="22"/>
                <w:szCs w:val="22"/>
                <w:lang w:val="sq-AL" w:eastAsia="ja-JP"/>
              </w:rPr>
              <w:t>nyr</w:t>
            </w:r>
            <w:r w:rsidRPr="00B67005">
              <w:rPr>
                <w:rFonts w:ascii="Palatino Linotype" w:hAnsi="Palatino Linotype"/>
                <w:sz w:val="22"/>
                <w:szCs w:val="22"/>
                <w:lang w:val="sq-AL" w:eastAsia="ja-JP"/>
              </w:rPr>
              <w:t>ë</w:t>
            </w:r>
            <w:r w:rsidRPr="00B67005">
              <w:rPr>
                <w:sz w:val="22"/>
                <w:szCs w:val="22"/>
                <w:lang w:val="sq-AL" w:eastAsia="ja-JP"/>
              </w:rPr>
              <w:t xml:space="preserve"> q</w:t>
            </w:r>
            <w:r w:rsidRPr="00B67005">
              <w:rPr>
                <w:rFonts w:ascii="Palatino Linotype" w:hAnsi="Palatino Linotype"/>
                <w:sz w:val="22"/>
                <w:szCs w:val="22"/>
                <w:lang w:val="sq-AL" w:eastAsia="ja-JP"/>
              </w:rPr>
              <w:t>ë</w:t>
            </w:r>
            <w:r w:rsidRPr="00B67005">
              <w:rPr>
                <w:sz w:val="22"/>
                <w:szCs w:val="22"/>
                <w:lang w:val="sq-AL" w:eastAsia="ja-JP"/>
              </w:rPr>
              <w:t xml:space="preserve"> k</w:t>
            </w:r>
            <w:r w:rsidRPr="00B67005">
              <w:rPr>
                <w:rFonts w:ascii="Palatino Linotype" w:hAnsi="Palatino Linotype"/>
                <w:sz w:val="22"/>
                <w:szCs w:val="22"/>
                <w:lang w:val="sq-AL" w:eastAsia="ja-JP"/>
              </w:rPr>
              <w:t>ë</w:t>
            </w:r>
            <w:r w:rsidRPr="00B67005">
              <w:rPr>
                <w:sz w:val="22"/>
                <w:szCs w:val="22"/>
                <w:lang w:val="sq-AL" w:eastAsia="ja-JP"/>
              </w:rPr>
              <w:t>to prona t</w:t>
            </w:r>
            <w:r w:rsidRPr="00B67005">
              <w:rPr>
                <w:rFonts w:ascii="Palatino Linotype" w:hAnsi="Palatino Linotype"/>
                <w:sz w:val="22"/>
                <w:szCs w:val="22"/>
                <w:lang w:val="sq-AL" w:eastAsia="ja-JP"/>
              </w:rPr>
              <w:t>ë</w:t>
            </w:r>
            <w:r w:rsidRPr="00B67005">
              <w:rPr>
                <w:sz w:val="22"/>
                <w:szCs w:val="22"/>
                <w:lang w:val="sq-AL" w:eastAsia="ja-JP"/>
              </w:rPr>
              <w:t xml:space="preserve"> barten n</w:t>
            </w:r>
            <w:r w:rsidRPr="00B67005">
              <w:rPr>
                <w:rFonts w:ascii="Palatino Linotype" w:hAnsi="Palatino Linotype"/>
                <w:sz w:val="22"/>
                <w:szCs w:val="22"/>
                <w:lang w:val="sq-AL" w:eastAsia="ja-JP"/>
              </w:rPr>
              <w:t xml:space="preserve">ë </w:t>
            </w:r>
            <w:r w:rsidRPr="00B67005">
              <w:rPr>
                <w:sz w:val="22"/>
                <w:szCs w:val="22"/>
                <w:lang w:val="sq-AL" w:eastAsia="ja-JP"/>
              </w:rPr>
              <w:t>Komun</w:t>
            </w:r>
            <w:r w:rsidRPr="00B67005">
              <w:rPr>
                <w:rFonts w:ascii="Palatino Linotype" w:hAnsi="Palatino Linotype"/>
                <w:sz w:val="22"/>
                <w:szCs w:val="22"/>
                <w:lang w:val="sq-AL" w:eastAsia="ja-JP"/>
              </w:rPr>
              <w:t>ë</w:t>
            </w:r>
            <w:r w:rsidRPr="00B67005">
              <w:rPr>
                <w:sz w:val="22"/>
                <w:szCs w:val="22"/>
                <w:lang w:val="sq-AL" w:eastAsia="ja-JP"/>
              </w:rPr>
              <w:t>n e Garaqanic</w:t>
            </w:r>
            <w:r w:rsidRPr="00B67005">
              <w:rPr>
                <w:rFonts w:ascii="Palatino Linotype" w:hAnsi="Palatino Linotype"/>
                <w:sz w:val="22"/>
                <w:szCs w:val="22"/>
                <w:lang w:val="sq-AL" w:eastAsia="ja-JP"/>
              </w:rPr>
              <w:t>ë</w:t>
            </w:r>
            <w:r w:rsidRPr="00B67005">
              <w:rPr>
                <w:sz w:val="22"/>
                <w:szCs w:val="22"/>
                <w:lang w:val="sq-AL" w:eastAsia="ja-JP"/>
              </w:rPr>
              <w:t xml:space="preserve">s. </w:t>
            </w:r>
          </w:p>
        </w:tc>
        <w:tc>
          <w:tcPr>
            <w:tcW w:w="1170" w:type="dxa"/>
          </w:tcPr>
          <w:p w14:paraId="0E8A5B23" w14:textId="77777777" w:rsidR="00B67005" w:rsidRPr="00B67005" w:rsidRDefault="00B67005" w:rsidP="00B67005">
            <w:pPr>
              <w:rPr>
                <w:sz w:val="22"/>
                <w:szCs w:val="22"/>
                <w:lang w:val="sq-AL"/>
              </w:rPr>
            </w:pPr>
          </w:p>
          <w:p w14:paraId="6CD7011D" w14:textId="77777777" w:rsidR="00B67005" w:rsidRPr="00B67005" w:rsidRDefault="00B67005" w:rsidP="00B67005">
            <w:pPr>
              <w:rPr>
                <w:sz w:val="22"/>
                <w:szCs w:val="22"/>
                <w:lang w:val="sq-AL"/>
              </w:rPr>
            </w:pPr>
          </w:p>
          <w:p w14:paraId="0F52A69B" w14:textId="77777777" w:rsidR="00B67005" w:rsidRPr="00B67005" w:rsidRDefault="00B67005" w:rsidP="00B67005">
            <w:pPr>
              <w:rPr>
                <w:sz w:val="22"/>
                <w:szCs w:val="22"/>
                <w:lang w:val="sq-AL"/>
              </w:rPr>
            </w:pPr>
            <w:r w:rsidRPr="00B67005">
              <w:rPr>
                <w:sz w:val="22"/>
                <w:szCs w:val="22"/>
                <w:lang w:val="sq-AL"/>
              </w:rPr>
              <w:t xml:space="preserve">Nga Muaji Gusht </w:t>
            </w:r>
          </w:p>
        </w:tc>
        <w:tc>
          <w:tcPr>
            <w:tcW w:w="2327" w:type="dxa"/>
          </w:tcPr>
          <w:p w14:paraId="70CE3F87" w14:textId="77777777" w:rsidR="00B67005" w:rsidRPr="00B67005" w:rsidRDefault="00B67005" w:rsidP="00B67005">
            <w:pPr>
              <w:rPr>
                <w:sz w:val="22"/>
                <w:szCs w:val="22"/>
                <w:lang w:val="sq-AL"/>
              </w:rPr>
            </w:pPr>
          </w:p>
        </w:tc>
      </w:tr>
    </w:tbl>
    <w:p w14:paraId="3B9C9139" w14:textId="77777777" w:rsidR="00B67005" w:rsidRPr="00B67005" w:rsidRDefault="00B67005" w:rsidP="00B67005">
      <w:pPr>
        <w:spacing w:after="200" w:line="276" w:lineRule="auto"/>
        <w:rPr>
          <w:rFonts w:asciiTheme="minorHAnsi" w:hAnsiTheme="minorHAnsi" w:cstheme="minorBidi"/>
          <w:sz w:val="22"/>
          <w:szCs w:val="22"/>
          <w:lang w:val="sq-AL"/>
        </w:rPr>
      </w:pPr>
    </w:p>
    <w:p w14:paraId="64A74EDE" w14:textId="77777777" w:rsidR="00B67005" w:rsidRPr="00B67005" w:rsidRDefault="00B67005" w:rsidP="00B67005">
      <w:pPr>
        <w:rPr>
          <w:rFonts w:eastAsia="Times New Roman"/>
          <w:b/>
          <w:bCs/>
          <w:color w:val="000000"/>
          <w:sz w:val="28"/>
          <w:szCs w:val="28"/>
          <w:lang w:val="sq-AL"/>
        </w:rPr>
      </w:pPr>
      <w:r w:rsidRPr="00B67005">
        <w:rPr>
          <w:rFonts w:eastAsia="Times New Roman"/>
          <w:b/>
          <w:bCs/>
          <w:color w:val="000000"/>
          <w:sz w:val="28"/>
          <w:szCs w:val="28"/>
          <w:lang w:val="sq-AL"/>
        </w:rPr>
        <w:t xml:space="preserve">Plani i Zbatimit të rekomandimeve të pranuara me Raportin Final nga Auditori i Zyrës kombëtare të Kosovës për vitin 2019 të cilin auditim e ka kryer Zyra Kombëtare e Auditimit </w:t>
      </w:r>
    </w:p>
    <w:p w14:paraId="01897491" w14:textId="77777777" w:rsidR="00B67005" w:rsidRPr="00B67005" w:rsidRDefault="00B67005" w:rsidP="00B67005">
      <w:pPr>
        <w:rPr>
          <w:rFonts w:eastAsia="Times New Roman"/>
          <w:b/>
          <w:bCs/>
          <w:color w:val="000000"/>
          <w:lang w:val="sq-AL"/>
        </w:rPr>
      </w:pPr>
    </w:p>
    <w:tbl>
      <w:tblPr>
        <w:tblStyle w:val="TableGrid2"/>
        <w:tblW w:w="14027" w:type="dxa"/>
        <w:tblInd w:w="-432" w:type="dxa"/>
        <w:tblLayout w:type="fixed"/>
        <w:tblLook w:val="04A0" w:firstRow="1" w:lastRow="0" w:firstColumn="1" w:lastColumn="0" w:noHBand="0" w:noVBand="1"/>
      </w:tblPr>
      <w:tblGrid>
        <w:gridCol w:w="3870"/>
        <w:gridCol w:w="2340"/>
        <w:gridCol w:w="1620"/>
        <w:gridCol w:w="2700"/>
        <w:gridCol w:w="1170"/>
        <w:gridCol w:w="2327"/>
      </w:tblGrid>
      <w:tr w:rsidR="00B67005" w:rsidRPr="00B67005" w14:paraId="2ED046D4" w14:textId="77777777" w:rsidTr="004F5466">
        <w:trPr>
          <w:trHeight w:val="1700"/>
        </w:trPr>
        <w:tc>
          <w:tcPr>
            <w:tcW w:w="3870" w:type="dxa"/>
          </w:tcPr>
          <w:p w14:paraId="114990F5" w14:textId="77777777" w:rsidR="00B67005" w:rsidRPr="00B67005" w:rsidRDefault="00B67005" w:rsidP="00B67005">
            <w:pPr>
              <w:rPr>
                <w:sz w:val="22"/>
                <w:szCs w:val="22"/>
                <w:lang w:val="sq-AL"/>
              </w:rPr>
            </w:pPr>
            <w:r w:rsidRPr="00B67005">
              <w:rPr>
                <w:sz w:val="22"/>
                <w:szCs w:val="22"/>
                <w:lang w:val="sq-AL"/>
              </w:rPr>
              <w:t>Të Gjeturat në Raportin e  ZAP</w:t>
            </w:r>
          </w:p>
        </w:tc>
        <w:tc>
          <w:tcPr>
            <w:tcW w:w="2340" w:type="dxa"/>
          </w:tcPr>
          <w:p w14:paraId="4E4AB5E9" w14:textId="77777777" w:rsidR="00B67005" w:rsidRPr="00B67005" w:rsidRDefault="00B67005" w:rsidP="00B67005">
            <w:pPr>
              <w:rPr>
                <w:sz w:val="22"/>
                <w:szCs w:val="22"/>
                <w:lang w:val="sq-AL"/>
              </w:rPr>
            </w:pPr>
            <w:r w:rsidRPr="00B67005">
              <w:rPr>
                <w:sz w:val="22"/>
                <w:szCs w:val="22"/>
                <w:lang w:val="sq-AL"/>
              </w:rPr>
              <w:t xml:space="preserve">Rekomandimet </w:t>
            </w:r>
          </w:p>
        </w:tc>
        <w:tc>
          <w:tcPr>
            <w:tcW w:w="1620" w:type="dxa"/>
          </w:tcPr>
          <w:p w14:paraId="233185BF" w14:textId="77777777" w:rsidR="00B67005" w:rsidRPr="00B67005" w:rsidRDefault="00B67005" w:rsidP="00B67005">
            <w:pPr>
              <w:rPr>
                <w:sz w:val="22"/>
                <w:szCs w:val="22"/>
                <w:lang w:val="sq-AL"/>
              </w:rPr>
            </w:pPr>
            <w:r w:rsidRPr="00B67005">
              <w:rPr>
                <w:sz w:val="22"/>
                <w:szCs w:val="22"/>
                <w:lang w:val="sq-AL"/>
              </w:rPr>
              <w:t xml:space="preserve">Zyrtari përgjegjës për  implementimin e rekomandimit </w:t>
            </w:r>
          </w:p>
        </w:tc>
        <w:tc>
          <w:tcPr>
            <w:tcW w:w="2700" w:type="dxa"/>
          </w:tcPr>
          <w:p w14:paraId="3DE4C74E" w14:textId="77777777" w:rsidR="00B67005" w:rsidRPr="00B67005" w:rsidRDefault="00B67005" w:rsidP="00B67005">
            <w:pPr>
              <w:rPr>
                <w:rFonts w:ascii="Arial" w:hAnsi="Arial" w:cs="Arial"/>
                <w:sz w:val="22"/>
                <w:szCs w:val="22"/>
                <w:lang w:val="sq-AL" w:eastAsia="ja-JP"/>
              </w:rPr>
            </w:pPr>
            <w:r w:rsidRPr="00B67005">
              <w:rPr>
                <w:sz w:val="22"/>
                <w:szCs w:val="22"/>
                <w:lang w:val="sq-AL"/>
              </w:rPr>
              <w:t>Aktivitetet e pë</w:t>
            </w:r>
            <w:r w:rsidRPr="00B67005">
              <w:rPr>
                <w:rFonts w:ascii="Arial" w:hAnsi="Arial" w:cs="Arial"/>
                <w:sz w:val="22"/>
                <w:szCs w:val="22"/>
                <w:lang w:val="sq-AL" w:eastAsia="ja-JP"/>
              </w:rPr>
              <w:t xml:space="preserve">rcaktuara për implementimin e rekomandimit </w:t>
            </w:r>
          </w:p>
        </w:tc>
        <w:tc>
          <w:tcPr>
            <w:tcW w:w="1170" w:type="dxa"/>
          </w:tcPr>
          <w:p w14:paraId="0CBEC9CA" w14:textId="77777777" w:rsidR="00B67005" w:rsidRPr="00B67005" w:rsidRDefault="00B67005" w:rsidP="00B67005">
            <w:pPr>
              <w:rPr>
                <w:sz w:val="22"/>
                <w:szCs w:val="22"/>
                <w:lang w:val="sq-AL"/>
              </w:rPr>
            </w:pPr>
            <w:r w:rsidRPr="00B67005">
              <w:rPr>
                <w:sz w:val="22"/>
                <w:szCs w:val="22"/>
                <w:lang w:val="sq-AL"/>
              </w:rPr>
              <w:t xml:space="preserve">Afati kohor i përmbushjes </w:t>
            </w:r>
          </w:p>
        </w:tc>
        <w:tc>
          <w:tcPr>
            <w:tcW w:w="2327" w:type="dxa"/>
          </w:tcPr>
          <w:p w14:paraId="0E5004AE" w14:textId="77777777" w:rsidR="00B67005" w:rsidRPr="00B67005" w:rsidRDefault="00B67005" w:rsidP="00B67005">
            <w:pPr>
              <w:rPr>
                <w:sz w:val="22"/>
                <w:szCs w:val="22"/>
                <w:lang w:val="sq-AL"/>
              </w:rPr>
            </w:pPr>
            <w:r w:rsidRPr="00B67005">
              <w:rPr>
                <w:sz w:val="22"/>
                <w:szCs w:val="22"/>
                <w:lang w:val="sq-AL"/>
              </w:rPr>
              <w:t xml:space="preserve">Gjendja e aktiviteteve te ndërmarra me rastin e rishikimit </w:t>
            </w:r>
          </w:p>
        </w:tc>
      </w:tr>
      <w:tr w:rsidR="00B67005" w:rsidRPr="00B67005" w14:paraId="50BA6A3D" w14:textId="77777777" w:rsidTr="004F5466">
        <w:tc>
          <w:tcPr>
            <w:tcW w:w="3870" w:type="dxa"/>
          </w:tcPr>
          <w:p w14:paraId="0739EEAA"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t xml:space="preserve">Thesari përmes vendimeve gjyqësore/përmbarimore kishte ekzekutuar pagesa në emër të </w:t>
            </w:r>
            <w:r w:rsidRPr="00B67005">
              <w:rPr>
                <w:rFonts w:ascii="Book Antiqua" w:hAnsi="Book Antiqua" w:cs="Book Antiqua"/>
                <w:color w:val="000000"/>
                <w:sz w:val="22"/>
                <w:szCs w:val="22"/>
                <w:lang w:val="sq-AL"/>
              </w:rPr>
              <w:lastRenderedPageBreak/>
              <w:t>komunës në vlerë 148,720€, për paga jubilare dhe përcjellëse</w:t>
            </w:r>
            <w:r w:rsidRPr="00B67005">
              <w:rPr>
                <w:rFonts w:ascii="Book Antiqua" w:hAnsi="Book Antiqua" w:cs="Book Antiqua"/>
                <w:color w:val="000000"/>
                <w:sz w:val="14"/>
                <w:szCs w:val="14"/>
                <w:lang w:val="sq-AL"/>
              </w:rPr>
              <w:t xml:space="preserve">6 </w:t>
            </w:r>
            <w:r w:rsidRPr="00B67005">
              <w:rPr>
                <w:rFonts w:ascii="Book Antiqua" w:hAnsi="Book Antiqua" w:cs="Book Antiqua"/>
                <w:color w:val="000000"/>
                <w:sz w:val="22"/>
                <w:szCs w:val="22"/>
                <w:lang w:val="sq-AL"/>
              </w:rPr>
              <w:t>pas pensionimit, dhe për obligimet e bartura</w:t>
            </w:r>
            <w:r w:rsidRPr="00B67005">
              <w:rPr>
                <w:rFonts w:ascii="Book Antiqua" w:hAnsi="Book Antiqua" w:cs="Book Antiqua"/>
                <w:color w:val="000000"/>
                <w:sz w:val="14"/>
                <w:szCs w:val="14"/>
                <w:lang w:val="sq-AL"/>
              </w:rPr>
              <w:t xml:space="preserve">7 </w:t>
            </w:r>
            <w:r w:rsidRPr="00B67005">
              <w:rPr>
                <w:rFonts w:ascii="Book Antiqua" w:hAnsi="Book Antiqua" w:cs="Book Antiqua"/>
                <w:color w:val="000000"/>
                <w:sz w:val="22"/>
                <w:szCs w:val="22"/>
                <w:lang w:val="sq-AL"/>
              </w:rPr>
              <w:t xml:space="preserve">nga vitet 2011-2014 për paga të mësimdhënëseve. Nga kjo shumë 45,974€ ishin paguar nga Investimet Kapitale, 97,982€ nga Mallrat dhe Shërbimet dhe 4,764€ nga Subvencionet e Transferet. Shpenzimet e tilla përveç që janë bërë nga kategoritë joadekuate të shpenzimeve, kanë shkaktuar edhe ngarkesë të buxhetit të komunës për shpenzimet shtesë për procedurat përmbarimore në vlerë 33,085€. </w:t>
            </w:r>
          </w:p>
          <w:p w14:paraId="54859359" w14:textId="77777777" w:rsidR="00B67005" w:rsidRPr="00B67005" w:rsidRDefault="00B67005" w:rsidP="00B67005">
            <w:pPr>
              <w:rPr>
                <w:sz w:val="22"/>
                <w:szCs w:val="22"/>
                <w:lang w:val="sq-AL"/>
              </w:rPr>
            </w:pPr>
            <w:r w:rsidRPr="00B67005">
              <w:rPr>
                <w:sz w:val="22"/>
                <w:szCs w:val="22"/>
                <w:lang w:val="sq-AL"/>
              </w:rPr>
              <w:t>Kjo ka ndodhur në mungesë të aprovimit të buxhetit për këto pagesa dhe si rezultat i mungesës së mjeteve në kategorinë e pagave. Po ashtu Obligimet e bartura nga vitet paraprake kanë ndodhur shkaku i tejkalimit të numrit te të punësuarve pa planifikim dhe nuk ka qenë e mundur të vendosen në listat e pagave për periudhën aktuale.</w:t>
            </w:r>
          </w:p>
          <w:p w14:paraId="2372A1E3" w14:textId="77777777" w:rsidR="00B67005" w:rsidRPr="00B67005" w:rsidRDefault="00B67005" w:rsidP="00B67005">
            <w:pPr>
              <w:autoSpaceDE w:val="0"/>
              <w:autoSpaceDN w:val="0"/>
              <w:adjustRightInd w:val="0"/>
              <w:rPr>
                <w:color w:val="000000"/>
                <w:lang w:val="sq-AL"/>
              </w:rPr>
            </w:pPr>
            <w:r w:rsidRPr="00B67005">
              <w:rPr>
                <w:rFonts w:ascii="Book Antiqua" w:hAnsi="Book Antiqua" w:cs="Book Antiqua"/>
                <w:color w:val="000000"/>
                <w:sz w:val="22"/>
                <w:szCs w:val="22"/>
                <w:lang w:val="sq-AL"/>
              </w:rPr>
              <w:t xml:space="preserve">Bazuar në Udhëzuesin Administrativ NR. 19/2009 për planin kontabël për përdorim nga Organizatat Buxhetore – Kodi ekonomik nënkupton natyrën e shpenzimeve dhe të hyrave në regjistrin e buxhetit. </w:t>
            </w:r>
          </w:p>
        </w:tc>
        <w:tc>
          <w:tcPr>
            <w:tcW w:w="2340" w:type="dxa"/>
          </w:tcPr>
          <w:p w14:paraId="7FB95229"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lastRenderedPageBreak/>
              <w:t xml:space="preserve">Rekomandimi C1 Kryetari duhet të siguroj se janë </w:t>
            </w:r>
            <w:r w:rsidRPr="00B67005">
              <w:rPr>
                <w:rFonts w:ascii="Book Antiqua" w:hAnsi="Book Antiqua" w:cs="Book Antiqua"/>
                <w:color w:val="000000"/>
                <w:sz w:val="22"/>
                <w:szCs w:val="22"/>
                <w:lang w:val="sq-AL"/>
              </w:rPr>
              <w:lastRenderedPageBreak/>
              <w:t xml:space="preserve">evidentuar dhe përllogaritur të gjitha rastet e stafit të pensionuar që pretendojnë kompensimin e pagave jubilare dhe përcjellëse, në mënyrë që të planifikohet edhe buxheti për to. Po ashtu të gjitha obligimet duhet të paguhen me kohë dhe të shmanget mundësia e pagesave shtesë për procedura gjyqësore, kamatë vonesa dhe shpenzime të përmbarimit. </w:t>
            </w:r>
          </w:p>
          <w:p w14:paraId="0391E0CA" w14:textId="77777777" w:rsidR="00B67005" w:rsidRPr="00B67005" w:rsidRDefault="00B67005" w:rsidP="00B67005">
            <w:pPr>
              <w:autoSpaceDE w:val="0"/>
              <w:autoSpaceDN w:val="0"/>
              <w:adjustRightInd w:val="0"/>
              <w:rPr>
                <w:color w:val="000000"/>
                <w:lang w:val="sq-AL"/>
              </w:rPr>
            </w:pPr>
          </w:p>
        </w:tc>
        <w:tc>
          <w:tcPr>
            <w:tcW w:w="1620" w:type="dxa"/>
          </w:tcPr>
          <w:p w14:paraId="0E695C75" w14:textId="77777777" w:rsidR="00B67005" w:rsidRPr="00B67005" w:rsidRDefault="00B67005" w:rsidP="00B67005">
            <w:pPr>
              <w:rPr>
                <w:sz w:val="28"/>
                <w:szCs w:val="28"/>
                <w:lang w:val="sq-AL"/>
              </w:rPr>
            </w:pPr>
          </w:p>
          <w:p w14:paraId="7B0CBB62" w14:textId="77777777" w:rsidR="00B67005" w:rsidRPr="00B67005" w:rsidRDefault="00B67005" w:rsidP="00B67005">
            <w:pPr>
              <w:rPr>
                <w:sz w:val="28"/>
                <w:szCs w:val="28"/>
                <w:lang w:val="sq-AL"/>
              </w:rPr>
            </w:pPr>
          </w:p>
          <w:p w14:paraId="327D985C" w14:textId="77777777" w:rsidR="00B67005" w:rsidRPr="00B67005" w:rsidRDefault="00B67005" w:rsidP="00B67005">
            <w:pPr>
              <w:rPr>
                <w:sz w:val="28"/>
                <w:szCs w:val="28"/>
                <w:lang w:val="sq-AL"/>
              </w:rPr>
            </w:pPr>
          </w:p>
          <w:p w14:paraId="174AE1B5" w14:textId="77777777" w:rsidR="00B67005" w:rsidRPr="00B67005" w:rsidRDefault="00B67005" w:rsidP="00B67005">
            <w:pPr>
              <w:rPr>
                <w:sz w:val="28"/>
                <w:szCs w:val="28"/>
                <w:lang w:val="sq-AL"/>
              </w:rPr>
            </w:pPr>
            <w:r w:rsidRPr="00B67005">
              <w:rPr>
                <w:sz w:val="28"/>
                <w:szCs w:val="28"/>
                <w:lang w:val="sq-AL"/>
              </w:rPr>
              <w:t xml:space="preserve">ZKA </w:t>
            </w:r>
          </w:p>
          <w:p w14:paraId="2EC19FE4" w14:textId="77777777" w:rsidR="00B67005" w:rsidRPr="00B67005" w:rsidRDefault="00B67005" w:rsidP="00B67005">
            <w:pPr>
              <w:rPr>
                <w:sz w:val="28"/>
                <w:szCs w:val="28"/>
                <w:lang w:val="sq-AL"/>
              </w:rPr>
            </w:pPr>
            <w:r w:rsidRPr="00B67005">
              <w:rPr>
                <w:sz w:val="28"/>
                <w:szCs w:val="28"/>
                <w:lang w:val="sq-AL"/>
              </w:rPr>
              <w:t>DBF</w:t>
            </w:r>
          </w:p>
          <w:p w14:paraId="551FBE13" w14:textId="77777777" w:rsidR="00B67005" w:rsidRPr="00B67005" w:rsidRDefault="00B67005" w:rsidP="00B67005">
            <w:pPr>
              <w:rPr>
                <w:sz w:val="28"/>
                <w:szCs w:val="28"/>
                <w:lang w:val="sq-AL"/>
              </w:rPr>
            </w:pPr>
            <w:r w:rsidRPr="00B67005">
              <w:rPr>
                <w:sz w:val="28"/>
                <w:szCs w:val="28"/>
                <w:lang w:val="sq-AL"/>
              </w:rPr>
              <w:t>ZKF -</w:t>
            </w:r>
          </w:p>
        </w:tc>
        <w:tc>
          <w:tcPr>
            <w:tcW w:w="2700" w:type="dxa"/>
          </w:tcPr>
          <w:p w14:paraId="3DCBCD59" w14:textId="77777777" w:rsidR="00B67005" w:rsidRPr="00B67005" w:rsidRDefault="00B67005" w:rsidP="00B67005">
            <w:pPr>
              <w:numPr>
                <w:ilvl w:val="0"/>
                <w:numId w:val="48"/>
              </w:numPr>
              <w:contextualSpacing/>
              <w:rPr>
                <w:sz w:val="22"/>
                <w:szCs w:val="22"/>
                <w:lang w:val="sq-AL"/>
              </w:rPr>
            </w:pPr>
            <w:r w:rsidRPr="00B67005">
              <w:rPr>
                <w:sz w:val="22"/>
                <w:szCs w:val="22"/>
                <w:lang w:val="sq-AL"/>
              </w:rPr>
              <w:lastRenderedPageBreak/>
              <w:t xml:space="preserve">Ne secilin vite ne do te sigurojmë një evidence te sakte </w:t>
            </w:r>
            <w:r w:rsidRPr="00B67005">
              <w:rPr>
                <w:sz w:val="22"/>
                <w:szCs w:val="22"/>
                <w:lang w:val="sq-AL"/>
              </w:rPr>
              <w:lastRenderedPageBreak/>
              <w:t>për te gjitha obligimet qe kemi ne paga numrin e punëtoreve qe shkojnë ne pension, pagesën e pagave jubilare, pagën e shujtave ne arsim pasi qe me kontratën kolektive te gjitha këto i bien barre Komunës.</w:t>
            </w:r>
          </w:p>
          <w:p w14:paraId="4E919F21" w14:textId="77777777" w:rsidR="00B67005" w:rsidRPr="00B67005" w:rsidRDefault="00B67005" w:rsidP="00B67005">
            <w:pPr>
              <w:numPr>
                <w:ilvl w:val="0"/>
                <w:numId w:val="48"/>
              </w:numPr>
              <w:contextualSpacing/>
              <w:rPr>
                <w:sz w:val="22"/>
                <w:szCs w:val="22"/>
                <w:lang w:val="sq-AL"/>
              </w:rPr>
            </w:pPr>
            <w:r w:rsidRPr="00B67005">
              <w:rPr>
                <w:sz w:val="22"/>
                <w:szCs w:val="22"/>
                <w:lang w:val="sq-AL"/>
              </w:rPr>
              <w:t>Lidhur me ketë do te i dërgoj një shkrese Ministrisë se Arsimit qe te parashihen me qarkore buxhetore Ministrisë se Financave për ndarjen e mjeteve ne kategorinë e pagave qe kane ndikim nga kontrata kolektive.</w:t>
            </w:r>
          </w:p>
        </w:tc>
        <w:tc>
          <w:tcPr>
            <w:tcW w:w="1170" w:type="dxa"/>
          </w:tcPr>
          <w:p w14:paraId="43929FFC" w14:textId="77777777" w:rsidR="00B67005" w:rsidRPr="00B67005" w:rsidRDefault="00B67005" w:rsidP="00B67005">
            <w:pPr>
              <w:rPr>
                <w:sz w:val="22"/>
                <w:szCs w:val="22"/>
                <w:lang w:val="sq-AL"/>
              </w:rPr>
            </w:pPr>
          </w:p>
          <w:p w14:paraId="6B106F12" w14:textId="77777777" w:rsidR="00B67005" w:rsidRPr="00B67005" w:rsidRDefault="00B67005" w:rsidP="00B67005">
            <w:pPr>
              <w:rPr>
                <w:sz w:val="22"/>
                <w:szCs w:val="22"/>
                <w:lang w:val="sq-AL"/>
              </w:rPr>
            </w:pPr>
          </w:p>
          <w:p w14:paraId="7081EE49" w14:textId="77777777" w:rsidR="00B67005" w:rsidRPr="00B67005" w:rsidRDefault="00B67005" w:rsidP="00B67005">
            <w:pPr>
              <w:rPr>
                <w:sz w:val="22"/>
                <w:szCs w:val="22"/>
                <w:lang w:val="sq-AL"/>
              </w:rPr>
            </w:pPr>
          </w:p>
          <w:p w14:paraId="439F6453" w14:textId="77777777" w:rsidR="00B67005" w:rsidRPr="00B67005" w:rsidRDefault="00B67005" w:rsidP="00B67005">
            <w:pPr>
              <w:rPr>
                <w:sz w:val="22"/>
                <w:szCs w:val="22"/>
                <w:lang w:val="sq-AL"/>
              </w:rPr>
            </w:pPr>
            <w:r w:rsidRPr="00B67005">
              <w:rPr>
                <w:sz w:val="22"/>
                <w:szCs w:val="22"/>
                <w:lang w:val="sq-AL"/>
              </w:rPr>
              <w:lastRenderedPageBreak/>
              <w:t>2021</w:t>
            </w:r>
          </w:p>
        </w:tc>
        <w:tc>
          <w:tcPr>
            <w:tcW w:w="2327" w:type="dxa"/>
          </w:tcPr>
          <w:p w14:paraId="54D89D17" w14:textId="77777777" w:rsidR="00B67005" w:rsidRPr="00B67005" w:rsidRDefault="00B67005" w:rsidP="00B67005">
            <w:pPr>
              <w:rPr>
                <w:rFonts w:ascii="Arial" w:hAnsi="Arial" w:cs="Arial"/>
                <w:sz w:val="20"/>
                <w:szCs w:val="20"/>
                <w:lang w:val="sq-AL" w:eastAsia="ja-JP"/>
              </w:rPr>
            </w:pPr>
          </w:p>
          <w:p w14:paraId="150F6C80" w14:textId="77777777" w:rsidR="00B67005" w:rsidRPr="00B67005" w:rsidRDefault="00B67005" w:rsidP="00B67005">
            <w:pPr>
              <w:rPr>
                <w:rFonts w:ascii="Arial" w:hAnsi="Arial" w:cs="Arial"/>
                <w:sz w:val="20"/>
                <w:szCs w:val="20"/>
                <w:lang w:val="sq-AL" w:eastAsia="ja-JP"/>
              </w:rPr>
            </w:pPr>
            <w:r w:rsidRPr="00B67005">
              <w:rPr>
                <w:rFonts w:ascii="Arial" w:hAnsi="Arial" w:cs="Arial"/>
                <w:sz w:val="20"/>
                <w:szCs w:val="20"/>
                <w:lang w:val="sq-AL" w:eastAsia="ja-JP"/>
              </w:rPr>
              <w:t xml:space="preserve">Në Proces </w:t>
            </w:r>
          </w:p>
          <w:p w14:paraId="0BC2289E" w14:textId="77777777" w:rsidR="00B67005" w:rsidRPr="00B67005" w:rsidRDefault="00B67005" w:rsidP="00B67005">
            <w:pPr>
              <w:rPr>
                <w:rFonts w:ascii="Arial" w:hAnsi="Arial" w:cs="Arial"/>
                <w:sz w:val="20"/>
                <w:szCs w:val="20"/>
                <w:lang w:val="sq-AL" w:eastAsia="ja-JP"/>
              </w:rPr>
            </w:pPr>
          </w:p>
          <w:p w14:paraId="329CFF21" w14:textId="77777777" w:rsidR="00B67005" w:rsidRPr="00B67005" w:rsidRDefault="00B67005" w:rsidP="00B67005">
            <w:pPr>
              <w:rPr>
                <w:rFonts w:ascii="Arial" w:hAnsi="Arial" w:cs="Arial"/>
                <w:sz w:val="20"/>
                <w:szCs w:val="20"/>
                <w:lang w:val="sq-AL" w:eastAsia="ja-JP"/>
              </w:rPr>
            </w:pPr>
            <w:r w:rsidRPr="00B67005">
              <w:rPr>
                <w:rFonts w:ascii="Arial" w:hAnsi="Arial" w:cs="Arial"/>
                <w:sz w:val="20"/>
                <w:szCs w:val="20"/>
                <w:lang w:val="sq-AL" w:eastAsia="ja-JP"/>
              </w:rPr>
              <w:lastRenderedPageBreak/>
              <w:t>Nga zyrtari financiar në DKA , janë  identifikuar të gjithë të punësuarit për pagën  jubilare për vitin 2021 dhe pagat për të punësuarit që dalin në pension .</w:t>
            </w:r>
          </w:p>
          <w:p w14:paraId="4BF464A3" w14:textId="77777777" w:rsidR="00B67005" w:rsidRPr="00B67005" w:rsidRDefault="00B67005" w:rsidP="00B67005">
            <w:pPr>
              <w:rPr>
                <w:rFonts w:ascii="Arial" w:hAnsi="Arial" w:cs="Arial"/>
                <w:sz w:val="20"/>
                <w:szCs w:val="20"/>
                <w:lang w:val="sq-AL" w:eastAsia="ja-JP"/>
              </w:rPr>
            </w:pPr>
            <w:r w:rsidRPr="00B67005">
              <w:rPr>
                <w:rFonts w:ascii="Arial" w:hAnsi="Arial" w:cs="Arial"/>
                <w:sz w:val="20"/>
                <w:szCs w:val="20"/>
                <w:lang w:val="sq-AL" w:eastAsia="ja-JP"/>
              </w:rPr>
              <w:t>Gjithashtu ne kemi gjetur se nga Sindikata e Administratës janë llogaritur pagat jubilare dhe regjistri me shkresë është dërguar në DBF</w:t>
            </w:r>
          </w:p>
          <w:p w14:paraId="79C59E46" w14:textId="77777777" w:rsidR="00B67005" w:rsidRPr="00B67005" w:rsidRDefault="00B67005" w:rsidP="00B67005">
            <w:pPr>
              <w:rPr>
                <w:rFonts w:ascii="Arial" w:hAnsi="Arial" w:cs="Arial"/>
                <w:sz w:val="20"/>
                <w:szCs w:val="20"/>
                <w:lang w:val="sq-AL" w:eastAsia="ja-JP"/>
              </w:rPr>
            </w:pPr>
            <w:r w:rsidRPr="00B67005">
              <w:rPr>
                <w:rFonts w:ascii="Arial" w:hAnsi="Arial" w:cs="Arial"/>
                <w:sz w:val="20"/>
                <w:szCs w:val="20"/>
                <w:lang w:val="sq-AL" w:eastAsia="ja-JP"/>
              </w:rPr>
              <w:t xml:space="preserve"> nga DKA , pas pranimit të limiteve buxhetore , kemi shkresën e ZKF –drejtuar Asamblesë Komunale se në mungesë të buxhetit nuk mund të përfshihen , </w:t>
            </w:r>
          </w:p>
          <w:p w14:paraId="2D55D433" w14:textId="77777777" w:rsidR="00B67005" w:rsidRPr="00B67005" w:rsidRDefault="00B67005" w:rsidP="00B67005">
            <w:pPr>
              <w:rPr>
                <w:rFonts w:ascii="Arial" w:hAnsi="Arial" w:cs="Arial"/>
                <w:sz w:val="20"/>
                <w:szCs w:val="20"/>
                <w:lang w:val="sq-AL" w:eastAsia="ja-JP"/>
              </w:rPr>
            </w:pPr>
            <w:r w:rsidRPr="00B67005">
              <w:rPr>
                <w:rFonts w:ascii="Arial" w:hAnsi="Arial" w:cs="Arial"/>
                <w:sz w:val="20"/>
                <w:szCs w:val="20"/>
                <w:lang w:val="sq-AL" w:eastAsia="ja-JP"/>
              </w:rPr>
              <w:t>Me rastin e aprovimit të buxhetit dhe dërgimit në MF , ZKF ka mbetur të dërgoj një shkresë për sigurimin e mjeteve shtesë për pagesat të cilat nuk kanë mundur të planifikohen me buxhet me qëllim të zvogëlimit të pagesave përmes gjykatësit përmbarimor .;</w:t>
            </w:r>
          </w:p>
        </w:tc>
      </w:tr>
      <w:tr w:rsidR="00B67005" w:rsidRPr="00B67005" w14:paraId="2DE99F59" w14:textId="77777777" w:rsidTr="004F5466">
        <w:tc>
          <w:tcPr>
            <w:tcW w:w="3870" w:type="dxa"/>
          </w:tcPr>
          <w:p w14:paraId="1A8A8B77"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lastRenderedPageBreak/>
              <w:t xml:space="preserve">Bazë për kompensimin e pagave dhe shtesave eventuale duhet të jetë kontrata e punës dhe dëshmitë se punonjësit kanë punuar gjatë muajit </w:t>
            </w:r>
            <w:r w:rsidRPr="00B67005">
              <w:rPr>
                <w:rFonts w:ascii="Book Antiqua" w:hAnsi="Book Antiqua" w:cs="Book Antiqua"/>
                <w:color w:val="000000"/>
                <w:sz w:val="22"/>
                <w:szCs w:val="22"/>
                <w:lang w:val="sq-AL"/>
              </w:rPr>
              <w:lastRenderedPageBreak/>
              <w:t xml:space="preserve">përkatës. Komuna kishte vazhduar të kompensoj 20 zyrtarë/zjarrfikës, në mungesë të informatave (kontratave dhe dëshmive të punës). Kjo ka ndodhur për shkak se këta zyrtarë, sipas legjislacionit në fuqi, konsiderohen si punëtorë të Agjencisë për Menaxhimin e Emergjencave (AME) në kuadër të Ministrisë së Punëve të Brendshme(MPB) dhe në bazë të marrëveshjeve të mirëkuptimit, të gjitha kompetencat rreth menaxhimit, përfshirë menaxhimin e dosjeve të punëtorëve janë bartur nga komuna në AME respektivisht MPB, me përjashtim të buxhetit i cili ka mbetur tek komuna. Prandaj komuna kryen vetëm kompensimin e pagave dhe shtesave nga buxheti i saj. Pagat dhe shtesat për këta punëtorë gjatë vitit 2019 ishin 124,377€. Kjo çështje do të vazhdoj të përsëritet vit pas viti, derisa Ministria e Financave nuk ndërmerr hapa për bartjen e buxhetit në MPB. </w:t>
            </w:r>
          </w:p>
          <w:p w14:paraId="50151DE2" w14:textId="77777777" w:rsidR="00B67005" w:rsidRPr="00B67005" w:rsidRDefault="00B67005" w:rsidP="00B67005">
            <w:pPr>
              <w:rPr>
                <w:sz w:val="22"/>
                <w:szCs w:val="22"/>
                <w:lang w:val="sq-AL"/>
              </w:rPr>
            </w:pPr>
          </w:p>
        </w:tc>
        <w:tc>
          <w:tcPr>
            <w:tcW w:w="2340" w:type="dxa"/>
          </w:tcPr>
          <w:p w14:paraId="55285625"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lastRenderedPageBreak/>
              <w:t xml:space="preserve">Rekomandimi A1 Kryetari, deri në bartjen e buxhetit tek MPB-ja, duhet të </w:t>
            </w:r>
            <w:r w:rsidRPr="00B67005">
              <w:rPr>
                <w:rFonts w:ascii="Book Antiqua" w:hAnsi="Book Antiqua" w:cs="Book Antiqua"/>
                <w:color w:val="000000"/>
                <w:sz w:val="22"/>
                <w:szCs w:val="22"/>
                <w:lang w:val="sq-AL"/>
              </w:rPr>
              <w:lastRenderedPageBreak/>
              <w:t xml:space="preserve">kërkoj nga personat përgjegjës, që për zyrtarët të cilët paguhen nga buxheti i komunës të sigurohen së paku dosjet me informata bazike përfshirë kontratat e punës, si dhe raportet mujore për vijueshmërinë e tyre në punë, për t’u siguruar se janë paguar vetëm punëtorët legjitim dhe që kanë ofruar shërbimet. </w:t>
            </w:r>
          </w:p>
          <w:p w14:paraId="077DAAA1" w14:textId="77777777" w:rsidR="00B67005" w:rsidRPr="00B67005" w:rsidRDefault="00B67005" w:rsidP="00B67005">
            <w:pPr>
              <w:rPr>
                <w:lang w:val="sq-AL"/>
              </w:rPr>
            </w:pPr>
          </w:p>
        </w:tc>
        <w:tc>
          <w:tcPr>
            <w:tcW w:w="1620" w:type="dxa"/>
          </w:tcPr>
          <w:p w14:paraId="7B078627" w14:textId="77777777" w:rsidR="00B67005" w:rsidRPr="00B67005" w:rsidRDefault="00B67005" w:rsidP="00B67005">
            <w:pPr>
              <w:rPr>
                <w:sz w:val="28"/>
                <w:szCs w:val="28"/>
                <w:lang w:val="sq-AL"/>
              </w:rPr>
            </w:pPr>
            <w:r w:rsidRPr="00B67005">
              <w:rPr>
                <w:sz w:val="28"/>
                <w:szCs w:val="28"/>
                <w:lang w:val="sq-AL"/>
              </w:rPr>
              <w:lastRenderedPageBreak/>
              <w:t xml:space="preserve"> - ZKA        -Drejtoria  për </w:t>
            </w:r>
            <w:r w:rsidRPr="00B67005">
              <w:rPr>
                <w:sz w:val="28"/>
                <w:szCs w:val="28"/>
                <w:lang w:val="sq-AL"/>
              </w:rPr>
              <w:lastRenderedPageBreak/>
              <w:t xml:space="preserve">Mbrojtje dhe Emergjencë </w:t>
            </w:r>
          </w:p>
          <w:p w14:paraId="6AB271B0" w14:textId="77777777" w:rsidR="00B67005" w:rsidRPr="00B67005" w:rsidRDefault="00B67005" w:rsidP="00B67005">
            <w:pPr>
              <w:rPr>
                <w:sz w:val="28"/>
                <w:szCs w:val="28"/>
                <w:lang w:val="sq-AL"/>
              </w:rPr>
            </w:pPr>
            <w:r w:rsidRPr="00B67005">
              <w:rPr>
                <w:sz w:val="28"/>
                <w:szCs w:val="28"/>
                <w:lang w:val="sq-AL"/>
              </w:rPr>
              <w:t xml:space="preserve"> -zyra e personelit</w:t>
            </w:r>
          </w:p>
        </w:tc>
        <w:tc>
          <w:tcPr>
            <w:tcW w:w="2700" w:type="dxa"/>
          </w:tcPr>
          <w:p w14:paraId="5AC05FF3" w14:textId="77777777" w:rsidR="00B67005" w:rsidRPr="00B67005" w:rsidRDefault="00B67005" w:rsidP="00B67005">
            <w:pPr>
              <w:rPr>
                <w:sz w:val="22"/>
                <w:szCs w:val="22"/>
                <w:lang w:val="sq-AL" w:eastAsia="ja-JP"/>
              </w:rPr>
            </w:pPr>
            <w:r w:rsidRPr="00B67005">
              <w:rPr>
                <w:sz w:val="22"/>
                <w:szCs w:val="22"/>
                <w:lang w:val="sq-AL" w:eastAsia="ja-JP"/>
              </w:rPr>
              <w:lastRenderedPageBreak/>
              <w:t xml:space="preserve">Për tu siguruar se janë paguar vetëm punëtorët legjitim   ne si drejtorët i DMSH-së,do të kërkojmë </w:t>
            </w:r>
            <w:r w:rsidRPr="00B67005">
              <w:rPr>
                <w:sz w:val="22"/>
                <w:szCs w:val="22"/>
                <w:lang w:val="sq-AL" w:eastAsia="ja-JP"/>
              </w:rPr>
              <w:lastRenderedPageBreak/>
              <w:t>nga Komandanti i NJPZSH-së  që për çdo rekrutim të ri të na njoftoj me shkrim për procesin e rekrutimit dhe kontratën e punës  një kopje .</w:t>
            </w:r>
          </w:p>
          <w:p w14:paraId="212DE683" w14:textId="77777777" w:rsidR="00B67005" w:rsidRPr="00B67005" w:rsidRDefault="00B67005" w:rsidP="00B67005">
            <w:pPr>
              <w:rPr>
                <w:sz w:val="22"/>
                <w:szCs w:val="22"/>
                <w:lang w:val="sq-AL" w:eastAsia="ja-JP"/>
              </w:rPr>
            </w:pPr>
          </w:p>
          <w:p w14:paraId="78F10561" w14:textId="77777777" w:rsidR="00B67005" w:rsidRPr="00B67005" w:rsidRDefault="00B67005" w:rsidP="00B67005">
            <w:pPr>
              <w:rPr>
                <w:sz w:val="22"/>
                <w:szCs w:val="22"/>
                <w:lang w:val="sq-AL" w:eastAsia="ja-JP"/>
              </w:rPr>
            </w:pPr>
            <w:r w:rsidRPr="00B67005">
              <w:rPr>
                <w:sz w:val="22"/>
                <w:szCs w:val="22"/>
                <w:lang w:val="sq-AL" w:eastAsia="ja-JP"/>
              </w:rPr>
              <w:t>-do të kërkojmë që në baza mujore të na sigurohet lista e nënshkruar e pagave dhe e verifikuar nga Komandanti i NJPZSH-së, para se të nënshkruhen nga Drejtori i DMSH.</w:t>
            </w:r>
          </w:p>
          <w:p w14:paraId="5168599E" w14:textId="77777777" w:rsidR="00B67005" w:rsidRPr="00B67005" w:rsidRDefault="00B67005" w:rsidP="00B67005">
            <w:pPr>
              <w:rPr>
                <w:sz w:val="22"/>
                <w:szCs w:val="22"/>
                <w:lang w:val="sq-AL" w:eastAsia="ja-JP"/>
              </w:rPr>
            </w:pPr>
          </w:p>
          <w:p w14:paraId="2B42D426" w14:textId="77777777" w:rsidR="00B67005" w:rsidRPr="00B67005" w:rsidRDefault="00B67005" w:rsidP="00B67005">
            <w:pPr>
              <w:rPr>
                <w:sz w:val="22"/>
                <w:szCs w:val="22"/>
                <w:lang w:val="sq-AL" w:eastAsia="ja-JP"/>
              </w:rPr>
            </w:pPr>
            <w:r w:rsidRPr="00B67005">
              <w:rPr>
                <w:sz w:val="22"/>
                <w:szCs w:val="22"/>
                <w:lang w:val="sq-AL" w:eastAsia="ja-JP"/>
              </w:rPr>
              <w:t xml:space="preserve">-Në baza mujore Drejtori i DMSH-së do të kërkoj kopjet të dëshmive mujore për shkuarje –ardhjet e punëtorëve </w:t>
            </w:r>
          </w:p>
          <w:p w14:paraId="3DD16FCD" w14:textId="77777777" w:rsidR="00B67005" w:rsidRPr="00B67005" w:rsidRDefault="00B67005" w:rsidP="00B67005">
            <w:pPr>
              <w:rPr>
                <w:sz w:val="22"/>
                <w:szCs w:val="22"/>
                <w:lang w:val="sq-AL" w:eastAsia="ja-JP"/>
              </w:rPr>
            </w:pPr>
          </w:p>
          <w:p w14:paraId="26BAD594" w14:textId="77777777" w:rsidR="00B67005" w:rsidRPr="00B67005" w:rsidRDefault="00B67005" w:rsidP="00B67005">
            <w:pPr>
              <w:rPr>
                <w:sz w:val="22"/>
                <w:szCs w:val="22"/>
                <w:lang w:val="sq-AL" w:eastAsia="ja-JP"/>
              </w:rPr>
            </w:pPr>
            <w:r w:rsidRPr="00B67005">
              <w:rPr>
                <w:sz w:val="22"/>
                <w:szCs w:val="22"/>
                <w:lang w:val="sq-AL" w:eastAsia="ja-JP"/>
              </w:rPr>
              <w:t>Të gjitha këto kontrolle do të kryhen derisa buxheti I NJPZSH-së do të menaxhohet nga DMSH gjegjësisht nga komuna.</w:t>
            </w:r>
          </w:p>
        </w:tc>
        <w:tc>
          <w:tcPr>
            <w:tcW w:w="1170" w:type="dxa"/>
          </w:tcPr>
          <w:p w14:paraId="68A05AE4" w14:textId="77777777" w:rsidR="00B67005" w:rsidRPr="00B67005" w:rsidRDefault="00B67005" w:rsidP="00B67005">
            <w:pPr>
              <w:rPr>
                <w:sz w:val="22"/>
                <w:szCs w:val="22"/>
                <w:lang w:val="sq-AL"/>
              </w:rPr>
            </w:pPr>
          </w:p>
          <w:p w14:paraId="6ACBCBA5" w14:textId="77777777" w:rsidR="00B67005" w:rsidRPr="00B67005" w:rsidRDefault="00B67005" w:rsidP="00B67005">
            <w:pPr>
              <w:rPr>
                <w:sz w:val="22"/>
                <w:szCs w:val="22"/>
                <w:lang w:val="sq-AL"/>
              </w:rPr>
            </w:pPr>
          </w:p>
          <w:p w14:paraId="27506B95" w14:textId="77777777" w:rsidR="00B67005" w:rsidRPr="00B67005" w:rsidRDefault="00B67005" w:rsidP="00B67005">
            <w:pPr>
              <w:rPr>
                <w:sz w:val="22"/>
                <w:szCs w:val="22"/>
                <w:lang w:val="sq-AL"/>
              </w:rPr>
            </w:pPr>
          </w:p>
          <w:p w14:paraId="533C09AC" w14:textId="77777777" w:rsidR="00B67005" w:rsidRPr="00B67005" w:rsidRDefault="00B67005" w:rsidP="00B67005">
            <w:pPr>
              <w:rPr>
                <w:sz w:val="22"/>
                <w:szCs w:val="22"/>
                <w:lang w:val="sq-AL"/>
              </w:rPr>
            </w:pPr>
          </w:p>
          <w:p w14:paraId="414BDD75" w14:textId="77777777" w:rsidR="00B67005" w:rsidRPr="00B67005" w:rsidRDefault="00B67005" w:rsidP="00B67005">
            <w:pPr>
              <w:rPr>
                <w:sz w:val="22"/>
                <w:szCs w:val="22"/>
                <w:lang w:val="sq-AL"/>
              </w:rPr>
            </w:pPr>
          </w:p>
          <w:p w14:paraId="167BA068" w14:textId="77777777" w:rsidR="00B67005" w:rsidRPr="00B67005" w:rsidRDefault="00B67005" w:rsidP="00B67005">
            <w:pPr>
              <w:rPr>
                <w:sz w:val="22"/>
                <w:szCs w:val="22"/>
                <w:lang w:val="sq-AL"/>
              </w:rPr>
            </w:pPr>
            <w:r w:rsidRPr="00B67005">
              <w:rPr>
                <w:sz w:val="22"/>
                <w:szCs w:val="22"/>
                <w:lang w:val="sq-AL"/>
              </w:rPr>
              <w:t>Prej Muajit Gusht 2020</w:t>
            </w:r>
          </w:p>
        </w:tc>
        <w:tc>
          <w:tcPr>
            <w:tcW w:w="2327" w:type="dxa"/>
          </w:tcPr>
          <w:p w14:paraId="1FC57386" w14:textId="77777777" w:rsidR="00B67005" w:rsidRPr="00B67005" w:rsidRDefault="00B67005" w:rsidP="00B67005">
            <w:pPr>
              <w:rPr>
                <w:rFonts w:ascii="Arial" w:hAnsi="Arial" w:cs="Arial"/>
                <w:sz w:val="22"/>
                <w:szCs w:val="22"/>
                <w:lang w:val="sq-AL" w:eastAsia="ja-JP"/>
              </w:rPr>
            </w:pPr>
            <w:r w:rsidRPr="00B67005">
              <w:rPr>
                <w:rFonts w:ascii="Arial" w:hAnsi="Arial" w:cs="Arial"/>
                <w:sz w:val="22"/>
                <w:szCs w:val="22"/>
                <w:lang w:val="sq-AL" w:eastAsia="ja-JP"/>
              </w:rPr>
              <w:lastRenderedPageBreak/>
              <w:t xml:space="preserve">Është Zbatuar </w:t>
            </w:r>
          </w:p>
          <w:p w14:paraId="74EDA8EE" w14:textId="77777777" w:rsidR="00B67005" w:rsidRPr="00B67005" w:rsidRDefault="00B67005" w:rsidP="00B67005">
            <w:pPr>
              <w:rPr>
                <w:rFonts w:ascii="Arial" w:hAnsi="Arial" w:cs="Arial"/>
                <w:sz w:val="22"/>
                <w:szCs w:val="22"/>
                <w:lang w:val="sq-AL" w:eastAsia="ja-JP"/>
              </w:rPr>
            </w:pPr>
            <w:r w:rsidRPr="00B67005">
              <w:rPr>
                <w:rFonts w:ascii="Arial" w:hAnsi="Arial" w:cs="Arial"/>
                <w:sz w:val="22"/>
                <w:szCs w:val="22"/>
                <w:lang w:val="sq-AL" w:eastAsia="ja-JP"/>
              </w:rPr>
              <w:t xml:space="preserve">Drejtori i DME , ka siguruar dëshmi për mbikëqyrjen dhe </w:t>
            </w:r>
            <w:r w:rsidRPr="00B67005">
              <w:rPr>
                <w:rFonts w:ascii="Arial" w:hAnsi="Arial" w:cs="Arial"/>
                <w:sz w:val="22"/>
                <w:szCs w:val="22"/>
                <w:lang w:val="sq-AL" w:eastAsia="ja-JP"/>
              </w:rPr>
              <w:lastRenderedPageBreak/>
              <w:t xml:space="preserve">menaxhimin e brigadës së zjarrëfiksve përmes : </w:t>
            </w:r>
          </w:p>
          <w:p w14:paraId="5C7696B7" w14:textId="77777777" w:rsidR="00B67005" w:rsidRPr="00B67005" w:rsidRDefault="00B67005" w:rsidP="00B67005">
            <w:pPr>
              <w:rPr>
                <w:rFonts w:ascii="Arial" w:hAnsi="Arial" w:cs="Arial"/>
                <w:sz w:val="22"/>
                <w:szCs w:val="22"/>
                <w:lang w:val="sq-AL" w:eastAsia="ja-JP"/>
              </w:rPr>
            </w:pPr>
            <w:r w:rsidRPr="00B67005">
              <w:rPr>
                <w:rFonts w:ascii="Arial" w:hAnsi="Arial" w:cs="Arial"/>
                <w:sz w:val="22"/>
                <w:szCs w:val="22"/>
                <w:lang w:val="sq-AL" w:eastAsia="ja-JP"/>
              </w:rPr>
              <w:t>-evidencave mujore për shkuarje dhe ardhje .</w:t>
            </w:r>
          </w:p>
          <w:p w14:paraId="4C80C5D1" w14:textId="77777777" w:rsidR="00B67005" w:rsidRPr="00B67005" w:rsidRDefault="00B67005" w:rsidP="00B67005">
            <w:pPr>
              <w:rPr>
                <w:rFonts w:ascii="Sylfaen" w:hAnsi="Sylfaen" w:cs="Arial"/>
                <w:sz w:val="22"/>
                <w:szCs w:val="22"/>
                <w:lang w:val="sq-AL" w:eastAsia="ja-JP"/>
              </w:rPr>
            </w:pPr>
            <w:r w:rsidRPr="00B67005">
              <w:rPr>
                <w:rFonts w:ascii="Arial" w:hAnsi="Arial" w:cs="Arial"/>
                <w:sz w:val="22"/>
                <w:szCs w:val="22"/>
                <w:lang w:val="sq-AL" w:eastAsia="ja-JP"/>
              </w:rPr>
              <w:t>-listat e pagave të nënshkruara nga stafi  i brigadës së zjarrëfiksve p</w:t>
            </w:r>
            <w:r w:rsidRPr="00B67005">
              <w:rPr>
                <w:rFonts w:ascii="Sylfaen" w:hAnsi="Sylfaen" w:cs="Arial"/>
                <w:sz w:val="22"/>
                <w:szCs w:val="22"/>
                <w:lang w:val="sq-AL" w:eastAsia="ja-JP"/>
              </w:rPr>
              <w:t xml:space="preserve">ër Muajin Gusht </w:t>
            </w:r>
          </w:p>
          <w:p w14:paraId="0331CCE1" w14:textId="77777777" w:rsidR="00B67005" w:rsidRPr="00B67005" w:rsidRDefault="00B67005" w:rsidP="00B67005">
            <w:pPr>
              <w:rPr>
                <w:rFonts w:ascii="Sylfaen" w:hAnsi="Sylfaen" w:cs="Arial"/>
                <w:sz w:val="22"/>
                <w:szCs w:val="22"/>
                <w:lang w:val="sq-AL" w:eastAsia="ja-JP"/>
              </w:rPr>
            </w:pPr>
            <w:r w:rsidRPr="00B67005">
              <w:rPr>
                <w:rFonts w:ascii="Sylfaen" w:hAnsi="Sylfaen" w:cs="Arial"/>
                <w:sz w:val="22"/>
                <w:szCs w:val="22"/>
                <w:lang w:val="sq-AL" w:eastAsia="ja-JP"/>
              </w:rPr>
              <w:t xml:space="preserve">-raportet javore për punën e Brigadës dhe intervenimet sipas llojit dhe lokacionit </w:t>
            </w:r>
          </w:p>
          <w:p w14:paraId="288D8112" w14:textId="77777777" w:rsidR="00B67005" w:rsidRPr="00B67005" w:rsidRDefault="00B67005" w:rsidP="00B67005">
            <w:pPr>
              <w:rPr>
                <w:rFonts w:ascii="Sylfaen" w:hAnsi="Sylfaen" w:cs="Arial"/>
                <w:sz w:val="22"/>
                <w:szCs w:val="22"/>
                <w:lang w:val="sq-AL" w:eastAsia="ja-JP"/>
              </w:rPr>
            </w:pPr>
            <w:r w:rsidRPr="00B67005">
              <w:rPr>
                <w:rFonts w:ascii="Sylfaen" w:hAnsi="Sylfaen" w:cs="Arial"/>
                <w:sz w:val="22"/>
                <w:szCs w:val="22"/>
                <w:lang w:val="sq-AL" w:eastAsia="ja-JP"/>
              </w:rPr>
              <w:t xml:space="preserve">-raportin Mujor për Brigadën e zjarrëfiksve </w:t>
            </w:r>
          </w:p>
          <w:p w14:paraId="579D6542" w14:textId="77777777" w:rsidR="00B67005" w:rsidRPr="00B67005" w:rsidRDefault="00B67005" w:rsidP="00B67005">
            <w:pPr>
              <w:rPr>
                <w:rFonts w:ascii="Arial" w:hAnsi="Arial" w:cs="Arial"/>
                <w:sz w:val="22"/>
                <w:szCs w:val="22"/>
                <w:lang w:val="sq-AL" w:eastAsia="ja-JP"/>
              </w:rPr>
            </w:pPr>
          </w:p>
          <w:p w14:paraId="4C427E07" w14:textId="77777777" w:rsidR="00B67005" w:rsidRPr="00B67005" w:rsidRDefault="00B67005" w:rsidP="00B67005">
            <w:pPr>
              <w:rPr>
                <w:rFonts w:ascii="Arial" w:hAnsi="Arial" w:cs="Arial"/>
                <w:sz w:val="22"/>
                <w:szCs w:val="22"/>
                <w:lang w:val="sq-AL" w:eastAsia="ja-JP"/>
              </w:rPr>
            </w:pPr>
          </w:p>
        </w:tc>
      </w:tr>
      <w:tr w:rsidR="00B67005" w:rsidRPr="00B67005" w14:paraId="30041B63" w14:textId="77777777" w:rsidTr="004F5466">
        <w:tc>
          <w:tcPr>
            <w:tcW w:w="3870" w:type="dxa"/>
          </w:tcPr>
          <w:p w14:paraId="7692D3C6"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lastRenderedPageBreak/>
              <w:t xml:space="preserve">Bazuar në kushtet e kontratës parashihen edhe ndëshkime/penale ndaj palëve në rast të mos-përmbushjes së obligimeve sipas orareve dhe specifikave të kontraktuara. Më tej, Rregulla financiare Nr.01/2013 përcakton që </w:t>
            </w:r>
            <w:r w:rsidRPr="00B67005">
              <w:rPr>
                <w:rFonts w:ascii="Book Antiqua" w:hAnsi="Book Antiqua" w:cs="Book Antiqua"/>
                <w:color w:val="000000"/>
                <w:sz w:val="22"/>
                <w:szCs w:val="22"/>
                <w:lang w:val="sq-AL"/>
              </w:rPr>
              <w:lastRenderedPageBreak/>
              <w:t xml:space="preserve">fillimisht duhet të bëhet kërkesa për blerje, zotimi i mjeteve, procedohet urdhër-blerja, pastaj të pranohet malli/shërbimi, dhe pas pranimit të faturës bëhet pagesa. </w:t>
            </w:r>
          </w:p>
          <w:p w14:paraId="79D346D7" w14:textId="77777777" w:rsidR="00B67005" w:rsidRPr="00B67005" w:rsidRDefault="00B67005" w:rsidP="00B67005">
            <w:pPr>
              <w:autoSpaceDE w:val="0"/>
              <w:autoSpaceDN w:val="0"/>
              <w:adjustRightInd w:val="0"/>
              <w:rPr>
                <w:color w:val="000000"/>
                <w:sz w:val="22"/>
                <w:szCs w:val="22"/>
                <w:lang w:val="sq-AL"/>
              </w:rPr>
            </w:pPr>
            <w:r w:rsidRPr="00B67005">
              <w:rPr>
                <w:rFonts w:ascii="Book Antiqua" w:hAnsi="Book Antiqua" w:cs="Book Antiqua"/>
                <w:color w:val="000000"/>
                <w:sz w:val="22"/>
                <w:szCs w:val="22"/>
                <w:lang w:val="sq-AL"/>
              </w:rPr>
              <w:t>Te kontrata “Furnizimi me inventar për nevojat e Komunës së Lipjanit” me datë 09.07.2019 në vlerë prej 7,483€, Operatori ekonomik nuk ka qenë i gatshëm për të realizuar gjithë furnizimin sipas kushteve të kontratës, si dhe menaxheri i kontratës nuk ka kërkuar nga departamenti i prokurimit që të zbatoj ndëshkimet për vonesa ndaj OE. Përveq kësaj, për të gjitha furnizimet nga kjo kontratë (gjithsej 18 fatura), fillimisht ishte bërë pranimi i mallit nga depoisti e pastaj, në kohëzgjatje prej një deri në dy muaj, pas pranimit të mallit ishte proceduar urdhërblerja, pranimi i faturës dhe më pas ishte bërë pagesa.</w:t>
            </w:r>
          </w:p>
        </w:tc>
        <w:tc>
          <w:tcPr>
            <w:tcW w:w="2340" w:type="dxa"/>
          </w:tcPr>
          <w:p w14:paraId="3951A64F"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lastRenderedPageBreak/>
              <w:t xml:space="preserve">Rekomandimi A2 Kryetari i komunës duhet të sigurohet që kontratat zbatohen sipas planit, dhe të aplikohen ndëshkimet në rastet </w:t>
            </w:r>
            <w:r w:rsidRPr="00B67005">
              <w:rPr>
                <w:rFonts w:ascii="Book Antiqua" w:hAnsi="Book Antiqua" w:cs="Book Antiqua"/>
                <w:color w:val="000000"/>
                <w:sz w:val="22"/>
                <w:szCs w:val="22"/>
                <w:lang w:val="sq-AL"/>
              </w:rPr>
              <w:lastRenderedPageBreak/>
              <w:t xml:space="preserve">e vonesave sipas kushteve të kontratës. Po ashtu Kryetari duhet të siguroj funksionimin efikas të mekanizmave dhe kontrolleve financiare, me qëllim që të respektohen hapat e përcaktuar me rregullat në fuqi sa i përket realizimit të pagesave. </w:t>
            </w:r>
          </w:p>
          <w:p w14:paraId="0C65F673" w14:textId="77777777" w:rsidR="00B67005" w:rsidRPr="00B67005" w:rsidRDefault="00B67005" w:rsidP="00B67005">
            <w:pPr>
              <w:rPr>
                <w:lang w:val="sq-AL"/>
              </w:rPr>
            </w:pPr>
          </w:p>
        </w:tc>
        <w:tc>
          <w:tcPr>
            <w:tcW w:w="1620" w:type="dxa"/>
          </w:tcPr>
          <w:p w14:paraId="3EAC53C6" w14:textId="77777777" w:rsidR="00B67005" w:rsidRPr="00B67005" w:rsidRDefault="00B67005" w:rsidP="00B67005">
            <w:pPr>
              <w:rPr>
                <w:sz w:val="28"/>
                <w:szCs w:val="28"/>
                <w:lang w:val="sq-AL"/>
              </w:rPr>
            </w:pPr>
          </w:p>
          <w:p w14:paraId="74169D08" w14:textId="77777777" w:rsidR="00B67005" w:rsidRPr="00B67005" w:rsidRDefault="00B67005" w:rsidP="00B67005">
            <w:pPr>
              <w:rPr>
                <w:sz w:val="28"/>
                <w:szCs w:val="28"/>
                <w:lang w:val="sq-AL"/>
              </w:rPr>
            </w:pPr>
          </w:p>
          <w:p w14:paraId="22932E66" w14:textId="77777777" w:rsidR="00B67005" w:rsidRPr="00B67005" w:rsidRDefault="00B67005" w:rsidP="00B67005">
            <w:pPr>
              <w:rPr>
                <w:sz w:val="28"/>
                <w:szCs w:val="28"/>
                <w:lang w:val="sq-AL"/>
              </w:rPr>
            </w:pPr>
            <w:r w:rsidRPr="00B67005">
              <w:rPr>
                <w:sz w:val="28"/>
                <w:szCs w:val="28"/>
                <w:lang w:val="sq-AL"/>
              </w:rPr>
              <w:t xml:space="preserve">Drejtoria e prokurimit </w:t>
            </w:r>
          </w:p>
          <w:p w14:paraId="0367C784" w14:textId="77777777" w:rsidR="00B67005" w:rsidRPr="00B67005" w:rsidRDefault="00B67005" w:rsidP="00B67005">
            <w:pPr>
              <w:rPr>
                <w:sz w:val="28"/>
                <w:szCs w:val="28"/>
                <w:lang w:val="sq-AL"/>
              </w:rPr>
            </w:pPr>
          </w:p>
          <w:p w14:paraId="3F5DB8DE" w14:textId="77777777" w:rsidR="00B67005" w:rsidRPr="00B67005" w:rsidRDefault="00B67005" w:rsidP="00B67005">
            <w:pPr>
              <w:rPr>
                <w:sz w:val="28"/>
                <w:szCs w:val="28"/>
                <w:lang w:val="sq-AL"/>
              </w:rPr>
            </w:pPr>
          </w:p>
          <w:p w14:paraId="0989F30B" w14:textId="77777777" w:rsidR="00B67005" w:rsidRPr="00B67005" w:rsidRDefault="00B67005" w:rsidP="00B67005">
            <w:pPr>
              <w:rPr>
                <w:sz w:val="28"/>
                <w:szCs w:val="28"/>
                <w:lang w:val="sq-AL"/>
              </w:rPr>
            </w:pPr>
          </w:p>
          <w:p w14:paraId="0C3DB109" w14:textId="77777777" w:rsidR="00B67005" w:rsidRPr="00B67005" w:rsidRDefault="00B67005" w:rsidP="00B67005">
            <w:pPr>
              <w:rPr>
                <w:sz w:val="28"/>
                <w:szCs w:val="28"/>
                <w:lang w:val="sq-AL"/>
              </w:rPr>
            </w:pPr>
          </w:p>
          <w:p w14:paraId="35BD570C" w14:textId="77777777" w:rsidR="00B67005" w:rsidRPr="00B67005" w:rsidRDefault="00B67005" w:rsidP="00B67005">
            <w:pPr>
              <w:rPr>
                <w:sz w:val="28"/>
                <w:szCs w:val="28"/>
                <w:lang w:val="sq-AL"/>
              </w:rPr>
            </w:pPr>
          </w:p>
          <w:p w14:paraId="3BC14AB7" w14:textId="77777777" w:rsidR="00B67005" w:rsidRPr="00B67005" w:rsidRDefault="00B67005" w:rsidP="00B67005">
            <w:pPr>
              <w:rPr>
                <w:sz w:val="28"/>
                <w:szCs w:val="28"/>
                <w:lang w:val="sq-AL"/>
              </w:rPr>
            </w:pPr>
          </w:p>
          <w:p w14:paraId="015C22C7" w14:textId="77777777" w:rsidR="00B67005" w:rsidRPr="00B67005" w:rsidRDefault="00B67005" w:rsidP="00B67005">
            <w:pPr>
              <w:rPr>
                <w:sz w:val="28"/>
                <w:szCs w:val="28"/>
                <w:lang w:val="sq-AL"/>
              </w:rPr>
            </w:pPr>
          </w:p>
          <w:p w14:paraId="46AEED08" w14:textId="77777777" w:rsidR="00B67005" w:rsidRPr="00B67005" w:rsidRDefault="00B67005" w:rsidP="00B67005">
            <w:pPr>
              <w:rPr>
                <w:sz w:val="28"/>
                <w:szCs w:val="28"/>
                <w:lang w:val="sq-AL"/>
              </w:rPr>
            </w:pPr>
          </w:p>
          <w:p w14:paraId="3FC82359" w14:textId="77777777" w:rsidR="00B67005" w:rsidRPr="00B67005" w:rsidRDefault="00B67005" w:rsidP="00B67005">
            <w:pPr>
              <w:rPr>
                <w:sz w:val="28"/>
                <w:szCs w:val="28"/>
                <w:lang w:val="sq-AL"/>
              </w:rPr>
            </w:pPr>
          </w:p>
          <w:p w14:paraId="7C00F1A8" w14:textId="77777777" w:rsidR="00B67005" w:rsidRPr="00B67005" w:rsidRDefault="00B67005" w:rsidP="00B67005">
            <w:pPr>
              <w:rPr>
                <w:sz w:val="28"/>
                <w:szCs w:val="28"/>
                <w:lang w:val="sq-AL"/>
              </w:rPr>
            </w:pPr>
          </w:p>
          <w:p w14:paraId="4B43C28D" w14:textId="77777777" w:rsidR="00B67005" w:rsidRPr="00B67005" w:rsidRDefault="00B67005" w:rsidP="00B67005">
            <w:pPr>
              <w:rPr>
                <w:sz w:val="28"/>
                <w:szCs w:val="28"/>
                <w:lang w:val="sq-AL"/>
              </w:rPr>
            </w:pPr>
          </w:p>
          <w:p w14:paraId="018B7344" w14:textId="77777777" w:rsidR="00B67005" w:rsidRPr="00B67005" w:rsidRDefault="00B67005" w:rsidP="00B67005">
            <w:pPr>
              <w:rPr>
                <w:sz w:val="28"/>
                <w:szCs w:val="28"/>
                <w:lang w:val="sq-AL"/>
              </w:rPr>
            </w:pPr>
          </w:p>
          <w:p w14:paraId="5DD1BB96" w14:textId="77777777" w:rsidR="00B67005" w:rsidRPr="00B67005" w:rsidRDefault="00B67005" w:rsidP="00B67005">
            <w:pPr>
              <w:rPr>
                <w:sz w:val="28"/>
                <w:szCs w:val="28"/>
                <w:lang w:val="sq-AL"/>
              </w:rPr>
            </w:pPr>
            <w:r w:rsidRPr="00B67005">
              <w:rPr>
                <w:sz w:val="28"/>
                <w:szCs w:val="28"/>
                <w:lang w:val="sq-AL"/>
              </w:rPr>
              <w:t>Menaxheri mbikëqyrës i kontratës</w:t>
            </w:r>
          </w:p>
        </w:tc>
        <w:tc>
          <w:tcPr>
            <w:tcW w:w="2700" w:type="dxa"/>
          </w:tcPr>
          <w:p w14:paraId="52165910" w14:textId="77777777" w:rsidR="00B67005" w:rsidRPr="00B67005" w:rsidRDefault="00B67005" w:rsidP="00B67005">
            <w:pPr>
              <w:rPr>
                <w:rFonts w:ascii="Calibri" w:hAnsi="Calibri"/>
                <w:sz w:val="22"/>
                <w:szCs w:val="22"/>
                <w:lang w:val="sq-AL"/>
              </w:rPr>
            </w:pPr>
            <w:r w:rsidRPr="00B67005">
              <w:rPr>
                <w:rFonts w:ascii="Calibri" w:hAnsi="Calibri"/>
                <w:sz w:val="22"/>
                <w:szCs w:val="22"/>
                <w:lang w:val="sq-AL"/>
              </w:rPr>
              <w:lastRenderedPageBreak/>
              <w:t xml:space="preserve">Kontrata menaxhohet nga menaxheri i cili është caktuar për menaxhimin e asaj kontrate. Drejtoria e prokurimit do të veproi sipas njoftimeve që bënë menaxheri i kontratës. </w:t>
            </w:r>
            <w:r w:rsidRPr="00B67005">
              <w:rPr>
                <w:rFonts w:ascii="Calibri" w:hAnsi="Calibri"/>
                <w:sz w:val="22"/>
                <w:szCs w:val="22"/>
                <w:lang w:val="sq-AL"/>
              </w:rPr>
              <w:lastRenderedPageBreak/>
              <w:t xml:space="preserve">Varësisht çfarë janë ato njoftime, </w:t>
            </w:r>
          </w:p>
          <w:p w14:paraId="3E638B83" w14:textId="77777777" w:rsidR="00B67005" w:rsidRPr="00B67005" w:rsidRDefault="00B67005" w:rsidP="00B67005">
            <w:pPr>
              <w:rPr>
                <w:sz w:val="22"/>
                <w:szCs w:val="22"/>
                <w:highlight w:val="cyan"/>
                <w:lang w:val="sq-AL" w:eastAsia="ja-JP"/>
              </w:rPr>
            </w:pPr>
            <w:r w:rsidRPr="00B67005">
              <w:rPr>
                <w:rFonts w:ascii="Calibri" w:hAnsi="Calibri"/>
                <w:sz w:val="22"/>
                <w:szCs w:val="22"/>
                <w:lang w:val="sq-AL"/>
              </w:rPr>
              <w:t>Drejtoria e Prokurimit, mund të i jep vërejtje, mund ta ndëshkoi apo  dhe mund të vijmë deri tek shkëputja e Kontratës</w:t>
            </w:r>
          </w:p>
          <w:p w14:paraId="0BEBEC1F" w14:textId="77777777" w:rsidR="00B67005" w:rsidRPr="00B67005" w:rsidRDefault="00B67005" w:rsidP="00B67005">
            <w:pPr>
              <w:rPr>
                <w:sz w:val="22"/>
                <w:szCs w:val="22"/>
                <w:lang w:val="sq-AL" w:eastAsia="ja-JP"/>
              </w:rPr>
            </w:pPr>
          </w:p>
          <w:p w14:paraId="74CE1855" w14:textId="77777777" w:rsidR="00B67005" w:rsidRPr="00B67005" w:rsidRDefault="00B67005" w:rsidP="00B67005">
            <w:pPr>
              <w:rPr>
                <w:sz w:val="22"/>
                <w:szCs w:val="22"/>
                <w:highlight w:val="cyan"/>
                <w:lang w:val="sq-AL" w:eastAsia="ja-JP"/>
              </w:rPr>
            </w:pPr>
          </w:p>
          <w:p w14:paraId="21886220" w14:textId="77777777" w:rsidR="00B67005" w:rsidRPr="00B67005" w:rsidRDefault="00B67005" w:rsidP="00B67005">
            <w:pPr>
              <w:rPr>
                <w:sz w:val="22"/>
                <w:szCs w:val="22"/>
                <w:highlight w:val="cyan"/>
                <w:lang w:val="sq-AL" w:eastAsia="ja-JP"/>
              </w:rPr>
            </w:pPr>
          </w:p>
          <w:p w14:paraId="0829392C" w14:textId="77777777" w:rsidR="00B67005" w:rsidRPr="00B67005" w:rsidRDefault="00B67005" w:rsidP="00B67005">
            <w:pPr>
              <w:rPr>
                <w:sz w:val="22"/>
                <w:szCs w:val="22"/>
                <w:lang w:val="sq-AL" w:eastAsia="ja-JP"/>
              </w:rPr>
            </w:pPr>
          </w:p>
          <w:p w14:paraId="308314C4" w14:textId="77777777" w:rsidR="00B67005" w:rsidRPr="00B67005" w:rsidRDefault="00B67005" w:rsidP="00B67005">
            <w:pPr>
              <w:rPr>
                <w:sz w:val="22"/>
                <w:szCs w:val="22"/>
                <w:lang w:val="sq-AL" w:eastAsia="ja-JP"/>
              </w:rPr>
            </w:pPr>
            <w:r w:rsidRPr="00B67005">
              <w:rPr>
                <w:sz w:val="22"/>
                <w:szCs w:val="22"/>
                <w:lang w:val="sq-AL" w:eastAsia="ja-JP"/>
              </w:rPr>
              <w:t xml:space="preserve">Menaxheri i Kontratës në rastet kur vonesat bëhen nga operatori Ekonomik do të kërkoj zbatimin e penaleve  për rastet e mos zbatimit të planit dinamik </w:t>
            </w:r>
          </w:p>
        </w:tc>
        <w:tc>
          <w:tcPr>
            <w:tcW w:w="1170" w:type="dxa"/>
          </w:tcPr>
          <w:p w14:paraId="2FC07D7E" w14:textId="77777777" w:rsidR="00B67005" w:rsidRPr="00B67005" w:rsidRDefault="00B67005" w:rsidP="00B67005">
            <w:pPr>
              <w:rPr>
                <w:sz w:val="22"/>
                <w:szCs w:val="22"/>
                <w:highlight w:val="cyan"/>
                <w:lang w:val="sq-AL"/>
              </w:rPr>
            </w:pPr>
          </w:p>
          <w:p w14:paraId="069B1FE5" w14:textId="77777777" w:rsidR="00B67005" w:rsidRPr="00B67005" w:rsidRDefault="00B67005" w:rsidP="00B67005">
            <w:pPr>
              <w:rPr>
                <w:lang w:val="sq-AL"/>
              </w:rPr>
            </w:pPr>
            <w:r w:rsidRPr="00B67005">
              <w:rPr>
                <w:lang w:val="sq-AL"/>
              </w:rPr>
              <w:t xml:space="preserve">Drejtoria e Prokurimit, vepron menjëherë me të </w:t>
            </w:r>
            <w:r w:rsidRPr="00B67005">
              <w:rPr>
                <w:lang w:val="sq-AL"/>
              </w:rPr>
              <w:lastRenderedPageBreak/>
              <w:t>marr njoftimin nga menaxheri i Kontratës</w:t>
            </w:r>
          </w:p>
          <w:p w14:paraId="082354DC" w14:textId="77777777" w:rsidR="00B67005" w:rsidRPr="00B67005" w:rsidRDefault="00B67005" w:rsidP="00B67005">
            <w:pPr>
              <w:rPr>
                <w:sz w:val="22"/>
                <w:szCs w:val="22"/>
                <w:highlight w:val="cyan"/>
                <w:lang w:val="sq-AL"/>
              </w:rPr>
            </w:pPr>
          </w:p>
          <w:p w14:paraId="4E7B2608" w14:textId="77777777" w:rsidR="00B67005" w:rsidRPr="00B67005" w:rsidRDefault="00B67005" w:rsidP="00B67005">
            <w:pPr>
              <w:rPr>
                <w:sz w:val="22"/>
                <w:szCs w:val="22"/>
                <w:highlight w:val="cyan"/>
                <w:lang w:val="sq-AL"/>
              </w:rPr>
            </w:pPr>
          </w:p>
          <w:p w14:paraId="656EDDE4" w14:textId="77777777" w:rsidR="00B67005" w:rsidRPr="00B67005" w:rsidRDefault="00B67005" w:rsidP="00B67005">
            <w:pPr>
              <w:rPr>
                <w:sz w:val="22"/>
                <w:szCs w:val="22"/>
                <w:highlight w:val="cyan"/>
                <w:lang w:val="sq-AL"/>
              </w:rPr>
            </w:pPr>
          </w:p>
          <w:p w14:paraId="69435DA0" w14:textId="77777777" w:rsidR="00B67005" w:rsidRPr="00B67005" w:rsidRDefault="00B67005" w:rsidP="00B67005">
            <w:pPr>
              <w:rPr>
                <w:sz w:val="22"/>
                <w:szCs w:val="22"/>
                <w:highlight w:val="cyan"/>
                <w:lang w:val="sq-AL"/>
              </w:rPr>
            </w:pPr>
          </w:p>
          <w:p w14:paraId="586BAF3F" w14:textId="77777777" w:rsidR="00B67005" w:rsidRPr="00B67005" w:rsidRDefault="00B67005" w:rsidP="00B67005">
            <w:pPr>
              <w:rPr>
                <w:sz w:val="22"/>
                <w:szCs w:val="22"/>
                <w:highlight w:val="cyan"/>
                <w:lang w:val="sq-AL"/>
              </w:rPr>
            </w:pPr>
          </w:p>
        </w:tc>
        <w:tc>
          <w:tcPr>
            <w:tcW w:w="2327" w:type="dxa"/>
          </w:tcPr>
          <w:p w14:paraId="362EE1D9" w14:textId="77777777" w:rsidR="00B67005" w:rsidRPr="00B67005" w:rsidRDefault="00B67005" w:rsidP="00B67005">
            <w:pPr>
              <w:rPr>
                <w:rFonts w:ascii="Calibri" w:hAnsi="Calibri"/>
                <w:sz w:val="22"/>
                <w:szCs w:val="22"/>
                <w:u w:val="single"/>
                <w:lang w:val="sq-AL"/>
              </w:rPr>
            </w:pPr>
            <w:r w:rsidRPr="00B67005">
              <w:rPr>
                <w:rFonts w:ascii="Calibri" w:hAnsi="Calibri"/>
                <w:sz w:val="22"/>
                <w:szCs w:val="22"/>
                <w:u w:val="single"/>
                <w:lang w:val="sq-AL"/>
              </w:rPr>
              <w:lastRenderedPageBreak/>
              <w:t xml:space="preserve">i  Z b a t u a r </w:t>
            </w:r>
          </w:p>
          <w:p w14:paraId="3F9B1321" w14:textId="77777777" w:rsidR="00B67005" w:rsidRPr="00B67005" w:rsidRDefault="00B67005" w:rsidP="00B67005">
            <w:pPr>
              <w:rPr>
                <w:rFonts w:ascii="Calibri" w:hAnsi="Calibri"/>
                <w:sz w:val="22"/>
                <w:szCs w:val="22"/>
                <w:lang w:val="sq-AL"/>
              </w:rPr>
            </w:pPr>
          </w:p>
          <w:p w14:paraId="3B39B5E6" w14:textId="77777777" w:rsidR="00B67005" w:rsidRPr="00B67005" w:rsidRDefault="00B67005" w:rsidP="00B67005">
            <w:pPr>
              <w:rPr>
                <w:rFonts w:ascii="Calibri" w:hAnsi="Calibri"/>
                <w:sz w:val="22"/>
                <w:szCs w:val="22"/>
                <w:lang w:val="sq-AL"/>
              </w:rPr>
            </w:pPr>
            <w:r w:rsidRPr="00B67005">
              <w:rPr>
                <w:rFonts w:ascii="Calibri" w:hAnsi="Calibri"/>
                <w:sz w:val="22"/>
                <w:szCs w:val="22"/>
                <w:lang w:val="sq-AL"/>
              </w:rPr>
              <w:t xml:space="preserve">kontrata ne fjalë është përmbyllur ,gjate këtij viti ne kemi gjetur se për dy kontrata te furnizimeve , qëpari </w:t>
            </w:r>
            <w:r w:rsidRPr="00B67005">
              <w:rPr>
                <w:rFonts w:ascii="Calibri" w:hAnsi="Calibri"/>
                <w:sz w:val="22"/>
                <w:szCs w:val="22"/>
                <w:lang w:val="sq-AL"/>
              </w:rPr>
              <w:lastRenderedPageBreak/>
              <w:t xml:space="preserve">janë iniciuar procedurat e prokurimit , duke dërguar kopjen e zotimit te mjeteve , porosia , pranimi i mallrave dhe pagesat pagesat janë kryer pas pranimit te faturës brenda afatit </w:t>
            </w:r>
          </w:p>
        </w:tc>
      </w:tr>
      <w:tr w:rsidR="00B67005" w:rsidRPr="00B67005" w14:paraId="3D16A621" w14:textId="77777777" w:rsidTr="004F5466">
        <w:trPr>
          <w:trHeight w:val="1430"/>
        </w:trPr>
        <w:tc>
          <w:tcPr>
            <w:tcW w:w="3870" w:type="dxa"/>
          </w:tcPr>
          <w:p w14:paraId="289B6ED9" w14:textId="77777777" w:rsidR="00B67005" w:rsidRPr="00B67005" w:rsidRDefault="00B67005" w:rsidP="00B67005">
            <w:pPr>
              <w:autoSpaceDE w:val="0"/>
              <w:autoSpaceDN w:val="0"/>
              <w:adjustRightInd w:val="0"/>
              <w:rPr>
                <w:rFonts w:ascii="Book Antiqua" w:hAnsi="Book Antiqua" w:cs="Book Antiqua"/>
                <w:color w:val="000000"/>
                <w:lang w:val="sq-AL"/>
              </w:rPr>
            </w:pPr>
          </w:p>
          <w:p w14:paraId="6DF8320D"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t xml:space="preserve">Bazuar në Rregulloren MF. NR. 04/2017, neni 6 – Ofruesit e mbështetjes financiare përgatisin pjesën e planit vjetor të mbështetjes financiare për OJQ-të më së largu 30 ditë pas miratimit të buxhetit vjetor dhe i dërgojnë atë Zyrës përkatëse për qeverisje të mirë pranë ZKM. </w:t>
            </w:r>
          </w:p>
          <w:p w14:paraId="65A517E7" w14:textId="77777777" w:rsidR="00B67005" w:rsidRPr="00B67005" w:rsidRDefault="00B67005" w:rsidP="00B67005">
            <w:pPr>
              <w:rPr>
                <w:sz w:val="22"/>
                <w:szCs w:val="22"/>
                <w:lang w:val="sq-AL"/>
              </w:rPr>
            </w:pPr>
            <w:r w:rsidRPr="00B67005">
              <w:rPr>
                <w:sz w:val="22"/>
                <w:szCs w:val="22"/>
                <w:lang w:val="sq-AL"/>
              </w:rPr>
              <w:t xml:space="preserve">Komuna e Lipjanit edhe pse me Buxhet të Kosovës ka parapa që gjatë vitit 2019 </w:t>
            </w:r>
            <w:r w:rsidRPr="00B67005">
              <w:rPr>
                <w:sz w:val="22"/>
                <w:szCs w:val="22"/>
                <w:lang w:val="sq-AL"/>
              </w:rPr>
              <w:lastRenderedPageBreak/>
              <w:t>të ofrojë mbështetje financiare për projektet dhe programet e OJQ-ve, nuk e ka përmbushur kërkesën ligjore për të plotësuar formularin e Planit Vjetor të Mbështetjes Financiare për të dërguar në ZKM-ZQM. Kjo situatë ka ndodhur për shkak të mungesës së komunikimit ndërmjet Zyrës për Qeverisje të Mirë në ZKM që ka të bëjë me rëndësinë e këtij plani dhe Komunën që është përgjegjëse për të mbështetur kërkesat ligjore.</w:t>
            </w:r>
          </w:p>
        </w:tc>
        <w:tc>
          <w:tcPr>
            <w:tcW w:w="2340" w:type="dxa"/>
          </w:tcPr>
          <w:p w14:paraId="0992EA70" w14:textId="77777777" w:rsidR="00B67005" w:rsidRPr="00B67005" w:rsidRDefault="00B67005" w:rsidP="00B67005">
            <w:pPr>
              <w:autoSpaceDE w:val="0"/>
              <w:autoSpaceDN w:val="0"/>
              <w:adjustRightInd w:val="0"/>
              <w:rPr>
                <w:rFonts w:ascii="Book Antiqua" w:hAnsi="Book Antiqua" w:cs="Book Antiqua"/>
                <w:color w:val="000000"/>
                <w:lang w:val="sq-AL"/>
              </w:rPr>
            </w:pPr>
          </w:p>
          <w:p w14:paraId="64388548"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t xml:space="preserve">Rekomandimi A3 Kryetari duhet të sigurojë se janë ndërmarr hapa në përmbushjen e kërkesave ligjore për vitet e ardhshme, të përgatitet Plani Vjetor për Mbështetjes </w:t>
            </w:r>
            <w:r w:rsidRPr="00B67005">
              <w:rPr>
                <w:rFonts w:ascii="Book Antiqua" w:hAnsi="Book Antiqua" w:cs="Book Antiqua"/>
                <w:color w:val="000000"/>
                <w:sz w:val="22"/>
                <w:szCs w:val="22"/>
                <w:lang w:val="sq-AL"/>
              </w:rPr>
              <w:lastRenderedPageBreak/>
              <w:t xml:space="preserve">Financiare 30 ditë pas miratimit të Buxhetit, si dhe të dhënat që përfshihen në plan të korrespondojnë me Buxhetin e Miratuar. </w:t>
            </w:r>
          </w:p>
          <w:p w14:paraId="675DF6A4" w14:textId="77777777" w:rsidR="00B67005" w:rsidRPr="00B67005" w:rsidRDefault="00B67005" w:rsidP="00B67005">
            <w:pPr>
              <w:autoSpaceDE w:val="0"/>
              <w:autoSpaceDN w:val="0"/>
              <w:adjustRightInd w:val="0"/>
              <w:rPr>
                <w:color w:val="000000"/>
                <w:lang w:val="sq-AL"/>
              </w:rPr>
            </w:pPr>
          </w:p>
        </w:tc>
        <w:tc>
          <w:tcPr>
            <w:tcW w:w="1620" w:type="dxa"/>
          </w:tcPr>
          <w:p w14:paraId="1ACBE977" w14:textId="77777777" w:rsidR="00B67005" w:rsidRPr="00B67005" w:rsidRDefault="00B67005" w:rsidP="00B67005">
            <w:pPr>
              <w:rPr>
                <w:sz w:val="28"/>
                <w:szCs w:val="28"/>
                <w:lang w:val="sq-AL"/>
              </w:rPr>
            </w:pPr>
            <w:r w:rsidRPr="00B67005">
              <w:rPr>
                <w:sz w:val="28"/>
                <w:szCs w:val="28"/>
                <w:lang w:val="sq-AL"/>
              </w:rPr>
              <w:lastRenderedPageBreak/>
              <w:t xml:space="preserve">Zyra e kryetarit- zyra ligjore </w:t>
            </w:r>
          </w:p>
          <w:p w14:paraId="1BC845B0" w14:textId="77777777" w:rsidR="00B67005" w:rsidRPr="00B67005" w:rsidRDefault="00B67005" w:rsidP="00B67005">
            <w:pPr>
              <w:rPr>
                <w:sz w:val="28"/>
                <w:szCs w:val="28"/>
                <w:lang w:val="sq-AL"/>
              </w:rPr>
            </w:pPr>
          </w:p>
          <w:p w14:paraId="6D26210A" w14:textId="77777777" w:rsidR="00B67005" w:rsidRPr="00B67005" w:rsidRDefault="00B67005" w:rsidP="00B67005">
            <w:pPr>
              <w:rPr>
                <w:sz w:val="28"/>
                <w:szCs w:val="28"/>
                <w:lang w:val="sq-AL"/>
              </w:rPr>
            </w:pPr>
          </w:p>
          <w:p w14:paraId="6ACE6DFF" w14:textId="77777777" w:rsidR="00B67005" w:rsidRPr="00B67005" w:rsidRDefault="00B67005" w:rsidP="00B67005">
            <w:pPr>
              <w:rPr>
                <w:sz w:val="28"/>
                <w:szCs w:val="28"/>
                <w:lang w:val="sq-AL"/>
              </w:rPr>
            </w:pPr>
          </w:p>
          <w:p w14:paraId="0C5EC919" w14:textId="77777777" w:rsidR="00B67005" w:rsidRPr="00B67005" w:rsidRDefault="00B67005" w:rsidP="00B67005">
            <w:pPr>
              <w:rPr>
                <w:sz w:val="28"/>
                <w:szCs w:val="28"/>
                <w:lang w:val="sq-AL"/>
              </w:rPr>
            </w:pPr>
          </w:p>
          <w:p w14:paraId="2B55887E" w14:textId="77777777" w:rsidR="00B67005" w:rsidRPr="00B67005" w:rsidRDefault="00B67005" w:rsidP="00B67005">
            <w:pPr>
              <w:rPr>
                <w:sz w:val="28"/>
                <w:szCs w:val="28"/>
                <w:lang w:val="sq-AL"/>
              </w:rPr>
            </w:pPr>
          </w:p>
          <w:p w14:paraId="0B621D66" w14:textId="77777777" w:rsidR="00B67005" w:rsidRPr="00B67005" w:rsidRDefault="00B67005" w:rsidP="00B67005">
            <w:pPr>
              <w:rPr>
                <w:sz w:val="28"/>
                <w:szCs w:val="28"/>
                <w:lang w:val="sq-AL"/>
              </w:rPr>
            </w:pPr>
            <w:r w:rsidRPr="00B67005">
              <w:rPr>
                <w:sz w:val="28"/>
                <w:szCs w:val="28"/>
                <w:lang w:val="sq-AL"/>
              </w:rPr>
              <w:t xml:space="preserve">DRKS </w:t>
            </w:r>
          </w:p>
        </w:tc>
        <w:tc>
          <w:tcPr>
            <w:tcW w:w="2700" w:type="dxa"/>
          </w:tcPr>
          <w:p w14:paraId="4E0E7A71" w14:textId="77777777" w:rsidR="00B67005" w:rsidRPr="00B67005" w:rsidRDefault="00B67005" w:rsidP="00B67005">
            <w:pPr>
              <w:rPr>
                <w:sz w:val="22"/>
                <w:szCs w:val="22"/>
                <w:lang w:val="sq-AL"/>
              </w:rPr>
            </w:pPr>
            <w:r w:rsidRPr="00B67005">
              <w:rPr>
                <w:sz w:val="22"/>
                <w:szCs w:val="22"/>
                <w:lang w:val="sq-AL"/>
              </w:rPr>
              <w:t>Duke pasur parasysh rekomandimin A3, DKRS për vitin e ardhshëm do të përgatit planin vjetor të mbështetjes financiare të OJQ-ve për komunën e Lipjanit, pasi kjo kërkohet të prezantohet jo me larg se 30 ditë pas miratimit të buxhetit vjetor.</w:t>
            </w:r>
          </w:p>
          <w:p w14:paraId="1C7C1739" w14:textId="77777777" w:rsidR="00B67005" w:rsidRPr="00B67005" w:rsidRDefault="00B67005" w:rsidP="00B67005">
            <w:pPr>
              <w:rPr>
                <w:sz w:val="22"/>
                <w:szCs w:val="22"/>
                <w:lang w:val="sq-AL"/>
              </w:rPr>
            </w:pPr>
            <w:r w:rsidRPr="00B67005">
              <w:rPr>
                <w:sz w:val="22"/>
                <w:szCs w:val="22"/>
                <w:lang w:val="sq-AL"/>
              </w:rPr>
              <w:lastRenderedPageBreak/>
              <w:t>Mbështetjet financiare të OJQ-ve në komunën e Lipjanit janë realizuar në formë të shpalljeve publike, varësisht nga kërkesat dhe nevojat e dalura gjatë vitit.</w:t>
            </w:r>
          </w:p>
          <w:p w14:paraId="5F9394D6" w14:textId="77777777" w:rsidR="00B67005" w:rsidRPr="00B67005" w:rsidRDefault="00B67005" w:rsidP="00B67005">
            <w:pPr>
              <w:rPr>
                <w:sz w:val="22"/>
                <w:szCs w:val="22"/>
                <w:lang w:val="sq-AL"/>
              </w:rPr>
            </w:pPr>
          </w:p>
        </w:tc>
        <w:tc>
          <w:tcPr>
            <w:tcW w:w="1170" w:type="dxa"/>
          </w:tcPr>
          <w:p w14:paraId="3BC1B93F" w14:textId="77777777" w:rsidR="00B67005" w:rsidRPr="00B67005" w:rsidRDefault="00B67005" w:rsidP="00B67005">
            <w:pPr>
              <w:rPr>
                <w:sz w:val="22"/>
                <w:szCs w:val="22"/>
                <w:lang w:val="sq-AL"/>
              </w:rPr>
            </w:pPr>
          </w:p>
          <w:p w14:paraId="11EC881F" w14:textId="77777777" w:rsidR="00B67005" w:rsidRPr="00B67005" w:rsidRDefault="00B67005" w:rsidP="00B67005">
            <w:pPr>
              <w:rPr>
                <w:sz w:val="22"/>
                <w:szCs w:val="22"/>
                <w:lang w:val="sq-AL"/>
              </w:rPr>
            </w:pPr>
          </w:p>
          <w:p w14:paraId="3A2EC5C2" w14:textId="77777777" w:rsidR="00B67005" w:rsidRPr="00B67005" w:rsidRDefault="00B67005" w:rsidP="00B67005">
            <w:pPr>
              <w:rPr>
                <w:sz w:val="22"/>
                <w:szCs w:val="22"/>
                <w:lang w:val="sq-AL"/>
              </w:rPr>
            </w:pPr>
          </w:p>
          <w:p w14:paraId="2F657BAB" w14:textId="77777777" w:rsidR="00B67005" w:rsidRPr="00B67005" w:rsidRDefault="00B67005" w:rsidP="00B67005">
            <w:pPr>
              <w:rPr>
                <w:sz w:val="22"/>
                <w:szCs w:val="22"/>
                <w:lang w:val="sq-AL"/>
              </w:rPr>
            </w:pPr>
          </w:p>
          <w:p w14:paraId="634620F1" w14:textId="77777777" w:rsidR="00B67005" w:rsidRPr="00B67005" w:rsidRDefault="00B67005" w:rsidP="00B67005">
            <w:pPr>
              <w:rPr>
                <w:sz w:val="22"/>
                <w:szCs w:val="22"/>
                <w:lang w:val="sq-AL"/>
              </w:rPr>
            </w:pPr>
          </w:p>
          <w:p w14:paraId="146AA4E1" w14:textId="77777777" w:rsidR="00B67005" w:rsidRPr="00B67005" w:rsidRDefault="00B67005" w:rsidP="00B67005">
            <w:pPr>
              <w:rPr>
                <w:sz w:val="22"/>
                <w:szCs w:val="22"/>
                <w:lang w:val="sq-AL"/>
              </w:rPr>
            </w:pPr>
          </w:p>
          <w:p w14:paraId="5A4411B8" w14:textId="77777777" w:rsidR="00B67005" w:rsidRPr="00B67005" w:rsidRDefault="00B67005" w:rsidP="00B67005">
            <w:pPr>
              <w:rPr>
                <w:sz w:val="22"/>
                <w:szCs w:val="22"/>
                <w:lang w:val="sq-AL"/>
              </w:rPr>
            </w:pPr>
          </w:p>
          <w:p w14:paraId="0068B2B7" w14:textId="77777777" w:rsidR="00B67005" w:rsidRPr="00B67005" w:rsidRDefault="00B67005" w:rsidP="00B67005">
            <w:pPr>
              <w:rPr>
                <w:sz w:val="22"/>
                <w:szCs w:val="22"/>
                <w:lang w:val="sq-AL"/>
              </w:rPr>
            </w:pPr>
            <w:r w:rsidRPr="00B67005">
              <w:rPr>
                <w:sz w:val="22"/>
                <w:szCs w:val="22"/>
                <w:lang w:val="sq-AL"/>
              </w:rPr>
              <w:t xml:space="preserve">Prej fillimi te vitit 2020 </w:t>
            </w:r>
          </w:p>
        </w:tc>
        <w:tc>
          <w:tcPr>
            <w:tcW w:w="2327" w:type="dxa"/>
          </w:tcPr>
          <w:p w14:paraId="4B9CB50D" w14:textId="77777777" w:rsidR="00B67005" w:rsidRPr="00B67005" w:rsidRDefault="00B67005" w:rsidP="00B67005">
            <w:pPr>
              <w:rPr>
                <w:sz w:val="22"/>
                <w:szCs w:val="22"/>
                <w:u w:val="single"/>
                <w:lang w:val="sq-AL"/>
              </w:rPr>
            </w:pPr>
            <w:r w:rsidRPr="00B67005">
              <w:rPr>
                <w:sz w:val="22"/>
                <w:szCs w:val="22"/>
                <w:u w:val="single"/>
                <w:lang w:val="sq-AL"/>
              </w:rPr>
              <w:t xml:space="preserve">Në  p r o c e s </w:t>
            </w:r>
          </w:p>
          <w:p w14:paraId="55DA91C2" w14:textId="77777777" w:rsidR="00B67005" w:rsidRPr="00B67005" w:rsidRDefault="00B67005" w:rsidP="00B67005">
            <w:pPr>
              <w:rPr>
                <w:sz w:val="22"/>
                <w:szCs w:val="22"/>
                <w:lang w:val="sq-AL"/>
              </w:rPr>
            </w:pPr>
            <w:r w:rsidRPr="00B67005">
              <w:rPr>
                <w:sz w:val="22"/>
                <w:szCs w:val="22"/>
                <w:lang w:val="sq-AL"/>
              </w:rPr>
              <w:t xml:space="preserve">Ne kemi gjetur se DRKS , ka përgatitur një plan të subvencioneve në vija të trasha me shuma sipas entiteteve  përfituese ,ndërsa 30 ditë  pas aprovimit të buxhetit për vitin 2021 , pritet që plani i </w:t>
            </w:r>
            <w:r w:rsidRPr="00B67005">
              <w:rPr>
                <w:sz w:val="22"/>
                <w:szCs w:val="22"/>
                <w:lang w:val="sq-AL"/>
              </w:rPr>
              <w:lastRenderedPageBreak/>
              <w:t xml:space="preserve">detajuar të dërgohet në ZKM-ZQM. </w:t>
            </w:r>
          </w:p>
        </w:tc>
      </w:tr>
      <w:tr w:rsidR="00B67005" w:rsidRPr="00B67005" w14:paraId="35E0C265" w14:textId="77777777" w:rsidTr="004F5466">
        <w:trPr>
          <w:trHeight w:val="4562"/>
        </w:trPr>
        <w:tc>
          <w:tcPr>
            <w:tcW w:w="3870" w:type="dxa"/>
          </w:tcPr>
          <w:p w14:paraId="28F013FC"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lastRenderedPageBreak/>
              <w:t xml:space="preserve">Bazuar në kushtet e kontratës parashihet data e fillimit dhe përfundimit të gjitha punëve sipas ditëve dhe jo më vonë se data e fundit e përcaktuar sipas afatit të kontratës përkatëse. </w:t>
            </w:r>
          </w:p>
          <w:p w14:paraId="1D3B75C7"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t xml:space="preserve">Kontrata e nënshkruar në nëntor të vitit 2018 në vlerë prej 292,555€ për “Rregullimin e fushës së futbollit në Magure” kishte vonesa në realizimin e punimeve për dy muaj nga shtatori deri në nëntor 2019 për shkak të vështirësive të paraqitura gjatë gërmimit dhe vonesave nga kompania projektuese për ndërhyrje të ndryshimit të projektit ekzistues. </w:t>
            </w:r>
          </w:p>
          <w:p w14:paraId="0D2214DC"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t xml:space="preserve">Kontrata e nënshkruar në qershor të vitit 2019 në vlerë prej 129,798€ për “Ndërtimin e rrugës me trotuar, ndriçim publik në lagjen e Konjuhit rreth shtratit të Lumit Janjevka në Lipjan” kishte vonesa në realizimin e punimeve për pesë muaj nga gushti </w:t>
            </w:r>
            <w:r w:rsidRPr="00B67005">
              <w:rPr>
                <w:rFonts w:ascii="Book Antiqua" w:hAnsi="Book Antiqua" w:cs="Book Antiqua"/>
                <w:color w:val="000000"/>
                <w:sz w:val="22"/>
                <w:szCs w:val="22"/>
                <w:lang w:val="sq-AL"/>
              </w:rPr>
              <w:lastRenderedPageBreak/>
              <w:t xml:space="preserve">deri në dhjetor të 2019, për arsye se me projektin ekzistues nuk janë marr parasysh shpronësimet, nevojitej ri projektim i projektit. </w:t>
            </w:r>
          </w:p>
          <w:p w14:paraId="6F86ECEC"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t xml:space="preserve">Përveç kësaj komuna po përballet me moszbatim të planit dinamik për përfundim të punëve me kohë për shumicën e projekteve. Kjo është verifikuar nga dëshmitë për zgjatjen e afatit si shkak i vështirësive të paraqitura për të realizuar planin projektues. </w:t>
            </w:r>
          </w:p>
          <w:p w14:paraId="263C11FF" w14:textId="77777777" w:rsidR="00B67005" w:rsidRPr="00B67005" w:rsidRDefault="00B67005" w:rsidP="00B67005">
            <w:pPr>
              <w:autoSpaceDE w:val="0"/>
              <w:autoSpaceDN w:val="0"/>
              <w:adjustRightInd w:val="0"/>
              <w:rPr>
                <w:color w:val="000000"/>
                <w:sz w:val="22"/>
                <w:szCs w:val="22"/>
                <w:lang w:val="sq-AL"/>
              </w:rPr>
            </w:pPr>
            <w:r w:rsidRPr="00B67005">
              <w:rPr>
                <w:rFonts w:ascii="Book Antiqua" w:hAnsi="Book Antiqua" w:cs="Book Antiqua"/>
                <w:color w:val="000000"/>
                <w:sz w:val="22"/>
                <w:szCs w:val="22"/>
                <w:lang w:val="sq-AL"/>
              </w:rPr>
              <w:t>Vonesat në realizimin e punimeve kanë ndodhur për shkak të defekteve të hartimit të projekteve nga kompania projektuese, pasiqë nuk është përcaktuar saktë natyra dhe karakteristikat e performancës për punët e kërkuara.</w:t>
            </w:r>
          </w:p>
        </w:tc>
        <w:tc>
          <w:tcPr>
            <w:tcW w:w="2340" w:type="dxa"/>
          </w:tcPr>
          <w:p w14:paraId="698B2BA4" w14:textId="77777777" w:rsidR="00B67005" w:rsidRPr="00B67005" w:rsidRDefault="00B67005" w:rsidP="00B67005">
            <w:pPr>
              <w:autoSpaceDE w:val="0"/>
              <w:autoSpaceDN w:val="0"/>
              <w:adjustRightInd w:val="0"/>
              <w:rPr>
                <w:rFonts w:ascii="Book Antiqua" w:hAnsi="Book Antiqua" w:cs="Book Antiqua"/>
                <w:color w:val="000000"/>
                <w:lang w:val="sq-AL"/>
              </w:rPr>
            </w:pPr>
          </w:p>
          <w:p w14:paraId="1B1621C6"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t xml:space="preserve">Rekomandimi C2 Kryetari duhet të sigurohet se asnjë dokumentacion i tenderit të mos lejohet pa bashkangjitur përshkrimin e hollësishëm të projektit, i cili përcakton qartë natyrën dhe karakteristikat e performancës për punët e kërkuara, në mënyrë që të jetë i mundshëm realizimi i punëve sipas planit dinamik. </w:t>
            </w:r>
          </w:p>
          <w:p w14:paraId="3B1A71B0" w14:textId="77777777" w:rsidR="00B67005" w:rsidRPr="00B67005" w:rsidRDefault="00B67005" w:rsidP="00B67005">
            <w:pPr>
              <w:autoSpaceDE w:val="0"/>
              <w:autoSpaceDN w:val="0"/>
              <w:adjustRightInd w:val="0"/>
              <w:rPr>
                <w:color w:val="000000"/>
                <w:lang w:val="sq-AL"/>
              </w:rPr>
            </w:pPr>
          </w:p>
        </w:tc>
        <w:tc>
          <w:tcPr>
            <w:tcW w:w="1620" w:type="dxa"/>
          </w:tcPr>
          <w:p w14:paraId="00882EBB" w14:textId="77777777" w:rsidR="00B67005" w:rsidRPr="00B67005" w:rsidRDefault="00B67005" w:rsidP="00B67005">
            <w:pPr>
              <w:rPr>
                <w:sz w:val="28"/>
                <w:szCs w:val="28"/>
                <w:lang w:val="sq-AL"/>
              </w:rPr>
            </w:pPr>
          </w:p>
          <w:p w14:paraId="03755B7C" w14:textId="77777777" w:rsidR="00B67005" w:rsidRPr="00B67005" w:rsidRDefault="00B67005" w:rsidP="00B67005">
            <w:pPr>
              <w:jc w:val="center"/>
              <w:rPr>
                <w:sz w:val="28"/>
                <w:szCs w:val="28"/>
                <w:lang w:val="sq-AL"/>
              </w:rPr>
            </w:pPr>
            <w:r w:rsidRPr="00B67005">
              <w:rPr>
                <w:sz w:val="28"/>
                <w:szCs w:val="28"/>
                <w:lang w:val="sq-AL"/>
              </w:rPr>
              <w:t xml:space="preserve">DSHP </w:t>
            </w:r>
          </w:p>
          <w:p w14:paraId="48434338" w14:textId="77777777" w:rsidR="00B67005" w:rsidRPr="00B67005" w:rsidRDefault="00B67005" w:rsidP="00B67005">
            <w:pPr>
              <w:jc w:val="center"/>
              <w:rPr>
                <w:sz w:val="28"/>
                <w:szCs w:val="28"/>
                <w:lang w:val="sq-AL"/>
              </w:rPr>
            </w:pPr>
          </w:p>
          <w:p w14:paraId="57768FE5" w14:textId="77777777" w:rsidR="00B67005" w:rsidRPr="00B67005" w:rsidRDefault="00B67005" w:rsidP="00B67005">
            <w:pPr>
              <w:jc w:val="center"/>
              <w:rPr>
                <w:sz w:val="28"/>
                <w:szCs w:val="28"/>
                <w:lang w:val="sq-AL"/>
              </w:rPr>
            </w:pPr>
          </w:p>
          <w:p w14:paraId="7A7B28E4" w14:textId="77777777" w:rsidR="00B67005" w:rsidRPr="00B67005" w:rsidRDefault="00B67005" w:rsidP="00B67005">
            <w:pPr>
              <w:jc w:val="center"/>
              <w:rPr>
                <w:sz w:val="28"/>
                <w:szCs w:val="28"/>
                <w:lang w:val="sq-AL"/>
              </w:rPr>
            </w:pPr>
          </w:p>
          <w:p w14:paraId="61DCB7D3" w14:textId="77777777" w:rsidR="00B67005" w:rsidRPr="00B67005" w:rsidRDefault="00B67005" w:rsidP="00B67005">
            <w:pPr>
              <w:jc w:val="center"/>
              <w:rPr>
                <w:sz w:val="28"/>
                <w:szCs w:val="28"/>
                <w:lang w:val="sq-AL"/>
              </w:rPr>
            </w:pPr>
          </w:p>
          <w:p w14:paraId="6B850360" w14:textId="77777777" w:rsidR="00B67005" w:rsidRPr="00B67005" w:rsidRDefault="00B67005" w:rsidP="00B67005">
            <w:pPr>
              <w:jc w:val="center"/>
              <w:rPr>
                <w:sz w:val="28"/>
                <w:szCs w:val="28"/>
                <w:lang w:val="sq-AL"/>
              </w:rPr>
            </w:pPr>
          </w:p>
          <w:p w14:paraId="68DF5F07" w14:textId="77777777" w:rsidR="00B67005" w:rsidRPr="00B67005" w:rsidRDefault="00B67005" w:rsidP="00B67005">
            <w:pPr>
              <w:jc w:val="center"/>
              <w:rPr>
                <w:sz w:val="28"/>
                <w:szCs w:val="28"/>
                <w:lang w:val="sq-AL"/>
              </w:rPr>
            </w:pPr>
          </w:p>
          <w:p w14:paraId="5C4D71C6" w14:textId="77777777" w:rsidR="00B67005" w:rsidRPr="00B67005" w:rsidRDefault="00B67005" w:rsidP="00B67005">
            <w:pPr>
              <w:jc w:val="center"/>
              <w:rPr>
                <w:sz w:val="28"/>
                <w:szCs w:val="28"/>
                <w:lang w:val="sq-AL"/>
              </w:rPr>
            </w:pPr>
          </w:p>
          <w:p w14:paraId="221297CB" w14:textId="77777777" w:rsidR="00B67005" w:rsidRPr="00B67005" w:rsidRDefault="00B67005" w:rsidP="00B67005">
            <w:pPr>
              <w:jc w:val="center"/>
              <w:rPr>
                <w:sz w:val="28"/>
                <w:szCs w:val="28"/>
                <w:lang w:val="sq-AL"/>
              </w:rPr>
            </w:pPr>
          </w:p>
          <w:p w14:paraId="3E55F893" w14:textId="77777777" w:rsidR="00B67005" w:rsidRPr="00B67005" w:rsidRDefault="00B67005" w:rsidP="00B67005">
            <w:pPr>
              <w:jc w:val="center"/>
              <w:rPr>
                <w:sz w:val="28"/>
                <w:szCs w:val="28"/>
                <w:lang w:val="sq-AL"/>
              </w:rPr>
            </w:pPr>
          </w:p>
          <w:p w14:paraId="032DF13A" w14:textId="77777777" w:rsidR="00B67005" w:rsidRPr="00B67005" w:rsidRDefault="00B67005" w:rsidP="00B67005">
            <w:pPr>
              <w:jc w:val="center"/>
              <w:rPr>
                <w:sz w:val="28"/>
                <w:szCs w:val="28"/>
                <w:lang w:val="sq-AL"/>
              </w:rPr>
            </w:pPr>
            <w:r w:rsidRPr="00B67005">
              <w:rPr>
                <w:sz w:val="28"/>
                <w:szCs w:val="28"/>
                <w:lang w:val="sq-AL"/>
              </w:rPr>
              <w:t xml:space="preserve">Drejtoria e prokurimit </w:t>
            </w:r>
          </w:p>
          <w:p w14:paraId="148BFF09" w14:textId="77777777" w:rsidR="00B67005" w:rsidRPr="00B67005" w:rsidRDefault="00B67005" w:rsidP="00B67005">
            <w:pPr>
              <w:jc w:val="center"/>
              <w:rPr>
                <w:sz w:val="28"/>
                <w:szCs w:val="28"/>
                <w:lang w:val="sq-AL"/>
              </w:rPr>
            </w:pPr>
          </w:p>
          <w:p w14:paraId="59C3C241" w14:textId="77777777" w:rsidR="00B67005" w:rsidRPr="00B67005" w:rsidRDefault="00B67005" w:rsidP="00B67005">
            <w:pPr>
              <w:jc w:val="center"/>
              <w:rPr>
                <w:sz w:val="28"/>
                <w:szCs w:val="28"/>
                <w:lang w:val="sq-AL"/>
              </w:rPr>
            </w:pPr>
          </w:p>
          <w:p w14:paraId="46001B1E" w14:textId="77777777" w:rsidR="00B67005" w:rsidRPr="00B67005" w:rsidRDefault="00B67005" w:rsidP="00B67005">
            <w:pPr>
              <w:jc w:val="center"/>
              <w:rPr>
                <w:sz w:val="28"/>
                <w:szCs w:val="28"/>
                <w:lang w:val="sq-AL"/>
              </w:rPr>
            </w:pPr>
          </w:p>
          <w:p w14:paraId="0D1D3022" w14:textId="77777777" w:rsidR="00B67005" w:rsidRPr="00B67005" w:rsidRDefault="00B67005" w:rsidP="00B67005">
            <w:pPr>
              <w:jc w:val="center"/>
              <w:rPr>
                <w:sz w:val="28"/>
                <w:szCs w:val="28"/>
                <w:lang w:val="sq-AL"/>
              </w:rPr>
            </w:pPr>
          </w:p>
          <w:p w14:paraId="33CC40D9" w14:textId="77777777" w:rsidR="00B67005" w:rsidRPr="00B67005" w:rsidRDefault="00B67005" w:rsidP="00B67005">
            <w:pPr>
              <w:jc w:val="center"/>
              <w:rPr>
                <w:sz w:val="28"/>
                <w:szCs w:val="28"/>
                <w:lang w:val="sq-AL"/>
              </w:rPr>
            </w:pPr>
          </w:p>
          <w:p w14:paraId="3DE09D06" w14:textId="77777777" w:rsidR="00B67005" w:rsidRPr="00B67005" w:rsidRDefault="00B67005" w:rsidP="00B67005">
            <w:pPr>
              <w:jc w:val="center"/>
              <w:rPr>
                <w:sz w:val="28"/>
                <w:szCs w:val="28"/>
                <w:lang w:val="sq-AL"/>
              </w:rPr>
            </w:pPr>
          </w:p>
          <w:p w14:paraId="6CF4C100" w14:textId="77777777" w:rsidR="00B67005" w:rsidRPr="00B67005" w:rsidRDefault="00B67005" w:rsidP="00B67005">
            <w:pPr>
              <w:jc w:val="center"/>
              <w:rPr>
                <w:sz w:val="28"/>
                <w:szCs w:val="28"/>
                <w:lang w:val="sq-AL"/>
              </w:rPr>
            </w:pPr>
          </w:p>
          <w:p w14:paraId="049D0454" w14:textId="77777777" w:rsidR="00B67005" w:rsidRPr="00B67005" w:rsidRDefault="00B67005" w:rsidP="00B67005">
            <w:pPr>
              <w:jc w:val="center"/>
              <w:rPr>
                <w:sz w:val="28"/>
                <w:szCs w:val="28"/>
                <w:lang w:val="sq-AL"/>
              </w:rPr>
            </w:pPr>
          </w:p>
          <w:p w14:paraId="16BBD094" w14:textId="77777777" w:rsidR="00B67005" w:rsidRPr="00B67005" w:rsidRDefault="00B67005" w:rsidP="00B67005">
            <w:pPr>
              <w:jc w:val="center"/>
              <w:rPr>
                <w:sz w:val="28"/>
                <w:szCs w:val="28"/>
                <w:lang w:val="sq-AL"/>
              </w:rPr>
            </w:pPr>
          </w:p>
          <w:p w14:paraId="3E3D6ADF" w14:textId="77777777" w:rsidR="00B67005" w:rsidRPr="00B67005" w:rsidRDefault="00B67005" w:rsidP="00B67005">
            <w:pPr>
              <w:jc w:val="center"/>
              <w:rPr>
                <w:sz w:val="28"/>
                <w:szCs w:val="28"/>
                <w:lang w:val="sq-AL"/>
              </w:rPr>
            </w:pPr>
          </w:p>
          <w:p w14:paraId="5539D430" w14:textId="77777777" w:rsidR="00B67005" w:rsidRPr="00B67005" w:rsidRDefault="00B67005" w:rsidP="00B67005">
            <w:pPr>
              <w:jc w:val="center"/>
              <w:rPr>
                <w:sz w:val="28"/>
                <w:szCs w:val="28"/>
                <w:lang w:val="sq-AL"/>
              </w:rPr>
            </w:pPr>
          </w:p>
          <w:p w14:paraId="268E13D9" w14:textId="77777777" w:rsidR="00B67005" w:rsidRPr="00B67005" w:rsidRDefault="00B67005" w:rsidP="00B67005">
            <w:pPr>
              <w:jc w:val="center"/>
              <w:rPr>
                <w:sz w:val="28"/>
                <w:szCs w:val="28"/>
                <w:lang w:val="sq-AL"/>
              </w:rPr>
            </w:pPr>
            <w:r w:rsidRPr="00B67005">
              <w:rPr>
                <w:sz w:val="28"/>
                <w:szCs w:val="28"/>
                <w:lang w:val="sq-AL"/>
              </w:rPr>
              <w:t xml:space="preserve">Menaxherët e kontratave </w:t>
            </w:r>
          </w:p>
          <w:p w14:paraId="339C4094" w14:textId="77777777" w:rsidR="00B67005" w:rsidRPr="00B67005" w:rsidRDefault="00B67005" w:rsidP="00B67005">
            <w:pPr>
              <w:jc w:val="center"/>
              <w:rPr>
                <w:sz w:val="28"/>
                <w:szCs w:val="28"/>
                <w:lang w:val="sq-AL"/>
              </w:rPr>
            </w:pPr>
          </w:p>
          <w:p w14:paraId="0C6631F4" w14:textId="77777777" w:rsidR="00B67005" w:rsidRPr="00B67005" w:rsidRDefault="00B67005" w:rsidP="00B67005">
            <w:pPr>
              <w:jc w:val="center"/>
              <w:rPr>
                <w:sz w:val="28"/>
                <w:szCs w:val="28"/>
                <w:lang w:val="sq-AL"/>
              </w:rPr>
            </w:pPr>
          </w:p>
          <w:p w14:paraId="47971C5B" w14:textId="77777777" w:rsidR="00B67005" w:rsidRPr="00B67005" w:rsidRDefault="00B67005" w:rsidP="00B67005">
            <w:pPr>
              <w:jc w:val="center"/>
              <w:rPr>
                <w:sz w:val="28"/>
                <w:szCs w:val="28"/>
                <w:lang w:val="sq-AL"/>
              </w:rPr>
            </w:pPr>
          </w:p>
          <w:p w14:paraId="0B27AA2D" w14:textId="77777777" w:rsidR="00B67005" w:rsidRPr="00B67005" w:rsidRDefault="00B67005" w:rsidP="00B67005">
            <w:pPr>
              <w:jc w:val="center"/>
              <w:rPr>
                <w:sz w:val="28"/>
                <w:szCs w:val="28"/>
                <w:lang w:val="sq-AL"/>
              </w:rPr>
            </w:pPr>
          </w:p>
          <w:p w14:paraId="0BB82F08" w14:textId="77777777" w:rsidR="00B67005" w:rsidRPr="00B67005" w:rsidRDefault="00B67005" w:rsidP="00B67005">
            <w:pPr>
              <w:jc w:val="center"/>
              <w:rPr>
                <w:sz w:val="28"/>
                <w:szCs w:val="28"/>
                <w:lang w:val="sq-AL"/>
              </w:rPr>
            </w:pPr>
          </w:p>
          <w:p w14:paraId="33F0FF9A" w14:textId="77777777" w:rsidR="00B67005" w:rsidRPr="00B67005" w:rsidRDefault="00B67005" w:rsidP="00B67005">
            <w:pPr>
              <w:jc w:val="center"/>
              <w:rPr>
                <w:sz w:val="28"/>
                <w:szCs w:val="28"/>
                <w:lang w:val="sq-AL"/>
              </w:rPr>
            </w:pPr>
          </w:p>
          <w:p w14:paraId="3F8A8B8A" w14:textId="77777777" w:rsidR="00B67005" w:rsidRPr="00B67005" w:rsidRDefault="00B67005" w:rsidP="00B67005">
            <w:pPr>
              <w:jc w:val="center"/>
              <w:rPr>
                <w:sz w:val="28"/>
                <w:szCs w:val="28"/>
                <w:lang w:val="sq-AL"/>
              </w:rPr>
            </w:pPr>
          </w:p>
          <w:p w14:paraId="411809BF" w14:textId="77777777" w:rsidR="00B67005" w:rsidRPr="00B67005" w:rsidRDefault="00B67005" w:rsidP="00B67005">
            <w:pPr>
              <w:jc w:val="center"/>
              <w:rPr>
                <w:sz w:val="28"/>
                <w:szCs w:val="28"/>
                <w:lang w:val="sq-AL"/>
              </w:rPr>
            </w:pPr>
          </w:p>
          <w:p w14:paraId="523AAB58" w14:textId="77777777" w:rsidR="00B67005" w:rsidRPr="00B67005" w:rsidRDefault="00B67005" w:rsidP="00B67005">
            <w:pPr>
              <w:jc w:val="center"/>
              <w:rPr>
                <w:sz w:val="28"/>
                <w:szCs w:val="28"/>
                <w:lang w:val="sq-AL"/>
              </w:rPr>
            </w:pPr>
          </w:p>
          <w:p w14:paraId="2FCC2955" w14:textId="77777777" w:rsidR="00B67005" w:rsidRPr="00B67005" w:rsidRDefault="00B67005" w:rsidP="00B67005">
            <w:pPr>
              <w:jc w:val="center"/>
              <w:rPr>
                <w:sz w:val="28"/>
                <w:szCs w:val="28"/>
                <w:lang w:val="sq-AL"/>
              </w:rPr>
            </w:pPr>
            <w:r w:rsidRPr="00B67005">
              <w:rPr>
                <w:sz w:val="28"/>
                <w:szCs w:val="28"/>
                <w:lang w:val="sq-AL"/>
              </w:rPr>
              <w:t xml:space="preserve">Menaxheri i kontratës për projektim </w:t>
            </w:r>
          </w:p>
        </w:tc>
        <w:tc>
          <w:tcPr>
            <w:tcW w:w="2700" w:type="dxa"/>
          </w:tcPr>
          <w:p w14:paraId="465A7DF7" w14:textId="77777777" w:rsidR="00B67005" w:rsidRPr="00B67005" w:rsidRDefault="00B67005" w:rsidP="00B67005">
            <w:pPr>
              <w:rPr>
                <w:rFonts w:ascii="Calibri" w:hAnsi="Calibri"/>
                <w:sz w:val="22"/>
                <w:szCs w:val="22"/>
                <w:lang w:val="sq-AL"/>
              </w:rPr>
            </w:pPr>
            <w:r w:rsidRPr="00B67005">
              <w:rPr>
                <w:rFonts w:ascii="Calibri" w:hAnsi="Calibri"/>
                <w:sz w:val="22"/>
                <w:szCs w:val="22"/>
                <w:lang w:val="sq-AL"/>
              </w:rPr>
              <w:lastRenderedPageBreak/>
              <w:t>Drejtoria  e Shërbimeve Publike , para se ta dërgoj specifikimin teknik për fillimin e procedurës së prokurimit , do të angazhoj  zyrtarët nga  SMP për kontrollimin e para masën dhe parallogarit në përputhje me projektin detal dhe situatën faktike në  terren .</w:t>
            </w:r>
          </w:p>
          <w:p w14:paraId="189F4FA3" w14:textId="77777777" w:rsidR="00B67005" w:rsidRPr="00B67005" w:rsidRDefault="00B67005" w:rsidP="00B67005">
            <w:pPr>
              <w:rPr>
                <w:rFonts w:ascii="Calibri" w:hAnsi="Calibri"/>
                <w:sz w:val="22"/>
                <w:szCs w:val="22"/>
                <w:lang w:val="sq-AL"/>
              </w:rPr>
            </w:pPr>
          </w:p>
          <w:p w14:paraId="32BEF110" w14:textId="77777777" w:rsidR="00B67005" w:rsidRPr="00B67005" w:rsidRDefault="00B67005" w:rsidP="00B67005">
            <w:pPr>
              <w:rPr>
                <w:rFonts w:ascii="Calibri" w:hAnsi="Calibri"/>
                <w:sz w:val="22"/>
                <w:szCs w:val="22"/>
                <w:lang w:val="sq-AL"/>
              </w:rPr>
            </w:pPr>
          </w:p>
          <w:p w14:paraId="6232CC46" w14:textId="77777777" w:rsidR="00B67005" w:rsidRPr="00B67005" w:rsidRDefault="00B67005" w:rsidP="00B67005">
            <w:pPr>
              <w:rPr>
                <w:rFonts w:ascii="Calibri" w:hAnsi="Calibri"/>
                <w:sz w:val="22"/>
                <w:szCs w:val="22"/>
                <w:lang w:val="sq-AL"/>
              </w:rPr>
            </w:pPr>
            <w:r w:rsidRPr="00B67005">
              <w:rPr>
                <w:rFonts w:ascii="Calibri" w:hAnsi="Calibri"/>
                <w:sz w:val="22"/>
                <w:szCs w:val="22"/>
                <w:lang w:val="sq-AL"/>
              </w:rPr>
              <w:t>Drejtoria e prokurimit do të veproi sipas njoftimeve që bënë menaxheri i kontratës. Në bazë të kushteve të përshkruara nga menaxheri i Kontratës, Drejtoria e Prokurimit ka bërë vazhdimin e planit dinamik për kryerjen e punimeve.</w:t>
            </w:r>
          </w:p>
          <w:p w14:paraId="51D394FC" w14:textId="77777777" w:rsidR="00B67005" w:rsidRPr="00B67005" w:rsidRDefault="00B67005" w:rsidP="00B67005">
            <w:pPr>
              <w:rPr>
                <w:rFonts w:ascii="Calibri" w:hAnsi="Calibri"/>
                <w:sz w:val="22"/>
                <w:szCs w:val="22"/>
                <w:lang w:val="sq-AL"/>
              </w:rPr>
            </w:pPr>
          </w:p>
          <w:p w14:paraId="3D07758B" w14:textId="77777777" w:rsidR="00B67005" w:rsidRPr="00B67005" w:rsidRDefault="00B67005" w:rsidP="00B67005">
            <w:pPr>
              <w:rPr>
                <w:rFonts w:ascii="Calibri" w:hAnsi="Calibri"/>
                <w:sz w:val="22"/>
                <w:szCs w:val="22"/>
                <w:lang w:val="sq-AL"/>
              </w:rPr>
            </w:pPr>
          </w:p>
          <w:p w14:paraId="623521D9" w14:textId="77777777" w:rsidR="00B67005" w:rsidRPr="00B67005" w:rsidRDefault="00B67005" w:rsidP="00B67005">
            <w:pPr>
              <w:rPr>
                <w:rFonts w:ascii="Calibri" w:hAnsi="Calibri"/>
                <w:sz w:val="22"/>
                <w:szCs w:val="22"/>
                <w:lang w:val="sq-AL"/>
              </w:rPr>
            </w:pPr>
          </w:p>
          <w:p w14:paraId="2B605F32" w14:textId="77777777" w:rsidR="00B67005" w:rsidRPr="00B67005" w:rsidRDefault="00B67005" w:rsidP="00B67005">
            <w:pPr>
              <w:rPr>
                <w:rFonts w:ascii="Calibri" w:hAnsi="Calibri"/>
                <w:sz w:val="22"/>
                <w:szCs w:val="22"/>
                <w:lang w:val="sq-AL"/>
              </w:rPr>
            </w:pPr>
          </w:p>
          <w:p w14:paraId="2B30C114" w14:textId="77777777" w:rsidR="00B67005" w:rsidRPr="00B67005" w:rsidRDefault="00B67005" w:rsidP="00B67005">
            <w:pPr>
              <w:rPr>
                <w:rFonts w:ascii="Calibri" w:hAnsi="Calibri"/>
                <w:sz w:val="22"/>
                <w:szCs w:val="22"/>
                <w:lang w:val="sq-AL"/>
              </w:rPr>
            </w:pPr>
          </w:p>
          <w:p w14:paraId="086BF3C9" w14:textId="77777777" w:rsidR="00B67005" w:rsidRPr="00B67005" w:rsidRDefault="00B67005" w:rsidP="00B67005">
            <w:pPr>
              <w:rPr>
                <w:rFonts w:ascii="Calibri" w:hAnsi="Calibri"/>
                <w:sz w:val="22"/>
                <w:szCs w:val="22"/>
                <w:lang w:val="sq-AL"/>
              </w:rPr>
            </w:pPr>
          </w:p>
          <w:p w14:paraId="30741F7E" w14:textId="77777777" w:rsidR="00B67005" w:rsidRPr="00B67005" w:rsidRDefault="00B67005" w:rsidP="00B67005">
            <w:pPr>
              <w:rPr>
                <w:rFonts w:ascii="Calibri" w:hAnsi="Calibri"/>
                <w:sz w:val="22"/>
                <w:szCs w:val="22"/>
                <w:lang w:val="sq-AL"/>
              </w:rPr>
            </w:pPr>
            <w:r w:rsidRPr="00B67005">
              <w:rPr>
                <w:rFonts w:ascii="Calibri" w:hAnsi="Calibri"/>
                <w:sz w:val="22"/>
                <w:szCs w:val="22"/>
                <w:lang w:val="sq-AL"/>
              </w:rPr>
              <w:t>Menaxheri i kontratës  me rastin e nënshkrimit të Plani të Menaxhimit të kontratës , do të rishikoj të gjitha pozicionet para se të fillohet me zbatimin e projektit , ndërsa gjatë fazës së zbatimit të projekteve dhe vonesave që shkaktohen nga OE , do të propozoj zbatimin e penaleve .</w:t>
            </w:r>
          </w:p>
          <w:p w14:paraId="71E8E476" w14:textId="77777777" w:rsidR="00B67005" w:rsidRPr="00B67005" w:rsidRDefault="00B67005" w:rsidP="00B67005">
            <w:pPr>
              <w:rPr>
                <w:rFonts w:ascii="Calibri" w:hAnsi="Calibri"/>
                <w:sz w:val="22"/>
                <w:szCs w:val="22"/>
                <w:lang w:val="sq-AL"/>
              </w:rPr>
            </w:pPr>
          </w:p>
          <w:p w14:paraId="0E916BD8" w14:textId="77777777" w:rsidR="00B67005" w:rsidRPr="00B67005" w:rsidRDefault="00B67005" w:rsidP="00B67005">
            <w:pPr>
              <w:rPr>
                <w:sz w:val="22"/>
                <w:szCs w:val="22"/>
                <w:lang w:val="sq-AL"/>
              </w:rPr>
            </w:pPr>
            <w:r w:rsidRPr="00B67005">
              <w:rPr>
                <w:sz w:val="22"/>
                <w:szCs w:val="22"/>
                <w:lang w:val="sq-AL"/>
              </w:rPr>
              <w:t>Me rastin e pranimit të projektit detal nga Kompania projektuese do të sigurohet se nuk ka gabime përmbajtjesore në projekt .</w:t>
            </w:r>
          </w:p>
        </w:tc>
        <w:tc>
          <w:tcPr>
            <w:tcW w:w="1170" w:type="dxa"/>
          </w:tcPr>
          <w:p w14:paraId="7BE30360" w14:textId="77777777" w:rsidR="00B67005" w:rsidRPr="00B67005" w:rsidRDefault="00B67005" w:rsidP="00B67005">
            <w:pPr>
              <w:rPr>
                <w:sz w:val="22"/>
                <w:szCs w:val="22"/>
                <w:lang w:val="sq-AL"/>
              </w:rPr>
            </w:pPr>
          </w:p>
          <w:p w14:paraId="4F0565C5" w14:textId="77777777" w:rsidR="00B67005" w:rsidRPr="00B67005" w:rsidRDefault="00B67005" w:rsidP="00B67005">
            <w:pPr>
              <w:rPr>
                <w:sz w:val="22"/>
                <w:szCs w:val="22"/>
                <w:lang w:val="sq-AL"/>
              </w:rPr>
            </w:pPr>
            <w:r w:rsidRPr="00B67005">
              <w:rPr>
                <w:sz w:val="22"/>
                <w:szCs w:val="22"/>
                <w:lang w:val="sq-AL"/>
              </w:rPr>
              <w:t>Nga Muaji Shtator 2020</w:t>
            </w:r>
          </w:p>
          <w:p w14:paraId="1D1E25FD" w14:textId="77777777" w:rsidR="00B67005" w:rsidRPr="00B67005" w:rsidRDefault="00B67005" w:rsidP="00B67005">
            <w:pPr>
              <w:rPr>
                <w:sz w:val="22"/>
                <w:szCs w:val="22"/>
                <w:lang w:val="sq-AL"/>
              </w:rPr>
            </w:pPr>
          </w:p>
          <w:p w14:paraId="28A41236" w14:textId="77777777" w:rsidR="00B67005" w:rsidRPr="00B67005" w:rsidRDefault="00B67005" w:rsidP="00B67005">
            <w:pPr>
              <w:rPr>
                <w:sz w:val="22"/>
                <w:szCs w:val="22"/>
                <w:lang w:val="sq-AL"/>
              </w:rPr>
            </w:pPr>
          </w:p>
          <w:p w14:paraId="395B570B" w14:textId="77777777" w:rsidR="00B67005" w:rsidRPr="00B67005" w:rsidRDefault="00B67005" w:rsidP="00B67005">
            <w:pPr>
              <w:rPr>
                <w:sz w:val="22"/>
                <w:szCs w:val="22"/>
                <w:lang w:val="sq-AL"/>
              </w:rPr>
            </w:pPr>
          </w:p>
          <w:p w14:paraId="00270808" w14:textId="77777777" w:rsidR="00B67005" w:rsidRPr="00B67005" w:rsidRDefault="00B67005" w:rsidP="00B67005">
            <w:pPr>
              <w:rPr>
                <w:sz w:val="22"/>
                <w:szCs w:val="22"/>
                <w:lang w:val="sq-AL"/>
              </w:rPr>
            </w:pPr>
          </w:p>
          <w:p w14:paraId="746BD5DF" w14:textId="77777777" w:rsidR="00B67005" w:rsidRPr="00B67005" w:rsidRDefault="00B67005" w:rsidP="00B67005">
            <w:pPr>
              <w:rPr>
                <w:sz w:val="22"/>
                <w:szCs w:val="22"/>
                <w:lang w:val="sq-AL"/>
              </w:rPr>
            </w:pPr>
          </w:p>
          <w:p w14:paraId="67F8CA57" w14:textId="77777777" w:rsidR="00B67005" w:rsidRPr="00B67005" w:rsidRDefault="00B67005" w:rsidP="00B67005">
            <w:pPr>
              <w:rPr>
                <w:sz w:val="22"/>
                <w:szCs w:val="22"/>
                <w:lang w:val="sq-AL"/>
              </w:rPr>
            </w:pPr>
          </w:p>
          <w:p w14:paraId="4E775D45" w14:textId="77777777" w:rsidR="00B67005" w:rsidRPr="00B67005" w:rsidRDefault="00B67005" w:rsidP="00B67005">
            <w:pPr>
              <w:rPr>
                <w:sz w:val="22"/>
                <w:szCs w:val="22"/>
                <w:lang w:val="sq-AL"/>
              </w:rPr>
            </w:pPr>
          </w:p>
          <w:p w14:paraId="54420EF6" w14:textId="77777777" w:rsidR="00B67005" w:rsidRPr="00B67005" w:rsidRDefault="00B67005" w:rsidP="00B67005">
            <w:pPr>
              <w:rPr>
                <w:sz w:val="22"/>
                <w:szCs w:val="22"/>
                <w:lang w:val="sq-AL"/>
              </w:rPr>
            </w:pPr>
          </w:p>
          <w:p w14:paraId="0544C69E" w14:textId="77777777" w:rsidR="00B67005" w:rsidRPr="00B67005" w:rsidRDefault="00B67005" w:rsidP="00B67005">
            <w:pPr>
              <w:rPr>
                <w:sz w:val="22"/>
                <w:szCs w:val="22"/>
                <w:lang w:val="sq-AL"/>
              </w:rPr>
            </w:pPr>
          </w:p>
          <w:p w14:paraId="3A84474F" w14:textId="77777777" w:rsidR="00B67005" w:rsidRPr="00B67005" w:rsidRDefault="00B67005" w:rsidP="00B67005">
            <w:pPr>
              <w:rPr>
                <w:sz w:val="22"/>
                <w:szCs w:val="22"/>
                <w:lang w:val="sq-AL"/>
              </w:rPr>
            </w:pPr>
          </w:p>
          <w:p w14:paraId="7FB0661B" w14:textId="77777777" w:rsidR="00B67005" w:rsidRPr="00B67005" w:rsidRDefault="00B67005" w:rsidP="00B67005">
            <w:pPr>
              <w:rPr>
                <w:sz w:val="22"/>
                <w:szCs w:val="22"/>
                <w:lang w:val="sq-AL"/>
              </w:rPr>
            </w:pPr>
            <w:r w:rsidRPr="00B67005">
              <w:rPr>
                <w:sz w:val="22"/>
                <w:szCs w:val="22"/>
                <w:lang w:val="sq-AL"/>
              </w:rPr>
              <w:t xml:space="preserve">Drejtoria e Prokurimit, vepron menjëherë me të marr njoftimin nga menaxheri </w:t>
            </w:r>
            <w:r w:rsidRPr="00B67005">
              <w:rPr>
                <w:sz w:val="22"/>
                <w:szCs w:val="22"/>
                <w:lang w:val="sq-AL"/>
              </w:rPr>
              <w:lastRenderedPageBreak/>
              <w:t>i Kontratës</w:t>
            </w:r>
          </w:p>
          <w:p w14:paraId="2D4A13CB" w14:textId="77777777" w:rsidR="00B67005" w:rsidRPr="00B67005" w:rsidRDefault="00B67005" w:rsidP="00B67005">
            <w:pPr>
              <w:rPr>
                <w:sz w:val="22"/>
                <w:szCs w:val="22"/>
                <w:lang w:val="sq-AL"/>
              </w:rPr>
            </w:pPr>
          </w:p>
          <w:p w14:paraId="0DE62180" w14:textId="77777777" w:rsidR="00B67005" w:rsidRPr="00B67005" w:rsidRDefault="00B67005" w:rsidP="00B67005">
            <w:pPr>
              <w:rPr>
                <w:sz w:val="22"/>
                <w:szCs w:val="22"/>
                <w:lang w:val="sq-AL"/>
              </w:rPr>
            </w:pPr>
          </w:p>
          <w:p w14:paraId="509FDB4E" w14:textId="77777777" w:rsidR="00B67005" w:rsidRPr="00B67005" w:rsidRDefault="00B67005" w:rsidP="00B67005">
            <w:pPr>
              <w:rPr>
                <w:sz w:val="22"/>
                <w:szCs w:val="22"/>
                <w:lang w:val="sq-AL"/>
              </w:rPr>
            </w:pPr>
          </w:p>
          <w:p w14:paraId="1FAD14D5" w14:textId="77777777" w:rsidR="00B67005" w:rsidRPr="00B67005" w:rsidRDefault="00B67005" w:rsidP="00B67005">
            <w:pPr>
              <w:rPr>
                <w:sz w:val="22"/>
                <w:szCs w:val="22"/>
                <w:lang w:val="sq-AL"/>
              </w:rPr>
            </w:pPr>
          </w:p>
          <w:p w14:paraId="4E04EC85" w14:textId="77777777" w:rsidR="00B67005" w:rsidRPr="00B67005" w:rsidRDefault="00B67005" w:rsidP="00B67005">
            <w:pPr>
              <w:rPr>
                <w:sz w:val="22"/>
                <w:szCs w:val="22"/>
                <w:lang w:val="sq-AL"/>
              </w:rPr>
            </w:pPr>
          </w:p>
          <w:p w14:paraId="2DF28C8C" w14:textId="77777777" w:rsidR="00B67005" w:rsidRPr="00B67005" w:rsidRDefault="00B67005" w:rsidP="00B67005">
            <w:pPr>
              <w:rPr>
                <w:sz w:val="22"/>
                <w:szCs w:val="22"/>
                <w:lang w:val="sq-AL"/>
              </w:rPr>
            </w:pPr>
          </w:p>
          <w:p w14:paraId="4D06B5B8" w14:textId="77777777" w:rsidR="00B67005" w:rsidRPr="00B67005" w:rsidRDefault="00B67005" w:rsidP="00B67005">
            <w:pPr>
              <w:rPr>
                <w:sz w:val="22"/>
                <w:szCs w:val="22"/>
                <w:lang w:val="sq-AL"/>
              </w:rPr>
            </w:pPr>
          </w:p>
          <w:p w14:paraId="15762C0A" w14:textId="77777777" w:rsidR="00B67005" w:rsidRPr="00B67005" w:rsidRDefault="00B67005" w:rsidP="00B67005">
            <w:pPr>
              <w:rPr>
                <w:sz w:val="22"/>
                <w:szCs w:val="22"/>
                <w:lang w:val="sq-AL"/>
              </w:rPr>
            </w:pPr>
            <w:r w:rsidRPr="00B67005">
              <w:rPr>
                <w:sz w:val="22"/>
                <w:szCs w:val="22"/>
                <w:lang w:val="sq-AL"/>
              </w:rPr>
              <w:t>Nga Muaji shtator 2020</w:t>
            </w:r>
          </w:p>
          <w:p w14:paraId="71842717" w14:textId="77777777" w:rsidR="00B67005" w:rsidRPr="00B67005" w:rsidRDefault="00B67005" w:rsidP="00B67005">
            <w:pPr>
              <w:rPr>
                <w:sz w:val="22"/>
                <w:szCs w:val="22"/>
                <w:lang w:val="sq-AL"/>
              </w:rPr>
            </w:pPr>
          </w:p>
          <w:p w14:paraId="75DC84AE" w14:textId="77777777" w:rsidR="00B67005" w:rsidRPr="00B67005" w:rsidRDefault="00B67005" w:rsidP="00B67005">
            <w:pPr>
              <w:rPr>
                <w:sz w:val="22"/>
                <w:szCs w:val="22"/>
                <w:lang w:val="sq-AL"/>
              </w:rPr>
            </w:pPr>
          </w:p>
          <w:p w14:paraId="27DAF3A2" w14:textId="77777777" w:rsidR="00B67005" w:rsidRPr="00B67005" w:rsidRDefault="00B67005" w:rsidP="00B67005">
            <w:pPr>
              <w:rPr>
                <w:sz w:val="22"/>
                <w:szCs w:val="22"/>
                <w:lang w:val="sq-AL"/>
              </w:rPr>
            </w:pPr>
          </w:p>
          <w:p w14:paraId="15C16166" w14:textId="77777777" w:rsidR="00B67005" w:rsidRPr="00B67005" w:rsidRDefault="00B67005" w:rsidP="00B67005">
            <w:pPr>
              <w:rPr>
                <w:sz w:val="22"/>
                <w:szCs w:val="22"/>
                <w:lang w:val="sq-AL"/>
              </w:rPr>
            </w:pPr>
          </w:p>
          <w:p w14:paraId="36C24DD6" w14:textId="77777777" w:rsidR="00B67005" w:rsidRPr="00B67005" w:rsidRDefault="00B67005" w:rsidP="00B67005">
            <w:pPr>
              <w:rPr>
                <w:sz w:val="22"/>
                <w:szCs w:val="22"/>
                <w:lang w:val="sq-AL"/>
              </w:rPr>
            </w:pPr>
          </w:p>
          <w:p w14:paraId="5730E508" w14:textId="77777777" w:rsidR="00B67005" w:rsidRPr="00B67005" w:rsidRDefault="00B67005" w:rsidP="00B67005">
            <w:pPr>
              <w:rPr>
                <w:sz w:val="22"/>
                <w:szCs w:val="22"/>
                <w:lang w:val="sq-AL"/>
              </w:rPr>
            </w:pPr>
          </w:p>
          <w:p w14:paraId="09CF3907" w14:textId="77777777" w:rsidR="00B67005" w:rsidRPr="00B67005" w:rsidRDefault="00B67005" w:rsidP="00B67005">
            <w:pPr>
              <w:rPr>
                <w:sz w:val="22"/>
                <w:szCs w:val="22"/>
                <w:lang w:val="sq-AL"/>
              </w:rPr>
            </w:pPr>
          </w:p>
          <w:p w14:paraId="6DCB8234" w14:textId="77777777" w:rsidR="00B67005" w:rsidRPr="00B67005" w:rsidRDefault="00B67005" w:rsidP="00B67005">
            <w:pPr>
              <w:rPr>
                <w:sz w:val="22"/>
                <w:szCs w:val="22"/>
                <w:lang w:val="sq-AL"/>
              </w:rPr>
            </w:pPr>
          </w:p>
          <w:p w14:paraId="334EFBBA" w14:textId="77777777" w:rsidR="00B67005" w:rsidRPr="00B67005" w:rsidRDefault="00B67005" w:rsidP="00B67005">
            <w:pPr>
              <w:rPr>
                <w:sz w:val="22"/>
                <w:szCs w:val="22"/>
                <w:lang w:val="sq-AL"/>
              </w:rPr>
            </w:pPr>
          </w:p>
          <w:p w14:paraId="781BEBB4" w14:textId="77777777" w:rsidR="00B67005" w:rsidRPr="00B67005" w:rsidRDefault="00B67005" w:rsidP="00B67005">
            <w:pPr>
              <w:rPr>
                <w:sz w:val="22"/>
                <w:szCs w:val="22"/>
                <w:lang w:val="sq-AL"/>
              </w:rPr>
            </w:pPr>
          </w:p>
          <w:p w14:paraId="622E5020" w14:textId="77777777" w:rsidR="00B67005" w:rsidRPr="00B67005" w:rsidRDefault="00B67005" w:rsidP="00B67005">
            <w:pPr>
              <w:rPr>
                <w:sz w:val="22"/>
                <w:szCs w:val="22"/>
                <w:lang w:val="sq-AL"/>
              </w:rPr>
            </w:pPr>
          </w:p>
          <w:p w14:paraId="25C4BFA8" w14:textId="77777777" w:rsidR="00B67005" w:rsidRPr="00B67005" w:rsidRDefault="00B67005" w:rsidP="00B67005">
            <w:pPr>
              <w:rPr>
                <w:sz w:val="22"/>
                <w:szCs w:val="22"/>
                <w:lang w:val="sq-AL"/>
              </w:rPr>
            </w:pPr>
          </w:p>
          <w:p w14:paraId="07F95651" w14:textId="77777777" w:rsidR="00B67005" w:rsidRPr="00B67005" w:rsidRDefault="00B67005" w:rsidP="00B67005">
            <w:pPr>
              <w:rPr>
                <w:sz w:val="22"/>
                <w:szCs w:val="22"/>
                <w:lang w:val="sq-AL"/>
              </w:rPr>
            </w:pPr>
            <w:r w:rsidRPr="00B67005">
              <w:rPr>
                <w:sz w:val="22"/>
                <w:szCs w:val="22"/>
                <w:lang w:val="sq-AL"/>
              </w:rPr>
              <w:t>Nga Muaji shtator 2020</w:t>
            </w:r>
          </w:p>
          <w:p w14:paraId="03712371" w14:textId="77777777" w:rsidR="00B67005" w:rsidRPr="00B67005" w:rsidRDefault="00B67005" w:rsidP="00B67005">
            <w:pPr>
              <w:rPr>
                <w:sz w:val="22"/>
                <w:szCs w:val="22"/>
                <w:lang w:val="sq-AL"/>
              </w:rPr>
            </w:pPr>
          </w:p>
        </w:tc>
        <w:tc>
          <w:tcPr>
            <w:tcW w:w="2327" w:type="dxa"/>
          </w:tcPr>
          <w:p w14:paraId="26695A81" w14:textId="77777777" w:rsidR="00B67005" w:rsidRPr="00B67005" w:rsidRDefault="00B67005" w:rsidP="00B67005">
            <w:pPr>
              <w:rPr>
                <w:sz w:val="22"/>
                <w:szCs w:val="22"/>
                <w:u w:val="single"/>
                <w:lang w:val="sq-AL" w:eastAsia="ja-JP"/>
              </w:rPr>
            </w:pPr>
            <w:r w:rsidRPr="00B67005">
              <w:rPr>
                <w:sz w:val="22"/>
                <w:szCs w:val="22"/>
                <w:u w:val="single"/>
                <w:lang w:val="sq-AL" w:eastAsia="ja-JP"/>
              </w:rPr>
              <w:lastRenderedPageBreak/>
              <w:t xml:space="preserve">Në proces </w:t>
            </w:r>
          </w:p>
          <w:p w14:paraId="32C1C009" w14:textId="77777777" w:rsidR="00B67005" w:rsidRPr="00B67005" w:rsidRDefault="00B67005" w:rsidP="00B67005">
            <w:pPr>
              <w:rPr>
                <w:sz w:val="22"/>
                <w:szCs w:val="22"/>
                <w:u w:val="single"/>
                <w:lang w:val="sq-AL" w:eastAsia="ja-JP"/>
              </w:rPr>
            </w:pPr>
          </w:p>
          <w:p w14:paraId="4DF0E373" w14:textId="77777777" w:rsidR="00B67005" w:rsidRPr="00B67005" w:rsidRDefault="00B67005" w:rsidP="00B67005">
            <w:pPr>
              <w:rPr>
                <w:sz w:val="22"/>
                <w:szCs w:val="22"/>
                <w:lang w:val="sq-AL" w:eastAsia="ja-JP"/>
              </w:rPr>
            </w:pPr>
            <w:r w:rsidRPr="00B67005">
              <w:rPr>
                <w:sz w:val="22"/>
                <w:szCs w:val="22"/>
                <w:lang w:val="sq-AL" w:eastAsia="ja-JP"/>
              </w:rPr>
              <w:t xml:space="preserve">Vonesat në zbatimin e punëve sipas planit dinamik në shumicën e rasteve kanë ndodhur për shkaqe pronësore të pazgjidhura para fillimi të punimeve për trasenë ku janë paraparë të kryhen punimet , mangësitë në projektin detal dhe nevoja për projektin detal dhe nevoja për pozicione të reja dhe punë shtesë , punimet në tokat që kanë qenë të mbillura me kultura bujqësore , kushtet klimatike etj </w:t>
            </w:r>
          </w:p>
          <w:p w14:paraId="2D5285E0" w14:textId="77777777" w:rsidR="00B67005" w:rsidRPr="00B67005" w:rsidRDefault="00B67005" w:rsidP="00B67005">
            <w:pPr>
              <w:rPr>
                <w:sz w:val="22"/>
                <w:szCs w:val="22"/>
                <w:lang w:val="sq-AL" w:eastAsia="ja-JP"/>
              </w:rPr>
            </w:pPr>
            <w:r w:rsidRPr="00B67005">
              <w:rPr>
                <w:sz w:val="22"/>
                <w:szCs w:val="22"/>
                <w:lang w:val="sq-AL" w:eastAsia="ja-JP"/>
              </w:rPr>
              <w:t>Ne kemi gjetur se</w:t>
            </w:r>
            <w:r w:rsidRPr="00B67005">
              <w:rPr>
                <w:rFonts w:ascii="MS Mincho" w:hAnsi="MS Mincho" w:cs="MS Mincho"/>
                <w:sz w:val="22"/>
                <w:szCs w:val="22"/>
                <w:u w:val="single"/>
                <w:lang w:val="sq-AL" w:eastAsia="ja-JP"/>
              </w:rPr>
              <w:t xml:space="preserve"> </w:t>
            </w:r>
            <w:r w:rsidRPr="00B67005">
              <w:rPr>
                <w:sz w:val="22"/>
                <w:szCs w:val="22"/>
                <w:lang w:val="sq-AL" w:eastAsia="ja-JP"/>
              </w:rPr>
              <w:t xml:space="preserve">gjatë këtij viti ka pasur edhe ndalesa të cilat i kanë </w:t>
            </w:r>
            <w:r w:rsidRPr="00B67005">
              <w:rPr>
                <w:sz w:val="22"/>
                <w:szCs w:val="22"/>
                <w:lang w:val="sq-AL" w:eastAsia="ja-JP"/>
              </w:rPr>
              <w:lastRenderedPageBreak/>
              <w:t>propozuar menaxherët e kontratës për penalizimin e OE për mos  kryerje të punëve sipas planit dinamik .</w:t>
            </w:r>
          </w:p>
          <w:p w14:paraId="51E6A6B5" w14:textId="77777777" w:rsidR="00B67005" w:rsidRPr="00B67005" w:rsidRDefault="00B67005" w:rsidP="00B67005">
            <w:pPr>
              <w:rPr>
                <w:sz w:val="22"/>
                <w:szCs w:val="22"/>
                <w:lang w:val="sq-AL" w:eastAsia="ja-JP"/>
              </w:rPr>
            </w:pPr>
          </w:p>
          <w:p w14:paraId="189660C6" w14:textId="77777777" w:rsidR="00B67005" w:rsidRPr="00B67005" w:rsidRDefault="00B67005" w:rsidP="00B67005">
            <w:pPr>
              <w:rPr>
                <w:sz w:val="22"/>
                <w:szCs w:val="22"/>
                <w:lang w:val="sq-AL" w:eastAsia="ja-JP"/>
              </w:rPr>
            </w:pPr>
          </w:p>
          <w:p w14:paraId="5C0B3870" w14:textId="77777777" w:rsidR="00B67005" w:rsidRPr="00B67005" w:rsidRDefault="00B67005" w:rsidP="00B67005">
            <w:pPr>
              <w:rPr>
                <w:sz w:val="22"/>
                <w:szCs w:val="22"/>
                <w:lang w:val="sq-AL" w:eastAsia="ja-JP"/>
              </w:rPr>
            </w:pPr>
          </w:p>
          <w:p w14:paraId="3580F67B" w14:textId="77777777" w:rsidR="00B67005" w:rsidRPr="00B67005" w:rsidRDefault="00B67005" w:rsidP="00B67005">
            <w:pPr>
              <w:rPr>
                <w:sz w:val="22"/>
                <w:szCs w:val="22"/>
                <w:lang w:val="sq-AL" w:eastAsia="ja-JP"/>
              </w:rPr>
            </w:pPr>
          </w:p>
          <w:p w14:paraId="2F7CA5B3" w14:textId="77777777" w:rsidR="00B67005" w:rsidRPr="00B67005" w:rsidRDefault="00B67005" w:rsidP="00B67005">
            <w:pPr>
              <w:rPr>
                <w:sz w:val="22"/>
                <w:szCs w:val="22"/>
                <w:lang w:val="sq-AL" w:eastAsia="ja-JP"/>
              </w:rPr>
            </w:pPr>
          </w:p>
          <w:p w14:paraId="5BED95C6" w14:textId="77777777" w:rsidR="00B67005" w:rsidRPr="00B67005" w:rsidRDefault="00B67005" w:rsidP="00B67005">
            <w:pPr>
              <w:rPr>
                <w:sz w:val="22"/>
                <w:szCs w:val="22"/>
                <w:lang w:val="sq-AL" w:eastAsia="ja-JP"/>
              </w:rPr>
            </w:pPr>
          </w:p>
          <w:p w14:paraId="4497AD4A" w14:textId="77777777" w:rsidR="00B67005" w:rsidRPr="00B67005" w:rsidRDefault="00B67005" w:rsidP="00B67005">
            <w:pPr>
              <w:rPr>
                <w:sz w:val="22"/>
                <w:szCs w:val="22"/>
                <w:lang w:val="sq-AL" w:eastAsia="ja-JP"/>
              </w:rPr>
            </w:pPr>
          </w:p>
          <w:p w14:paraId="09DFB9FE" w14:textId="77777777" w:rsidR="00B67005" w:rsidRPr="00B67005" w:rsidRDefault="00B67005" w:rsidP="00B67005">
            <w:pPr>
              <w:rPr>
                <w:sz w:val="22"/>
                <w:szCs w:val="22"/>
                <w:lang w:val="sq-AL" w:eastAsia="ja-JP"/>
              </w:rPr>
            </w:pPr>
          </w:p>
          <w:p w14:paraId="66EEEB09" w14:textId="77777777" w:rsidR="00B67005" w:rsidRPr="00B67005" w:rsidRDefault="00B67005" w:rsidP="00B67005">
            <w:pPr>
              <w:rPr>
                <w:sz w:val="22"/>
                <w:szCs w:val="22"/>
                <w:lang w:val="sq-AL" w:eastAsia="ja-JP"/>
              </w:rPr>
            </w:pPr>
          </w:p>
          <w:p w14:paraId="76BBA716" w14:textId="77777777" w:rsidR="00B67005" w:rsidRPr="00B67005" w:rsidRDefault="00B67005" w:rsidP="00B67005">
            <w:pPr>
              <w:rPr>
                <w:sz w:val="22"/>
                <w:szCs w:val="22"/>
                <w:lang w:val="sq-AL" w:eastAsia="ja-JP"/>
              </w:rPr>
            </w:pPr>
          </w:p>
          <w:p w14:paraId="1805E9A3" w14:textId="77777777" w:rsidR="00B67005" w:rsidRPr="00B67005" w:rsidRDefault="00B67005" w:rsidP="00B67005">
            <w:pPr>
              <w:numPr>
                <w:ilvl w:val="0"/>
                <w:numId w:val="48"/>
              </w:numPr>
              <w:contextualSpacing/>
              <w:rPr>
                <w:rFonts w:ascii="MS Mincho" w:hAnsi="MS Mincho" w:cs="MS Mincho"/>
                <w:sz w:val="22"/>
                <w:szCs w:val="22"/>
                <w:u w:val="single"/>
                <w:lang w:val="sq-AL" w:eastAsia="ja-JP"/>
              </w:rPr>
            </w:pPr>
            <w:r w:rsidRPr="00B67005">
              <w:rPr>
                <w:sz w:val="22"/>
                <w:szCs w:val="22"/>
                <w:lang w:val="sq-AL" w:eastAsia="ja-JP"/>
              </w:rPr>
              <w:t>Nuk kemi gjetur të jetë krijuar një praktik e verifikimit të saktësisë së specifikimeve teknike , me projektin detal , para se ato te dërgohen në prokurim</w:t>
            </w:r>
            <w:r w:rsidRPr="00B67005">
              <w:rPr>
                <w:rFonts w:ascii="MS Mincho" w:hAnsi="MS Mincho" w:cs="MS Mincho"/>
                <w:sz w:val="22"/>
                <w:szCs w:val="22"/>
                <w:u w:val="single"/>
                <w:lang w:val="sq-AL" w:eastAsia="ja-JP"/>
              </w:rPr>
              <w:t xml:space="preserve"> </w:t>
            </w:r>
          </w:p>
        </w:tc>
      </w:tr>
      <w:tr w:rsidR="00B67005" w:rsidRPr="00B67005" w14:paraId="0F585A5A" w14:textId="77777777" w:rsidTr="004F5466">
        <w:tc>
          <w:tcPr>
            <w:tcW w:w="3870" w:type="dxa"/>
          </w:tcPr>
          <w:p w14:paraId="0A8E6EAB"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lastRenderedPageBreak/>
              <w:t xml:space="preserve">Llogaritë e farkëtueshme janë shuma të faturuara e të pa arkëtuara për shërbimet të cilat i ofron komuna për klientët e saj. </w:t>
            </w:r>
          </w:p>
          <w:p w14:paraId="15383EA9" w14:textId="77777777" w:rsidR="00B67005" w:rsidRPr="00B67005" w:rsidRDefault="00B67005" w:rsidP="00B67005">
            <w:pPr>
              <w:autoSpaceDE w:val="0"/>
              <w:autoSpaceDN w:val="0"/>
              <w:adjustRightInd w:val="0"/>
              <w:rPr>
                <w:color w:val="000000"/>
                <w:sz w:val="22"/>
                <w:szCs w:val="22"/>
                <w:lang w:val="sq-AL"/>
              </w:rPr>
            </w:pPr>
            <w:r w:rsidRPr="00B67005">
              <w:rPr>
                <w:rFonts w:ascii="Book Antiqua" w:hAnsi="Book Antiqua" w:cs="Book Antiqua"/>
                <w:color w:val="000000"/>
                <w:sz w:val="22"/>
                <w:szCs w:val="22"/>
                <w:lang w:val="sq-AL"/>
              </w:rPr>
              <w:t xml:space="preserve">Për kundër faktit se komuna ka marr masa lidhur me inkasimin e llogarive </w:t>
            </w:r>
            <w:r w:rsidRPr="00B67005">
              <w:rPr>
                <w:rFonts w:ascii="Book Antiqua" w:hAnsi="Book Antiqua" w:cs="Book Antiqua"/>
                <w:color w:val="000000"/>
                <w:sz w:val="22"/>
                <w:szCs w:val="22"/>
                <w:lang w:val="sq-AL"/>
              </w:rPr>
              <w:lastRenderedPageBreak/>
              <w:t>të arkëtueshme duke dërguar vërejtje dhe lëndë në përmbarim, rritja e tyre vit pas viti po ndodh kryesisht me tatimin në pronë. Kjo rritje ishte e ndikuar nga borgjet e ndërmarrjeve shoqërore të privatizuara nga Agjencia Kosovare e Privatizimit në vlerë prej 660,659€, si dhe nga pronat të cilat janë të regjistruara në bazën e tatimit si prona të Lipjanit në vlerë prej 22,700€, mirëpo këto prona sipas ligjit të Kadastrit</w:t>
            </w:r>
            <w:r w:rsidRPr="00B67005">
              <w:rPr>
                <w:rFonts w:ascii="Book Antiqua" w:hAnsi="Book Antiqua" w:cs="Book Antiqua"/>
                <w:color w:val="000000"/>
                <w:sz w:val="14"/>
                <w:szCs w:val="14"/>
                <w:lang w:val="sq-AL"/>
              </w:rPr>
              <w:t xml:space="preserve">9 </w:t>
            </w:r>
            <w:r w:rsidRPr="00B67005">
              <w:rPr>
                <w:rFonts w:ascii="Book Antiqua" w:hAnsi="Book Antiqua" w:cs="Book Antiqua"/>
                <w:color w:val="000000"/>
                <w:sz w:val="22"/>
                <w:szCs w:val="22"/>
                <w:lang w:val="sq-AL"/>
              </w:rPr>
              <w:t>i takojnë komunës së Graqanicës. Bartja e pronave nga një komunë në tjetrën duhet të bëhet nga Departamenti i tatimit në pronë në MF. Kjo gjë ende nuk ka ndodhur edhe pas iniciativës nga zyra e tatimit në pronë të komunës.</w:t>
            </w:r>
          </w:p>
        </w:tc>
        <w:tc>
          <w:tcPr>
            <w:tcW w:w="2340" w:type="dxa"/>
          </w:tcPr>
          <w:p w14:paraId="29C89723"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lastRenderedPageBreak/>
              <w:t xml:space="preserve">Rekomandimi C3 </w:t>
            </w:r>
          </w:p>
          <w:p w14:paraId="0F5AE6F8" w14:textId="77777777" w:rsidR="00B67005" w:rsidRPr="00B67005" w:rsidRDefault="00B67005" w:rsidP="00B67005">
            <w:pPr>
              <w:autoSpaceDE w:val="0"/>
              <w:autoSpaceDN w:val="0"/>
              <w:adjustRightInd w:val="0"/>
              <w:rPr>
                <w:rFonts w:ascii="Book Antiqua" w:hAnsi="Book Antiqua" w:cs="Book Antiqua"/>
                <w:color w:val="000000"/>
                <w:sz w:val="22"/>
                <w:szCs w:val="22"/>
                <w:lang w:val="sq-AL"/>
              </w:rPr>
            </w:pPr>
            <w:r w:rsidRPr="00B67005">
              <w:rPr>
                <w:rFonts w:ascii="Book Antiqua" w:hAnsi="Book Antiqua" w:cs="Book Antiqua"/>
                <w:color w:val="000000"/>
                <w:sz w:val="22"/>
                <w:szCs w:val="22"/>
                <w:lang w:val="sq-AL"/>
              </w:rPr>
              <w:t>Kryetari duhet të siguroj veprime adekuate për një zgjidhje të përbashkët me AKP-</w:t>
            </w:r>
            <w:r w:rsidRPr="00B67005">
              <w:rPr>
                <w:rFonts w:ascii="Book Antiqua" w:hAnsi="Book Antiqua" w:cs="Book Antiqua"/>
                <w:color w:val="000000"/>
                <w:sz w:val="22"/>
                <w:szCs w:val="22"/>
                <w:lang w:val="sq-AL"/>
              </w:rPr>
              <w:lastRenderedPageBreak/>
              <w:t xml:space="preserve">në që çështja e pagesës së borxheve të vjetra të ish-ndërmarrjeve shoqërore të gjejë një formë të përshtatshme të realizimit të tyre. Po ashtu të intensifikoj dhe të risë nivelin e koordinimit me Departamentin e tatimit në pronë në kuadër të Ministrisë së Financave për bartjen e pronave që nuk i takojnë komunës. </w:t>
            </w:r>
          </w:p>
          <w:p w14:paraId="2D5B75FC" w14:textId="77777777" w:rsidR="00B67005" w:rsidRPr="00B67005" w:rsidRDefault="00B67005" w:rsidP="00B67005">
            <w:pPr>
              <w:rPr>
                <w:lang w:val="sq-AL"/>
              </w:rPr>
            </w:pPr>
          </w:p>
        </w:tc>
        <w:tc>
          <w:tcPr>
            <w:tcW w:w="1620" w:type="dxa"/>
          </w:tcPr>
          <w:p w14:paraId="28CA1FBD" w14:textId="77777777" w:rsidR="00B67005" w:rsidRPr="00B67005" w:rsidRDefault="00B67005" w:rsidP="00B67005">
            <w:pPr>
              <w:rPr>
                <w:sz w:val="28"/>
                <w:szCs w:val="28"/>
                <w:lang w:val="sq-AL"/>
              </w:rPr>
            </w:pPr>
          </w:p>
          <w:p w14:paraId="6D304B4E" w14:textId="77777777" w:rsidR="00B67005" w:rsidRPr="00B67005" w:rsidRDefault="00B67005" w:rsidP="00B67005">
            <w:pPr>
              <w:rPr>
                <w:sz w:val="28"/>
                <w:szCs w:val="28"/>
                <w:lang w:val="sq-AL"/>
              </w:rPr>
            </w:pPr>
          </w:p>
          <w:p w14:paraId="70C5F1A2" w14:textId="77777777" w:rsidR="00B67005" w:rsidRPr="00B67005" w:rsidRDefault="00B67005" w:rsidP="00B67005">
            <w:pPr>
              <w:rPr>
                <w:sz w:val="28"/>
                <w:szCs w:val="28"/>
                <w:lang w:val="sq-AL"/>
              </w:rPr>
            </w:pPr>
          </w:p>
          <w:p w14:paraId="74D3CF41" w14:textId="77777777" w:rsidR="00B67005" w:rsidRPr="00B67005" w:rsidRDefault="00B67005" w:rsidP="00B67005">
            <w:pPr>
              <w:rPr>
                <w:sz w:val="28"/>
                <w:szCs w:val="28"/>
                <w:lang w:val="sq-AL"/>
              </w:rPr>
            </w:pPr>
            <w:r w:rsidRPr="00B67005">
              <w:rPr>
                <w:sz w:val="28"/>
                <w:szCs w:val="28"/>
                <w:lang w:val="sq-AL"/>
              </w:rPr>
              <w:t xml:space="preserve">DBF- menaxheri i </w:t>
            </w:r>
            <w:r w:rsidRPr="00B67005">
              <w:rPr>
                <w:sz w:val="28"/>
                <w:szCs w:val="28"/>
                <w:lang w:val="sq-AL"/>
              </w:rPr>
              <w:lastRenderedPageBreak/>
              <w:t xml:space="preserve">tatimit në Prone  </w:t>
            </w:r>
          </w:p>
          <w:p w14:paraId="7CC2F71B" w14:textId="77777777" w:rsidR="00B67005" w:rsidRPr="00B67005" w:rsidRDefault="00B67005" w:rsidP="00B67005">
            <w:pPr>
              <w:rPr>
                <w:sz w:val="28"/>
                <w:szCs w:val="28"/>
                <w:lang w:val="sq-AL"/>
              </w:rPr>
            </w:pPr>
            <w:r w:rsidRPr="00B67005">
              <w:rPr>
                <w:sz w:val="28"/>
                <w:szCs w:val="28"/>
                <w:lang w:val="sq-AL"/>
              </w:rPr>
              <w:t>DTP-MF</w:t>
            </w:r>
          </w:p>
        </w:tc>
        <w:tc>
          <w:tcPr>
            <w:tcW w:w="2700" w:type="dxa"/>
          </w:tcPr>
          <w:p w14:paraId="5E8EC8CF" w14:textId="77777777" w:rsidR="00B67005" w:rsidRPr="00B67005" w:rsidRDefault="00B67005" w:rsidP="00B67005">
            <w:pPr>
              <w:rPr>
                <w:sz w:val="22"/>
                <w:szCs w:val="22"/>
                <w:lang w:val="sq-AL" w:eastAsia="ja-JP"/>
              </w:rPr>
            </w:pPr>
            <w:r w:rsidRPr="00B67005">
              <w:rPr>
                <w:sz w:val="22"/>
                <w:szCs w:val="22"/>
                <w:lang w:val="sq-AL" w:eastAsia="ja-JP"/>
              </w:rPr>
              <w:lastRenderedPageBreak/>
              <w:t>*Ne vazhdimisht i kemi p</w:t>
            </w:r>
            <w:r w:rsidRPr="00B67005">
              <w:rPr>
                <w:rFonts w:ascii="Palatino Linotype" w:hAnsi="Palatino Linotype"/>
                <w:sz w:val="22"/>
                <w:szCs w:val="22"/>
                <w:lang w:val="sq-AL" w:eastAsia="ja-JP"/>
              </w:rPr>
              <w:t>ë</w:t>
            </w:r>
            <w:r w:rsidRPr="00B67005">
              <w:rPr>
                <w:sz w:val="22"/>
                <w:szCs w:val="22"/>
                <w:lang w:val="sq-AL" w:eastAsia="ja-JP"/>
              </w:rPr>
              <w:t>rcjellë k</w:t>
            </w:r>
            <w:r w:rsidRPr="00B67005">
              <w:rPr>
                <w:rFonts w:ascii="Palatino Linotype" w:hAnsi="Palatino Linotype"/>
                <w:sz w:val="22"/>
                <w:szCs w:val="22"/>
                <w:lang w:val="sq-AL" w:eastAsia="ja-JP"/>
              </w:rPr>
              <w:t>ë</w:t>
            </w:r>
            <w:r w:rsidRPr="00B67005">
              <w:rPr>
                <w:sz w:val="22"/>
                <w:szCs w:val="22"/>
                <w:lang w:val="sq-AL" w:eastAsia="ja-JP"/>
              </w:rPr>
              <w:t>rkesat n</w:t>
            </w:r>
            <w:r w:rsidRPr="00B67005">
              <w:rPr>
                <w:rFonts w:ascii="Palatino Linotype" w:hAnsi="Palatino Linotype"/>
                <w:sz w:val="22"/>
                <w:szCs w:val="22"/>
                <w:lang w:val="sq-AL" w:eastAsia="ja-JP"/>
              </w:rPr>
              <w:t>ë</w:t>
            </w:r>
            <w:r w:rsidRPr="00B67005">
              <w:rPr>
                <w:sz w:val="22"/>
                <w:szCs w:val="22"/>
                <w:lang w:val="sq-AL" w:eastAsia="ja-JP"/>
              </w:rPr>
              <w:t xml:space="preserve"> AKP- p</w:t>
            </w:r>
            <w:r w:rsidRPr="00B67005">
              <w:rPr>
                <w:rFonts w:ascii="Palatino Linotype" w:hAnsi="Palatino Linotype"/>
                <w:sz w:val="22"/>
                <w:szCs w:val="22"/>
                <w:lang w:val="sq-AL" w:eastAsia="ja-JP"/>
              </w:rPr>
              <w:t>ë</w:t>
            </w:r>
            <w:r w:rsidRPr="00B67005">
              <w:rPr>
                <w:sz w:val="22"/>
                <w:szCs w:val="22"/>
                <w:lang w:val="sq-AL" w:eastAsia="ja-JP"/>
              </w:rPr>
              <w:t>r pages</w:t>
            </w:r>
            <w:r w:rsidRPr="00B67005">
              <w:rPr>
                <w:rFonts w:ascii="Palatino Linotype" w:hAnsi="Palatino Linotype"/>
                <w:sz w:val="22"/>
                <w:szCs w:val="22"/>
                <w:lang w:val="sq-AL" w:eastAsia="ja-JP"/>
              </w:rPr>
              <w:t>ë</w:t>
            </w:r>
            <w:r w:rsidRPr="00B67005">
              <w:rPr>
                <w:sz w:val="22"/>
                <w:szCs w:val="22"/>
                <w:lang w:val="sq-AL" w:eastAsia="ja-JP"/>
              </w:rPr>
              <w:t>n e obligimeve t</w:t>
            </w:r>
            <w:r w:rsidRPr="00B67005">
              <w:rPr>
                <w:rFonts w:ascii="Palatino Linotype" w:hAnsi="Palatino Linotype"/>
                <w:sz w:val="22"/>
                <w:szCs w:val="22"/>
                <w:lang w:val="sq-AL" w:eastAsia="ja-JP"/>
              </w:rPr>
              <w:t>ë</w:t>
            </w:r>
            <w:r w:rsidRPr="00B67005">
              <w:rPr>
                <w:sz w:val="22"/>
                <w:szCs w:val="22"/>
                <w:lang w:val="sq-AL" w:eastAsia="ja-JP"/>
              </w:rPr>
              <w:t xml:space="preserve"> Nd</w:t>
            </w:r>
            <w:r w:rsidRPr="00B67005">
              <w:rPr>
                <w:rFonts w:ascii="Palatino Linotype" w:hAnsi="Palatino Linotype"/>
                <w:sz w:val="22"/>
                <w:szCs w:val="22"/>
                <w:lang w:val="sq-AL" w:eastAsia="ja-JP"/>
              </w:rPr>
              <w:t>ë</w:t>
            </w:r>
            <w:r w:rsidRPr="00B67005">
              <w:rPr>
                <w:sz w:val="22"/>
                <w:szCs w:val="22"/>
                <w:lang w:val="sq-AL" w:eastAsia="ja-JP"/>
              </w:rPr>
              <w:t>rmarrjeve Shoq</w:t>
            </w:r>
            <w:r w:rsidRPr="00B67005">
              <w:rPr>
                <w:rFonts w:ascii="Palatino Linotype" w:hAnsi="Palatino Linotype"/>
                <w:sz w:val="22"/>
                <w:szCs w:val="22"/>
                <w:lang w:val="sq-AL" w:eastAsia="ja-JP"/>
              </w:rPr>
              <w:t>ë</w:t>
            </w:r>
            <w:r w:rsidRPr="00B67005">
              <w:rPr>
                <w:sz w:val="22"/>
                <w:szCs w:val="22"/>
                <w:lang w:val="sq-AL" w:eastAsia="ja-JP"/>
              </w:rPr>
              <w:t>rore me rastin e privatizimit, dhe iu kemi p</w:t>
            </w:r>
            <w:r w:rsidRPr="00B67005">
              <w:rPr>
                <w:rFonts w:ascii="Palatino Linotype" w:hAnsi="Palatino Linotype"/>
                <w:sz w:val="22"/>
                <w:szCs w:val="22"/>
                <w:lang w:val="sq-AL" w:eastAsia="ja-JP"/>
              </w:rPr>
              <w:t>ë</w:t>
            </w:r>
            <w:r w:rsidRPr="00B67005">
              <w:rPr>
                <w:sz w:val="22"/>
                <w:szCs w:val="22"/>
                <w:lang w:val="sq-AL" w:eastAsia="ja-JP"/>
              </w:rPr>
              <w:t>rgjigj secil</w:t>
            </w:r>
            <w:r w:rsidRPr="00B67005">
              <w:rPr>
                <w:rFonts w:ascii="Palatino Linotype" w:hAnsi="Palatino Linotype"/>
                <w:sz w:val="22"/>
                <w:szCs w:val="22"/>
                <w:lang w:val="sq-AL" w:eastAsia="ja-JP"/>
              </w:rPr>
              <w:t>ë</w:t>
            </w:r>
            <w:r w:rsidRPr="00B67005">
              <w:rPr>
                <w:sz w:val="22"/>
                <w:szCs w:val="22"/>
                <w:lang w:val="sq-AL" w:eastAsia="ja-JP"/>
              </w:rPr>
              <w:t xml:space="preserve">s </w:t>
            </w:r>
            <w:r w:rsidRPr="00B67005">
              <w:rPr>
                <w:sz w:val="22"/>
                <w:szCs w:val="22"/>
                <w:lang w:val="sq-AL" w:eastAsia="ja-JP"/>
              </w:rPr>
              <w:lastRenderedPageBreak/>
              <w:t>k</w:t>
            </w:r>
            <w:r w:rsidRPr="00B67005">
              <w:rPr>
                <w:rFonts w:ascii="Palatino Linotype" w:hAnsi="Palatino Linotype"/>
                <w:sz w:val="22"/>
                <w:szCs w:val="22"/>
                <w:lang w:val="sq-AL" w:eastAsia="ja-JP"/>
              </w:rPr>
              <w:t>ë</w:t>
            </w:r>
            <w:r w:rsidRPr="00B67005">
              <w:rPr>
                <w:sz w:val="22"/>
                <w:szCs w:val="22"/>
                <w:lang w:val="sq-AL" w:eastAsia="ja-JP"/>
              </w:rPr>
              <w:t>rkes</w:t>
            </w:r>
            <w:r w:rsidRPr="00B67005">
              <w:rPr>
                <w:rFonts w:ascii="Palatino Linotype" w:hAnsi="Palatino Linotype"/>
                <w:sz w:val="22"/>
                <w:szCs w:val="22"/>
                <w:lang w:val="sq-AL" w:eastAsia="ja-JP"/>
              </w:rPr>
              <w:t>ë</w:t>
            </w:r>
            <w:r w:rsidRPr="00B67005">
              <w:rPr>
                <w:sz w:val="22"/>
                <w:szCs w:val="22"/>
                <w:lang w:val="sq-AL" w:eastAsia="ja-JP"/>
              </w:rPr>
              <w:t>, edhe gjat</w:t>
            </w:r>
            <w:r w:rsidRPr="00B67005">
              <w:rPr>
                <w:rFonts w:ascii="Palatino Linotype" w:hAnsi="Palatino Linotype"/>
                <w:sz w:val="22"/>
                <w:szCs w:val="22"/>
                <w:lang w:val="sq-AL" w:eastAsia="ja-JP"/>
              </w:rPr>
              <w:t>ë</w:t>
            </w:r>
            <w:r w:rsidRPr="00B67005">
              <w:rPr>
                <w:sz w:val="22"/>
                <w:szCs w:val="22"/>
                <w:lang w:val="sq-AL" w:eastAsia="ja-JP"/>
              </w:rPr>
              <w:t xml:space="preserve"> vitit 2020 ne secil</w:t>
            </w:r>
            <w:r w:rsidRPr="00B67005">
              <w:rPr>
                <w:rFonts w:ascii="Palatino Linotype" w:hAnsi="Palatino Linotype"/>
                <w:sz w:val="22"/>
                <w:szCs w:val="22"/>
                <w:lang w:val="sq-AL" w:eastAsia="ja-JP"/>
              </w:rPr>
              <w:t>ë</w:t>
            </w:r>
            <w:r w:rsidRPr="00B67005">
              <w:rPr>
                <w:sz w:val="22"/>
                <w:szCs w:val="22"/>
                <w:lang w:val="sq-AL" w:eastAsia="ja-JP"/>
              </w:rPr>
              <w:t>s k</w:t>
            </w:r>
            <w:r w:rsidRPr="00B67005">
              <w:rPr>
                <w:rFonts w:ascii="Palatino Linotype" w:hAnsi="Palatino Linotype"/>
                <w:sz w:val="22"/>
                <w:szCs w:val="22"/>
                <w:lang w:val="sq-AL" w:eastAsia="ja-JP"/>
              </w:rPr>
              <w:t>ë</w:t>
            </w:r>
            <w:r w:rsidRPr="00B67005">
              <w:rPr>
                <w:sz w:val="22"/>
                <w:szCs w:val="22"/>
                <w:lang w:val="sq-AL" w:eastAsia="ja-JP"/>
              </w:rPr>
              <w:t>rkes</w:t>
            </w:r>
            <w:r w:rsidRPr="00B67005">
              <w:rPr>
                <w:rFonts w:ascii="Palatino Linotype" w:hAnsi="Palatino Linotype"/>
                <w:sz w:val="22"/>
                <w:szCs w:val="22"/>
                <w:lang w:val="sq-AL" w:eastAsia="ja-JP"/>
              </w:rPr>
              <w:t>ë</w:t>
            </w:r>
            <w:r w:rsidRPr="00B67005">
              <w:rPr>
                <w:sz w:val="22"/>
                <w:szCs w:val="22"/>
                <w:lang w:val="sq-AL" w:eastAsia="ja-JP"/>
              </w:rPr>
              <w:t xml:space="preserve"> t</w:t>
            </w:r>
            <w:r w:rsidRPr="00B67005">
              <w:rPr>
                <w:rFonts w:ascii="Palatino Linotype" w:hAnsi="Palatino Linotype"/>
                <w:sz w:val="22"/>
                <w:szCs w:val="22"/>
                <w:lang w:val="sq-AL" w:eastAsia="ja-JP"/>
              </w:rPr>
              <w:t>ë</w:t>
            </w:r>
            <w:r w:rsidRPr="00B67005">
              <w:rPr>
                <w:sz w:val="22"/>
                <w:szCs w:val="22"/>
                <w:lang w:val="sq-AL" w:eastAsia="ja-JP"/>
              </w:rPr>
              <w:t xml:space="preserve"> AKP do t`iu p</w:t>
            </w:r>
            <w:r w:rsidRPr="00B67005">
              <w:rPr>
                <w:rFonts w:ascii="Palatino Linotype" w:hAnsi="Palatino Linotype"/>
                <w:sz w:val="22"/>
                <w:szCs w:val="22"/>
                <w:lang w:val="sq-AL" w:eastAsia="ja-JP"/>
              </w:rPr>
              <w:t>ë</w:t>
            </w:r>
            <w:r w:rsidRPr="00B67005">
              <w:rPr>
                <w:sz w:val="22"/>
                <w:szCs w:val="22"/>
                <w:lang w:val="sq-AL" w:eastAsia="ja-JP"/>
              </w:rPr>
              <w:t>rgjigjemi duke iu specifikuar secilin obligim t</w:t>
            </w:r>
            <w:r w:rsidRPr="00B67005">
              <w:rPr>
                <w:rFonts w:ascii="Palatino Linotype" w:hAnsi="Palatino Linotype"/>
                <w:sz w:val="22"/>
                <w:szCs w:val="22"/>
                <w:lang w:val="sq-AL" w:eastAsia="ja-JP"/>
              </w:rPr>
              <w:t>ë</w:t>
            </w:r>
            <w:r w:rsidRPr="00B67005">
              <w:rPr>
                <w:sz w:val="22"/>
                <w:szCs w:val="22"/>
                <w:lang w:val="sq-AL" w:eastAsia="ja-JP"/>
              </w:rPr>
              <w:t xml:space="preserve"> nd</w:t>
            </w:r>
            <w:r w:rsidRPr="00B67005">
              <w:rPr>
                <w:rFonts w:ascii="Palatino Linotype" w:hAnsi="Palatino Linotype"/>
                <w:sz w:val="22"/>
                <w:szCs w:val="22"/>
                <w:lang w:val="sq-AL" w:eastAsia="ja-JP"/>
              </w:rPr>
              <w:t>ë</w:t>
            </w:r>
            <w:r w:rsidRPr="00B67005">
              <w:rPr>
                <w:sz w:val="22"/>
                <w:szCs w:val="22"/>
                <w:lang w:val="sq-AL" w:eastAsia="ja-JP"/>
              </w:rPr>
              <w:t>rmarrjeve shoq</w:t>
            </w:r>
            <w:r w:rsidRPr="00B67005">
              <w:rPr>
                <w:rFonts w:ascii="Palatino Linotype" w:hAnsi="Palatino Linotype"/>
                <w:sz w:val="22"/>
                <w:szCs w:val="22"/>
                <w:lang w:val="sq-AL" w:eastAsia="ja-JP"/>
              </w:rPr>
              <w:t>ë</w:t>
            </w:r>
            <w:r w:rsidRPr="00B67005">
              <w:rPr>
                <w:sz w:val="22"/>
                <w:szCs w:val="22"/>
                <w:lang w:val="sq-AL" w:eastAsia="ja-JP"/>
              </w:rPr>
              <w:t>rore me rastin e privatizimit.</w:t>
            </w:r>
          </w:p>
          <w:p w14:paraId="26BA8CBC" w14:textId="77777777" w:rsidR="00B67005" w:rsidRPr="00B67005" w:rsidRDefault="00B67005" w:rsidP="00B67005">
            <w:pPr>
              <w:rPr>
                <w:sz w:val="22"/>
                <w:szCs w:val="22"/>
                <w:lang w:val="sq-AL" w:eastAsia="ja-JP"/>
              </w:rPr>
            </w:pPr>
            <w:r w:rsidRPr="00B67005">
              <w:rPr>
                <w:sz w:val="22"/>
                <w:szCs w:val="22"/>
                <w:lang w:val="sq-AL" w:eastAsia="ja-JP"/>
              </w:rPr>
              <w:t>*Sa i p</w:t>
            </w:r>
            <w:r w:rsidRPr="00B67005">
              <w:rPr>
                <w:rFonts w:ascii="Palatino Linotype" w:hAnsi="Palatino Linotype"/>
                <w:sz w:val="22"/>
                <w:szCs w:val="22"/>
                <w:lang w:val="sq-AL" w:eastAsia="ja-JP"/>
              </w:rPr>
              <w:t>ë</w:t>
            </w:r>
            <w:r w:rsidRPr="00B67005">
              <w:rPr>
                <w:sz w:val="22"/>
                <w:szCs w:val="22"/>
                <w:lang w:val="sq-AL" w:eastAsia="ja-JP"/>
              </w:rPr>
              <w:t>rket listës s</w:t>
            </w:r>
            <w:r w:rsidRPr="00B67005">
              <w:rPr>
                <w:rFonts w:ascii="Palatino Linotype" w:hAnsi="Palatino Linotype"/>
                <w:sz w:val="22"/>
                <w:szCs w:val="22"/>
                <w:lang w:val="sq-AL" w:eastAsia="ja-JP"/>
              </w:rPr>
              <w:t>ë</w:t>
            </w:r>
            <w:r w:rsidRPr="00B67005">
              <w:rPr>
                <w:sz w:val="22"/>
                <w:szCs w:val="22"/>
                <w:lang w:val="sq-AL" w:eastAsia="ja-JP"/>
              </w:rPr>
              <w:t xml:space="preserve"> pronave t</w:t>
            </w:r>
            <w:r w:rsidRPr="00B67005">
              <w:rPr>
                <w:rFonts w:ascii="Palatino Linotype" w:hAnsi="Palatino Linotype"/>
                <w:sz w:val="22"/>
                <w:szCs w:val="22"/>
                <w:lang w:val="sq-AL" w:eastAsia="ja-JP"/>
              </w:rPr>
              <w:t>ë</w:t>
            </w:r>
            <w:r w:rsidRPr="00B67005">
              <w:rPr>
                <w:sz w:val="22"/>
                <w:szCs w:val="22"/>
                <w:lang w:val="sq-AL" w:eastAsia="ja-JP"/>
              </w:rPr>
              <w:t xml:space="preserve"> cilat duhet t</w:t>
            </w:r>
            <w:r w:rsidRPr="00B67005">
              <w:rPr>
                <w:rFonts w:ascii="Palatino Linotype" w:hAnsi="Palatino Linotype"/>
                <w:sz w:val="22"/>
                <w:szCs w:val="22"/>
                <w:lang w:val="sq-AL" w:eastAsia="ja-JP"/>
              </w:rPr>
              <w:t>ë</w:t>
            </w:r>
            <w:r w:rsidRPr="00B67005">
              <w:rPr>
                <w:sz w:val="22"/>
                <w:szCs w:val="22"/>
                <w:lang w:val="sq-AL" w:eastAsia="ja-JP"/>
              </w:rPr>
              <w:t xml:space="preserve"> kalojn</w:t>
            </w:r>
            <w:r w:rsidRPr="00B67005">
              <w:rPr>
                <w:rFonts w:ascii="Palatino Linotype" w:hAnsi="Palatino Linotype"/>
                <w:sz w:val="22"/>
                <w:szCs w:val="22"/>
                <w:lang w:val="sq-AL" w:eastAsia="ja-JP"/>
              </w:rPr>
              <w:t>ë</w:t>
            </w:r>
            <w:r w:rsidRPr="00B67005">
              <w:rPr>
                <w:sz w:val="22"/>
                <w:szCs w:val="22"/>
                <w:lang w:val="sq-AL" w:eastAsia="ja-JP"/>
              </w:rPr>
              <w:t xml:space="preserve"> n</w:t>
            </w:r>
            <w:r w:rsidRPr="00B67005">
              <w:rPr>
                <w:rFonts w:ascii="Palatino Linotype" w:hAnsi="Palatino Linotype"/>
                <w:sz w:val="22"/>
                <w:szCs w:val="22"/>
                <w:lang w:val="sq-AL" w:eastAsia="ja-JP"/>
              </w:rPr>
              <w:t>ë</w:t>
            </w:r>
            <w:r w:rsidRPr="00B67005">
              <w:rPr>
                <w:sz w:val="22"/>
                <w:szCs w:val="22"/>
                <w:lang w:val="sq-AL" w:eastAsia="ja-JP"/>
              </w:rPr>
              <w:t xml:space="preserve"> zon</w:t>
            </w:r>
            <w:r w:rsidRPr="00B67005">
              <w:rPr>
                <w:rFonts w:ascii="Palatino Linotype" w:hAnsi="Palatino Linotype"/>
                <w:sz w:val="22"/>
                <w:szCs w:val="22"/>
                <w:lang w:val="sq-AL" w:eastAsia="ja-JP"/>
              </w:rPr>
              <w:t>ë</w:t>
            </w:r>
            <w:r w:rsidRPr="00B67005">
              <w:rPr>
                <w:sz w:val="22"/>
                <w:szCs w:val="22"/>
                <w:lang w:val="sq-AL" w:eastAsia="ja-JP"/>
              </w:rPr>
              <w:t>n Kadastrale t</w:t>
            </w:r>
            <w:r w:rsidRPr="00B67005">
              <w:rPr>
                <w:rFonts w:ascii="Palatino Linotype" w:hAnsi="Palatino Linotype"/>
                <w:sz w:val="22"/>
                <w:szCs w:val="22"/>
                <w:lang w:val="sq-AL" w:eastAsia="ja-JP"/>
              </w:rPr>
              <w:t>ë</w:t>
            </w:r>
            <w:r w:rsidRPr="00B67005">
              <w:rPr>
                <w:sz w:val="22"/>
                <w:szCs w:val="22"/>
                <w:lang w:val="sq-AL" w:eastAsia="ja-JP"/>
              </w:rPr>
              <w:t xml:space="preserve"> Graqanic</w:t>
            </w:r>
            <w:r w:rsidRPr="00B67005">
              <w:rPr>
                <w:rFonts w:ascii="Palatino Linotype" w:hAnsi="Palatino Linotype"/>
                <w:sz w:val="22"/>
                <w:szCs w:val="22"/>
                <w:lang w:val="sq-AL" w:eastAsia="ja-JP"/>
              </w:rPr>
              <w:t>ë</w:t>
            </w:r>
            <w:r w:rsidRPr="00B67005">
              <w:rPr>
                <w:sz w:val="22"/>
                <w:szCs w:val="22"/>
                <w:lang w:val="sq-AL" w:eastAsia="ja-JP"/>
              </w:rPr>
              <w:t>s e t</w:t>
            </w:r>
            <w:r w:rsidRPr="00B67005">
              <w:rPr>
                <w:rFonts w:ascii="Palatino Linotype" w:hAnsi="Palatino Linotype"/>
                <w:sz w:val="22"/>
                <w:szCs w:val="22"/>
                <w:lang w:val="sq-AL" w:eastAsia="ja-JP"/>
              </w:rPr>
              <w:t>ë</w:t>
            </w:r>
            <w:r w:rsidRPr="00B67005">
              <w:rPr>
                <w:sz w:val="22"/>
                <w:szCs w:val="22"/>
                <w:lang w:val="sq-AL" w:eastAsia="ja-JP"/>
              </w:rPr>
              <w:t xml:space="preserve"> cilat vazhdojn</w:t>
            </w:r>
            <w:r w:rsidRPr="00B67005">
              <w:rPr>
                <w:rFonts w:ascii="Palatino Linotype" w:hAnsi="Palatino Linotype"/>
                <w:sz w:val="22"/>
                <w:szCs w:val="22"/>
                <w:lang w:val="sq-AL" w:eastAsia="ja-JP"/>
              </w:rPr>
              <w:t>ë</w:t>
            </w:r>
            <w:r w:rsidRPr="00B67005">
              <w:rPr>
                <w:sz w:val="22"/>
                <w:szCs w:val="22"/>
                <w:lang w:val="sq-AL" w:eastAsia="ja-JP"/>
              </w:rPr>
              <w:t xml:space="preserve"> t</w:t>
            </w:r>
            <w:r w:rsidRPr="00B67005">
              <w:rPr>
                <w:rFonts w:ascii="Palatino Linotype" w:hAnsi="Palatino Linotype"/>
                <w:sz w:val="22"/>
                <w:szCs w:val="22"/>
                <w:lang w:val="sq-AL" w:eastAsia="ja-JP"/>
              </w:rPr>
              <w:t>ë</w:t>
            </w:r>
            <w:r w:rsidRPr="00B67005">
              <w:rPr>
                <w:sz w:val="22"/>
                <w:szCs w:val="22"/>
                <w:lang w:val="sq-AL" w:eastAsia="ja-JP"/>
              </w:rPr>
              <w:t xml:space="preserve"> j</w:t>
            </w:r>
            <w:r w:rsidRPr="00B67005">
              <w:rPr>
                <w:rFonts w:ascii="Palatino Linotype" w:hAnsi="Palatino Linotype"/>
                <w:sz w:val="22"/>
                <w:szCs w:val="22"/>
                <w:lang w:val="sq-AL" w:eastAsia="ja-JP"/>
              </w:rPr>
              <w:t>a</w:t>
            </w:r>
            <w:r w:rsidRPr="00B67005">
              <w:rPr>
                <w:sz w:val="22"/>
                <w:szCs w:val="22"/>
                <w:lang w:val="sq-AL" w:eastAsia="ja-JP"/>
              </w:rPr>
              <w:t>në n</w:t>
            </w:r>
            <w:r w:rsidRPr="00B67005">
              <w:rPr>
                <w:rFonts w:ascii="Palatino Linotype" w:hAnsi="Palatino Linotype"/>
                <w:sz w:val="22"/>
                <w:szCs w:val="22"/>
                <w:lang w:val="sq-AL" w:eastAsia="ja-JP"/>
              </w:rPr>
              <w:t>ë</w:t>
            </w:r>
            <w:r w:rsidRPr="00B67005">
              <w:rPr>
                <w:sz w:val="22"/>
                <w:szCs w:val="22"/>
                <w:lang w:val="sq-AL" w:eastAsia="ja-JP"/>
              </w:rPr>
              <w:t xml:space="preserve"> zone kadastrale Lipjan, n</w:t>
            </w:r>
            <w:r w:rsidRPr="00B67005">
              <w:rPr>
                <w:rFonts w:ascii="Palatino Linotype" w:hAnsi="Palatino Linotype"/>
                <w:sz w:val="22"/>
                <w:szCs w:val="22"/>
                <w:lang w:val="sq-AL" w:eastAsia="ja-JP"/>
              </w:rPr>
              <w:t>ë</w:t>
            </w:r>
            <w:r w:rsidRPr="00B67005">
              <w:rPr>
                <w:sz w:val="22"/>
                <w:szCs w:val="22"/>
                <w:lang w:val="sq-AL" w:eastAsia="ja-JP"/>
              </w:rPr>
              <w:t xml:space="preserve"> Lagje t</w:t>
            </w:r>
            <w:r w:rsidRPr="00B67005">
              <w:rPr>
                <w:rFonts w:ascii="Palatino Linotype" w:hAnsi="Palatino Linotype"/>
                <w:sz w:val="22"/>
                <w:szCs w:val="22"/>
                <w:lang w:val="sq-AL" w:eastAsia="ja-JP"/>
              </w:rPr>
              <w:t>ë</w:t>
            </w:r>
            <w:r w:rsidRPr="00B67005">
              <w:rPr>
                <w:sz w:val="22"/>
                <w:szCs w:val="22"/>
                <w:lang w:val="sq-AL" w:eastAsia="ja-JP"/>
              </w:rPr>
              <w:t xml:space="preserve"> Re, ne edhe k</w:t>
            </w:r>
            <w:r w:rsidRPr="00B67005">
              <w:rPr>
                <w:rFonts w:ascii="Palatino Linotype" w:hAnsi="Palatino Linotype"/>
                <w:sz w:val="22"/>
                <w:szCs w:val="22"/>
                <w:lang w:val="sq-AL" w:eastAsia="ja-JP"/>
              </w:rPr>
              <w:t>ë</w:t>
            </w:r>
            <w:r w:rsidRPr="00B67005">
              <w:rPr>
                <w:sz w:val="22"/>
                <w:szCs w:val="22"/>
                <w:lang w:val="sq-AL" w:eastAsia="ja-JP"/>
              </w:rPr>
              <w:t>të vit do ti p</w:t>
            </w:r>
            <w:r w:rsidRPr="00B67005">
              <w:rPr>
                <w:rFonts w:ascii="Palatino Linotype" w:hAnsi="Palatino Linotype"/>
                <w:sz w:val="22"/>
                <w:szCs w:val="22"/>
                <w:lang w:val="sq-AL" w:eastAsia="ja-JP"/>
              </w:rPr>
              <w:t>ë</w:t>
            </w:r>
            <w:r w:rsidRPr="00B67005">
              <w:rPr>
                <w:sz w:val="22"/>
                <w:szCs w:val="22"/>
                <w:lang w:val="sq-AL" w:eastAsia="ja-JP"/>
              </w:rPr>
              <w:t>rs</w:t>
            </w:r>
            <w:r w:rsidRPr="00B67005">
              <w:rPr>
                <w:rFonts w:ascii="Palatino Linotype" w:hAnsi="Palatino Linotype"/>
                <w:sz w:val="22"/>
                <w:szCs w:val="22"/>
                <w:lang w:val="sq-AL" w:eastAsia="ja-JP"/>
              </w:rPr>
              <w:t>ë</w:t>
            </w:r>
            <w:r w:rsidRPr="00B67005">
              <w:rPr>
                <w:sz w:val="22"/>
                <w:szCs w:val="22"/>
                <w:lang w:val="sq-AL" w:eastAsia="ja-JP"/>
              </w:rPr>
              <w:t>risim k</w:t>
            </w:r>
            <w:r w:rsidRPr="00B67005">
              <w:rPr>
                <w:rFonts w:ascii="Palatino Linotype" w:hAnsi="Palatino Linotype"/>
                <w:sz w:val="22"/>
                <w:szCs w:val="22"/>
                <w:lang w:val="sq-AL" w:eastAsia="ja-JP"/>
              </w:rPr>
              <w:t>ë</w:t>
            </w:r>
            <w:r w:rsidRPr="00B67005">
              <w:rPr>
                <w:sz w:val="22"/>
                <w:szCs w:val="22"/>
                <w:lang w:val="sq-AL" w:eastAsia="ja-JP"/>
              </w:rPr>
              <w:t>rkesat n</w:t>
            </w:r>
            <w:r w:rsidRPr="00B67005">
              <w:rPr>
                <w:rFonts w:ascii="Palatino Linotype" w:hAnsi="Palatino Linotype"/>
                <w:sz w:val="22"/>
                <w:szCs w:val="22"/>
                <w:lang w:val="sq-AL" w:eastAsia="ja-JP"/>
              </w:rPr>
              <w:t>ë</w:t>
            </w:r>
            <w:r w:rsidRPr="00B67005">
              <w:rPr>
                <w:sz w:val="22"/>
                <w:szCs w:val="22"/>
                <w:lang w:val="sq-AL" w:eastAsia="ja-JP"/>
              </w:rPr>
              <w:t xml:space="preserve"> m</w:t>
            </w:r>
            <w:r w:rsidRPr="00B67005">
              <w:rPr>
                <w:rFonts w:ascii="Palatino Linotype" w:hAnsi="Palatino Linotype"/>
                <w:sz w:val="22"/>
                <w:szCs w:val="22"/>
                <w:lang w:val="sq-AL" w:eastAsia="ja-JP"/>
              </w:rPr>
              <w:t>ë</w:t>
            </w:r>
            <w:r w:rsidRPr="00B67005">
              <w:rPr>
                <w:sz w:val="22"/>
                <w:szCs w:val="22"/>
                <w:lang w:val="sq-AL" w:eastAsia="ja-JP"/>
              </w:rPr>
              <w:t>nyr</w:t>
            </w:r>
            <w:r w:rsidRPr="00B67005">
              <w:rPr>
                <w:rFonts w:ascii="Palatino Linotype" w:hAnsi="Palatino Linotype"/>
                <w:sz w:val="22"/>
                <w:szCs w:val="22"/>
                <w:lang w:val="sq-AL" w:eastAsia="ja-JP"/>
              </w:rPr>
              <w:t>ë</w:t>
            </w:r>
            <w:r w:rsidRPr="00B67005">
              <w:rPr>
                <w:sz w:val="22"/>
                <w:szCs w:val="22"/>
                <w:lang w:val="sq-AL" w:eastAsia="ja-JP"/>
              </w:rPr>
              <w:t xml:space="preserve"> q</w:t>
            </w:r>
            <w:r w:rsidRPr="00B67005">
              <w:rPr>
                <w:rFonts w:ascii="Palatino Linotype" w:hAnsi="Palatino Linotype"/>
                <w:sz w:val="22"/>
                <w:szCs w:val="22"/>
                <w:lang w:val="sq-AL" w:eastAsia="ja-JP"/>
              </w:rPr>
              <w:t>ë</w:t>
            </w:r>
            <w:r w:rsidRPr="00B67005">
              <w:rPr>
                <w:sz w:val="22"/>
                <w:szCs w:val="22"/>
                <w:lang w:val="sq-AL" w:eastAsia="ja-JP"/>
              </w:rPr>
              <w:t xml:space="preserve"> k</w:t>
            </w:r>
            <w:r w:rsidRPr="00B67005">
              <w:rPr>
                <w:rFonts w:ascii="Palatino Linotype" w:hAnsi="Palatino Linotype"/>
                <w:sz w:val="22"/>
                <w:szCs w:val="22"/>
                <w:lang w:val="sq-AL" w:eastAsia="ja-JP"/>
              </w:rPr>
              <w:t>ë</w:t>
            </w:r>
            <w:r w:rsidRPr="00B67005">
              <w:rPr>
                <w:sz w:val="22"/>
                <w:szCs w:val="22"/>
                <w:lang w:val="sq-AL" w:eastAsia="ja-JP"/>
              </w:rPr>
              <w:t>to prona t</w:t>
            </w:r>
            <w:r w:rsidRPr="00B67005">
              <w:rPr>
                <w:rFonts w:ascii="Palatino Linotype" w:hAnsi="Palatino Linotype"/>
                <w:sz w:val="22"/>
                <w:szCs w:val="22"/>
                <w:lang w:val="sq-AL" w:eastAsia="ja-JP"/>
              </w:rPr>
              <w:t>ë</w:t>
            </w:r>
            <w:r w:rsidRPr="00B67005">
              <w:rPr>
                <w:sz w:val="22"/>
                <w:szCs w:val="22"/>
                <w:lang w:val="sq-AL" w:eastAsia="ja-JP"/>
              </w:rPr>
              <w:t xml:space="preserve"> barten n</w:t>
            </w:r>
            <w:r w:rsidRPr="00B67005">
              <w:rPr>
                <w:rFonts w:ascii="Palatino Linotype" w:hAnsi="Palatino Linotype"/>
                <w:sz w:val="22"/>
                <w:szCs w:val="22"/>
                <w:lang w:val="sq-AL" w:eastAsia="ja-JP"/>
              </w:rPr>
              <w:t xml:space="preserve">ë </w:t>
            </w:r>
            <w:r w:rsidRPr="00B67005">
              <w:rPr>
                <w:sz w:val="22"/>
                <w:szCs w:val="22"/>
                <w:lang w:val="sq-AL" w:eastAsia="ja-JP"/>
              </w:rPr>
              <w:t>Komun</w:t>
            </w:r>
            <w:r w:rsidRPr="00B67005">
              <w:rPr>
                <w:rFonts w:ascii="Palatino Linotype" w:hAnsi="Palatino Linotype"/>
                <w:sz w:val="22"/>
                <w:szCs w:val="22"/>
                <w:lang w:val="sq-AL" w:eastAsia="ja-JP"/>
              </w:rPr>
              <w:t>ë</w:t>
            </w:r>
            <w:r w:rsidRPr="00B67005">
              <w:rPr>
                <w:sz w:val="22"/>
                <w:szCs w:val="22"/>
                <w:lang w:val="sq-AL" w:eastAsia="ja-JP"/>
              </w:rPr>
              <w:t>n e Garaqanic</w:t>
            </w:r>
            <w:r w:rsidRPr="00B67005">
              <w:rPr>
                <w:rFonts w:ascii="Palatino Linotype" w:hAnsi="Palatino Linotype"/>
                <w:sz w:val="22"/>
                <w:szCs w:val="22"/>
                <w:lang w:val="sq-AL" w:eastAsia="ja-JP"/>
              </w:rPr>
              <w:t>ë</w:t>
            </w:r>
            <w:r w:rsidRPr="00B67005">
              <w:rPr>
                <w:sz w:val="22"/>
                <w:szCs w:val="22"/>
                <w:lang w:val="sq-AL" w:eastAsia="ja-JP"/>
              </w:rPr>
              <w:t xml:space="preserve">s. </w:t>
            </w:r>
          </w:p>
        </w:tc>
        <w:tc>
          <w:tcPr>
            <w:tcW w:w="1170" w:type="dxa"/>
          </w:tcPr>
          <w:p w14:paraId="5DB5D279" w14:textId="77777777" w:rsidR="00B67005" w:rsidRPr="00B67005" w:rsidRDefault="00B67005" w:rsidP="00B67005">
            <w:pPr>
              <w:rPr>
                <w:sz w:val="22"/>
                <w:szCs w:val="22"/>
                <w:lang w:val="sq-AL"/>
              </w:rPr>
            </w:pPr>
          </w:p>
          <w:p w14:paraId="2358656B" w14:textId="77777777" w:rsidR="00B67005" w:rsidRPr="00B67005" w:rsidRDefault="00B67005" w:rsidP="00B67005">
            <w:pPr>
              <w:rPr>
                <w:sz w:val="22"/>
                <w:szCs w:val="22"/>
                <w:lang w:val="sq-AL"/>
              </w:rPr>
            </w:pPr>
          </w:p>
          <w:p w14:paraId="11377E35" w14:textId="77777777" w:rsidR="00B67005" w:rsidRPr="00B67005" w:rsidRDefault="00B67005" w:rsidP="00B67005">
            <w:pPr>
              <w:rPr>
                <w:sz w:val="22"/>
                <w:szCs w:val="22"/>
                <w:lang w:val="sq-AL"/>
              </w:rPr>
            </w:pPr>
            <w:r w:rsidRPr="00B67005">
              <w:rPr>
                <w:sz w:val="22"/>
                <w:szCs w:val="22"/>
                <w:lang w:val="sq-AL"/>
              </w:rPr>
              <w:t xml:space="preserve">Nga Muaji Gusht </w:t>
            </w:r>
          </w:p>
        </w:tc>
        <w:tc>
          <w:tcPr>
            <w:tcW w:w="2327" w:type="dxa"/>
          </w:tcPr>
          <w:p w14:paraId="18F183E9" w14:textId="77777777" w:rsidR="00B67005" w:rsidRPr="00B67005" w:rsidRDefault="00B67005" w:rsidP="00B67005">
            <w:pPr>
              <w:rPr>
                <w:sz w:val="22"/>
                <w:szCs w:val="22"/>
                <w:u w:val="single"/>
                <w:lang w:val="sq-AL"/>
              </w:rPr>
            </w:pPr>
            <w:r w:rsidRPr="00B67005">
              <w:rPr>
                <w:sz w:val="22"/>
                <w:szCs w:val="22"/>
                <w:u w:val="single"/>
                <w:lang w:val="sq-AL"/>
              </w:rPr>
              <w:t xml:space="preserve">I  Z b a t  u a r </w:t>
            </w:r>
          </w:p>
          <w:p w14:paraId="045E2E28" w14:textId="77777777" w:rsidR="00B67005" w:rsidRPr="00B67005" w:rsidRDefault="00B67005" w:rsidP="00B67005">
            <w:pPr>
              <w:rPr>
                <w:sz w:val="22"/>
                <w:szCs w:val="22"/>
                <w:u w:val="single"/>
                <w:lang w:val="sq-AL"/>
              </w:rPr>
            </w:pPr>
          </w:p>
          <w:p w14:paraId="2C1D63F6" w14:textId="77777777" w:rsidR="00B67005" w:rsidRPr="00B67005" w:rsidRDefault="00B67005" w:rsidP="00B67005">
            <w:pPr>
              <w:rPr>
                <w:lang w:val="sq-AL"/>
              </w:rPr>
            </w:pPr>
            <w:r w:rsidRPr="00B67005">
              <w:rPr>
                <w:lang w:val="sq-AL"/>
              </w:rPr>
              <w:t xml:space="preserve">Meqenëse programi i tatimit në pronë për pronat komunale mbikëqyret dhe </w:t>
            </w:r>
            <w:r w:rsidRPr="00B67005">
              <w:rPr>
                <w:lang w:val="sq-AL"/>
              </w:rPr>
              <w:lastRenderedPageBreak/>
              <w:t xml:space="preserve">menaxhohet  nga DTP në MF </w:t>
            </w:r>
          </w:p>
          <w:p w14:paraId="7E90AD61" w14:textId="77777777" w:rsidR="00B67005" w:rsidRPr="00B67005" w:rsidRDefault="00B67005" w:rsidP="00B67005">
            <w:pPr>
              <w:rPr>
                <w:rFonts w:ascii="Arial" w:hAnsi="Arial" w:cs="Arial"/>
                <w:sz w:val="22"/>
                <w:szCs w:val="22"/>
                <w:u w:val="single"/>
                <w:lang w:val="sq-AL" w:eastAsia="ja-JP"/>
              </w:rPr>
            </w:pPr>
            <w:r w:rsidRPr="00B67005">
              <w:rPr>
                <w:lang w:val="sq-AL"/>
              </w:rPr>
              <w:t>Menaxheri i tatimit në pronë ka përgatitur regjistrin e pronave sipas pronareve dhe numrit te fatures për pronat që i takojn Komunës së Graqanicës në mënyre të bartjes së këtyre pronave me qëllim të zvogëlimit të llogarive të arkëtueshme .</w:t>
            </w:r>
          </w:p>
        </w:tc>
      </w:tr>
    </w:tbl>
    <w:p w14:paraId="4B8EE8C4" w14:textId="77777777" w:rsidR="00B67005" w:rsidRPr="00B67005" w:rsidRDefault="00B67005" w:rsidP="00B67005">
      <w:pPr>
        <w:spacing w:after="200" w:line="276" w:lineRule="auto"/>
        <w:rPr>
          <w:rFonts w:asciiTheme="minorHAnsi" w:hAnsiTheme="minorHAnsi" w:cstheme="minorBidi"/>
          <w:sz w:val="22"/>
          <w:szCs w:val="22"/>
          <w:lang w:val="sq-AL"/>
        </w:rPr>
      </w:pPr>
    </w:p>
    <w:p w14:paraId="429A3FD9" w14:textId="09331646" w:rsidR="00447AD4" w:rsidRPr="00E23321" w:rsidRDefault="00F719B9" w:rsidP="00447AD4">
      <w:pPr>
        <w:jc w:val="both"/>
        <w:rPr>
          <w:rFonts w:eastAsia="Times New Roman"/>
          <w:bCs/>
          <w:color w:val="000000"/>
        </w:rPr>
      </w:pPr>
      <w:r w:rsidRPr="00E23321">
        <w:rPr>
          <w:rFonts w:eastAsia="Times New Roman"/>
          <w:bCs/>
          <w:color w:val="000000"/>
        </w:rPr>
        <w:t>Sa I perket menagjimit te pandemis Covid 19 Komuna e Lipjanit ne kodet 00098 dhe 00099 ka shpenzuar Shumen prej 888,973.38€</w:t>
      </w:r>
    </w:p>
    <w:p w14:paraId="1B363244" w14:textId="504DBE26" w:rsidR="00F719B9" w:rsidRPr="00E23321" w:rsidRDefault="003925F6" w:rsidP="00447AD4">
      <w:pPr>
        <w:jc w:val="both"/>
        <w:rPr>
          <w:rFonts w:eastAsia="Times New Roman"/>
          <w:bCs/>
          <w:color w:val="000000"/>
        </w:rPr>
      </w:pPr>
      <w:r w:rsidRPr="00E23321">
        <w:rPr>
          <w:rFonts w:eastAsia="Times New Roman"/>
          <w:bCs/>
          <w:color w:val="000000"/>
        </w:rPr>
        <w:t>Paga e Meditje 384,352.5€</w:t>
      </w:r>
    </w:p>
    <w:p w14:paraId="5D8920FC" w14:textId="1174FE55" w:rsidR="003925F6" w:rsidRPr="00E23321" w:rsidRDefault="003925F6" w:rsidP="00447AD4">
      <w:pPr>
        <w:jc w:val="both"/>
        <w:rPr>
          <w:rFonts w:eastAsia="Times New Roman"/>
          <w:bCs/>
          <w:color w:val="000000"/>
        </w:rPr>
      </w:pPr>
      <w:r w:rsidRPr="00E23321">
        <w:rPr>
          <w:rFonts w:eastAsia="Times New Roman"/>
          <w:bCs/>
          <w:color w:val="000000"/>
        </w:rPr>
        <w:t>Mallra e Sherbime 504.620.88€</w:t>
      </w:r>
    </w:p>
    <w:p w14:paraId="51848548" w14:textId="3F3EFFD4" w:rsidR="003925F6" w:rsidRPr="00E23321" w:rsidRDefault="003925F6" w:rsidP="00447AD4">
      <w:pPr>
        <w:jc w:val="both"/>
        <w:rPr>
          <w:rFonts w:eastAsia="Times New Roman"/>
          <w:bCs/>
          <w:color w:val="000000"/>
        </w:rPr>
      </w:pPr>
      <w:r w:rsidRPr="00E23321">
        <w:rPr>
          <w:rFonts w:eastAsia="Times New Roman"/>
          <w:bCs/>
          <w:color w:val="000000"/>
        </w:rPr>
        <w:t xml:space="preserve">Te gjitha shenimet per keto shpenzime jane ne menyre detale ne </w:t>
      </w:r>
      <w:proofErr w:type="gramStart"/>
      <w:r w:rsidRPr="00E23321">
        <w:rPr>
          <w:rFonts w:eastAsia="Times New Roman"/>
          <w:bCs/>
          <w:color w:val="000000"/>
        </w:rPr>
        <w:t>evidencat  tona</w:t>
      </w:r>
      <w:proofErr w:type="gramEnd"/>
      <w:r w:rsidRPr="00E23321">
        <w:rPr>
          <w:rFonts w:eastAsia="Times New Roman"/>
          <w:bCs/>
          <w:color w:val="000000"/>
        </w:rPr>
        <w:t xml:space="preserve"> dhe te gjitha lendet e shpenzuara e kane dokumentacionin per</w:t>
      </w:r>
      <w:r w:rsidR="00E23321">
        <w:rPr>
          <w:rFonts w:eastAsia="Times New Roman"/>
          <w:bCs/>
          <w:color w:val="000000"/>
        </w:rPr>
        <w:t>kates.</w:t>
      </w:r>
    </w:p>
    <w:p w14:paraId="4F9DF710" w14:textId="77777777" w:rsidR="00F719B9" w:rsidRPr="008E12CA" w:rsidRDefault="00F719B9" w:rsidP="00447AD4">
      <w:pPr>
        <w:jc w:val="both"/>
        <w:rPr>
          <w:rFonts w:eastAsia="Times New Roman"/>
          <w:b/>
          <w:bCs/>
          <w:color w:val="000000"/>
        </w:rPr>
      </w:pPr>
    </w:p>
    <w:sectPr w:rsidR="00F719B9" w:rsidRPr="008E12CA" w:rsidSect="003B178B">
      <w:pgSz w:w="15840" w:h="12240" w:orient="landscape"/>
      <w:pgMar w:top="907" w:right="1440" w:bottom="180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E75A2" w14:textId="77777777" w:rsidR="001C0623" w:rsidRDefault="001C0623">
      <w:r>
        <w:separator/>
      </w:r>
    </w:p>
  </w:endnote>
  <w:endnote w:type="continuationSeparator" w:id="0">
    <w:p w14:paraId="1956D900" w14:textId="77777777" w:rsidR="001C0623" w:rsidRDefault="001C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ulimChe">
    <w:charset w:val="81"/>
    <w:family w:val="modern"/>
    <w:pitch w:val="fixed"/>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6CB25" w14:textId="77777777" w:rsidR="003014D1" w:rsidRDefault="003014D1"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4C2ACC" w14:textId="77777777" w:rsidR="003014D1" w:rsidRDefault="003014D1" w:rsidP="004E7D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rPr>
      <w:id w:val="-769384981"/>
      <w:docPartObj>
        <w:docPartGallery w:val="Page Numbers (Bottom of Page)"/>
        <w:docPartUnique/>
      </w:docPartObj>
    </w:sdtPr>
    <w:sdtEndPr/>
    <w:sdtContent>
      <w:sdt>
        <w:sdtPr>
          <w:rPr>
            <w:i/>
            <w:sz w:val="20"/>
          </w:rPr>
          <w:id w:val="1728636285"/>
          <w:docPartObj>
            <w:docPartGallery w:val="Page Numbers (Top of Page)"/>
            <w:docPartUnique/>
          </w:docPartObj>
        </w:sdtPr>
        <w:sdtEndPr/>
        <w:sdtContent>
          <w:p w14:paraId="7BBF3500" w14:textId="53E31077" w:rsidR="003014D1" w:rsidRPr="007A24F1" w:rsidRDefault="003014D1">
            <w:pPr>
              <w:pStyle w:val="Footer"/>
              <w:jc w:val="center"/>
              <w:rPr>
                <w:i/>
                <w:sz w:val="20"/>
              </w:rPr>
            </w:pPr>
            <w:r>
              <w:rPr>
                <w:i/>
                <w:sz w:val="20"/>
              </w:rPr>
              <w:t xml:space="preserve">Faqe </w:t>
            </w:r>
            <w:r w:rsidRPr="007A24F1">
              <w:rPr>
                <w:b/>
                <w:bCs/>
                <w:i/>
                <w:sz w:val="20"/>
              </w:rPr>
              <w:fldChar w:fldCharType="begin"/>
            </w:r>
            <w:r w:rsidRPr="007A24F1">
              <w:rPr>
                <w:b/>
                <w:bCs/>
                <w:i/>
                <w:sz w:val="20"/>
              </w:rPr>
              <w:instrText xml:space="preserve"> PAGE </w:instrText>
            </w:r>
            <w:r w:rsidRPr="007A24F1">
              <w:rPr>
                <w:b/>
                <w:bCs/>
                <w:i/>
                <w:sz w:val="20"/>
              </w:rPr>
              <w:fldChar w:fldCharType="separate"/>
            </w:r>
            <w:r w:rsidR="00614C08">
              <w:rPr>
                <w:b/>
                <w:bCs/>
                <w:i/>
                <w:noProof/>
                <w:sz w:val="20"/>
              </w:rPr>
              <w:t>22</w:t>
            </w:r>
            <w:r w:rsidRPr="007A24F1">
              <w:rPr>
                <w:b/>
                <w:bCs/>
                <w:i/>
                <w:sz w:val="20"/>
              </w:rPr>
              <w:fldChar w:fldCharType="end"/>
            </w:r>
            <w:r w:rsidRPr="007A24F1">
              <w:rPr>
                <w:i/>
                <w:sz w:val="20"/>
              </w:rPr>
              <w:t xml:space="preserve"> </w:t>
            </w:r>
            <w:r>
              <w:rPr>
                <w:i/>
                <w:sz w:val="20"/>
              </w:rPr>
              <w:t>nga</w:t>
            </w:r>
            <w:r w:rsidRPr="007A24F1">
              <w:rPr>
                <w:i/>
                <w:sz w:val="20"/>
              </w:rPr>
              <w:t xml:space="preserve"> </w:t>
            </w:r>
            <w:r w:rsidRPr="007A24F1">
              <w:rPr>
                <w:b/>
                <w:bCs/>
                <w:i/>
                <w:sz w:val="20"/>
              </w:rPr>
              <w:fldChar w:fldCharType="begin"/>
            </w:r>
            <w:r w:rsidRPr="007A24F1">
              <w:rPr>
                <w:b/>
                <w:bCs/>
                <w:i/>
                <w:sz w:val="20"/>
              </w:rPr>
              <w:instrText xml:space="preserve"> NUMPAGES  </w:instrText>
            </w:r>
            <w:r w:rsidRPr="007A24F1">
              <w:rPr>
                <w:b/>
                <w:bCs/>
                <w:i/>
                <w:sz w:val="20"/>
              </w:rPr>
              <w:fldChar w:fldCharType="separate"/>
            </w:r>
            <w:r w:rsidR="00614C08">
              <w:rPr>
                <w:b/>
                <w:bCs/>
                <w:i/>
                <w:noProof/>
                <w:sz w:val="20"/>
              </w:rPr>
              <w:t>47</w:t>
            </w:r>
            <w:r w:rsidRPr="007A24F1">
              <w:rPr>
                <w:b/>
                <w:bCs/>
                <w:i/>
                <w:sz w:val="20"/>
              </w:rPr>
              <w:fldChar w:fldCharType="end"/>
            </w:r>
          </w:p>
        </w:sdtContent>
      </w:sdt>
    </w:sdtContent>
  </w:sdt>
  <w:p w14:paraId="404972A6" w14:textId="77777777" w:rsidR="003014D1" w:rsidRDefault="003014D1" w:rsidP="004E7DA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C7A3F" w14:textId="77777777" w:rsidR="003014D1" w:rsidRDefault="003014D1">
    <w:pPr>
      <w:pStyle w:val="Footer"/>
      <w:jc w:val="right"/>
    </w:pPr>
  </w:p>
  <w:p w14:paraId="3D1AB1A2" w14:textId="77777777" w:rsidR="003014D1" w:rsidRDefault="003014D1">
    <w:pPr>
      <w:pStyle w:val="Footer"/>
      <w:jc w:val="right"/>
    </w:pPr>
  </w:p>
  <w:p w14:paraId="3E0BECE7" w14:textId="2D7775BC" w:rsidR="003014D1" w:rsidRDefault="003014D1" w:rsidP="001F06AA">
    <w:pPr>
      <w:pStyle w:val="Footer"/>
      <w:jc w:val="center"/>
    </w:pPr>
    <w:r>
      <w:t>-3-</w:t>
    </w:r>
  </w:p>
  <w:p w14:paraId="448E9859" w14:textId="77777777" w:rsidR="003014D1" w:rsidRDefault="003014D1" w:rsidP="001F06AA">
    <w:pPr>
      <w:pStyle w:val="Footer"/>
      <w:jc w:val="center"/>
    </w:pPr>
  </w:p>
  <w:p w14:paraId="0DC5457D" w14:textId="77777777" w:rsidR="003014D1" w:rsidRDefault="003014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963EE" w14:textId="77777777" w:rsidR="003014D1" w:rsidRDefault="003014D1"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B632C" w14:textId="77777777" w:rsidR="003014D1" w:rsidRDefault="003014D1" w:rsidP="004E7D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35D2D" w14:textId="77777777" w:rsidR="001C0623" w:rsidRDefault="001C0623">
      <w:r>
        <w:separator/>
      </w:r>
    </w:p>
  </w:footnote>
  <w:footnote w:type="continuationSeparator" w:id="0">
    <w:p w14:paraId="197FD959" w14:textId="77777777" w:rsidR="001C0623" w:rsidRDefault="001C0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9F6B" w14:textId="77777777" w:rsidR="003014D1" w:rsidRDefault="003014D1" w:rsidP="007A24F1">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0864" w14:textId="77777777" w:rsidR="003014D1" w:rsidRDefault="003014D1">
    <w:pPr>
      <w:pStyle w:val="Header"/>
    </w:pPr>
    <w:r w:rsidRPr="00C30520">
      <w:rPr>
        <w:rFonts w:ascii="Tahoma" w:hAnsi="Tahoma"/>
        <w:b/>
        <w:color w:val="365F9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0BA"/>
    <w:multiLevelType w:val="hybridMultilevel"/>
    <w:tmpl w:val="8B2A60D2"/>
    <w:lvl w:ilvl="0" w:tplc="21A043E2">
      <w:numFmt w:val="bullet"/>
      <w:lvlText w:val="-"/>
      <w:lvlJc w:val="left"/>
      <w:pPr>
        <w:ind w:left="720" w:hanging="360"/>
      </w:pPr>
      <w:rPr>
        <w:rFonts w:ascii="Book Antiqua" w:eastAsia="MS Mincho"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00F6BEF"/>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0D050C0"/>
    <w:multiLevelType w:val="multilevel"/>
    <w:tmpl w:val="1E786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BC13AE"/>
    <w:multiLevelType w:val="hybridMultilevel"/>
    <w:tmpl w:val="F5C65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50F0C"/>
    <w:multiLevelType w:val="hybridMultilevel"/>
    <w:tmpl w:val="BE2A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F2E56"/>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16255114"/>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7D32D1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18386457"/>
    <w:multiLevelType w:val="hybridMultilevel"/>
    <w:tmpl w:val="3C4A6F3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18EA739D"/>
    <w:multiLevelType w:val="hybridMultilevel"/>
    <w:tmpl w:val="435A6458"/>
    <w:lvl w:ilvl="0" w:tplc="A8C2B16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129EB"/>
    <w:multiLevelType w:val="hybridMultilevel"/>
    <w:tmpl w:val="7A906C4C"/>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67066"/>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2167225A"/>
    <w:multiLevelType w:val="hybridMultilevel"/>
    <w:tmpl w:val="423C6836"/>
    <w:lvl w:ilvl="0" w:tplc="871C9CF8">
      <w:numFmt w:val="bullet"/>
      <w:lvlText w:val="-"/>
      <w:lvlJc w:val="left"/>
      <w:pPr>
        <w:tabs>
          <w:tab w:val="num" w:pos="480"/>
        </w:tabs>
        <w:ind w:left="480" w:hanging="360"/>
      </w:pPr>
      <w:rPr>
        <w:rFonts w:ascii="Times New Roman" w:eastAsia="MS Mincho" w:hAnsi="Times New Roman"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1920"/>
        </w:tabs>
        <w:ind w:left="1920" w:hanging="360"/>
      </w:pPr>
      <w:rPr>
        <w:rFonts w:ascii="Wingdings" w:hAnsi="Wingdings" w:cs="Wingdings" w:hint="default"/>
      </w:rPr>
    </w:lvl>
    <w:lvl w:ilvl="3" w:tplc="04090001">
      <w:start w:val="1"/>
      <w:numFmt w:val="bullet"/>
      <w:lvlText w:val=""/>
      <w:lvlJc w:val="left"/>
      <w:pPr>
        <w:tabs>
          <w:tab w:val="num" w:pos="2640"/>
        </w:tabs>
        <w:ind w:left="2640" w:hanging="360"/>
      </w:pPr>
      <w:rPr>
        <w:rFonts w:ascii="Symbol" w:hAnsi="Symbol" w:cs="Symbol" w:hint="default"/>
      </w:rPr>
    </w:lvl>
    <w:lvl w:ilvl="4" w:tplc="04090003">
      <w:start w:val="1"/>
      <w:numFmt w:val="bullet"/>
      <w:lvlText w:val="o"/>
      <w:lvlJc w:val="left"/>
      <w:pPr>
        <w:tabs>
          <w:tab w:val="num" w:pos="3360"/>
        </w:tabs>
        <w:ind w:left="3360" w:hanging="360"/>
      </w:pPr>
      <w:rPr>
        <w:rFonts w:ascii="Courier New" w:hAnsi="Courier New" w:cs="Courier New" w:hint="default"/>
      </w:rPr>
    </w:lvl>
    <w:lvl w:ilvl="5" w:tplc="04090005">
      <w:start w:val="1"/>
      <w:numFmt w:val="bullet"/>
      <w:lvlText w:val=""/>
      <w:lvlJc w:val="left"/>
      <w:pPr>
        <w:tabs>
          <w:tab w:val="num" w:pos="4080"/>
        </w:tabs>
        <w:ind w:left="4080" w:hanging="360"/>
      </w:pPr>
      <w:rPr>
        <w:rFonts w:ascii="Wingdings" w:hAnsi="Wingdings" w:cs="Wingdings" w:hint="default"/>
      </w:rPr>
    </w:lvl>
    <w:lvl w:ilvl="6" w:tplc="04090001">
      <w:start w:val="1"/>
      <w:numFmt w:val="bullet"/>
      <w:lvlText w:val=""/>
      <w:lvlJc w:val="left"/>
      <w:pPr>
        <w:tabs>
          <w:tab w:val="num" w:pos="4800"/>
        </w:tabs>
        <w:ind w:left="4800" w:hanging="360"/>
      </w:pPr>
      <w:rPr>
        <w:rFonts w:ascii="Symbol" w:hAnsi="Symbol" w:cs="Symbol" w:hint="default"/>
      </w:rPr>
    </w:lvl>
    <w:lvl w:ilvl="7" w:tplc="04090003">
      <w:start w:val="1"/>
      <w:numFmt w:val="bullet"/>
      <w:lvlText w:val="o"/>
      <w:lvlJc w:val="left"/>
      <w:pPr>
        <w:tabs>
          <w:tab w:val="num" w:pos="5520"/>
        </w:tabs>
        <w:ind w:left="5520" w:hanging="360"/>
      </w:pPr>
      <w:rPr>
        <w:rFonts w:ascii="Courier New" w:hAnsi="Courier New" w:cs="Courier New" w:hint="default"/>
      </w:rPr>
    </w:lvl>
    <w:lvl w:ilvl="8" w:tplc="04090005">
      <w:start w:val="1"/>
      <w:numFmt w:val="bullet"/>
      <w:lvlText w:val=""/>
      <w:lvlJc w:val="left"/>
      <w:pPr>
        <w:tabs>
          <w:tab w:val="num" w:pos="6240"/>
        </w:tabs>
        <w:ind w:left="6240" w:hanging="360"/>
      </w:pPr>
      <w:rPr>
        <w:rFonts w:ascii="Wingdings" w:hAnsi="Wingdings" w:cs="Wingdings" w:hint="default"/>
      </w:rPr>
    </w:lvl>
  </w:abstractNum>
  <w:abstractNum w:abstractNumId="13" w15:restartNumberingAfterBreak="0">
    <w:nsid w:val="25207CC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25BD09D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28796061"/>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2BFD473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2CD646F4"/>
    <w:multiLevelType w:val="hybridMultilevel"/>
    <w:tmpl w:val="2DE2B1B6"/>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500316"/>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33231107"/>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36146AD8"/>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375B510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394C5AF9"/>
    <w:multiLevelType w:val="hybridMultilevel"/>
    <w:tmpl w:val="185871F6"/>
    <w:lvl w:ilvl="0" w:tplc="850CB6B4">
      <w:start w:val="1"/>
      <w:numFmt w:val="decimal"/>
      <w:lvlText w:val="%1."/>
      <w:lvlJc w:val="left"/>
      <w:pPr>
        <w:ind w:left="630" w:hanging="360"/>
      </w:pPr>
      <w:rPr>
        <w:rFonts w:hint="default"/>
        <w:b/>
        <w:i w:val="0"/>
        <w:color w:val="000000" w:themeColor="text1"/>
        <w:sz w:val="20"/>
        <w:szCs w:val="20"/>
        <w:u w:val="none"/>
      </w:rPr>
    </w:lvl>
    <w:lvl w:ilvl="1" w:tplc="041C0019" w:tentative="1">
      <w:start w:val="1"/>
      <w:numFmt w:val="lowerLetter"/>
      <w:lvlText w:val="%2."/>
      <w:lvlJc w:val="left"/>
      <w:pPr>
        <w:ind w:left="1350" w:hanging="360"/>
      </w:pPr>
    </w:lvl>
    <w:lvl w:ilvl="2" w:tplc="041C001B" w:tentative="1">
      <w:start w:val="1"/>
      <w:numFmt w:val="lowerRoman"/>
      <w:lvlText w:val="%3."/>
      <w:lvlJc w:val="right"/>
      <w:pPr>
        <w:ind w:left="2070" w:hanging="180"/>
      </w:pPr>
    </w:lvl>
    <w:lvl w:ilvl="3" w:tplc="041C000F" w:tentative="1">
      <w:start w:val="1"/>
      <w:numFmt w:val="decimal"/>
      <w:lvlText w:val="%4."/>
      <w:lvlJc w:val="left"/>
      <w:pPr>
        <w:ind w:left="2790" w:hanging="360"/>
      </w:pPr>
    </w:lvl>
    <w:lvl w:ilvl="4" w:tplc="041C0019" w:tentative="1">
      <w:start w:val="1"/>
      <w:numFmt w:val="lowerLetter"/>
      <w:lvlText w:val="%5."/>
      <w:lvlJc w:val="left"/>
      <w:pPr>
        <w:ind w:left="3510" w:hanging="360"/>
      </w:pPr>
    </w:lvl>
    <w:lvl w:ilvl="5" w:tplc="041C001B" w:tentative="1">
      <w:start w:val="1"/>
      <w:numFmt w:val="lowerRoman"/>
      <w:lvlText w:val="%6."/>
      <w:lvlJc w:val="right"/>
      <w:pPr>
        <w:ind w:left="4230" w:hanging="180"/>
      </w:pPr>
    </w:lvl>
    <w:lvl w:ilvl="6" w:tplc="041C000F" w:tentative="1">
      <w:start w:val="1"/>
      <w:numFmt w:val="decimal"/>
      <w:lvlText w:val="%7."/>
      <w:lvlJc w:val="left"/>
      <w:pPr>
        <w:ind w:left="4950" w:hanging="360"/>
      </w:pPr>
    </w:lvl>
    <w:lvl w:ilvl="7" w:tplc="041C0019" w:tentative="1">
      <w:start w:val="1"/>
      <w:numFmt w:val="lowerLetter"/>
      <w:lvlText w:val="%8."/>
      <w:lvlJc w:val="left"/>
      <w:pPr>
        <w:ind w:left="5670" w:hanging="360"/>
      </w:pPr>
    </w:lvl>
    <w:lvl w:ilvl="8" w:tplc="041C001B" w:tentative="1">
      <w:start w:val="1"/>
      <w:numFmt w:val="lowerRoman"/>
      <w:lvlText w:val="%9."/>
      <w:lvlJc w:val="right"/>
      <w:pPr>
        <w:ind w:left="6390" w:hanging="180"/>
      </w:pPr>
    </w:lvl>
  </w:abstractNum>
  <w:abstractNum w:abstractNumId="23" w15:restartNumberingAfterBreak="0">
    <w:nsid w:val="3C8E4DC2"/>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3E087E4F"/>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40257DBE"/>
    <w:multiLevelType w:val="hybridMultilevel"/>
    <w:tmpl w:val="BE16F48E"/>
    <w:lvl w:ilvl="0" w:tplc="90EA0964">
      <w:start w:val="1"/>
      <w:numFmt w:val="decimal"/>
      <w:lvlText w:val="%1."/>
      <w:lvlJc w:val="left"/>
      <w:pPr>
        <w:ind w:left="1200" w:hanging="360"/>
      </w:pPr>
      <w:rPr>
        <w:rFonts w:hint="default"/>
        <w:u w:val="singl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0397A1C"/>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41BC0B4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15:restartNumberingAfterBreak="0">
    <w:nsid w:val="44B1029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462E0C61"/>
    <w:multiLevelType w:val="hybridMultilevel"/>
    <w:tmpl w:val="D4181CDC"/>
    <w:lvl w:ilvl="0" w:tplc="850CB6B4">
      <w:start w:val="1"/>
      <w:numFmt w:val="decimal"/>
      <w:lvlText w:val="%1."/>
      <w:lvlJc w:val="left"/>
      <w:pPr>
        <w:ind w:left="2250" w:hanging="360"/>
      </w:pPr>
      <w:rPr>
        <w:rFonts w:hint="default"/>
        <w:b/>
        <w:i w:val="0"/>
        <w:color w:val="000000" w:themeColor="text1"/>
        <w:sz w:val="20"/>
        <w:szCs w:val="20"/>
        <w:u w:val="none"/>
      </w:rPr>
    </w:lvl>
    <w:lvl w:ilvl="1" w:tplc="041C0019" w:tentative="1">
      <w:start w:val="1"/>
      <w:numFmt w:val="lowerLetter"/>
      <w:lvlText w:val="%2."/>
      <w:lvlJc w:val="left"/>
      <w:pPr>
        <w:ind w:left="2970" w:hanging="360"/>
      </w:pPr>
    </w:lvl>
    <w:lvl w:ilvl="2" w:tplc="041C001B" w:tentative="1">
      <w:start w:val="1"/>
      <w:numFmt w:val="lowerRoman"/>
      <w:lvlText w:val="%3."/>
      <w:lvlJc w:val="right"/>
      <w:pPr>
        <w:ind w:left="3690" w:hanging="180"/>
      </w:pPr>
    </w:lvl>
    <w:lvl w:ilvl="3" w:tplc="041C000F" w:tentative="1">
      <w:start w:val="1"/>
      <w:numFmt w:val="decimal"/>
      <w:lvlText w:val="%4."/>
      <w:lvlJc w:val="left"/>
      <w:pPr>
        <w:ind w:left="4410" w:hanging="360"/>
      </w:pPr>
    </w:lvl>
    <w:lvl w:ilvl="4" w:tplc="041C0019" w:tentative="1">
      <w:start w:val="1"/>
      <w:numFmt w:val="lowerLetter"/>
      <w:lvlText w:val="%5."/>
      <w:lvlJc w:val="left"/>
      <w:pPr>
        <w:ind w:left="5130" w:hanging="360"/>
      </w:pPr>
    </w:lvl>
    <w:lvl w:ilvl="5" w:tplc="041C001B" w:tentative="1">
      <w:start w:val="1"/>
      <w:numFmt w:val="lowerRoman"/>
      <w:lvlText w:val="%6."/>
      <w:lvlJc w:val="right"/>
      <w:pPr>
        <w:ind w:left="5850" w:hanging="180"/>
      </w:pPr>
    </w:lvl>
    <w:lvl w:ilvl="6" w:tplc="041C000F" w:tentative="1">
      <w:start w:val="1"/>
      <w:numFmt w:val="decimal"/>
      <w:lvlText w:val="%7."/>
      <w:lvlJc w:val="left"/>
      <w:pPr>
        <w:ind w:left="6570" w:hanging="360"/>
      </w:pPr>
    </w:lvl>
    <w:lvl w:ilvl="7" w:tplc="041C0019" w:tentative="1">
      <w:start w:val="1"/>
      <w:numFmt w:val="lowerLetter"/>
      <w:lvlText w:val="%8."/>
      <w:lvlJc w:val="left"/>
      <w:pPr>
        <w:ind w:left="7290" w:hanging="360"/>
      </w:pPr>
    </w:lvl>
    <w:lvl w:ilvl="8" w:tplc="041C001B" w:tentative="1">
      <w:start w:val="1"/>
      <w:numFmt w:val="lowerRoman"/>
      <w:lvlText w:val="%9."/>
      <w:lvlJc w:val="right"/>
      <w:pPr>
        <w:ind w:left="8010" w:hanging="180"/>
      </w:pPr>
    </w:lvl>
  </w:abstractNum>
  <w:abstractNum w:abstractNumId="30" w15:restartNumberingAfterBreak="0">
    <w:nsid w:val="464B014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484952F7"/>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49273163"/>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15:restartNumberingAfterBreak="0">
    <w:nsid w:val="4AF71EF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15:restartNumberingAfterBreak="0">
    <w:nsid w:val="512550E5"/>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15:restartNumberingAfterBreak="0">
    <w:nsid w:val="55920606"/>
    <w:multiLevelType w:val="hybridMultilevel"/>
    <w:tmpl w:val="DDA21AF2"/>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900DC3"/>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15:restartNumberingAfterBreak="0">
    <w:nsid w:val="5AAE0C46"/>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15:restartNumberingAfterBreak="0">
    <w:nsid w:val="5C7D6017"/>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15:restartNumberingAfterBreak="0">
    <w:nsid w:val="6073760E"/>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0" w15:restartNumberingAfterBreak="0">
    <w:nsid w:val="630B746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15:restartNumberingAfterBreak="0">
    <w:nsid w:val="68780CBA"/>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15:restartNumberingAfterBreak="0">
    <w:nsid w:val="710B058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15:restartNumberingAfterBreak="0">
    <w:nsid w:val="73ED0F7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4" w15:restartNumberingAfterBreak="0">
    <w:nsid w:val="78F23C5B"/>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5" w15:restartNumberingAfterBreak="0">
    <w:nsid w:val="7A3F0FF0"/>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6" w15:restartNumberingAfterBreak="0">
    <w:nsid w:val="7EB81F3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7" w15:restartNumberingAfterBreak="0">
    <w:nsid w:val="7F594ED9"/>
    <w:multiLevelType w:val="hybridMultilevel"/>
    <w:tmpl w:val="F94C688E"/>
    <w:lvl w:ilvl="0" w:tplc="C52E0402">
      <w:numFmt w:val="bullet"/>
      <w:lvlText w:val="-"/>
      <w:lvlJc w:val="left"/>
      <w:pPr>
        <w:ind w:left="720" w:hanging="360"/>
      </w:pPr>
      <w:rPr>
        <w:rFonts w:ascii="Book Antiqua" w:eastAsia="MS Mincho" w:hAnsi="Book Antiqua" w:cs="TimesNewRomanPSMT"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5"/>
  </w:num>
  <w:num w:numId="4">
    <w:abstractNumId w:val="17"/>
  </w:num>
  <w:num w:numId="5">
    <w:abstractNumId w:val="3"/>
  </w:num>
  <w:num w:numId="6">
    <w:abstractNumId w:val="20"/>
  </w:num>
  <w:num w:numId="7">
    <w:abstractNumId w:val="5"/>
  </w:num>
  <w:num w:numId="8">
    <w:abstractNumId w:val="19"/>
  </w:num>
  <w:num w:numId="9">
    <w:abstractNumId w:val="6"/>
  </w:num>
  <w:num w:numId="10">
    <w:abstractNumId w:val="1"/>
  </w:num>
  <w:num w:numId="11">
    <w:abstractNumId w:val="45"/>
  </w:num>
  <w:num w:numId="12">
    <w:abstractNumId w:val="37"/>
  </w:num>
  <w:num w:numId="13">
    <w:abstractNumId w:val="46"/>
  </w:num>
  <w:num w:numId="14">
    <w:abstractNumId w:val="22"/>
  </w:num>
  <w:num w:numId="15">
    <w:abstractNumId w:val="31"/>
  </w:num>
  <w:num w:numId="16">
    <w:abstractNumId w:val="39"/>
  </w:num>
  <w:num w:numId="17">
    <w:abstractNumId w:val="33"/>
  </w:num>
  <w:num w:numId="18">
    <w:abstractNumId w:val="40"/>
  </w:num>
  <w:num w:numId="19">
    <w:abstractNumId w:val="43"/>
  </w:num>
  <w:num w:numId="20">
    <w:abstractNumId w:val="15"/>
  </w:num>
  <w:num w:numId="21">
    <w:abstractNumId w:val="28"/>
  </w:num>
  <w:num w:numId="22">
    <w:abstractNumId w:val="29"/>
  </w:num>
  <w:num w:numId="23">
    <w:abstractNumId w:val="36"/>
  </w:num>
  <w:num w:numId="24">
    <w:abstractNumId w:val="27"/>
  </w:num>
  <w:num w:numId="25">
    <w:abstractNumId w:val="16"/>
  </w:num>
  <w:num w:numId="26">
    <w:abstractNumId w:val="24"/>
  </w:num>
  <w:num w:numId="27">
    <w:abstractNumId w:val="30"/>
  </w:num>
  <w:num w:numId="28">
    <w:abstractNumId w:val="8"/>
  </w:num>
  <w:num w:numId="29">
    <w:abstractNumId w:val="38"/>
  </w:num>
  <w:num w:numId="30">
    <w:abstractNumId w:val="23"/>
  </w:num>
  <w:num w:numId="31">
    <w:abstractNumId w:val="21"/>
  </w:num>
  <w:num w:numId="32">
    <w:abstractNumId w:val="11"/>
  </w:num>
  <w:num w:numId="33">
    <w:abstractNumId w:val="44"/>
  </w:num>
  <w:num w:numId="34">
    <w:abstractNumId w:val="42"/>
  </w:num>
  <w:num w:numId="35">
    <w:abstractNumId w:val="32"/>
  </w:num>
  <w:num w:numId="36">
    <w:abstractNumId w:val="41"/>
  </w:num>
  <w:num w:numId="37">
    <w:abstractNumId w:val="26"/>
  </w:num>
  <w:num w:numId="38">
    <w:abstractNumId w:val="18"/>
  </w:num>
  <w:num w:numId="39">
    <w:abstractNumId w:val="34"/>
  </w:num>
  <w:num w:numId="40">
    <w:abstractNumId w:val="13"/>
  </w:num>
  <w:num w:numId="41">
    <w:abstractNumId w:val="7"/>
  </w:num>
  <w:num w:numId="42">
    <w:abstractNumId w:val="14"/>
  </w:num>
  <w:num w:numId="43">
    <w:abstractNumId w:val="2"/>
  </w:num>
  <w:num w:numId="44">
    <w:abstractNumId w:val="47"/>
  </w:num>
  <w:num w:numId="45">
    <w:abstractNumId w:val="0"/>
  </w:num>
  <w:num w:numId="46">
    <w:abstractNumId w:val="12"/>
  </w:num>
  <w:num w:numId="47">
    <w:abstractNumId w:val="4"/>
  </w:num>
  <w:num w:numId="48">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31"/>
    <w:rsid w:val="0000200D"/>
    <w:rsid w:val="000062B3"/>
    <w:rsid w:val="000103DC"/>
    <w:rsid w:val="00010A16"/>
    <w:rsid w:val="00011799"/>
    <w:rsid w:val="000155D1"/>
    <w:rsid w:val="00020CE3"/>
    <w:rsid w:val="000218BB"/>
    <w:rsid w:val="00024A52"/>
    <w:rsid w:val="0002623C"/>
    <w:rsid w:val="00026794"/>
    <w:rsid w:val="000269E5"/>
    <w:rsid w:val="00031D43"/>
    <w:rsid w:val="000336D4"/>
    <w:rsid w:val="000341A9"/>
    <w:rsid w:val="00035582"/>
    <w:rsid w:val="0003691A"/>
    <w:rsid w:val="00041500"/>
    <w:rsid w:val="0004161A"/>
    <w:rsid w:val="000419F1"/>
    <w:rsid w:val="00042AA1"/>
    <w:rsid w:val="00043E93"/>
    <w:rsid w:val="00050977"/>
    <w:rsid w:val="00050E98"/>
    <w:rsid w:val="00054E46"/>
    <w:rsid w:val="00056767"/>
    <w:rsid w:val="0005776C"/>
    <w:rsid w:val="000619B9"/>
    <w:rsid w:val="00063F19"/>
    <w:rsid w:val="00064482"/>
    <w:rsid w:val="000662C6"/>
    <w:rsid w:val="00066DBF"/>
    <w:rsid w:val="00071A50"/>
    <w:rsid w:val="00071FDE"/>
    <w:rsid w:val="000724D7"/>
    <w:rsid w:val="000736C3"/>
    <w:rsid w:val="00073DEA"/>
    <w:rsid w:val="00073F08"/>
    <w:rsid w:val="0007772C"/>
    <w:rsid w:val="00081246"/>
    <w:rsid w:val="00082531"/>
    <w:rsid w:val="000830E9"/>
    <w:rsid w:val="00086D44"/>
    <w:rsid w:val="00086E99"/>
    <w:rsid w:val="000900F6"/>
    <w:rsid w:val="000943BA"/>
    <w:rsid w:val="00094C0B"/>
    <w:rsid w:val="00094CBE"/>
    <w:rsid w:val="00094EC1"/>
    <w:rsid w:val="00096459"/>
    <w:rsid w:val="0009647E"/>
    <w:rsid w:val="00096631"/>
    <w:rsid w:val="00096E3C"/>
    <w:rsid w:val="00097C20"/>
    <w:rsid w:val="000A1432"/>
    <w:rsid w:val="000A1F57"/>
    <w:rsid w:val="000A40F3"/>
    <w:rsid w:val="000A6F89"/>
    <w:rsid w:val="000A710A"/>
    <w:rsid w:val="000A77D8"/>
    <w:rsid w:val="000B033D"/>
    <w:rsid w:val="000B110B"/>
    <w:rsid w:val="000B191A"/>
    <w:rsid w:val="000B1AAF"/>
    <w:rsid w:val="000B1CE1"/>
    <w:rsid w:val="000B22BD"/>
    <w:rsid w:val="000B3962"/>
    <w:rsid w:val="000B65F2"/>
    <w:rsid w:val="000B6B42"/>
    <w:rsid w:val="000B79D8"/>
    <w:rsid w:val="000B7F42"/>
    <w:rsid w:val="000C0693"/>
    <w:rsid w:val="000C5F55"/>
    <w:rsid w:val="000D0088"/>
    <w:rsid w:val="000D2FBB"/>
    <w:rsid w:val="000D3379"/>
    <w:rsid w:val="000D62C4"/>
    <w:rsid w:val="000D66A0"/>
    <w:rsid w:val="000D7940"/>
    <w:rsid w:val="000D7D9A"/>
    <w:rsid w:val="000E0D80"/>
    <w:rsid w:val="000E327C"/>
    <w:rsid w:val="000E6D2B"/>
    <w:rsid w:val="000E7878"/>
    <w:rsid w:val="000F17CE"/>
    <w:rsid w:val="000F3A1D"/>
    <w:rsid w:val="000F4471"/>
    <w:rsid w:val="000F46E9"/>
    <w:rsid w:val="000F51F3"/>
    <w:rsid w:val="000F6E79"/>
    <w:rsid w:val="001010BE"/>
    <w:rsid w:val="00101FD9"/>
    <w:rsid w:val="001026DA"/>
    <w:rsid w:val="00103384"/>
    <w:rsid w:val="00103BFC"/>
    <w:rsid w:val="00104800"/>
    <w:rsid w:val="001070C4"/>
    <w:rsid w:val="00107CA7"/>
    <w:rsid w:val="00112F60"/>
    <w:rsid w:val="00115AF5"/>
    <w:rsid w:val="00124E75"/>
    <w:rsid w:val="00124F39"/>
    <w:rsid w:val="00126450"/>
    <w:rsid w:val="001266E4"/>
    <w:rsid w:val="00127951"/>
    <w:rsid w:val="00130236"/>
    <w:rsid w:val="00130DF3"/>
    <w:rsid w:val="00132CB2"/>
    <w:rsid w:val="00132FCE"/>
    <w:rsid w:val="00134E98"/>
    <w:rsid w:val="001357B5"/>
    <w:rsid w:val="0013618F"/>
    <w:rsid w:val="00136B02"/>
    <w:rsid w:val="00136D8C"/>
    <w:rsid w:val="00136DB3"/>
    <w:rsid w:val="00136E91"/>
    <w:rsid w:val="00137027"/>
    <w:rsid w:val="0013752A"/>
    <w:rsid w:val="00137F75"/>
    <w:rsid w:val="001410D0"/>
    <w:rsid w:val="00141B3B"/>
    <w:rsid w:val="001423E9"/>
    <w:rsid w:val="00142865"/>
    <w:rsid w:val="00146549"/>
    <w:rsid w:val="00150D11"/>
    <w:rsid w:val="001519A9"/>
    <w:rsid w:val="00151CBD"/>
    <w:rsid w:val="001523D2"/>
    <w:rsid w:val="00154081"/>
    <w:rsid w:val="001561E2"/>
    <w:rsid w:val="001575D7"/>
    <w:rsid w:val="001621EF"/>
    <w:rsid w:val="00162908"/>
    <w:rsid w:val="00163E33"/>
    <w:rsid w:val="00164668"/>
    <w:rsid w:val="00164AEC"/>
    <w:rsid w:val="00164C40"/>
    <w:rsid w:val="0016550B"/>
    <w:rsid w:val="00166CB0"/>
    <w:rsid w:val="0017051C"/>
    <w:rsid w:val="00171991"/>
    <w:rsid w:val="00172682"/>
    <w:rsid w:val="00173A98"/>
    <w:rsid w:val="001804AB"/>
    <w:rsid w:val="00181864"/>
    <w:rsid w:val="001848C1"/>
    <w:rsid w:val="00185977"/>
    <w:rsid w:val="00190225"/>
    <w:rsid w:val="00190B6B"/>
    <w:rsid w:val="00191C02"/>
    <w:rsid w:val="00191E1B"/>
    <w:rsid w:val="0019347F"/>
    <w:rsid w:val="001942C4"/>
    <w:rsid w:val="00194838"/>
    <w:rsid w:val="00195627"/>
    <w:rsid w:val="001959C0"/>
    <w:rsid w:val="00196646"/>
    <w:rsid w:val="00196F57"/>
    <w:rsid w:val="00197D0B"/>
    <w:rsid w:val="00197EC4"/>
    <w:rsid w:val="001A0400"/>
    <w:rsid w:val="001A46AC"/>
    <w:rsid w:val="001A68B9"/>
    <w:rsid w:val="001A68C3"/>
    <w:rsid w:val="001A7ED3"/>
    <w:rsid w:val="001B1A75"/>
    <w:rsid w:val="001B229D"/>
    <w:rsid w:val="001B2615"/>
    <w:rsid w:val="001B2AB3"/>
    <w:rsid w:val="001B2D95"/>
    <w:rsid w:val="001B377C"/>
    <w:rsid w:val="001B5894"/>
    <w:rsid w:val="001B5F6A"/>
    <w:rsid w:val="001B6F30"/>
    <w:rsid w:val="001C0623"/>
    <w:rsid w:val="001C0697"/>
    <w:rsid w:val="001C111B"/>
    <w:rsid w:val="001C2033"/>
    <w:rsid w:val="001C32D9"/>
    <w:rsid w:val="001C3462"/>
    <w:rsid w:val="001C3AA8"/>
    <w:rsid w:val="001C4C99"/>
    <w:rsid w:val="001C621F"/>
    <w:rsid w:val="001C7C55"/>
    <w:rsid w:val="001D01E5"/>
    <w:rsid w:val="001D3676"/>
    <w:rsid w:val="001D3892"/>
    <w:rsid w:val="001E0EC0"/>
    <w:rsid w:val="001E1704"/>
    <w:rsid w:val="001E2A01"/>
    <w:rsid w:val="001E2F06"/>
    <w:rsid w:val="001E5BCA"/>
    <w:rsid w:val="001F06AA"/>
    <w:rsid w:val="001F1335"/>
    <w:rsid w:val="001F179A"/>
    <w:rsid w:val="001F4469"/>
    <w:rsid w:val="001F685B"/>
    <w:rsid w:val="001F7409"/>
    <w:rsid w:val="00201784"/>
    <w:rsid w:val="00205CDF"/>
    <w:rsid w:val="00206BB1"/>
    <w:rsid w:val="00207570"/>
    <w:rsid w:val="00207B97"/>
    <w:rsid w:val="002103BF"/>
    <w:rsid w:val="00210AE3"/>
    <w:rsid w:val="00211D6C"/>
    <w:rsid w:val="0021374B"/>
    <w:rsid w:val="00216B47"/>
    <w:rsid w:val="002202C7"/>
    <w:rsid w:val="002203BA"/>
    <w:rsid w:val="0022082C"/>
    <w:rsid w:val="00221DF6"/>
    <w:rsid w:val="002231AA"/>
    <w:rsid w:val="00223289"/>
    <w:rsid w:val="002232B2"/>
    <w:rsid w:val="00223577"/>
    <w:rsid w:val="002238F5"/>
    <w:rsid w:val="00224F85"/>
    <w:rsid w:val="002264AA"/>
    <w:rsid w:val="002268E7"/>
    <w:rsid w:val="002272A8"/>
    <w:rsid w:val="00227BC6"/>
    <w:rsid w:val="002314C5"/>
    <w:rsid w:val="00231594"/>
    <w:rsid w:val="00233426"/>
    <w:rsid w:val="002341FE"/>
    <w:rsid w:val="00234CAD"/>
    <w:rsid w:val="002351F2"/>
    <w:rsid w:val="0023539A"/>
    <w:rsid w:val="002360C7"/>
    <w:rsid w:val="00236C41"/>
    <w:rsid w:val="002411A4"/>
    <w:rsid w:val="002437CE"/>
    <w:rsid w:val="00245324"/>
    <w:rsid w:val="00245E05"/>
    <w:rsid w:val="002472CB"/>
    <w:rsid w:val="00251487"/>
    <w:rsid w:val="002529D2"/>
    <w:rsid w:val="002539A1"/>
    <w:rsid w:val="002553B3"/>
    <w:rsid w:val="002565C8"/>
    <w:rsid w:val="00260AE6"/>
    <w:rsid w:val="00261744"/>
    <w:rsid w:val="00262940"/>
    <w:rsid w:val="002629BE"/>
    <w:rsid w:val="00265089"/>
    <w:rsid w:val="00267637"/>
    <w:rsid w:val="00271C56"/>
    <w:rsid w:val="0027265C"/>
    <w:rsid w:val="0027314B"/>
    <w:rsid w:val="002771B6"/>
    <w:rsid w:val="00277833"/>
    <w:rsid w:val="002804EA"/>
    <w:rsid w:val="002843EF"/>
    <w:rsid w:val="00285493"/>
    <w:rsid w:val="002855D9"/>
    <w:rsid w:val="002862D0"/>
    <w:rsid w:val="00286B89"/>
    <w:rsid w:val="00286CFD"/>
    <w:rsid w:val="002879B7"/>
    <w:rsid w:val="002907DF"/>
    <w:rsid w:val="0029207F"/>
    <w:rsid w:val="00292273"/>
    <w:rsid w:val="00294996"/>
    <w:rsid w:val="0029501B"/>
    <w:rsid w:val="00296BAD"/>
    <w:rsid w:val="00296E83"/>
    <w:rsid w:val="00297B28"/>
    <w:rsid w:val="002A1A48"/>
    <w:rsid w:val="002A1F9C"/>
    <w:rsid w:val="002A26F1"/>
    <w:rsid w:val="002A6D32"/>
    <w:rsid w:val="002B24D4"/>
    <w:rsid w:val="002B3C04"/>
    <w:rsid w:val="002B3F66"/>
    <w:rsid w:val="002B5D12"/>
    <w:rsid w:val="002B71F7"/>
    <w:rsid w:val="002B7446"/>
    <w:rsid w:val="002B7B02"/>
    <w:rsid w:val="002B7C99"/>
    <w:rsid w:val="002B7F97"/>
    <w:rsid w:val="002C1297"/>
    <w:rsid w:val="002C3284"/>
    <w:rsid w:val="002C4E21"/>
    <w:rsid w:val="002C6308"/>
    <w:rsid w:val="002C631D"/>
    <w:rsid w:val="002C7715"/>
    <w:rsid w:val="002C7D4F"/>
    <w:rsid w:val="002D0FD8"/>
    <w:rsid w:val="002D580B"/>
    <w:rsid w:val="002D5F5C"/>
    <w:rsid w:val="002D6180"/>
    <w:rsid w:val="002D66F9"/>
    <w:rsid w:val="002D6AE3"/>
    <w:rsid w:val="002D706F"/>
    <w:rsid w:val="002E02E3"/>
    <w:rsid w:val="002E4318"/>
    <w:rsid w:val="002E551E"/>
    <w:rsid w:val="002E6616"/>
    <w:rsid w:val="002F00C8"/>
    <w:rsid w:val="002F0ACD"/>
    <w:rsid w:val="002F1F00"/>
    <w:rsid w:val="002F2165"/>
    <w:rsid w:val="002F2F89"/>
    <w:rsid w:val="002F34E0"/>
    <w:rsid w:val="002F4189"/>
    <w:rsid w:val="002F55FE"/>
    <w:rsid w:val="002F6D29"/>
    <w:rsid w:val="0030043A"/>
    <w:rsid w:val="003014D1"/>
    <w:rsid w:val="003021E4"/>
    <w:rsid w:val="00302624"/>
    <w:rsid w:val="00303C6F"/>
    <w:rsid w:val="00304581"/>
    <w:rsid w:val="003054E1"/>
    <w:rsid w:val="003058DF"/>
    <w:rsid w:val="0030699C"/>
    <w:rsid w:val="00306AD5"/>
    <w:rsid w:val="00311289"/>
    <w:rsid w:val="00311F9A"/>
    <w:rsid w:val="0031454D"/>
    <w:rsid w:val="0031566E"/>
    <w:rsid w:val="00315ED2"/>
    <w:rsid w:val="003166E1"/>
    <w:rsid w:val="0031740F"/>
    <w:rsid w:val="00320C86"/>
    <w:rsid w:val="00322726"/>
    <w:rsid w:val="0032297B"/>
    <w:rsid w:val="00322B70"/>
    <w:rsid w:val="00325D43"/>
    <w:rsid w:val="003260DD"/>
    <w:rsid w:val="00330549"/>
    <w:rsid w:val="0033240F"/>
    <w:rsid w:val="003328C2"/>
    <w:rsid w:val="00333DCB"/>
    <w:rsid w:val="003362C2"/>
    <w:rsid w:val="00341B52"/>
    <w:rsid w:val="00351033"/>
    <w:rsid w:val="003556A9"/>
    <w:rsid w:val="00355F5C"/>
    <w:rsid w:val="003563D5"/>
    <w:rsid w:val="00356B0B"/>
    <w:rsid w:val="00357BF8"/>
    <w:rsid w:val="00357FE1"/>
    <w:rsid w:val="003628AE"/>
    <w:rsid w:val="00363635"/>
    <w:rsid w:val="00365759"/>
    <w:rsid w:val="003659C9"/>
    <w:rsid w:val="003703ED"/>
    <w:rsid w:val="00370646"/>
    <w:rsid w:val="003712D4"/>
    <w:rsid w:val="00374FB9"/>
    <w:rsid w:val="00375FC0"/>
    <w:rsid w:val="003804BC"/>
    <w:rsid w:val="00382685"/>
    <w:rsid w:val="003827E4"/>
    <w:rsid w:val="00386CA4"/>
    <w:rsid w:val="00387011"/>
    <w:rsid w:val="0039123D"/>
    <w:rsid w:val="003925F6"/>
    <w:rsid w:val="003933DC"/>
    <w:rsid w:val="00394975"/>
    <w:rsid w:val="0039738D"/>
    <w:rsid w:val="003A20EB"/>
    <w:rsid w:val="003A22F2"/>
    <w:rsid w:val="003A26A6"/>
    <w:rsid w:val="003A3283"/>
    <w:rsid w:val="003A32C0"/>
    <w:rsid w:val="003A4578"/>
    <w:rsid w:val="003A4A86"/>
    <w:rsid w:val="003A5E23"/>
    <w:rsid w:val="003A798E"/>
    <w:rsid w:val="003B010E"/>
    <w:rsid w:val="003B0E94"/>
    <w:rsid w:val="003B165A"/>
    <w:rsid w:val="003B178B"/>
    <w:rsid w:val="003B1EA8"/>
    <w:rsid w:val="003B242E"/>
    <w:rsid w:val="003B257F"/>
    <w:rsid w:val="003B2AF2"/>
    <w:rsid w:val="003C4D57"/>
    <w:rsid w:val="003C787A"/>
    <w:rsid w:val="003C7D85"/>
    <w:rsid w:val="003D0387"/>
    <w:rsid w:val="003D1AE5"/>
    <w:rsid w:val="003D1EEE"/>
    <w:rsid w:val="003D3E1D"/>
    <w:rsid w:val="003D5866"/>
    <w:rsid w:val="003D5CF6"/>
    <w:rsid w:val="003E013B"/>
    <w:rsid w:val="003E0403"/>
    <w:rsid w:val="003E1C92"/>
    <w:rsid w:val="003E2DB7"/>
    <w:rsid w:val="003E7C7D"/>
    <w:rsid w:val="003F2C16"/>
    <w:rsid w:val="003F308D"/>
    <w:rsid w:val="003F5C72"/>
    <w:rsid w:val="003F725C"/>
    <w:rsid w:val="00400FA8"/>
    <w:rsid w:val="004016D3"/>
    <w:rsid w:val="00401BCC"/>
    <w:rsid w:val="004029A2"/>
    <w:rsid w:val="004037EB"/>
    <w:rsid w:val="00405045"/>
    <w:rsid w:val="00405A34"/>
    <w:rsid w:val="00407A2A"/>
    <w:rsid w:val="00410D87"/>
    <w:rsid w:val="00411C4C"/>
    <w:rsid w:val="00411C5C"/>
    <w:rsid w:val="00411E32"/>
    <w:rsid w:val="004129BF"/>
    <w:rsid w:val="00414E00"/>
    <w:rsid w:val="00416CB9"/>
    <w:rsid w:val="004201A7"/>
    <w:rsid w:val="0042081E"/>
    <w:rsid w:val="004223AF"/>
    <w:rsid w:val="00426213"/>
    <w:rsid w:val="004264E2"/>
    <w:rsid w:val="00430E2B"/>
    <w:rsid w:val="00433DE3"/>
    <w:rsid w:val="0043450F"/>
    <w:rsid w:val="0043531C"/>
    <w:rsid w:val="0043534E"/>
    <w:rsid w:val="00435695"/>
    <w:rsid w:val="00435A23"/>
    <w:rsid w:val="004367EC"/>
    <w:rsid w:val="0044069B"/>
    <w:rsid w:val="00440C64"/>
    <w:rsid w:val="004414DC"/>
    <w:rsid w:val="00441ECC"/>
    <w:rsid w:val="00441F95"/>
    <w:rsid w:val="00442499"/>
    <w:rsid w:val="004438BC"/>
    <w:rsid w:val="00444B76"/>
    <w:rsid w:val="00447AD4"/>
    <w:rsid w:val="0045128C"/>
    <w:rsid w:val="0045297B"/>
    <w:rsid w:val="00453E72"/>
    <w:rsid w:val="00457973"/>
    <w:rsid w:val="00460C85"/>
    <w:rsid w:val="00460D5B"/>
    <w:rsid w:val="0046236A"/>
    <w:rsid w:val="004631F8"/>
    <w:rsid w:val="0046359B"/>
    <w:rsid w:val="00463C64"/>
    <w:rsid w:val="004653AD"/>
    <w:rsid w:val="00466B3F"/>
    <w:rsid w:val="00466E8B"/>
    <w:rsid w:val="00467CE9"/>
    <w:rsid w:val="00467E64"/>
    <w:rsid w:val="00470A93"/>
    <w:rsid w:val="004710F8"/>
    <w:rsid w:val="00471CCA"/>
    <w:rsid w:val="00471F46"/>
    <w:rsid w:val="00472D90"/>
    <w:rsid w:val="004733E5"/>
    <w:rsid w:val="00476631"/>
    <w:rsid w:val="004779EF"/>
    <w:rsid w:val="00482270"/>
    <w:rsid w:val="004852C5"/>
    <w:rsid w:val="0048684E"/>
    <w:rsid w:val="00486874"/>
    <w:rsid w:val="00487A09"/>
    <w:rsid w:val="00490FD8"/>
    <w:rsid w:val="0049570D"/>
    <w:rsid w:val="00497BC4"/>
    <w:rsid w:val="004A0818"/>
    <w:rsid w:val="004A397C"/>
    <w:rsid w:val="004A6737"/>
    <w:rsid w:val="004A6B12"/>
    <w:rsid w:val="004A6C69"/>
    <w:rsid w:val="004B140C"/>
    <w:rsid w:val="004B1476"/>
    <w:rsid w:val="004B364E"/>
    <w:rsid w:val="004B368B"/>
    <w:rsid w:val="004B424B"/>
    <w:rsid w:val="004B7D38"/>
    <w:rsid w:val="004C05CD"/>
    <w:rsid w:val="004C1D8B"/>
    <w:rsid w:val="004C25ED"/>
    <w:rsid w:val="004C45C0"/>
    <w:rsid w:val="004C677F"/>
    <w:rsid w:val="004C6C26"/>
    <w:rsid w:val="004C786F"/>
    <w:rsid w:val="004D1632"/>
    <w:rsid w:val="004D4270"/>
    <w:rsid w:val="004D5389"/>
    <w:rsid w:val="004D7A04"/>
    <w:rsid w:val="004E4158"/>
    <w:rsid w:val="004E4917"/>
    <w:rsid w:val="004E6076"/>
    <w:rsid w:val="004E6A99"/>
    <w:rsid w:val="004E7DAC"/>
    <w:rsid w:val="004F018F"/>
    <w:rsid w:val="004F0249"/>
    <w:rsid w:val="004F0FC9"/>
    <w:rsid w:val="004F2477"/>
    <w:rsid w:val="004F40E2"/>
    <w:rsid w:val="004F53CE"/>
    <w:rsid w:val="004F5466"/>
    <w:rsid w:val="004F7300"/>
    <w:rsid w:val="004F7636"/>
    <w:rsid w:val="004F7F49"/>
    <w:rsid w:val="00501131"/>
    <w:rsid w:val="00507DDA"/>
    <w:rsid w:val="00507FB9"/>
    <w:rsid w:val="005103EB"/>
    <w:rsid w:val="00511CA8"/>
    <w:rsid w:val="00511F2A"/>
    <w:rsid w:val="00513A3A"/>
    <w:rsid w:val="00514995"/>
    <w:rsid w:val="00516C7E"/>
    <w:rsid w:val="00516E78"/>
    <w:rsid w:val="0052213E"/>
    <w:rsid w:val="00523C4F"/>
    <w:rsid w:val="00526BB0"/>
    <w:rsid w:val="00527305"/>
    <w:rsid w:val="00527F4E"/>
    <w:rsid w:val="00534114"/>
    <w:rsid w:val="00535FD2"/>
    <w:rsid w:val="00536EDD"/>
    <w:rsid w:val="00537F4A"/>
    <w:rsid w:val="0054079A"/>
    <w:rsid w:val="00541F46"/>
    <w:rsid w:val="00542A34"/>
    <w:rsid w:val="00544867"/>
    <w:rsid w:val="00550140"/>
    <w:rsid w:val="0055083D"/>
    <w:rsid w:val="00550D2D"/>
    <w:rsid w:val="00551FD8"/>
    <w:rsid w:val="00553CBC"/>
    <w:rsid w:val="005561BF"/>
    <w:rsid w:val="00556757"/>
    <w:rsid w:val="0055690D"/>
    <w:rsid w:val="0055717B"/>
    <w:rsid w:val="00561365"/>
    <w:rsid w:val="00561A7D"/>
    <w:rsid w:val="005636A9"/>
    <w:rsid w:val="00564FDC"/>
    <w:rsid w:val="00565346"/>
    <w:rsid w:val="00565614"/>
    <w:rsid w:val="005657B2"/>
    <w:rsid w:val="00565CA9"/>
    <w:rsid w:val="00566328"/>
    <w:rsid w:val="00566A43"/>
    <w:rsid w:val="005713F9"/>
    <w:rsid w:val="00573795"/>
    <w:rsid w:val="00573E21"/>
    <w:rsid w:val="00574C6E"/>
    <w:rsid w:val="005766CD"/>
    <w:rsid w:val="005774BE"/>
    <w:rsid w:val="00580661"/>
    <w:rsid w:val="00581535"/>
    <w:rsid w:val="00581795"/>
    <w:rsid w:val="0058221D"/>
    <w:rsid w:val="00584661"/>
    <w:rsid w:val="005858E0"/>
    <w:rsid w:val="00587B2A"/>
    <w:rsid w:val="00587D66"/>
    <w:rsid w:val="00590861"/>
    <w:rsid w:val="0059301D"/>
    <w:rsid w:val="0059305A"/>
    <w:rsid w:val="005931FA"/>
    <w:rsid w:val="00593D14"/>
    <w:rsid w:val="005A29CC"/>
    <w:rsid w:val="005B112C"/>
    <w:rsid w:val="005B16EB"/>
    <w:rsid w:val="005B277C"/>
    <w:rsid w:val="005B3E52"/>
    <w:rsid w:val="005B4992"/>
    <w:rsid w:val="005B4E69"/>
    <w:rsid w:val="005B7880"/>
    <w:rsid w:val="005B7C4C"/>
    <w:rsid w:val="005C1F5E"/>
    <w:rsid w:val="005C36FA"/>
    <w:rsid w:val="005C38D0"/>
    <w:rsid w:val="005C4FB5"/>
    <w:rsid w:val="005C5DEE"/>
    <w:rsid w:val="005D64CB"/>
    <w:rsid w:val="005D749D"/>
    <w:rsid w:val="005D7F21"/>
    <w:rsid w:val="005E21B3"/>
    <w:rsid w:val="005E34B6"/>
    <w:rsid w:val="005E4EFB"/>
    <w:rsid w:val="005E560C"/>
    <w:rsid w:val="005E62C9"/>
    <w:rsid w:val="005E6F42"/>
    <w:rsid w:val="005F0667"/>
    <w:rsid w:val="005F14D6"/>
    <w:rsid w:val="005F38D6"/>
    <w:rsid w:val="005F44F7"/>
    <w:rsid w:val="005F472D"/>
    <w:rsid w:val="005F6653"/>
    <w:rsid w:val="006021D6"/>
    <w:rsid w:val="00602A04"/>
    <w:rsid w:val="00603468"/>
    <w:rsid w:val="00603B85"/>
    <w:rsid w:val="00603D41"/>
    <w:rsid w:val="0060658D"/>
    <w:rsid w:val="0060728E"/>
    <w:rsid w:val="00607734"/>
    <w:rsid w:val="006106C2"/>
    <w:rsid w:val="00613256"/>
    <w:rsid w:val="00614C08"/>
    <w:rsid w:val="00615C44"/>
    <w:rsid w:val="00617BB1"/>
    <w:rsid w:val="00621971"/>
    <w:rsid w:val="006229A8"/>
    <w:rsid w:val="00622AD2"/>
    <w:rsid w:val="00624FEA"/>
    <w:rsid w:val="00626B93"/>
    <w:rsid w:val="00626BFE"/>
    <w:rsid w:val="006319BE"/>
    <w:rsid w:val="006320F4"/>
    <w:rsid w:val="00633281"/>
    <w:rsid w:val="00635342"/>
    <w:rsid w:val="00635AAF"/>
    <w:rsid w:val="0063698D"/>
    <w:rsid w:val="00642022"/>
    <w:rsid w:val="00642830"/>
    <w:rsid w:val="006442D4"/>
    <w:rsid w:val="00644615"/>
    <w:rsid w:val="0064494F"/>
    <w:rsid w:val="00645330"/>
    <w:rsid w:val="00646346"/>
    <w:rsid w:val="00646587"/>
    <w:rsid w:val="006505EA"/>
    <w:rsid w:val="00650CAD"/>
    <w:rsid w:val="00650E91"/>
    <w:rsid w:val="0065268E"/>
    <w:rsid w:val="006534C9"/>
    <w:rsid w:val="00653764"/>
    <w:rsid w:val="006540B2"/>
    <w:rsid w:val="0065596E"/>
    <w:rsid w:val="00655AB4"/>
    <w:rsid w:val="00657E0A"/>
    <w:rsid w:val="006639FD"/>
    <w:rsid w:val="006651A7"/>
    <w:rsid w:val="00666B21"/>
    <w:rsid w:val="00670C9F"/>
    <w:rsid w:val="0067376A"/>
    <w:rsid w:val="00673B73"/>
    <w:rsid w:val="00675195"/>
    <w:rsid w:val="00676B6C"/>
    <w:rsid w:val="00677C90"/>
    <w:rsid w:val="0068057C"/>
    <w:rsid w:val="00681505"/>
    <w:rsid w:val="006829A8"/>
    <w:rsid w:val="00683572"/>
    <w:rsid w:val="00683DE8"/>
    <w:rsid w:val="00684B3C"/>
    <w:rsid w:val="0068650B"/>
    <w:rsid w:val="006867F5"/>
    <w:rsid w:val="0068784F"/>
    <w:rsid w:val="006913EE"/>
    <w:rsid w:val="00692586"/>
    <w:rsid w:val="006971A0"/>
    <w:rsid w:val="006A1785"/>
    <w:rsid w:val="006A2CB8"/>
    <w:rsid w:val="006A3F7F"/>
    <w:rsid w:val="006A4616"/>
    <w:rsid w:val="006A4817"/>
    <w:rsid w:val="006A625A"/>
    <w:rsid w:val="006A74D6"/>
    <w:rsid w:val="006B1634"/>
    <w:rsid w:val="006B783C"/>
    <w:rsid w:val="006C3135"/>
    <w:rsid w:val="006C334F"/>
    <w:rsid w:val="006C447A"/>
    <w:rsid w:val="006C4E83"/>
    <w:rsid w:val="006C67A4"/>
    <w:rsid w:val="006C7480"/>
    <w:rsid w:val="006C78D1"/>
    <w:rsid w:val="006C7A6B"/>
    <w:rsid w:val="006D0ED2"/>
    <w:rsid w:val="006D1710"/>
    <w:rsid w:val="006D244A"/>
    <w:rsid w:val="006D34E0"/>
    <w:rsid w:val="006D435D"/>
    <w:rsid w:val="006D5114"/>
    <w:rsid w:val="006D78C6"/>
    <w:rsid w:val="006D7E32"/>
    <w:rsid w:val="006E0236"/>
    <w:rsid w:val="006E061F"/>
    <w:rsid w:val="006E0A2E"/>
    <w:rsid w:val="006E1E4D"/>
    <w:rsid w:val="006E2D57"/>
    <w:rsid w:val="006E416C"/>
    <w:rsid w:val="006E55EE"/>
    <w:rsid w:val="006F0BCF"/>
    <w:rsid w:val="006F22D3"/>
    <w:rsid w:val="006F32ED"/>
    <w:rsid w:val="006F3544"/>
    <w:rsid w:val="006F4149"/>
    <w:rsid w:val="006F6256"/>
    <w:rsid w:val="006F66FF"/>
    <w:rsid w:val="006F6729"/>
    <w:rsid w:val="006F6BF9"/>
    <w:rsid w:val="006F6C5B"/>
    <w:rsid w:val="006F6C80"/>
    <w:rsid w:val="006F6D46"/>
    <w:rsid w:val="006F6D9B"/>
    <w:rsid w:val="006F6E78"/>
    <w:rsid w:val="007030A9"/>
    <w:rsid w:val="00703214"/>
    <w:rsid w:val="007057DD"/>
    <w:rsid w:val="0070739B"/>
    <w:rsid w:val="00711845"/>
    <w:rsid w:val="007127D7"/>
    <w:rsid w:val="00712967"/>
    <w:rsid w:val="007149C1"/>
    <w:rsid w:val="007166FE"/>
    <w:rsid w:val="0071708F"/>
    <w:rsid w:val="00717608"/>
    <w:rsid w:val="007201A1"/>
    <w:rsid w:val="00721C5F"/>
    <w:rsid w:val="0072489B"/>
    <w:rsid w:val="00724C65"/>
    <w:rsid w:val="00727128"/>
    <w:rsid w:val="00731117"/>
    <w:rsid w:val="00735FD6"/>
    <w:rsid w:val="0074253D"/>
    <w:rsid w:val="00744A56"/>
    <w:rsid w:val="00750C9D"/>
    <w:rsid w:val="00752165"/>
    <w:rsid w:val="00752B52"/>
    <w:rsid w:val="007536AF"/>
    <w:rsid w:val="00754FFE"/>
    <w:rsid w:val="007557A6"/>
    <w:rsid w:val="00755E21"/>
    <w:rsid w:val="007566FB"/>
    <w:rsid w:val="00756709"/>
    <w:rsid w:val="00756D2B"/>
    <w:rsid w:val="0075739C"/>
    <w:rsid w:val="00761EFA"/>
    <w:rsid w:val="00762905"/>
    <w:rsid w:val="00765653"/>
    <w:rsid w:val="00765E22"/>
    <w:rsid w:val="007666C8"/>
    <w:rsid w:val="00784584"/>
    <w:rsid w:val="0078461C"/>
    <w:rsid w:val="00784B5F"/>
    <w:rsid w:val="00784DAE"/>
    <w:rsid w:val="0078697F"/>
    <w:rsid w:val="00791141"/>
    <w:rsid w:val="007949F2"/>
    <w:rsid w:val="007963BE"/>
    <w:rsid w:val="00796551"/>
    <w:rsid w:val="007969BA"/>
    <w:rsid w:val="007A1DFE"/>
    <w:rsid w:val="007A24F1"/>
    <w:rsid w:val="007A3E3E"/>
    <w:rsid w:val="007A72F1"/>
    <w:rsid w:val="007A75B6"/>
    <w:rsid w:val="007B290D"/>
    <w:rsid w:val="007B3F06"/>
    <w:rsid w:val="007B414B"/>
    <w:rsid w:val="007B55E3"/>
    <w:rsid w:val="007B5BF2"/>
    <w:rsid w:val="007B6204"/>
    <w:rsid w:val="007B74AE"/>
    <w:rsid w:val="007C074B"/>
    <w:rsid w:val="007C1139"/>
    <w:rsid w:val="007C224D"/>
    <w:rsid w:val="007C2C92"/>
    <w:rsid w:val="007C2E68"/>
    <w:rsid w:val="007C33E7"/>
    <w:rsid w:val="007C56BD"/>
    <w:rsid w:val="007C5A9B"/>
    <w:rsid w:val="007C7E84"/>
    <w:rsid w:val="007D0628"/>
    <w:rsid w:val="007D0D40"/>
    <w:rsid w:val="007D3509"/>
    <w:rsid w:val="007D4509"/>
    <w:rsid w:val="007D46B9"/>
    <w:rsid w:val="007D55FB"/>
    <w:rsid w:val="007D5DF3"/>
    <w:rsid w:val="007D6ED7"/>
    <w:rsid w:val="007E1B20"/>
    <w:rsid w:val="007E5075"/>
    <w:rsid w:val="007E568F"/>
    <w:rsid w:val="007F1AD1"/>
    <w:rsid w:val="007F20F6"/>
    <w:rsid w:val="007F3B4F"/>
    <w:rsid w:val="007F433C"/>
    <w:rsid w:val="007F558C"/>
    <w:rsid w:val="007F58A7"/>
    <w:rsid w:val="007F5F22"/>
    <w:rsid w:val="007F6C58"/>
    <w:rsid w:val="00801C73"/>
    <w:rsid w:val="00805C2E"/>
    <w:rsid w:val="00805FC5"/>
    <w:rsid w:val="00806B67"/>
    <w:rsid w:val="00807E19"/>
    <w:rsid w:val="00812DBF"/>
    <w:rsid w:val="008134BF"/>
    <w:rsid w:val="00813E14"/>
    <w:rsid w:val="0081512F"/>
    <w:rsid w:val="008172F0"/>
    <w:rsid w:val="0081770D"/>
    <w:rsid w:val="00820DF6"/>
    <w:rsid w:val="00822D8D"/>
    <w:rsid w:val="008232B9"/>
    <w:rsid w:val="00823C36"/>
    <w:rsid w:val="008260A9"/>
    <w:rsid w:val="00827D0A"/>
    <w:rsid w:val="00827FD1"/>
    <w:rsid w:val="00831451"/>
    <w:rsid w:val="00834A64"/>
    <w:rsid w:val="00835DB1"/>
    <w:rsid w:val="00835EFB"/>
    <w:rsid w:val="00836665"/>
    <w:rsid w:val="00837325"/>
    <w:rsid w:val="0083771E"/>
    <w:rsid w:val="00840051"/>
    <w:rsid w:val="00841803"/>
    <w:rsid w:val="00842AAD"/>
    <w:rsid w:val="0084636E"/>
    <w:rsid w:val="00846655"/>
    <w:rsid w:val="008467F4"/>
    <w:rsid w:val="00846CC5"/>
    <w:rsid w:val="00846EC5"/>
    <w:rsid w:val="008516CD"/>
    <w:rsid w:val="00851797"/>
    <w:rsid w:val="00851D3E"/>
    <w:rsid w:val="00853C1E"/>
    <w:rsid w:val="008542ED"/>
    <w:rsid w:val="0085577D"/>
    <w:rsid w:val="008557A5"/>
    <w:rsid w:val="00862D4A"/>
    <w:rsid w:val="008644C3"/>
    <w:rsid w:val="00864CF9"/>
    <w:rsid w:val="00865069"/>
    <w:rsid w:val="00866593"/>
    <w:rsid w:val="00867337"/>
    <w:rsid w:val="00870DFD"/>
    <w:rsid w:val="008712D6"/>
    <w:rsid w:val="00871478"/>
    <w:rsid w:val="00880E17"/>
    <w:rsid w:val="00880FA6"/>
    <w:rsid w:val="008814EE"/>
    <w:rsid w:val="008816F1"/>
    <w:rsid w:val="00882CC6"/>
    <w:rsid w:val="00882D4C"/>
    <w:rsid w:val="008831C8"/>
    <w:rsid w:val="0088473C"/>
    <w:rsid w:val="00884D08"/>
    <w:rsid w:val="00886B7F"/>
    <w:rsid w:val="00887415"/>
    <w:rsid w:val="008874D2"/>
    <w:rsid w:val="00887AF9"/>
    <w:rsid w:val="00887B5D"/>
    <w:rsid w:val="00887E85"/>
    <w:rsid w:val="00892B49"/>
    <w:rsid w:val="00892EC5"/>
    <w:rsid w:val="00894526"/>
    <w:rsid w:val="008964A9"/>
    <w:rsid w:val="0089746B"/>
    <w:rsid w:val="008A03A1"/>
    <w:rsid w:val="008A20A0"/>
    <w:rsid w:val="008A281A"/>
    <w:rsid w:val="008A2E34"/>
    <w:rsid w:val="008A38A8"/>
    <w:rsid w:val="008A4A47"/>
    <w:rsid w:val="008A5416"/>
    <w:rsid w:val="008B28AF"/>
    <w:rsid w:val="008B32B0"/>
    <w:rsid w:val="008B4DB2"/>
    <w:rsid w:val="008B79D3"/>
    <w:rsid w:val="008C07C7"/>
    <w:rsid w:val="008C1385"/>
    <w:rsid w:val="008C26D8"/>
    <w:rsid w:val="008C3963"/>
    <w:rsid w:val="008C5199"/>
    <w:rsid w:val="008C5FD5"/>
    <w:rsid w:val="008D076E"/>
    <w:rsid w:val="008D7095"/>
    <w:rsid w:val="008E021F"/>
    <w:rsid w:val="008E1095"/>
    <w:rsid w:val="008E2624"/>
    <w:rsid w:val="008E2625"/>
    <w:rsid w:val="008E2EDF"/>
    <w:rsid w:val="008E33EB"/>
    <w:rsid w:val="008E3442"/>
    <w:rsid w:val="008E3556"/>
    <w:rsid w:val="008F08E6"/>
    <w:rsid w:val="008F119C"/>
    <w:rsid w:val="008F5F9E"/>
    <w:rsid w:val="008F6AE4"/>
    <w:rsid w:val="0090100E"/>
    <w:rsid w:val="00901840"/>
    <w:rsid w:val="00901B42"/>
    <w:rsid w:val="0090233A"/>
    <w:rsid w:val="009037BA"/>
    <w:rsid w:val="00905CE4"/>
    <w:rsid w:val="00905E33"/>
    <w:rsid w:val="00906EC8"/>
    <w:rsid w:val="00907404"/>
    <w:rsid w:val="00907923"/>
    <w:rsid w:val="00910655"/>
    <w:rsid w:val="009108B8"/>
    <w:rsid w:val="00910F4C"/>
    <w:rsid w:val="009114DD"/>
    <w:rsid w:val="009115EF"/>
    <w:rsid w:val="00913417"/>
    <w:rsid w:val="00913BD4"/>
    <w:rsid w:val="00914DA4"/>
    <w:rsid w:val="009160E9"/>
    <w:rsid w:val="0092108A"/>
    <w:rsid w:val="00924379"/>
    <w:rsid w:val="009243FD"/>
    <w:rsid w:val="00931C10"/>
    <w:rsid w:val="00931D1A"/>
    <w:rsid w:val="009328D4"/>
    <w:rsid w:val="00933B06"/>
    <w:rsid w:val="00934048"/>
    <w:rsid w:val="009354BE"/>
    <w:rsid w:val="00935B06"/>
    <w:rsid w:val="00936BED"/>
    <w:rsid w:val="00937D94"/>
    <w:rsid w:val="00940A68"/>
    <w:rsid w:val="009410B3"/>
    <w:rsid w:val="009416AE"/>
    <w:rsid w:val="00950272"/>
    <w:rsid w:val="00952024"/>
    <w:rsid w:val="00952EE4"/>
    <w:rsid w:val="009620DD"/>
    <w:rsid w:val="00962317"/>
    <w:rsid w:val="00962C46"/>
    <w:rsid w:val="00963035"/>
    <w:rsid w:val="0096319F"/>
    <w:rsid w:val="0096363F"/>
    <w:rsid w:val="00967B64"/>
    <w:rsid w:val="00967BA5"/>
    <w:rsid w:val="0097153C"/>
    <w:rsid w:val="00971C56"/>
    <w:rsid w:val="00972B12"/>
    <w:rsid w:val="00974183"/>
    <w:rsid w:val="00974B42"/>
    <w:rsid w:val="009811ED"/>
    <w:rsid w:val="0098128C"/>
    <w:rsid w:val="0098239F"/>
    <w:rsid w:val="009827A9"/>
    <w:rsid w:val="009847B3"/>
    <w:rsid w:val="00986555"/>
    <w:rsid w:val="009878EC"/>
    <w:rsid w:val="009909FE"/>
    <w:rsid w:val="009923E0"/>
    <w:rsid w:val="00992FEB"/>
    <w:rsid w:val="00994DC1"/>
    <w:rsid w:val="00996307"/>
    <w:rsid w:val="00997560"/>
    <w:rsid w:val="00997A3D"/>
    <w:rsid w:val="009A0C19"/>
    <w:rsid w:val="009A1539"/>
    <w:rsid w:val="009A1A2F"/>
    <w:rsid w:val="009A36E4"/>
    <w:rsid w:val="009A3AA4"/>
    <w:rsid w:val="009A7D1E"/>
    <w:rsid w:val="009B2770"/>
    <w:rsid w:val="009B3C60"/>
    <w:rsid w:val="009B5524"/>
    <w:rsid w:val="009B5FD3"/>
    <w:rsid w:val="009C41E1"/>
    <w:rsid w:val="009C4BF8"/>
    <w:rsid w:val="009C4F1A"/>
    <w:rsid w:val="009C5D8A"/>
    <w:rsid w:val="009C6169"/>
    <w:rsid w:val="009C6501"/>
    <w:rsid w:val="009C7E79"/>
    <w:rsid w:val="009D105D"/>
    <w:rsid w:val="009D10F8"/>
    <w:rsid w:val="009D2B80"/>
    <w:rsid w:val="009D4501"/>
    <w:rsid w:val="009D5334"/>
    <w:rsid w:val="009D6636"/>
    <w:rsid w:val="009E05EB"/>
    <w:rsid w:val="009E0A05"/>
    <w:rsid w:val="009E2C79"/>
    <w:rsid w:val="009E4124"/>
    <w:rsid w:val="009E52A9"/>
    <w:rsid w:val="009E5F90"/>
    <w:rsid w:val="009E6805"/>
    <w:rsid w:val="009E70B4"/>
    <w:rsid w:val="009F13BB"/>
    <w:rsid w:val="009F4EFE"/>
    <w:rsid w:val="009F58FB"/>
    <w:rsid w:val="009F5916"/>
    <w:rsid w:val="00A026A9"/>
    <w:rsid w:val="00A03BE3"/>
    <w:rsid w:val="00A07883"/>
    <w:rsid w:val="00A0796B"/>
    <w:rsid w:val="00A10439"/>
    <w:rsid w:val="00A116B4"/>
    <w:rsid w:val="00A17E9F"/>
    <w:rsid w:val="00A20BE2"/>
    <w:rsid w:val="00A250AC"/>
    <w:rsid w:val="00A268C4"/>
    <w:rsid w:val="00A2792D"/>
    <w:rsid w:val="00A31166"/>
    <w:rsid w:val="00A311DC"/>
    <w:rsid w:val="00A31511"/>
    <w:rsid w:val="00A318FB"/>
    <w:rsid w:val="00A32D3C"/>
    <w:rsid w:val="00A35616"/>
    <w:rsid w:val="00A35E28"/>
    <w:rsid w:val="00A36181"/>
    <w:rsid w:val="00A36BD9"/>
    <w:rsid w:val="00A37694"/>
    <w:rsid w:val="00A4042E"/>
    <w:rsid w:val="00A44115"/>
    <w:rsid w:val="00A46A07"/>
    <w:rsid w:val="00A476D9"/>
    <w:rsid w:val="00A5197A"/>
    <w:rsid w:val="00A53432"/>
    <w:rsid w:val="00A55283"/>
    <w:rsid w:val="00A554CB"/>
    <w:rsid w:val="00A559F7"/>
    <w:rsid w:val="00A55F49"/>
    <w:rsid w:val="00A56681"/>
    <w:rsid w:val="00A57C17"/>
    <w:rsid w:val="00A61D8F"/>
    <w:rsid w:val="00A6317A"/>
    <w:rsid w:val="00A675F1"/>
    <w:rsid w:val="00A67738"/>
    <w:rsid w:val="00A70118"/>
    <w:rsid w:val="00A70289"/>
    <w:rsid w:val="00A73F7E"/>
    <w:rsid w:val="00A80A9C"/>
    <w:rsid w:val="00A81453"/>
    <w:rsid w:val="00A82B86"/>
    <w:rsid w:val="00A83AF4"/>
    <w:rsid w:val="00A848F3"/>
    <w:rsid w:val="00A85330"/>
    <w:rsid w:val="00A85E9C"/>
    <w:rsid w:val="00A908BD"/>
    <w:rsid w:val="00A91E1C"/>
    <w:rsid w:val="00A942E4"/>
    <w:rsid w:val="00A966AA"/>
    <w:rsid w:val="00A97D20"/>
    <w:rsid w:val="00AA0678"/>
    <w:rsid w:val="00AA0F41"/>
    <w:rsid w:val="00AA10E2"/>
    <w:rsid w:val="00AA1BA3"/>
    <w:rsid w:val="00AA27C9"/>
    <w:rsid w:val="00AA3587"/>
    <w:rsid w:val="00AA418A"/>
    <w:rsid w:val="00AA623C"/>
    <w:rsid w:val="00AA637E"/>
    <w:rsid w:val="00AA6EC1"/>
    <w:rsid w:val="00AA767A"/>
    <w:rsid w:val="00AA79B9"/>
    <w:rsid w:val="00AB0844"/>
    <w:rsid w:val="00AB22CA"/>
    <w:rsid w:val="00AB2DF8"/>
    <w:rsid w:val="00AB3C3F"/>
    <w:rsid w:val="00AB7D51"/>
    <w:rsid w:val="00AC2631"/>
    <w:rsid w:val="00AC4AB7"/>
    <w:rsid w:val="00AC63DE"/>
    <w:rsid w:val="00AC6996"/>
    <w:rsid w:val="00AD0C68"/>
    <w:rsid w:val="00AD0F45"/>
    <w:rsid w:val="00AD10C6"/>
    <w:rsid w:val="00AD2D6F"/>
    <w:rsid w:val="00AD5E63"/>
    <w:rsid w:val="00AD77C2"/>
    <w:rsid w:val="00AD790F"/>
    <w:rsid w:val="00AE2057"/>
    <w:rsid w:val="00AE239F"/>
    <w:rsid w:val="00AE2C72"/>
    <w:rsid w:val="00AE6442"/>
    <w:rsid w:val="00AE7E8B"/>
    <w:rsid w:val="00AF2F7D"/>
    <w:rsid w:val="00AF333F"/>
    <w:rsid w:val="00AF58B3"/>
    <w:rsid w:val="00AF6786"/>
    <w:rsid w:val="00B00922"/>
    <w:rsid w:val="00B025D9"/>
    <w:rsid w:val="00B0306A"/>
    <w:rsid w:val="00B0362B"/>
    <w:rsid w:val="00B0460F"/>
    <w:rsid w:val="00B05B1F"/>
    <w:rsid w:val="00B115F5"/>
    <w:rsid w:val="00B13011"/>
    <w:rsid w:val="00B134E3"/>
    <w:rsid w:val="00B147DD"/>
    <w:rsid w:val="00B15CEA"/>
    <w:rsid w:val="00B15DFD"/>
    <w:rsid w:val="00B1685E"/>
    <w:rsid w:val="00B17833"/>
    <w:rsid w:val="00B2039A"/>
    <w:rsid w:val="00B208DA"/>
    <w:rsid w:val="00B237B2"/>
    <w:rsid w:val="00B266AA"/>
    <w:rsid w:val="00B27F1D"/>
    <w:rsid w:val="00B30694"/>
    <w:rsid w:val="00B30B4F"/>
    <w:rsid w:val="00B31478"/>
    <w:rsid w:val="00B353E3"/>
    <w:rsid w:val="00B368CB"/>
    <w:rsid w:val="00B37985"/>
    <w:rsid w:val="00B40E56"/>
    <w:rsid w:val="00B41016"/>
    <w:rsid w:val="00B45C2D"/>
    <w:rsid w:val="00B46333"/>
    <w:rsid w:val="00B46DBD"/>
    <w:rsid w:val="00B51615"/>
    <w:rsid w:val="00B531BE"/>
    <w:rsid w:val="00B56C58"/>
    <w:rsid w:val="00B56C8F"/>
    <w:rsid w:val="00B5776D"/>
    <w:rsid w:val="00B57DB6"/>
    <w:rsid w:val="00B627F5"/>
    <w:rsid w:val="00B640B5"/>
    <w:rsid w:val="00B64DC8"/>
    <w:rsid w:val="00B67005"/>
    <w:rsid w:val="00B676AA"/>
    <w:rsid w:val="00B71137"/>
    <w:rsid w:val="00B7144A"/>
    <w:rsid w:val="00B72040"/>
    <w:rsid w:val="00B73B19"/>
    <w:rsid w:val="00B766E4"/>
    <w:rsid w:val="00B80362"/>
    <w:rsid w:val="00B81AFD"/>
    <w:rsid w:val="00B842C2"/>
    <w:rsid w:val="00B862FD"/>
    <w:rsid w:val="00B86876"/>
    <w:rsid w:val="00B869F8"/>
    <w:rsid w:val="00B87D30"/>
    <w:rsid w:val="00B9132A"/>
    <w:rsid w:val="00B93623"/>
    <w:rsid w:val="00B94EA4"/>
    <w:rsid w:val="00B9531E"/>
    <w:rsid w:val="00BA1C94"/>
    <w:rsid w:val="00BA6311"/>
    <w:rsid w:val="00BA6545"/>
    <w:rsid w:val="00BB0A56"/>
    <w:rsid w:val="00BB19C9"/>
    <w:rsid w:val="00BB1FF8"/>
    <w:rsid w:val="00BB3A8E"/>
    <w:rsid w:val="00BB4573"/>
    <w:rsid w:val="00BB7F0A"/>
    <w:rsid w:val="00BC1F47"/>
    <w:rsid w:val="00BC2B75"/>
    <w:rsid w:val="00BC3B13"/>
    <w:rsid w:val="00BC7C87"/>
    <w:rsid w:val="00BD0F89"/>
    <w:rsid w:val="00BD122B"/>
    <w:rsid w:val="00BD1AE8"/>
    <w:rsid w:val="00BD33BB"/>
    <w:rsid w:val="00BD49F8"/>
    <w:rsid w:val="00BD59A0"/>
    <w:rsid w:val="00BE0D14"/>
    <w:rsid w:val="00BE1281"/>
    <w:rsid w:val="00BE14C8"/>
    <w:rsid w:val="00BE2DD0"/>
    <w:rsid w:val="00BE47D7"/>
    <w:rsid w:val="00BE4EB5"/>
    <w:rsid w:val="00BE5594"/>
    <w:rsid w:val="00BE5646"/>
    <w:rsid w:val="00BE623D"/>
    <w:rsid w:val="00BE6735"/>
    <w:rsid w:val="00BF12FC"/>
    <w:rsid w:val="00BF3FAA"/>
    <w:rsid w:val="00BF572B"/>
    <w:rsid w:val="00C006B1"/>
    <w:rsid w:val="00C01CBF"/>
    <w:rsid w:val="00C02341"/>
    <w:rsid w:val="00C04276"/>
    <w:rsid w:val="00C07F01"/>
    <w:rsid w:val="00C10131"/>
    <w:rsid w:val="00C1143C"/>
    <w:rsid w:val="00C11883"/>
    <w:rsid w:val="00C11C40"/>
    <w:rsid w:val="00C11D9B"/>
    <w:rsid w:val="00C12974"/>
    <w:rsid w:val="00C155D1"/>
    <w:rsid w:val="00C155E6"/>
    <w:rsid w:val="00C16F80"/>
    <w:rsid w:val="00C17749"/>
    <w:rsid w:val="00C20837"/>
    <w:rsid w:val="00C22FA5"/>
    <w:rsid w:val="00C238C6"/>
    <w:rsid w:val="00C302D3"/>
    <w:rsid w:val="00C30520"/>
    <w:rsid w:val="00C3107A"/>
    <w:rsid w:val="00C31DB5"/>
    <w:rsid w:val="00C359DD"/>
    <w:rsid w:val="00C375C6"/>
    <w:rsid w:val="00C4386E"/>
    <w:rsid w:val="00C44B24"/>
    <w:rsid w:val="00C45BAD"/>
    <w:rsid w:val="00C47999"/>
    <w:rsid w:val="00C47D6C"/>
    <w:rsid w:val="00C51C24"/>
    <w:rsid w:val="00C523F5"/>
    <w:rsid w:val="00C53C12"/>
    <w:rsid w:val="00C54551"/>
    <w:rsid w:val="00C54C59"/>
    <w:rsid w:val="00C56BEE"/>
    <w:rsid w:val="00C611E3"/>
    <w:rsid w:val="00C61C21"/>
    <w:rsid w:val="00C6391D"/>
    <w:rsid w:val="00C63B46"/>
    <w:rsid w:val="00C6550C"/>
    <w:rsid w:val="00C70276"/>
    <w:rsid w:val="00C708ED"/>
    <w:rsid w:val="00C71968"/>
    <w:rsid w:val="00C72A14"/>
    <w:rsid w:val="00C75399"/>
    <w:rsid w:val="00C75751"/>
    <w:rsid w:val="00C7607A"/>
    <w:rsid w:val="00C7671F"/>
    <w:rsid w:val="00C769D0"/>
    <w:rsid w:val="00C76D86"/>
    <w:rsid w:val="00C814AD"/>
    <w:rsid w:val="00C8589D"/>
    <w:rsid w:val="00C86564"/>
    <w:rsid w:val="00C91A14"/>
    <w:rsid w:val="00C91C84"/>
    <w:rsid w:val="00C91D27"/>
    <w:rsid w:val="00C9230A"/>
    <w:rsid w:val="00C95C9A"/>
    <w:rsid w:val="00C96013"/>
    <w:rsid w:val="00C96923"/>
    <w:rsid w:val="00C9705C"/>
    <w:rsid w:val="00C973E6"/>
    <w:rsid w:val="00C97F3D"/>
    <w:rsid w:val="00CA468A"/>
    <w:rsid w:val="00CA4BE9"/>
    <w:rsid w:val="00CA4FB3"/>
    <w:rsid w:val="00CA512E"/>
    <w:rsid w:val="00CA5FDA"/>
    <w:rsid w:val="00CA6025"/>
    <w:rsid w:val="00CA7A18"/>
    <w:rsid w:val="00CB2133"/>
    <w:rsid w:val="00CB366B"/>
    <w:rsid w:val="00CB45EB"/>
    <w:rsid w:val="00CB6B44"/>
    <w:rsid w:val="00CB76D2"/>
    <w:rsid w:val="00CC1707"/>
    <w:rsid w:val="00CC233A"/>
    <w:rsid w:val="00CC2B79"/>
    <w:rsid w:val="00CC2C94"/>
    <w:rsid w:val="00CC4DEB"/>
    <w:rsid w:val="00CD006F"/>
    <w:rsid w:val="00CD2976"/>
    <w:rsid w:val="00CD4C1C"/>
    <w:rsid w:val="00CD54F3"/>
    <w:rsid w:val="00CD6709"/>
    <w:rsid w:val="00CD7DB1"/>
    <w:rsid w:val="00CD7DDF"/>
    <w:rsid w:val="00CE2330"/>
    <w:rsid w:val="00CE35B0"/>
    <w:rsid w:val="00CE4F86"/>
    <w:rsid w:val="00CE7F75"/>
    <w:rsid w:val="00CF1D56"/>
    <w:rsid w:val="00CF3B1C"/>
    <w:rsid w:val="00CF46C9"/>
    <w:rsid w:val="00CF5869"/>
    <w:rsid w:val="00CF5A2D"/>
    <w:rsid w:val="00CF5E6C"/>
    <w:rsid w:val="00CF62D3"/>
    <w:rsid w:val="00CF7CA8"/>
    <w:rsid w:val="00D00857"/>
    <w:rsid w:val="00D0103D"/>
    <w:rsid w:val="00D01554"/>
    <w:rsid w:val="00D025FF"/>
    <w:rsid w:val="00D0277A"/>
    <w:rsid w:val="00D0377E"/>
    <w:rsid w:val="00D05458"/>
    <w:rsid w:val="00D06934"/>
    <w:rsid w:val="00D13132"/>
    <w:rsid w:val="00D15C0E"/>
    <w:rsid w:val="00D2083A"/>
    <w:rsid w:val="00D23A31"/>
    <w:rsid w:val="00D24784"/>
    <w:rsid w:val="00D25F51"/>
    <w:rsid w:val="00D33C93"/>
    <w:rsid w:val="00D35558"/>
    <w:rsid w:val="00D371A6"/>
    <w:rsid w:val="00D40B3F"/>
    <w:rsid w:val="00D4219A"/>
    <w:rsid w:val="00D42ADD"/>
    <w:rsid w:val="00D451BA"/>
    <w:rsid w:val="00D518C5"/>
    <w:rsid w:val="00D51933"/>
    <w:rsid w:val="00D51BFB"/>
    <w:rsid w:val="00D51EFC"/>
    <w:rsid w:val="00D51FB0"/>
    <w:rsid w:val="00D5244B"/>
    <w:rsid w:val="00D526C9"/>
    <w:rsid w:val="00D53972"/>
    <w:rsid w:val="00D54656"/>
    <w:rsid w:val="00D579B7"/>
    <w:rsid w:val="00D60C12"/>
    <w:rsid w:val="00D60DDD"/>
    <w:rsid w:val="00D61842"/>
    <w:rsid w:val="00D61F11"/>
    <w:rsid w:val="00D63D01"/>
    <w:rsid w:val="00D64FC6"/>
    <w:rsid w:val="00D655B3"/>
    <w:rsid w:val="00D658FD"/>
    <w:rsid w:val="00D705CA"/>
    <w:rsid w:val="00D730AE"/>
    <w:rsid w:val="00D803F3"/>
    <w:rsid w:val="00D819A4"/>
    <w:rsid w:val="00D82D93"/>
    <w:rsid w:val="00D8367B"/>
    <w:rsid w:val="00D83D20"/>
    <w:rsid w:val="00D8602F"/>
    <w:rsid w:val="00D86AE3"/>
    <w:rsid w:val="00D86BBA"/>
    <w:rsid w:val="00D86C13"/>
    <w:rsid w:val="00D925AA"/>
    <w:rsid w:val="00D92DF5"/>
    <w:rsid w:val="00D93370"/>
    <w:rsid w:val="00D978C9"/>
    <w:rsid w:val="00DA033D"/>
    <w:rsid w:val="00DA2B13"/>
    <w:rsid w:val="00DA4508"/>
    <w:rsid w:val="00DA4FAB"/>
    <w:rsid w:val="00DB364D"/>
    <w:rsid w:val="00DB47C2"/>
    <w:rsid w:val="00DB4B8E"/>
    <w:rsid w:val="00DC0A0E"/>
    <w:rsid w:val="00DC0C1A"/>
    <w:rsid w:val="00DD02FF"/>
    <w:rsid w:val="00DD0D2D"/>
    <w:rsid w:val="00DD3319"/>
    <w:rsid w:val="00DD4D1E"/>
    <w:rsid w:val="00DD5262"/>
    <w:rsid w:val="00DD74BB"/>
    <w:rsid w:val="00DE286D"/>
    <w:rsid w:val="00DE6F06"/>
    <w:rsid w:val="00DE7A6E"/>
    <w:rsid w:val="00DF40F4"/>
    <w:rsid w:val="00DF7152"/>
    <w:rsid w:val="00DF71F8"/>
    <w:rsid w:val="00E016FB"/>
    <w:rsid w:val="00E019AE"/>
    <w:rsid w:val="00E0298B"/>
    <w:rsid w:val="00E02B0F"/>
    <w:rsid w:val="00E04005"/>
    <w:rsid w:val="00E106BD"/>
    <w:rsid w:val="00E1326E"/>
    <w:rsid w:val="00E141B1"/>
    <w:rsid w:val="00E14C2B"/>
    <w:rsid w:val="00E14C89"/>
    <w:rsid w:val="00E15FD9"/>
    <w:rsid w:val="00E16ACD"/>
    <w:rsid w:val="00E17516"/>
    <w:rsid w:val="00E21669"/>
    <w:rsid w:val="00E22A20"/>
    <w:rsid w:val="00E23321"/>
    <w:rsid w:val="00E239EE"/>
    <w:rsid w:val="00E2658E"/>
    <w:rsid w:val="00E2692E"/>
    <w:rsid w:val="00E2725A"/>
    <w:rsid w:val="00E3030A"/>
    <w:rsid w:val="00E3183A"/>
    <w:rsid w:val="00E31EC0"/>
    <w:rsid w:val="00E32E3E"/>
    <w:rsid w:val="00E34BB0"/>
    <w:rsid w:val="00E34E80"/>
    <w:rsid w:val="00E3567A"/>
    <w:rsid w:val="00E35849"/>
    <w:rsid w:val="00E358F9"/>
    <w:rsid w:val="00E36C89"/>
    <w:rsid w:val="00E36D78"/>
    <w:rsid w:val="00E3735D"/>
    <w:rsid w:val="00E37668"/>
    <w:rsid w:val="00E37867"/>
    <w:rsid w:val="00E41006"/>
    <w:rsid w:val="00E41515"/>
    <w:rsid w:val="00E42296"/>
    <w:rsid w:val="00E42E5F"/>
    <w:rsid w:val="00E42FA7"/>
    <w:rsid w:val="00E4346B"/>
    <w:rsid w:val="00E46950"/>
    <w:rsid w:val="00E46DFA"/>
    <w:rsid w:val="00E47223"/>
    <w:rsid w:val="00E509C4"/>
    <w:rsid w:val="00E55527"/>
    <w:rsid w:val="00E56C37"/>
    <w:rsid w:val="00E61F02"/>
    <w:rsid w:val="00E6379F"/>
    <w:rsid w:val="00E647D8"/>
    <w:rsid w:val="00E65207"/>
    <w:rsid w:val="00E65F62"/>
    <w:rsid w:val="00E66C4F"/>
    <w:rsid w:val="00E673BA"/>
    <w:rsid w:val="00E677DF"/>
    <w:rsid w:val="00E715B2"/>
    <w:rsid w:val="00E71A63"/>
    <w:rsid w:val="00E71B36"/>
    <w:rsid w:val="00E72737"/>
    <w:rsid w:val="00E72C94"/>
    <w:rsid w:val="00E7358F"/>
    <w:rsid w:val="00E750D3"/>
    <w:rsid w:val="00E80347"/>
    <w:rsid w:val="00E8112A"/>
    <w:rsid w:val="00E8262A"/>
    <w:rsid w:val="00E82D69"/>
    <w:rsid w:val="00E83170"/>
    <w:rsid w:val="00E83266"/>
    <w:rsid w:val="00E83BD3"/>
    <w:rsid w:val="00E85966"/>
    <w:rsid w:val="00E87422"/>
    <w:rsid w:val="00E91A96"/>
    <w:rsid w:val="00E9316E"/>
    <w:rsid w:val="00E941BF"/>
    <w:rsid w:val="00E9466C"/>
    <w:rsid w:val="00E94A0C"/>
    <w:rsid w:val="00E97CFB"/>
    <w:rsid w:val="00EA0BF4"/>
    <w:rsid w:val="00EA17E9"/>
    <w:rsid w:val="00EA1844"/>
    <w:rsid w:val="00EA4B75"/>
    <w:rsid w:val="00EA4FC2"/>
    <w:rsid w:val="00EA5899"/>
    <w:rsid w:val="00EA5AFF"/>
    <w:rsid w:val="00EA6534"/>
    <w:rsid w:val="00EA77CD"/>
    <w:rsid w:val="00EB2847"/>
    <w:rsid w:val="00EB7BA5"/>
    <w:rsid w:val="00EC5E19"/>
    <w:rsid w:val="00EC7DD9"/>
    <w:rsid w:val="00ED0C14"/>
    <w:rsid w:val="00ED6867"/>
    <w:rsid w:val="00ED6C5E"/>
    <w:rsid w:val="00ED7805"/>
    <w:rsid w:val="00EE0A73"/>
    <w:rsid w:val="00EE134B"/>
    <w:rsid w:val="00EE1469"/>
    <w:rsid w:val="00EE2FD7"/>
    <w:rsid w:val="00EE59E4"/>
    <w:rsid w:val="00EE71D2"/>
    <w:rsid w:val="00EF13BF"/>
    <w:rsid w:val="00EF3D75"/>
    <w:rsid w:val="00F018EC"/>
    <w:rsid w:val="00F04013"/>
    <w:rsid w:val="00F051D6"/>
    <w:rsid w:val="00F06089"/>
    <w:rsid w:val="00F0700B"/>
    <w:rsid w:val="00F103E4"/>
    <w:rsid w:val="00F11EDC"/>
    <w:rsid w:val="00F12C7C"/>
    <w:rsid w:val="00F13223"/>
    <w:rsid w:val="00F15D2B"/>
    <w:rsid w:val="00F15DD5"/>
    <w:rsid w:val="00F1711F"/>
    <w:rsid w:val="00F17B73"/>
    <w:rsid w:val="00F23209"/>
    <w:rsid w:val="00F244C1"/>
    <w:rsid w:val="00F25997"/>
    <w:rsid w:val="00F30C61"/>
    <w:rsid w:val="00F3225E"/>
    <w:rsid w:val="00F363DF"/>
    <w:rsid w:val="00F464FA"/>
    <w:rsid w:val="00F519AF"/>
    <w:rsid w:val="00F55163"/>
    <w:rsid w:val="00F56BD2"/>
    <w:rsid w:val="00F60127"/>
    <w:rsid w:val="00F605C3"/>
    <w:rsid w:val="00F60E44"/>
    <w:rsid w:val="00F613FE"/>
    <w:rsid w:val="00F61474"/>
    <w:rsid w:val="00F61C26"/>
    <w:rsid w:val="00F63307"/>
    <w:rsid w:val="00F63749"/>
    <w:rsid w:val="00F64526"/>
    <w:rsid w:val="00F66143"/>
    <w:rsid w:val="00F66EB2"/>
    <w:rsid w:val="00F672F0"/>
    <w:rsid w:val="00F71385"/>
    <w:rsid w:val="00F719B9"/>
    <w:rsid w:val="00F71E7E"/>
    <w:rsid w:val="00F7290F"/>
    <w:rsid w:val="00F72FC8"/>
    <w:rsid w:val="00F76FAA"/>
    <w:rsid w:val="00F773B3"/>
    <w:rsid w:val="00F811C4"/>
    <w:rsid w:val="00F8159F"/>
    <w:rsid w:val="00F8251C"/>
    <w:rsid w:val="00F83539"/>
    <w:rsid w:val="00F83848"/>
    <w:rsid w:val="00F83DBB"/>
    <w:rsid w:val="00F92794"/>
    <w:rsid w:val="00F9323D"/>
    <w:rsid w:val="00F9670F"/>
    <w:rsid w:val="00F96D20"/>
    <w:rsid w:val="00F96D29"/>
    <w:rsid w:val="00F97CD9"/>
    <w:rsid w:val="00FA1051"/>
    <w:rsid w:val="00FA2140"/>
    <w:rsid w:val="00FA25EC"/>
    <w:rsid w:val="00FA4B15"/>
    <w:rsid w:val="00FA59A0"/>
    <w:rsid w:val="00FA7697"/>
    <w:rsid w:val="00FB02C8"/>
    <w:rsid w:val="00FB12A8"/>
    <w:rsid w:val="00FB12F3"/>
    <w:rsid w:val="00FB1C6E"/>
    <w:rsid w:val="00FB2A5B"/>
    <w:rsid w:val="00FB4149"/>
    <w:rsid w:val="00FC02C3"/>
    <w:rsid w:val="00FC09C5"/>
    <w:rsid w:val="00FC1F9F"/>
    <w:rsid w:val="00FC3ECD"/>
    <w:rsid w:val="00FC404E"/>
    <w:rsid w:val="00FC5E49"/>
    <w:rsid w:val="00FC6E48"/>
    <w:rsid w:val="00FD082A"/>
    <w:rsid w:val="00FD0A25"/>
    <w:rsid w:val="00FD6595"/>
    <w:rsid w:val="00FD75DF"/>
    <w:rsid w:val="00FD7B83"/>
    <w:rsid w:val="00FD7C38"/>
    <w:rsid w:val="00FE151B"/>
    <w:rsid w:val="00FE219A"/>
    <w:rsid w:val="00FE3A05"/>
    <w:rsid w:val="00FE4451"/>
    <w:rsid w:val="00FE6AEA"/>
    <w:rsid w:val="00FF1CE0"/>
    <w:rsid w:val="00FF49D3"/>
    <w:rsid w:val="00FF7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BBE35"/>
  <w15:docId w15:val="{FF3F24BB-51C9-44A4-9EF2-3A9A90C5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34F"/>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semiHidden/>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 w:type="character" w:styleId="CommentReference">
    <w:name w:val="annotation reference"/>
    <w:basedOn w:val="DefaultParagraphFont"/>
    <w:semiHidden/>
    <w:unhideWhenUsed/>
    <w:rsid w:val="00C523F5"/>
    <w:rPr>
      <w:sz w:val="16"/>
      <w:szCs w:val="16"/>
    </w:rPr>
  </w:style>
  <w:style w:type="paragraph" w:styleId="CommentSubject">
    <w:name w:val="annotation subject"/>
    <w:basedOn w:val="CommentText"/>
    <w:next w:val="CommentText"/>
    <w:link w:val="CommentSubjectChar"/>
    <w:semiHidden/>
    <w:unhideWhenUsed/>
    <w:rsid w:val="00C523F5"/>
    <w:rPr>
      <w:rFonts w:eastAsia="MS Mincho"/>
      <w:b/>
      <w:bCs/>
      <w:lang w:val="en-US"/>
    </w:rPr>
  </w:style>
  <w:style w:type="character" w:customStyle="1" w:styleId="CommentSubjectChar">
    <w:name w:val="Comment Subject Char"/>
    <w:basedOn w:val="CommentTextChar"/>
    <w:link w:val="CommentSubject"/>
    <w:semiHidden/>
    <w:rsid w:val="00C523F5"/>
    <w:rPr>
      <w:rFonts w:eastAsia="Times New Roman"/>
      <w:b/>
      <w:bCs/>
      <w:lang w:val="af-ZA"/>
    </w:rPr>
  </w:style>
  <w:style w:type="paragraph" w:customStyle="1" w:styleId="Default">
    <w:name w:val="Default"/>
    <w:rsid w:val="00447AD4"/>
    <w:pPr>
      <w:autoSpaceDE w:val="0"/>
      <w:autoSpaceDN w:val="0"/>
      <w:adjustRightInd w:val="0"/>
    </w:pPr>
    <w:rPr>
      <w:rFonts w:ascii="Book Antiqua" w:hAnsi="Book Antiqua" w:cs="Book Antiqua"/>
      <w:color w:val="000000"/>
      <w:sz w:val="24"/>
      <w:szCs w:val="24"/>
    </w:rPr>
  </w:style>
  <w:style w:type="table" w:customStyle="1" w:styleId="TableGrid1">
    <w:name w:val="Table Grid1"/>
    <w:basedOn w:val="TableNormal"/>
    <w:next w:val="TableGrid"/>
    <w:uiPriority w:val="59"/>
    <w:rsid w:val="00B67005"/>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B67005"/>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8879">
      <w:bodyDiv w:val="1"/>
      <w:marLeft w:val="0"/>
      <w:marRight w:val="0"/>
      <w:marTop w:val="0"/>
      <w:marBottom w:val="0"/>
      <w:divBdr>
        <w:top w:val="none" w:sz="0" w:space="0" w:color="auto"/>
        <w:left w:val="none" w:sz="0" w:space="0" w:color="auto"/>
        <w:bottom w:val="none" w:sz="0" w:space="0" w:color="auto"/>
        <w:right w:val="none" w:sz="0" w:space="0" w:color="auto"/>
      </w:divBdr>
    </w:div>
    <w:div w:id="248781324">
      <w:bodyDiv w:val="1"/>
      <w:marLeft w:val="0"/>
      <w:marRight w:val="0"/>
      <w:marTop w:val="0"/>
      <w:marBottom w:val="0"/>
      <w:divBdr>
        <w:top w:val="none" w:sz="0" w:space="0" w:color="auto"/>
        <w:left w:val="none" w:sz="0" w:space="0" w:color="auto"/>
        <w:bottom w:val="none" w:sz="0" w:space="0" w:color="auto"/>
        <w:right w:val="none" w:sz="0" w:space="0" w:color="auto"/>
      </w:divBdr>
    </w:div>
    <w:div w:id="428549094">
      <w:bodyDiv w:val="1"/>
      <w:marLeft w:val="0"/>
      <w:marRight w:val="0"/>
      <w:marTop w:val="0"/>
      <w:marBottom w:val="0"/>
      <w:divBdr>
        <w:top w:val="none" w:sz="0" w:space="0" w:color="auto"/>
        <w:left w:val="none" w:sz="0" w:space="0" w:color="auto"/>
        <w:bottom w:val="none" w:sz="0" w:space="0" w:color="auto"/>
        <w:right w:val="none" w:sz="0" w:space="0" w:color="auto"/>
      </w:divBdr>
    </w:div>
    <w:div w:id="641621946">
      <w:bodyDiv w:val="1"/>
      <w:marLeft w:val="0"/>
      <w:marRight w:val="0"/>
      <w:marTop w:val="0"/>
      <w:marBottom w:val="0"/>
      <w:divBdr>
        <w:top w:val="none" w:sz="0" w:space="0" w:color="auto"/>
        <w:left w:val="none" w:sz="0" w:space="0" w:color="auto"/>
        <w:bottom w:val="none" w:sz="0" w:space="0" w:color="auto"/>
        <w:right w:val="none" w:sz="0" w:space="0" w:color="auto"/>
      </w:divBdr>
    </w:div>
    <w:div w:id="800080235">
      <w:bodyDiv w:val="1"/>
      <w:marLeft w:val="0"/>
      <w:marRight w:val="0"/>
      <w:marTop w:val="0"/>
      <w:marBottom w:val="0"/>
      <w:divBdr>
        <w:top w:val="none" w:sz="0" w:space="0" w:color="auto"/>
        <w:left w:val="none" w:sz="0" w:space="0" w:color="auto"/>
        <w:bottom w:val="none" w:sz="0" w:space="0" w:color="auto"/>
        <w:right w:val="none" w:sz="0" w:space="0" w:color="auto"/>
      </w:divBdr>
    </w:div>
    <w:div w:id="961154585">
      <w:bodyDiv w:val="1"/>
      <w:marLeft w:val="0"/>
      <w:marRight w:val="0"/>
      <w:marTop w:val="0"/>
      <w:marBottom w:val="0"/>
      <w:divBdr>
        <w:top w:val="none" w:sz="0" w:space="0" w:color="auto"/>
        <w:left w:val="none" w:sz="0" w:space="0" w:color="auto"/>
        <w:bottom w:val="none" w:sz="0" w:space="0" w:color="auto"/>
        <w:right w:val="none" w:sz="0" w:space="0" w:color="auto"/>
      </w:divBdr>
    </w:div>
    <w:div w:id="1726638830">
      <w:bodyDiv w:val="1"/>
      <w:marLeft w:val="0"/>
      <w:marRight w:val="0"/>
      <w:marTop w:val="0"/>
      <w:marBottom w:val="0"/>
      <w:divBdr>
        <w:top w:val="none" w:sz="0" w:space="0" w:color="auto"/>
        <w:left w:val="none" w:sz="0" w:space="0" w:color="auto"/>
        <w:bottom w:val="none" w:sz="0" w:space="0" w:color="auto"/>
        <w:right w:val="none" w:sz="0" w:space="0" w:color="auto"/>
      </w:divBdr>
    </w:div>
    <w:div w:id="19278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Excel_97-2003_Worksheet2.xls"/><Relationship Id="rId21" Type="http://schemas.openxmlformats.org/officeDocument/2006/relationships/image" Target="media/image5.emf"/><Relationship Id="rId42" Type="http://schemas.openxmlformats.org/officeDocument/2006/relationships/oleObject" Target="embeddings/Microsoft_Excel_97-2003_Worksheet10.xls"/><Relationship Id="rId47" Type="http://schemas.openxmlformats.org/officeDocument/2006/relationships/image" Target="media/image18.emf"/><Relationship Id="rId63" Type="http://schemas.openxmlformats.org/officeDocument/2006/relationships/image" Target="media/image26.emf"/><Relationship Id="rId68" Type="http://schemas.openxmlformats.org/officeDocument/2006/relationships/oleObject" Target="embeddings/Microsoft_Excel_97-2003_Worksheet22.xls"/><Relationship Id="rId84" Type="http://schemas.openxmlformats.org/officeDocument/2006/relationships/oleObject" Target="embeddings/Microsoft_Excel_97-2003_Worksheet30.xls"/><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oleObject" Target="embeddings/Microsoft_Excel_97-2003_Worksheet5.xls"/><Relationship Id="rId37" Type="http://schemas.openxmlformats.org/officeDocument/2006/relationships/image" Target="media/image13.emf"/><Relationship Id="rId53" Type="http://schemas.openxmlformats.org/officeDocument/2006/relationships/image" Target="media/image21.emf"/><Relationship Id="rId58" Type="http://schemas.openxmlformats.org/officeDocument/2006/relationships/oleObject" Target="embeddings/Microsoft_Excel_97-2003_Worksheet17.xls"/><Relationship Id="rId74" Type="http://schemas.openxmlformats.org/officeDocument/2006/relationships/oleObject" Target="embeddings/Microsoft_Excel_97-2003_Worksheet25.xls"/><Relationship Id="rId79" Type="http://schemas.openxmlformats.org/officeDocument/2006/relationships/image" Target="media/image34.emf"/><Relationship Id="rId5" Type="http://schemas.openxmlformats.org/officeDocument/2006/relationships/webSettings" Target="webSettings.xml"/><Relationship Id="rId19" Type="http://schemas.openxmlformats.org/officeDocument/2006/relationships/image" Target="media/image4.emf"/><Relationship Id="rId14" Type="http://schemas.openxmlformats.org/officeDocument/2006/relationships/image" Target="media/image2.emf"/><Relationship Id="rId22" Type="http://schemas.openxmlformats.org/officeDocument/2006/relationships/package" Target="embeddings/Microsoft_Excel_Worksheet1.xlsx"/><Relationship Id="rId27" Type="http://schemas.openxmlformats.org/officeDocument/2006/relationships/image" Target="media/image8.emf"/><Relationship Id="rId30" Type="http://schemas.openxmlformats.org/officeDocument/2006/relationships/oleObject" Target="embeddings/Microsoft_Excel_97-2003_Worksheet4.xls"/><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oleObject" Target="embeddings/Microsoft_Excel_97-2003_Worksheet13.xls"/><Relationship Id="rId56" Type="http://schemas.openxmlformats.org/officeDocument/2006/relationships/oleObject" Target="embeddings/Microsoft_Excel_97-2003_Worksheet16.xls"/><Relationship Id="rId64" Type="http://schemas.openxmlformats.org/officeDocument/2006/relationships/oleObject" Target="embeddings/Microsoft_Excel_97-2003_Worksheet20.xls"/><Relationship Id="rId69" Type="http://schemas.openxmlformats.org/officeDocument/2006/relationships/image" Target="media/image29.emf"/><Relationship Id="rId77" Type="http://schemas.openxmlformats.org/officeDocument/2006/relationships/image" Target="media/image33.emf"/><Relationship Id="rId8" Type="http://schemas.openxmlformats.org/officeDocument/2006/relationships/image" Target="media/image1.jpeg"/><Relationship Id="rId51" Type="http://schemas.openxmlformats.org/officeDocument/2006/relationships/image" Target="media/image20.emf"/><Relationship Id="rId72" Type="http://schemas.openxmlformats.org/officeDocument/2006/relationships/oleObject" Target="embeddings/Microsoft_Excel_97-2003_Worksheet24.xls"/><Relationship Id="rId80" Type="http://schemas.openxmlformats.org/officeDocument/2006/relationships/oleObject" Target="embeddings/Microsoft_Excel_97-2003_Worksheet28.xls"/><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Excel_97-2003_Worksheet8.xls"/><Relationship Id="rId46" Type="http://schemas.openxmlformats.org/officeDocument/2006/relationships/oleObject" Target="embeddings/Microsoft_Excel_97-2003_Worksheet12.xls"/><Relationship Id="rId59" Type="http://schemas.openxmlformats.org/officeDocument/2006/relationships/image" Target="media/image24.emf"/><Relationship Id="rId67" Type="http://schemas.openxmlformats.org/officeDocument/2006/relationships/image" Target="media/image28.emf"/><Relationship Id="rId20" Type="http://schemas.openxmlformats.org/officeDocument/2006/relationships/package" Target="embeddings/Microsoft_Excel_Worksheet.xlsx"/><Relationship Id="rId41" Type="http://schemas.openxmlformats.org/officeDocument/2006/relationships/image" Target="media/image15.emf"/><Relationship Id="rId54" Type="http://schemas.openxmlformats.org/officeDocument/2006/relationships/oleObject" Target="embeddings/Microsoft_Excel_97-2003_Worksheet15.xls"/><Relationship Id="rId62" Type="http://schemas.openxmlformats.org/officeDocument/2006/relationships/oleObject" Target="embeddings/Microsoft_Excel_97-2003_Worksheet19.xls"/><Relationship Id="rId70" Type="http://schemas.openxmlformats.org/officeDocument/2006/relationships/oleObject" Target="embeddings/Microsoft_Excel_97-2003_Worksheet23.xls"/><Relationship Id="rId75" Type="http://schemas.openxmlformats.org/officeDocument/2006/relationships/image" Target="media/image32.emf"/><Relationship Id="rId83" Type="http://schemas.openxmlformats.org/officeDocument/2006/relationships/image" Target="media/image36.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Excel_97-2003_Worksheet.xls"/><Relationship Id="rId23" Type="http://schemas.openxmlformats.org/officeDocument/2006/relationships/image" Target="media/image6.emf"/><Relationship Id="rId28" Type="http://schemas.openxmlformats.org/officeDocument/2006/relationships/oleObject" Target="embeddings/Microsoft_Excel_97-2003_Worksheet3.xls"/><Relationship Id="rId36" Type="http://schemas.openxmlformats.org/officeDocument/2006/relationships/oleObject" Target="embeddings/Microsoft_Excel_97-2003_Worksheet7.xls"/><Relationship Id="rId49" Type="http://schemas.openxmlformats.org/officeDocument/2006/relationships/image" Target="media/image19.emf"/><Relationship Id="rId57" Type="http://schemas.openxmlformats.org/officeDocument/2006/relationships/image" Target="media/image23.emf"/><Relationship Id="rId10" Type="http://schemas.openxmlformats.org/officeDocument/2006/relationships/footer" Target="footer1.xml"/><Relationship Id="rId31" Type="http://schemas.openxmlformats.org/officeDocument/2006/relationships/image" Target="media/image10.emf"/><Relationship Id="rId44" Type="http://schemas.openxmlformats.org/officeDocument/2006/relationships/oleObject" Target="embeddings/Microsoft_Excel_97-2003_Worksheet11.xls"/><Relationship Id="rId52" Type="http://schemas.openxmlformats.org/officeDocument/2006/relationships/package" Target="embeddings/Microsoft_Excel_Worksheet3.xlsx"/><Relationship Id="rId60" Type="http://schemas.openxmlformats.org/officeDocument/2006/relationships/oleObject" Target="embeddings/Microsoft_Excel_97-2003_Worksheet18.xls"/><Relationship Id="rId65" Type="http://schemas.openxmlformats.org/officeDocument/2006/relationships/image" Target="media/image27.emf"/><Relationship Id="rId73" Type="http://schemas.openxmlformats.org/officeDocument/2006/relationships/image" Target="media/image31.emf"/><Relationship Id="rId78" Type="http://schemas.openxmlformats.org/officeDocument/2006/relationships/oleObject" Target="embeddings/Microsoft_Excel_97-2003_Worksheet27.xls"/><Relationship Id="rId81" Type="http://schemas.openxmlformats.org/officeDocument/2006/relationships/image" Target="media/image35.emf"/><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Microsoft_Excel_97-2003_Worksheet1.xls"/><Relationship Id="rId39" Type="http://schemas.openxmlformats.org/officeDocument/2006/relationships/image" Target="media/image14.emf"/><Relationship Id="rId34" Type="http://schemas.openxmlformats.org/officeDocument/2006/relationships/oleObject" Target="embeddings/Microsoft_Excel_97-2003_Worksheet6.xls"/><Relationship Id="rId50" Type="http://schemas.openxmlformats.org/officeDocument/2006/relationships/oleObject" Target="embeddings/Microsoft_Excel_97-2003_Worksheet14.xls"/><Relationship Id="rId55" Type="http://schemas.openxmlformats.org/officeDocument/2006/relationships/image" Target="media/image22.emf"/><Relationship Id="rId76" Type="http://schemas.openxmlformats.org/officeDocument/2006/relationships/oleObject" Target="embeddings/Microsoft_Excel_97-2003_Worksheet26.xls"/><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29" Type="http://schemas.openxmlformats.org/officeDocument/2006/relationships/image" Target="media/image9.emf"/><Relationship Id="rId24" Type="http://schemas.openxmlformats.org/officeDocument/2006/relationships/package" Target="embeddings/Microsoft_Excel_Worksheet2.xlsx"/><Relationship Id="rId40" Type="http://schemas.openxmlformats.org/officeDocument/2006/relationships/oleObject" Target="embeddings/Microsoft_Excel_97-2003_Worksheet9.xls"/><Relationship Id="rId45" Type="http://schemas.openxmlformats.org/officeDocument/2006/relationships/image" Target="media/image17.emf"/><Relationship Id="rId66" Type="http://schemas.openxmlformats.org/officeDocument/2006/relationships/oleObject" Target="embeddings/Microsoft_Excel_97-2003_Worksheet21.xls"/><Relationship Id="rId61" Type="http://schemas.openxmlformats.org/officeDocument/2006/relationships/image" Target="media/image25.emf"/><Relationship Id="rId82" Type="http://schemas.openxmlformats.org/officeDocument/2006/relationships/oleObject" Target="embeddings/Microsoft_Excel_97-2003_Worksheet29.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2E007-B9BC-4FC7-BE4C-F96E8AFAD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8375</Words>
  <Characters>47744</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MFE</Company>
  <LinksUpToDate>false</LinksUpToDate>
  <CharactersWithSpaces>56007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dc:creator>
  <cp:keywords/>
  <dc:description/>
  <cp:lastModifiedBy>Qendresa Jashanica</cp:lastModifiedBy>
  <cp:revision>4</cp:revision>
  <cp:lastPrinted>2021-01-28T14:06:00Z</cp:lastPrinted>
  <dcterms:created xsi:type="dcterms:W3CDTF">2021-03-19T13:59:00Z</dcterms:created>
  <dcterms:modified xsi:type="dcterms:W3CDTF">2021-03-19T13:59:00Z</dcterms:modified>
</cp:coreProperties>
</file>