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5.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6.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7.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8.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9.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10.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1.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12.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13.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14.xml" ContentType="application/vnd.openxmlformats-officedocument.drawingml.chartshapes+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drawings/drawing15.xml" ContentType="application/vnd.openxmlformats-officedocument.drawingml.chartshapes+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drawings/drawing16.xml" ContentType="application/vnd.openxmlformats-officedocument.drawingml.chartshapes+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drawings/drawing17.xml" ContentType="application/vnd.openxmlformats-officedocument.drawingml.chartshapes+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drawings/drawing18.xml" ContentType="application/vnd.openxmlformats-officedocument.drawingml.chartshapes+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9AA56" w14:textId="77777777" w:rsidR="00A22D8E" w:rsidRPr="0028091B" w:rsidRDefault="00A22D8E" w:rsidP="00A22D8E">
      <w:pPr>
        <w:ind w:left="720" w:hanging="720"/>
        <w:rPr>
          <w:rFonts w:ascii="Book Antiqua" w:hAnsi="Book Antiqua"/>
          <w:lang w:val="sq-AL"/>
        </w:rPr>
      </w:pPr>
      <w:r w:rsidRPr="0028091B">
        <w:rPr>
          <w:rFonts w:ascii="Book Antiqua" w:hAnsi="Book Antiqua"/>
          <w:noProof/>
        </w:rPr>
        <w:drawing>
          <wp:anchor distT="0" distB="0" distL="114300" distR="114300" simplePos="0" relativeHeight="251644928" behindDoc="1" locked="0" layoutInCell="1" allowOverlap="1" wp14:anchorId="097FF417" wp14:editId="0CC3C99C">
            <wp:simplePos x="0" y="0"/>
            <wp:positionH relativeFrom="margin">
              <wp:posOffset>-132080</wp:posOffset>
            </wp:positionH>
            <wp:positionV relativeFrom="paragraph">
              <wp:posOffset>-328930</wp:posOffset>
            </wp:positionV>
            <wp:extent cx="691515" cy="80708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51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91B">
        <w:rPr>
          <w:rFonts w:ascii="Book Antiqua" w:hAnsi="Book Antiqua"/>
          <w:noProof/>
        </w:rPr>
        <mc:AlternateContent>
          <mc:Choice Requires="wps">
            <w:drawing>
              <wp:anchor distT="0" distB="0" distL="114300" distR="114300" simplePos="0" relativeHeight="251663360" behindDoc="0" locked="0" layoutInCell="1" allowOverlap="1" wp14:anchorId="4E1A2270" wp14:editId="5BA80870">
                <wp:simplePos x="0" y="0"/>
                <wp:positionH relativeFrom="column">
                  <wp:posOffset>639607</wp:posOffset>
                </wp:positionH>
                <wp:positionV relativeFrom="paragraph">
                  <wp:posOffset>-416560</wp:posOffset>
                </wp:positionV>
                <wp:extent cx="3023235" cy="1222375"/>
                <wp:effectExtent l="0" t="0" r="5715" b="0"/>
                <wp:wrapNone/>
                <wp:docPr id="73" name="Text Box 73"/>
                <wp:cNvGraphicFramePr/>
                <a:graphic xmlns:a="http://schemas.openxmlformats.org/drawingml/2006/main">
                  <a:graphicData uri="http://schemas.microsoft.com/office/word/2010/wordprocessingShape">
                    <wps:wsp>
                      <wps:cNvSpPr txBox="1"/>
                      <wps:spPr>
                        <a:xfrm>
                          <a:off x="0" y="0"/>
                          <a:ext cx="3023235" cy="1222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C9B6DF" w14:textId="77777777" w:rsidR="00CC3483" w:rsidRPr="00816466" w:rsidRDefault="00CC3483" w:rsidP="00A22D8E">
                            <w:pPr>
                              <w:spacing w:before="0" w:after="0"/>
                              <w:rPr>
                                <w:rFonts w:ascii="Book Antiqua" w:hAnsi="Book Antiqua"/>
                                <w:b/>
                                <w:color w:val="44546A" w:themeColor="text2"/>
                                <w:lang w:val="sq-AL"/>
                              </w:rPr>
                            </w:pPr>
                            <w:r w:rsidRPr="00816466">
                              <w:rPr>
                                <w:rFonts w:ascii="Book Antiqua" w:hAnsi="Book Antiqua"/>
                                <w:b/>
                                <w:color w:val="44546A" w:themeColor="text2"/>
                                <w:lang w:val="sq-AL"/>
                              </w:rPr>
                              <w:t>Republika e Kosovës</w:t>
                            </w:r>
                          </w:p>
                          <w:p w14:paraId="2479548B" w14:textId="77777777" w:rsidR="00CC3483" w:rsidRPr="00816466" w:rsidRDefault="00CC3483" w:rsidP="00A22D8E">
                            <w:pPr>
                              <w:spacing w:before="0" w:after="0"/>
                              <w:rPr>
                                <w:rFonts w:ascii="Book Antiqua" w:hAnsi="Book Antiqua"/>
                                <w:b/>
                                <w:color w:val="44546A" w:themeColor="text2"/>
                                <w:sz w:val="20"/>
                                <w:lang w:val="sq-AL"/>
                              </w:rPr>
                            </w:pPr>
                            <w:r w:rsidRPr="00816466">
                              <w:rPr>
                                <w:rFonts w:ascii="Book Antiqua" w:hAnsi="Book Antiqua"/>
                                <w:b/>
                                <w:color w:val="44546A" w:themeColor="text2"/>
                                <w:sz w:val="20"/>
                                <w:lang w:val="sq-AL"/>
                              </w:rPr>
                              <w:t>Republika Kosova-</w:t>
                            </w:r>
                            <w:proofErr w:type="spellStart"/>
                            <w:r w:rsidRPr="00816466">
                              <w:rPr>
                                <w:rFonts w:ascii="Book Antiqua" w:hAnsi="Book Antiqua"/>
                                <w:b/>
                                <w:color w:val="44546A" w:themeColor="text2"/>
                                <w:sz w:val="20"/>
                                <w:lang w:val="sq-AL"/>
                              </w:rPr>
                              <w:t>Republic</w:t>
                            </w:r>
                            <w:proofErr w:type="spellEnd"/>
                            <w:r w:rsidRPr="00816466">
                              <w:rPr>
                                <w:rFonts w:ascii="Book Antiqua" w:hAnsi="Book Antiqua"/>
                                <w:b/>
                                <w:color w:val="44546A" w:themeColor="text2"/>
                                <w:sz w:val="20"/>
                                <w:lang w:val="sq-AL"/>
                              </w:rPr>
                              <w:t xml:space="preserve"> </w:t>
                            </w:r>
                            <w:proofErr w:type="spellStart"/>
                            <w:r w:rsidRPr="00816466">
                              <w:rPr>
                                <w:rFonts w:ascii="Book Antiqua" w:hAnsi="Book Antiqua"/>
                                <w:b/>
                                <w:color w:val="44546A" w:themeColor="text2"/>
                                <w:sz w:val="20"/>
                                <w:lang w:val="sq-AL"/>
                              </w:rPr>
                              <w:t>of</w:t>
                            </w:r>
                            <w:proofErr w:type="spellEnd"/>
                            <w:r w:rsidRPr="00816466">
                              <w:rPr>
                                <w:rFonts w:ascii="Book Antiqua" w:hAnsi="Book Antiqua"/>
                                <w:b/>
                                <w:color w:val="44546A" w:themeColor="text2"/>
                                <w:sz w:val="20"/>
                                <w:lang w:val="sq-AL"/>
                              </w:rPr>
                              <w:t xml:space="preserve"> </w:t>
                            </w:r>
                            <w:proofErr w:type="spellStart"/>
                            <w:r w:rsidRPr="00816466">
                              <w:rPr>
                                <w:rFonts w:ascii="Book Antiqua" w:hAnsi="Book Antiqua"/>
                                <w:b/>
                                <w:color w:val="44546A" w:themeColor="text2"/>
                                <w:sz w:val="20"/>
                                <w:lang w:val="sq-AL"/>
                              </w:rPr>
                              <w:t>Kosovo</w:t>
                            </w:r>
                            <w:proofErr w:type="spellEnd"/>
                          </w:p>
                          <w:p w14:paraId="5DAD0F91" w14:textId="77777777" w:rsidR="00CC3483" w:rsidRPr="00816466" w:rsidRDefault="00CC3483" w:rsidP="00A22D8E">
                            <w:pPr>
                              <w:spacing w:before="0" w:after="0"/>
                              <w:rPr>
                                <w:rFonts w:ascii="Book Antiqua" w:hAnsi="Book Antiqua"/>
                                <w:b/>
                                <w:color w:val="44546A" w:themeColor="text2"/>
                                <w:sz w:val="18"/>
                                <w:lang w:val="sq-AL"/>
                              </w:rPr>
                            </w:pPr>
                            <w:r w:rsidRPr="00816466">
                              <w:rPr>
                                <w:rFonts w:ascii="Book Antiqua" w:hAnsi="Book Antiqua"/>
                                <w:b/>
                                <w:color w:val="44546A" w:themeColor="text2"/>
                                <w:sz w:val="18"/>
                                <w:lang w:val="sq-AL"/>
                              </w:rPr>
                              <w:t xml:space="preserve">Qeveria - </w:t>
                            </w:r>
                            <w:proofErr w:type="spellStart"/>
                            <w:r w:rsidRPr="00816466">
                              <w:rPr>
                                <w:rFonts w:ascii="Book Antiqua" w:hAnsi="Book Antiqua"/>
                                <w:b/>
                                <w:color w:val="44546A" w:themeColor="text2"/>
                                <w:sz w:val="18"/>
                                <w:lang w:val="sq-AL"/>
                              </w:rPr>
                              <w:t>Vlada</w:t>
                            </w:r>
                            <w:proofErr w:type="spellEnd"/>
                            <w:r w:rsidRPr="00816466">
                              <w:rPr>
                                <w:rFonts w:ascii="Book Antiqua" w:hAnsi="Book Antiqua"/>
                                <w:b/>
                                <w:color w:val="44546A" w:themeColor="text2"/>
                                <w:sz w:val="18"/>
                                <w:lang w:val="sq-AL"/>
                              </w:rPr>
                              <w:t xml:space="preserve"> – </w:t>
                            </w:r>
                            <w:proofErr w:type="spellStart"/>
                            <w:r w:rsidRPr="00816466">
                              <w:rPr>
                                <w:rFonts w:ascii="Book Antiqua" w:hAnsi="Book Antiqua"/>
                                <w:b/>
                                <w:color w:val="44546A" w:themeColor="text2"/>
                                <w:sz w:val="18"/>
                                <w:lang w:val="sq-AL"/>
                              </w:rPr>
                              <w:t>Government</w:t>
                            </w:r>
                            <w:proofErr w:type="spellEnd"/>
                          </w:p>
                          <w:p w14:paraId="533B1AEC" w14:textId="77777777" w:rsidR="00CC3483" w:rsidRPr="00816466" w:rsidRDefault="00CC3483" w:rsidP="00A22D8E">
                            <w:pPr>
                              <w:spacing w:before="0" w:after="0"/>
                              <w:rPr>
                                <w:rFonts w:ascii="Book Antiqua" w:hAnsi="Book Antiqua"/>
                                <w:color w:val="44546A" w:themeColor="text2"/>
                                <w:sz w:val="12"/>
                                <w:lang w:val="sq-AL"/>
                              </w:rPr>
                            </w:pPr>
                          </w:p>
                          <w:p w14:paraId="1D84A322" w14:textId="77777777" w:rsidR="00CC3483" w:rsidRPr="00816466" w:rsidRDefault="00CC3483"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Ministria e Administrimit të Pushtetit Lokal</w:t>
                            </w:r>
                          </w:p>
                          <w:p w14:paraId="04730933" w14:textId="77777777" w:rsidR="00CC3483" w:rsidRPr="00816466" w:rsidRDefault="00CC3483" w:rsidP="00A22D8E">
                            <w:pPr>
                              <w:spacing w:before="0" w:after="0"/>
                              <w:rPr>
                                <w:rFonts w:ascii="Book Antiqua" w:hAnsi="Book Antiqua"/>
                                <w:i/>
                                <w:color w:val="44546A" w:themeColor="text2"/>
                                <w:sz w:val="16"/>
                                <w:lang w:val="sq-AL"/>
                              </w:rPr>
                            </w:pPr>
                            <w:proofErr w:type="spellStart"/>
                            <w:r w:rsidRPr="00816466">
                              <w:rPr>
                                <w:rFonts w:ascii="Book Antiqua" w:hAnsi="Book Antiqua"/>
                                <w:i/>
                                <w:color w:val="44546A" w:themeColor="text2"/>
                                <w:sz w:val="16"/>
                                <w:lang w:val="sq-AL"/>
                              </w:rPr>
                              <w:t>Ministarstvo</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Lokalne</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Samouprave</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Administracije</w:t>
                            </w:r>
                            <w:proofErr w:type="spellEnd"/>
                          </w:p>
                          <w:p w14:paraId="4C34A5B2" w14:textId="77777777" w:rsidR="00CC3483" w:rsidRPr="00816466" w:rsidRDefault="00CC3483" w:rsidP="00A22D8E">
                            <w:pPr>
                              <w:spacing w:before="0" w:after="0"/>
                              <w:rPr>
                                <w:rFonts w:ascii="Book Antiqua" w:hAnsi="Book Antiqua"/>
                                <w:i/>
                                <w:color w:val="44546A" w:themeColor="text2"/>
                                <w:sz w:val="16"/>
                                <w:lang w:val="sq-AL"/>
                              </w:rPr>
                            </w:pPr>
                            <w:proofErr w:type="spellStart"/>
                            <w:r w:rsidRPr="00816466">
                              <w:rPr>
                                <w:rFonts w:ascii="Book Antiqua" w:hAnsi="Book Antiqua"/>
                                <w:i/>
                                <w:color w:val="44546A" w:themeColor="text2"/>
                                <w:sz w:val="16"/>
                                <w:lang w:val="sq-AL"/>
                              </w:rPr>
                              <w:t>Ministry</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of</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Local</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Government</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Administration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84C49A" id="_x0000_t202" coordsize="21600,21600" o:spt="202" path="m,l,21600r21600,l21600,xe">
                <v:stroke joinstyle="miter"/>
                <v:path gradientshapeok="t" o:connecttype="rect"/>
              </v:shapetype>
              <v:shape id="Text Box 73" o:spid="_x0000_s1026" type="#_x0000_t202" style="position:absolute;left:0;text-align:left;margin-left:50.35pt;margin-top:-32.8pt;width:238.05pt;height:9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" fillcolor="white [3201]" stroked="f" strokeweight=".5pt">
                <v:textbox>
                  <w:txbxContent>
                    <w:p w:rsidR="00CC3483" w:rsidRPr="00816466" w:rsidRDefault="00CC3483" w:rsidP="00A22D8E">
                      <w:pPr>
                        <w:spacing w:before="0" w:after="0"/>
                        <w:rPr>
                          <w:rFonts w:ascii="Book Antiqua" w:hAnsi="Book Antiqua"/>
                          <w:b/>
                          <w:color w:val="44546A" w:themeColor="text2"/>
                          <w:lang w:val="sq-AL"/>
                        </w:rPr>
                      </w:pPr>
                      <w:r w:rsidRPr="00816466">
                        <w:rPr>
                          <w:rFonts w:ascii="Book Antiqua" w:hAnsi="Book Antiqua"/>
                          <w:b/>
                          <w:color w:val="44546A" w:themeColor="text2"/>
                          <w:lang w:val="sq-AL"/>
                        </w:rPr>
                        <w:t>Republika e Kosovës</w:t>
                      </w:r>
                    </w:p>
                    <w:p w:rsidR="00CC3483" w:rsidRPr="00816466" w:rsidRDefault="00CC3483" w:rsidP="00A22D8E">
                      <w:pPr>
                        <w:spacing w:before="0" w:after="0"/>
                        <w:rPr>
                          <w:rFonts w:ascii="Book Antiqua" w:hAnsi="Book Antiqua"/>
                          <w:b/>
                          <w:color w:val="44546A" w:themeColor="text2"/>
                          <w:sz w:val="20"/>
                          <w:lang w:val="sq-AL"/>
                        </w:rPr>
                      </w:pPr>
                      <w:r w:rsidRPr="00816466">
                        <w:rPr>
                          <w:rFonts w:ascii="Book Antiqua" w:hAnsi="Book Antiqua"/>
                          <w:b/>
                          <w:color w:val="44546A" w:themeColor="text2"/>
                          <w:sz w:val="20"/>
                          <w:lang w:val="sq-AL"/>
                        </w:rPr>
                        <w:t>Republika Kosova-Republic of Kosovo</w:t>
                      </w:r>
                    </w:p>
                    <w:p w:rsidR="00CC3483" w:rsidRPr="00816466" w:rsidRDefault="00CC3483" w:rsidP="00A22D8E">
                      <w:pPr>
                        <w:spacing w:before="0" w:after="0"/>
                        <w:rPr>
                          <w:rFonts w:ascii="Book Antiqua" w:hAnsi="Book Antiqua"/>
                          <w:b/>
                          <w:color w:val="44546A" w:themeColor="text2"/>
                          <w:sz w:val="18"/>
                          <w:lang w:val="sq-AL"/>
                        </w:rPr>
                      </w:pPr>
                      <w:r w:rsidRPr="00816466">
                        <w:rPr>
                          <w:rFonts w:ascii="Book Antiqua" w:hAnsi="Book Antiqua"/>
                          <w:b/>
                          <w:color w:val="44546A" w:themeColor="text2"/>
                          <w:sz w:val="18"/>
                          <w:lang w:val="sq-AL"/>
                        </w:rPr>
                        <w:t>Qeveria - Vlada – Government</w:t>
                      </w:r>
                    </w:p>
                    <w:p w:rsidR="00CC3483" w:rsidRPr="00816466" w:rsidRDefault="00CC3483" w:rsidP="00A22D8E">
                      <w:pPr>
                        <w:spacing w:before="0" w:after="0"/>
                        <w:rPr>
                          <w:rFonts w:ascii="Book Antiqua" w:hAnsi="Book Antiqua"/>
                          <w:color w:val="44546A" w:themeColor="text2"/>
                          <w:sz w:val="12"/>
                          <w:lang w:val="sq-AL"/>
                        </w:rPr>
                      </w:pPr>
                    </w:p>
                    <w:p w:rsidR="00CC3483" w:rsidRPr="00816466" w:rsidRDefault="00CC3483"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Ministria e Administrimit të Pushtetit Lokal</w:t>
                      </w:r>
                    </w:p>
                    <w:p w:rsidR="00CC3483" w:rsidRPr="00816466" w:rsidRDefault="00CC3483"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Ministarstvo Lokalne Samouprave Administracije</w:t>
                      </w:r>
                    </w:p>
                    <w:p w:rsidR="00CC3483" w:rsidRPr="00816466" w:rsidRDefault="00CC3483"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Ministry of Local Government Administration</w:t>
                      </w:r>
                    </w:p>
                  </w:txbxContent>
                </v:textbox>
              </v:shape>
            </w:pict>
          </mc:Fallback>
        </mc:AlternateContent>
      </w:r>
    </w:p>
    <w:p w14:paraId="3C3886A6" w14:textId="77777777" w:rsidR="00A22D8E" w:rsidRPr="0028091B" w:rsidRDefault="00A22D8E" w:rsidP="00A22D8E">
      <w:pPr>
        <w:pStyle w:val="NoSpacing"/>
        <w:rPr>
          <w:rFonts w:ascii="Book Antiqua" w:hAnsi="Book Antiqua"/>
          <w:b/>
          <w:bCs/>
        </w:rPr>
      </w:pPr>
    </w:p>
    <w:p w14:paraId="5F926D3D" w14:textId="77777777" w:rsidR="00A22D8E" w:rsidRPr="0028091B" w:rsidRDefault="00A22D8E" w:rsidP="00A22D8E">
      <w:pPr>
        <w:pStyle w:val="NoSpacing"/>
        <w:rPr>
          <w:rFonts w:ascii="Book Antiqua" w:hAnsi="Book Antiqua"/>
          <w:b/>
          <w:bCs/>
        </w:rPr>
      </w:pPr>
    </w:p>
    <w:p w14:paraId="0F759C53" w14:textId="77777777" w:rsidR="00A22D8E" w:rsidRPr="0028091B" w:rsidRDefault="00A22D8E" w:rsidP="00A22D8E">
      <w:pPr>
        <w:pStyle w:val="NoSpacing"/>
        <w:rPr>
          <w:rFonts w:ascii="Book Antiqua" w:hAnsi="Book Antiqua"/>
          <w:b/>
          <w:bCs/>
        </w:rPr>
      </w:pPr>
    </w:p>
    <w:p w14:paraId="2DFAC37E" w14:textId="77777777" w:rsidR="00A22D8E" w:rsidRPr="0028091B" w:rsidRDefault="00A22D8E" w:rsidP="00A22D8E">
      <w:pPr>
        <w:pStyle w:val="NoSpacing"/>
        <w:rPr>
          <w:rFonts w:ascii="Book Antiqua" w:hAnsi="Book Antiqua"/>
          <w:b/>
          <w:bCs/>
        </w:rPr>
      </w:pPr>
    </w:p>
    <w:p w14:paraId="082A7A1D" w14:textId="77777777" w:rsidR="00A22D8E" w:rsidRPr="0028091B" w:rsidRDefault="00A22D8E" w:rsidP="00A22D8E">
      <w:pPr>
        <w:pStyle w:val="NoSpacing"/>
        <w:rPr>
          <w:rFonts w:ascii="Book Antiqua" w:hAnsi="Book Antiqua"/>
          <w:b/>
          <w:bCs/>
        </w:rPr>
      </w:pPr>
    </w:p>
    <w:p w14:paraId="609B6CFF" w14:textId="77777777" w:rsidR="00A22D8E" w:rsidRPr="0028091B" w:rsidRDefault="00A22D8E" w:rsidP="00A22D8E">
      <w:pPr>
        <w:pStyle w:val="NoSpacing"/>
        <w:rPr>
          <w:rFonts w:ascii="Book Antiqua" w:hAnsi="Book Antiqua"/>
          <w:b/>
          <w:bCs/>
        </w:rPr>
      </w:pPr>
    </w:p>
    <w:p w14:paraId="45B150E6" w14:textId="77777777" w:rsidR="00A22D8E" w:rsidRPr="0028091B" w:rsidRDefault="00A22D8E" w:rsidP="00A22D8E">
      <w:pPr>
        <w:pStyle w:val="NoSpacing"/>
        <w:rPr>
          <w:rFonts w:ascii="Book Antiqua" w:hAnsi="Book Antiqua"/>
          <w:b/>
          <w:bCs/>
        </w:rPr>
      </w:pPr>
    </w:p>
    <w:p w14:paraId="3E794E5D" w14:textId="77777777" w:rsidR="00A22D8E" w:rsidRPr="0028091B" w:rsidRDefault="00A22D8E" w:rsidP="00A22D8E">
      <w:pPr>
        <w:pStyle w:val="NoSpacing"/>
        <w:rPr>
          <w:rFonts w:ascii="Book Antiqua" w:hAnsi="Book Antiqua"/>
          <w:b/>
          <w:bCs/>
        </w:rPr>
      </w:pPr>
    </w:p>
    <w:p w14:paraId="4EC01236" w14:textId="77777777" w:rsidR="00A22D8E" w:rsidRPr="0028091B" w:rsidRDefault="009F6641" w:rsidP="00A22D8E">
      <w:pPr>
        <w:pStyle w:val="NoSpacing"/>
        <w:rPr>
          <w:rFonts w:ascii="Book Antiqua" w:hAnsi="Book Antiqua"/>
          <w:b/>
          <w:bCs/>
        </w:rPr>
      </w:pPr>
      <w:r w:rsidRPr="0028091B">
        <w:rPr>
          <w:noProof/>
          <w:lang w:val="en-US"/>
        </w:rPr>
        <mc:AlternateContent>
          <mc:Choice Requires="wps">
            <w:drawing>
              <wp:anchor distT="0" distB="0" distL="114300" distR="114300" simplePos="0" relativeHeight="251681792" behindDoc="0" locked="0" layoutInCell="1" allowOverlap="1" wp14:anchorId="5858A427" wp14:editId="5B9E427C">
                <wp:simplePos x="0" y="0"/>
                <wp:positionH relativeFrom="column">
                  <wp:posOffset>213360</wp:posOffset>
                </wp:positionH>
                <wp:positionV relativeFrom="paragraph">
                  <wp:posOffset>48302</wp:posOffset>
                </wp:positionV>
                <wp:extent cx="5391397" cy="3312225"/>
                <wp:effectExtent l="0" t="0" r="0" b="2540"/>
                <wp:wrapNone/>
                <wp:docPr id="121" name="Text Box 121"/>
                <wp:cNvGraphicFramePr/>
                <a:graphic xmlns:a="http://schemas.openxmlformats.org/drawingml/2006/main">
                  <a:graphicData uri="http://schemas.microsoft.com/office/word/2010/wordprocessingShape">
                    <wps:wsp>
                      <wps:cNvSpPr txBox="1"/>
                      <wps:spPr>
                        <a:xfrm>
                          <a:off x="0" y="0"/>
                          <a:ext cx="5391397" cy="3312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48AFA" w14:textId="77777777" w:rsidR="00CC3483" w:rsidRPr="00F21518" w:rsidRDefault="00CC3483" w:rsidP="00A22D8E">
                            <w:pPr>
                              <w:pStyle w:val="ListBullet"/>
                              <w:numPr>
                                <w:ilvl w:val="0"/>
                                <w:numId w:val="0"/>
                              </w:numPr>
                              <w:jc w:val="left"/>
                              <w:rPr>
                                <w:rFonts w:ascii="Calibri Light" w:hAnsi="Calibri Light" w:cs="Calibri Light"/>
                                <w:color w:val="BF8F00" w:themeColor="accent4" w:themeShade="BF"/>
                                <w:sz w:val="76"/>
                                <w:szCs w:val="76"/>
                              </w:rPr>
                            </w:pPr>
                            <w:r w:rsidRPr="00F21518">
                              <w:rPr>
                                <w:rFonts w:ascii="Calibri Light" w:hAnsi="Calibri Light" w:cs="Calibri Light"/>
                                <w:color w:val="BF8F00" w:themeColor="accent4" w:themeShade="BF"/>
                                <w:sz w:val="76"/>
                                <w:szCs w:val="76"/>
                              </w:rPr>
                              <w:t xml:space="preserve">RAPORT I </w:t>
                            </w:r>
                          </w:p>
                          <w:p w14:paraId="60446C24" w14:textId="77777777" w:rsidR="00CC3483" w:rsidRPr="00F21518" w:rsidRDefault="00CC3483" w:rsidP="00A22D8E">
                            <w:pPr>
                              <w:pStyle w:val="ListBullet"/>
                              <w:numPr>
                                <w:ilvl w:val="0"/>
                                <w:numId w:val="0"/>
                              </w:numPr>
                              <w:jc w:val="left"/>
                              <w:rPr>
                                <w:rFonts w:ascii="Calibri Light" w:hAnsi="Calibri Light" w:cs="Calibri Light"/>
                                <w:color w:val="BF8F00" w:themeColor="accent4" w:themeShade="BF"/>
                                <w:sz w:val="76"/>
                                <w:szCs w:val="76"/>
                              </w:rPr>
                            </w:pPr>
                            <w:r w:rsidRPr="00F21518">
                              <w:rPr>
                                <w:rFonts w:ascii="Calibri Light" w:hAnsi="Calibri Light" w:cs="Calibri Light"/>
                                <w:color w:val="BF8F00" w:themeColor="accent4" w:themeShade="BF"/>
                                <w:sz w:val="76"/>
                                <w:szCs w:val="76"/>
                              </w:rPr>
                              <w:t xml:space="preserve">PERFORMANCËS SË </w:t>
                            </w:r>
                          </w:p>
                          <w:p w14:paraId="3BF57A51" w14:textId="77777777" w:rsidR="00CC3483" w:rsidRPr="00F21518" w:rsidRDefault="00CC3483" w:rsidP="00A22D8E">
                            <w:pPr>
                              <w:pStyle w:val="ListBullet"/>
                              <w:numPr>
                                <w:ilvl w:val="0"/>
                                <w:numId w:val="0"/>
                              </w:numPr>
                              <w:jc w:val="left"/>
                              <w:rPr>
                                <w:rFonts w:ascii="Calibri Light" w:hAnsi="Calibri Light" w:cs="Calibri Light"/>
                                <w:color w:val="BF8F00" w:themeColor="accent4" w:themeShade="BF"/>
                                <w:sz w:val="76"/>
                                <w:szCs w:val="76"/>
                              </w:rPr>
                            </w:pPr>
                            <w:r w:rsidRPr="00F21518">
                              <w:rPr>
                                <w:rFonts w:ascii="Calibri Light" w:hAnsi="Calibri Light" w:cs="Calibri Light"/>
                                <w:color w:val="BF8F00" w:themeColor="accent4" w:themeShade="BF"/>
                                <w:sz w:val="76"/>
                                <w:szCs w:val="76"/>
                              </w:rPr>
                              <w:t xml:space="preserve">KOMUNAVE TË </w:t>
                            </w:r>
                          </w:p>
                          <w:p w14:paraId="53625C14" w14:textId="77777777" w:rsidR="00CC3483" w:rsidRPr="00F21518" w:rsidRDefault="00CC3483" w:rsidP="00A22D8E">
                            <w:pPr>
                              <w:pStyle w:val="ListBullet"/>
                              <w:numPr>
                                <w:ilvl w:val="0"/>
                                <w:numId w:val="0"/>
                              </w:numPr>
                              <w:jc w:val="left"/>
                              <w:rPr>
                                <w:rFonts w:ascii="Calibri Light" w:hAnsi="Calibri Light" w:cs="Calibri Light"/>
                                <w:color w:val="BF8F00" w:themeColor="accent4" w:themeShade="BF"/>
                                <w:sz w:val="76"/>
                                <w:szCs w:val="76"/>
                              </w:rPr>
                            </w:pPr>
                            <w:r w:rsidRPr="00F21518">
                              <w:rPr>
                                <w:rFonts w:ascii="Calibri Light" w:hAnsi="Calibri Light" w:cs="Calibri Light"/>
                                <w:color w:val="BF8F00" w:themeColor="accent4" w:themeShade="BF"/>
                                <w:sz w:val="76"/>
                                <w:szCs w:val="76"/>
                              </w:rPr>
                              <w:t>REPUBLIKËS SË KOSOVËS</w:t>
                            </w:r>
                          </w:p>
                          <w:p w14:paraId="7F733F42" w14:textId="77777777" w:rsidR="00CC3483" w:rsidRPr="00F21518" w:rsidRDefault="00CC3483" w:rsidP="00A22D8E">
                            <w:pPr>
                              <w:rPr>
                                <w:rFonts w:ascii="Calibri Light" w:hAnsi="Calibri Light" w:cs="Calibri Light"/>
                                <w:color w:val="BF8F00" w:themeColor="accent4" w:themeShade="BF"/>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91CA8" id="Text Box 121" o:spid="_x0000_s1027" type="#_x0000_t202" style="position:absolute;margin-left:16.8pt;margin-top:3.8pt;width:424.5pt;height:26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" filled="f" stroked="f" strokeweight=".5pt">
                <v:textbox>
                  <w:txbxContent>
                    <w:p w:rsidR="00CC3483" w:rsidRPr="00F21518" w:rsidRDefault="00CC3483" w:rsidP="00A22D8E">
                      <w:pPr>
                        <w:pStyle w:val="ListBullet"/>
                        <w:numPr>
                          <w:ilvl w:val="0"/>
                          <w:numId w:val="0"/>
                        </w:numPr>
                        <w:jc w:val="left"/>
                        <w:rPr>
                          <w:rFonts w:ascii="Calibri Light" w:hAnsi="Calibri Light" w:cs="Calibri Light"/>
                          <w:color w:val="BF8F00" w:themeColor="accent4" w:themeShade="BF"/>
                          <w:sz w:val="76"/>
                          <w:szCs w:val="76"/>
                        </w:rPr>
                      </w:pPr>
                      <w:r w:rsidRPr="00F21518">
                        <w:rPr>
                          <w:rFonts w:ascii="Calibri Light" w:hAnsi="Calibri Light" w:cs="Calibri Light"/>
                          <w:color w:val="BF8F00" w:themeColor="accent4" w:themeShade="BF"/>
                          <w:sz w:val="76"/>
                          <w:szCs w:val="76"/>
                        </w:rPr>
                        <w:t xml:space="preserve">RAPORT I </w:t>
                      </w:r>
                    </w:p>
                    <w:p w:rsidR="00CC3483" w:rsidRPr="00F21518" w:rsidRDefault="00CC3483" w:rsidP="00A22D8E">
                      <w:pPr>
                        <w:pStyle w:val="ListBullet"/>
                        <w:numPr>
                          <w:ilvl w:val="0"/>
                          <w:numId w:val="0"/>
                        </w:numPr>
                        <w:jc w:val="left"/>
                        <w:rPr>
                          <w:rFonts w:ascii="Calibri Light" w:hAnsi="Calibri Light" w:cs="Calibri Light"/>
                          <w:color w:val="BF8F00" w:themeColor="accent4" w:themeShade="BF"/>
                          <w:sz w:val="76"/>
                          <w:szCs w:val="76"/>
                        </w:rPr>
                      </w:pPr>
                      <w:r w:rsidRPr="00F21518">
                        <w:rPr>
                          <w:rFonts w:ascii="Calibri Light" w:hAnsi="Calibri Light" w:cs="Calibri Light"/>
                          <w:color w:val="BF8F00" w:themeColor="accent4" w:themeShade="BF"/>
                          <w:sz w:val="76"/>
                          <w:szCs w:val="76"/>
                        </w:rPr>
                        <w:t xml:space="preserve">PERFORMANCËS SË </w:t>
                      </w:r>
                    </w:p>
                    <w:p w:rsidR="00CC3483" w:rsidRPr="00F21518" w:rsidRDefault="00CC3483" w:rsidP="00A22D8E">
                      <w:pPr>
                        <w:pStyle w:val="ListBullet"/>
                        <w:numPr>
                          <w:ilvl w:val="0"/>
                          <w:numId w:val="0"/>
                        </w:numPr>
                        <w:jc w:val="left"/>
                        <w:rPr>
                          <w:rFonts w:ascii="Calibri Light" w:hAnsi="Calibri Light" w:cs="Calibri Light"/>
                          <w:color w:val="BF8F00" w:themeColor="accent4" w:themeShade="BF"/>
                          <w:sz w:val="76"/>
                          <w:szCs w:val="76"/>
                        </w:rPr>
                      </w:pPr>
                      <w:r w:rsidRPr="00F21518">
                        <w:rPr>
                          <w:rFonts w:ascii="Calibri Light" w:hAnsi="Calibri Light" w:cs="Calibri Light"/>
                          <w:color w:val="BF8F00" w:themeColor="accent4" w:themeShade="BF"/>
                          <w:sz w:val="76"/>
                          <w:szCs w:val="76"/>
                        </w:rPr>
                        <w:t xml:space="preserve">KOMUNAVE TË </w:t>
                      </w:r>
                    </w:p>
                    <w:p w:rsidR="00CC3483" w:rsidRPr="00F21518" w:rsidRDefault="00CC3483" w:rsidP="00A22D8E">
                      <w:pPr>
                        <w:pStyle w:val="ListBullet"/>
                        <w:numPr>
                          <w:ilvl w:val="0"/>
                          <w:numId w:val="0"/>
                        </w:numPr>
                        <w:jc w:val="left"/>
                        <w:rPr>
                          <w:rFonts w:ascii="Calibri Light" w:hAnsi="Calibri Light" w:cs="Calibri Light"/>
                          <w:color w:val="BF8F00" w:themeColor="accent4" w:themeShade="BF"/>
                          <w:sz w:val="76"/>
                          <w:szCs w:val="76"/>
                        </w:rPr>
                      </w:pPr>
                      <w:r w:rsidRPr="00F21518">
                        <w:rPr>
                          <w:rFonts w:ascii="Calibri Light" w:hAnsi="Calibri Light" w:cs="Calibri Light"/>
                          <w:color w:val="BF8F00" w:themeColor="accent4" w:themeShade="BF"/>
                          <w:sz w:val="76"/>
                          <w:szCs w:val="76"/>
                        </w:rPr>
                        <w:t>REPUBLIKËS SË KOSOVËS</w:t>
                      </w:r>
                    </w:p>
                    <w:p w:rsidR="00CC3483" w:rsidRPr="00F21518" w:rsidRDefault="00CC3483" w:rsidP="00A22D8E">
                      <w:pPr>
                        <w:rPr>
                          <w:rFonts w:ascii="Calibri Light" w:hAnsi="Calibri Light" w:cs="Calibri Light"/>
                          <w:color w:val="BF8F00" w:themeColor="accent4" w:themeShade="BF"/>
                          <w:sz w:val="76"/>
                          <w:szCs w:val="76"/>
                        </w:rPr>
                      </w:pPr>
                    </w:p>
                  </w:txbxContent>
                </v:textbox>
              </v:shape>
            </w:pict>
          </mc:Fallback>
        </mc:AlternateContent>
      </w:r>
    </w:p>
    <w:p w14:paraId="398785F2" w14:textId="77777777" w:rsidR="00A22D8E" w:rsidRPr="0028091B" w:rsidRDefault="00A22D8E" w:rsidP="00A22D8E">
      <w:pPr>
        <w:pStyle w:val="NoSpacing"/>
        <w:rPr>
          <w:rFonts w:ascii="Book Antiqua" w:hAnsi="Book Antiqua"/>
          <w:b/>
          <w:bCs/>
        </w:rPr>
      </w:pPr>
    </w:p>
    <w:p w14:paraId="1F2A7713" w14:textId="77777777" w:rsidR="00A22D8E" w:rsidRPr="0028091B" w:rsidRDefault="00A22D8E" w:rsidP="00A22D8E">
      <w:pPr>
        <w:pStyle w:val="NoSpacing"/>
        <w:rPr>
          <w:rFonts w:ascii="Book Antiqua" w:hAnsi="Book Antiqua"/>
          <w:b/>
          <w:bCs/>
        </w:rPr>
      </w:pPr>
    </w:p>
    <w:p w14:paraId="3B26C56E" w14:textId="77777777" w:rsidR="00A22D8E" w:rsidRPr="0028091B" w:rsidRDefault="00A22D8E" w:rsidP="00A22D8E">
      <w:pPr>
        <w:pStyle w:val="NoSpacing"/>
        <w:rPr>
          <w:rFonts w:ascii="Book Antiqua" w:hAnsi="Book Antiqua"/>
          <w:b/>
          <w:bCs/>
        </w:rPr>
      </w:pPr>
      <w:r w:rsidRPr="0028091B">
        <w:rPr>
          <w:rFonts w:ascii="Book Antiqua" w:hAnsi="Book Antiqua"/>
          <w:b/>
          <w:bCs/>
          <w:noProof/>
        </w:rPr>
        <w:t xml:space="preserve"> </w:t>
      </w:r>
    </w:p>
    <w:p w14:paraId="5970E945" w14:textId="77777777" w:rsidR="00A22D8E" w:rsidRPr="0028091B" w:rsidRDefault="00A22D8E" w:rsidP="00A22D8E">
      <w:pPr>
        <w:jc w:val="center"/>
        <w:rPr>
          <w:rFonts w:asciiTheme="majorHAnsi" w:hAnsiTheme="majorHAnsi" w:cstheme="majorHAnsi"/>
          <w:bCs/>
          <w:sz w:val="24"/>
          <w:lang w:val="sq-AL"/>
        </w:rPr>
      </w:pPr>
    </w:p>
    <w:p w14:paraId="5BB1F3E0" w14:textId="77777777" w:rsidR="00A22D8E" w:rsidRPr="0028091B" w:rsidRDefault="00A22D8E" w:rsidP="00A22D8E">
      <w:pPr>
        <w:rPr>
          <w:rFonts w:asciiTheme="majorHAnsi" w:hAnsiTheme="majorHAnsi" w:cstheme="majorHAnsi"/>
          <w:sz w:val="24"/>
          <w:lang w:val="sq-AL"/>
        </w:rPr>
      </w:pPr>
    </w:p>
    <w:p w14:paraId="54E5C339" w14:textId="77777777" w:rsidR="00A22D8E" w:rsidRPr="0028091B" w:rsidRDefault="00A22D8E" w:rsidP="00A22D8E">
      <w:pPr>
        <w:rPr>
          <w:rFonts w:asciiTheme="majorHAnsi" w:hAnsiTheme="majorHAnsi" w:cstheme="majorHAnsi"/>
          <w:sz w:val="24"/>
          <w:lang w:val="sq-AL"/>
        </w:rPr>
      </w:pPr>
    </w:p>
    <w:p w14:paraId="0D7F3C4C" w14:textId="77777777" w:rsidR="00A22D8E" w:rsidRPr="0028091B" w:rsidRDefault="00A22D8E" w:rsidP="00A22D8E">
      <w:pPr>
        <w:rPr>
          <w:rFonts w:asciiTheme="majorHAnsi" w:hAnsiTheme="majorHAnsi" w:cstheme="majorHAnsi"/>
          <w:sz w:val="24"/>
          <w:lang w:val="sq-AL"/>
        </w:rPr>
      </w:pPr>
    </w:p>
    <w:p w14:paraId="6538FA3C" w14:textId="77777777" w:rsidR="00A22D8E" w:rsidRPr="0028091B" w:rsidRDefault="00A22D8E" w:rsidP="00A22D8E">
      <w:pPr>
        <w:rPr>
          <w:rFonts w:asciiTheme="majorHAnsi" w:hAnsiTheme="majorHAnsi" w:cstheme="majorHAnsi"/>
          <w:sz w:val="24"/>
          <w:lang w:val="sq-AL"/>
        </w:rPr>
      </w:pPr>
    </w:p>
    <w:p w14:paraId="55E4CCB4" w14:textId="77777777" w:rsidR="00A22D8E" w:rsidRPr="0028091B" w:rsidRDefault="00F21518" w:rsidP="00A22D8E">
      <w:pPr>
        <w:rPr>
          <w:rFonts w:asciiTheme="majorHAnsi" w:hAnsiTheme="majorHAnsi" w:cstheme="majorHAnsi"/>
          <w:sz w:val="24"/>
          <w:lang w:val="sq-AL"/>
        </w:rPr>
      </w:pPr>
      <w:r w:rsidRPr="0028091B">
        <w:rPr>
          <w:rFonts w:ascii="Book Antiqua" w:hAnsi="Book Antiqua"/>
          <w:noProof/>
          <w:color w:val="323E4F" w:themeColor="text2" w:themeShade="BF"/>
        </w:rPr>
        <w:drawing>
          <wp:anchor distT="0" distB="0" distL="114300" distR="114300" simplePos="0" relativeHeight="251682816" behindDoc="0" locked="0" layoutInCell="1" allowOverlap="1" wp14:anchorId="6169727A" wp14:editId="25598D96">
            <wp:simplePos x="0" y="0"/>
            <wp:positionH relativeFrom="column">
              <wp:posOffset>5198716</wp:posOffset>
            </wp:positionH>
            <wp:positionV relativeFrom="paragraph">
              <wp:posOffset>82595</wp:posOffset>
            </wp:positionV>
            <wp:extent cx="308345" cy="30834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8345" cy="308345"/>
                    </a:xfrm>
                    <a:prstGeom prst="rect">
                      <a:avLst/>
                    </a:prstGeom>
                  </pic:spPr>
                </pic:pic>
              </a:graphicData>
            </a:graphic>
            <wp14:sizeRelH relativeFrom="margin">
              <wp14:pctWidth>0</wp14:pctWidth>
            </wp14:sizeRelH>
            <wp14:sizeRelV relativeFrom="margin">
              <wp14:pctHeight>0</wp14:pctHeight>
            </wp14:sizeRelV>
          </wp:anchor>
        </w:drawing>
      </w:r>
    </w:p>
    <w:p w14:paraId="458DE75D" w14:textId="77777777" w:rsidR="00A22D8E" w:rsidRPr="0028091B" w:rsidRDefault="009F6641" w:rsidP="00A22D8E">
      <w:pPr>
        <w:rPr>
          <w:rFonts w:asciiTheme="majorHAnsi" w:hAnsiTheme="majorHAnsi" w:cstheme="majorHAnsi"/>
          <w:sz w:val="24"/>
          <w:lang w:val="sq-AL"/>
        </w:rPr>
      </w:pPr>
      <w:r w:rsidRPr="0028091B">
        <w:rPr>
          <w:rFonts w:ascii="Book Antiqua" w:hAnsi="Book Antiqua"/>
          <w:b/>
          <w:bCs/>
          <w:noProof/>
        </w:rPr>
        <mc:AlternateContent>
          <mc:Choice Requires="wps">
            <w:drawing>
              <wp:anchor distT="0" distB="0" distL="114300" distR="114300" simplePos="0" relativeHeight="251664384" behindDoc="0" locked="0" layoutInCell="1" allowOverlap="1" wp14:anchorId="7799701B" wp14:editId="546EB9FD">
                <wp:simplePos x="0" y="0"/>
                <wp:positionH relativeFrom="margin">
                  <wp:posOffset>0</wp:posOffset>
                </wp:positionH>
                <wp:positionV relativeFrom="paragraph">
                  <wp:posOffset>87605</wp:posOffset>
                </wp:positionV>
                <wp:extent cx="6091555" cy="2707005"/>
                <wp:effectExtent l="0" t="0" r="4445" b="0"/>
                <wp:wrapNone/>
                <wp:docPr id="78" name="Text Box 78"/>
                <wp:cNvGraphicFramePr/>
                <a:graphic xmlns:a="http://schemas.openxmlformats.org/drawingml/2006/main">
                  <a:graphicData uri="http://schemas.microsoft.com/office/word/2010/wordprocessingShape">
                    <wps:wsp>
                      <wps:cNvSpPr txBox="1"/>
                      <wps:spPr>
                        <a:xfrm>
                          <a:off x="0" y="0"/>
                          <a:ext cx="6091555" cy="2707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B7A99" w14:textId="77777777" w:rsidR="00CC3483" w:rsidRPr="009F6641" w:rsidRDefault="00CC3483" w:rsidP="00A22D8E">
                            <w:pPr>
                              <w:rPr>
                                <w:rFonts w:ascii="Arial Black" w:hAnsi="Arial Black" w:cstheme="minorHAnsi"/>
                                <w:color w:val="DBDBDB" w:themeColor="accent3" w:themeTint="66"/>
                                <w:sz w:val="320"/>
                                <w:lang w:val="sq-AL"/>
                              </w:rPr>
                            </w:pPr>
                            <w:r w:rsidRPr="009F6641">
                              <w:rPr>
                                <w:rFonts w:ascii="Arial Black" w:hAnsi="Arial Black" w:cstheme="minorHAnsi"/>
                                <w:color w:val="DBDBDB" w:themeColor="accent3" w:themeTint="66"/>
                                <w:sz w:val="320"/>
                                <w:lang w:val="sq-AL"/>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E6FFE" id="Text Box 78" o:spid="_x0000_s1028" type="#_x0000_t202" style="position:absolute;left:0;text-align:left;margin-left:0;margin-top:6.9pt;width:479.65pt;height:21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" fillcolor="white [3201]" stroked="f" strokeweight=".5pt">
                <v:textbox>
                  <w:txbxContent>
                    <w:p w:rsidR="00CC3483" w:rsidRPr="009F6641" w:rsidRDefault="00CC3483" w:rsidP="00A22D8E">
                      <w:pPr>
                        <w:rPr>
                          <w:rFonts w:ascii="Arial Black" w:hAnsi="Arial Black" w:cstheme="minorHAnsi"/>
                          <w:color w:val="DBDBDB" w:themeColor="accent3" w:themeTint="66"/>
                          <w:sz w:val="320"/>
                          <w:lang w:val="sq-AL"/>
                        </w:rPr>
                      </w:pPr>
                      <w:r w:rsidRPr="009F6641">
                        <w:rPr>
                          <w:rFonts w:ascii="Arial Black" w:hAnsi="Arial Black" w:cstheme="minorHAnsi"/>
                          <w:color w:val="DBDBDB" w:themeColor="accent3" w:themeTint="66"/>
                          <w:sz w:val="320"/>
                          <w:lang w:val="sq-AL"/>
                        </w:rPr>
                        <w:t>2021</w:t>
                      </w:r>
                    </w:p>
                  </w:txbxContent>
                </v:textbox>
                <w10:wrap anchorx="margin"/>
              </v:shape>
            </w:pict>
          </mc:Fallback>
        </mc:AlternateContent>
      </w:r>
    </w:p>
    <w:p w14:paraId="6FF1A9AF" w14:textId="77777777" w:rsidR="00A22D8E" w:rsidRPr="0028091B" w:rsidRDefault="00A22D8E" w:rsidP="00A22D8E">
      <w:pPr>
        <w:rPr>
          <w:rFonts w:asciiTheme="majorHAnsi" w:hAnsiTheme="majorHAnsi" w:cstheme="majorHAnsi"/>
          <w:sz w:val="24"/>
          <w:lang w:val="sq-AL"/>
        </w:rPr>
      </w:pPr>
    </w:p>
    <w:p w14:paraId="250782AE" w14:textId="77777777" w:rsidR="00A22D8E" w:rsidRPr="0028091B" w:rsidRDefault="00A22D8E" w:rsidP="00A22D8E">
      <w:pPr>
        <w:rPr>
          <w:rFonts w:asciiTheme="majorHAnsi" w:hAnsiTheme="majorHAnsi" w:cstheme="majorHAnsi"/>
          <w:sz w:val="24"/>
          <w:lang w:val="sq-AL"/>
        </w:rPr>
      </w:pPr>
    </w:p>
    <w:p w14:paraId="2C2D1A77" w14:textId="77777777" w:rsidR="00A22D8E" w:rsidRPr="0028091B" w:rsidRDefault="009F6641" w:rsidP="00A22D8E">
      <w:pPr>
        <w:tabs>
          <w:tab w:val="left" w:pos="7200"/>
        </w:tabs>
        <w:rPr>
          <w:rFonts w:asciiTheme="majorHAnsi" w:hAnsiTheme="majorHAnsi" w:cstheme="majorHAnsi"/>
          <w:sz w:val="24"/>
          <w:lang w:val="sq-AL"/>
        </w:rPr>
      </w:pPr>
      <w:r w:rsidRPr="0028091B">
        <w:rPr>
          <w:rFonts w:asciiTheme="majorHAnsi" w:hAnsiTheme="majorHAnsi" w:cstheme="majorHAnsi"/>
          <w:noProof/>
          <w:sz w:val="24"/>
        </w:rPr>
        <mc:AlternateContent>
          <mc:Choice Requires="wps">
            <w:drawing>
              <wp:anchor distT="0" distB="0" distL="114300" distR="114300" simplePos="0" relativeHeight="251665408" behindDoc="0" locked="0" layoutInCell="1" allowOverlap="1" wp14:anchorId="36E1F441" wp14:editId="1564372F">
                <wp:simplePos x="0" y="0"/>
                <wp:positionH relativeFrom="page">
                  <wp:posOffset>0</wp:posOffset>
                </wp:positionH>
                <wp:positionV relativeFrom="paragraph">
                  <wp:posOffset>378435</wp:posOffset>
                </wp:positionV>
                <wp:extent cx="7520940" cy="1201003"/>
                <wp:effectExtent l="0" t="0" r="0" b="0"/>
                <wp:wrapNone/>
                <wp:docPr id="80" name="Text Box 80"/>
                <wp:cNvGraphicFramePr/>
                <a:graphic xmlns:a="http://schemas.openxmlformats.org/drawingml/2006/main">
                  <a:graphicData uri="http://schemas.microsoft.com/office/word/2010/wordprocessingShape">
                    <wps:wsp>
                      <wps:cNvSpPr txBox="1"/>
                      <wps:spPr>
                        <a:xfrm>
                          <a:off x="0" y="0"/>
                          <a:ext cx="7520940" cy="1201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C0F0A" w14:textId="77777777" w:rsidR="00CC3483" w:rsidRDefault="00CC3483" w:rsidP="00A22D8E">
                            <w:pPr>
                              <w:spacing w:before="0" w:after="0"/>
                              <w:rPr>
                                <w:rFonts w:asciiTheme="majorHAnsi" w:hAnsiTheme="majorHAnsi" w:cstheme="majorHAnsi"/>
                                <w:bCs/>
                                <w:color w:val="EDF0F3"/>
                                <w:sz w:val="24"/>
                                <w:lang w:val="sq-AL"/>
                              </w:rPr>
                            </w:pP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p>
                          <w:p w14:paraId="4979B877" w14:textId="77777777" w:rsidR="00CC3483" w:rsidRDefault="00CC3483" w:rsidP="00A22D8E">
                            <w:pPr>
                              <w:spacing w:before="0" w:after="0"/>
                              <w:rPr>
                                <w:rFonts w:asciiTheme="majorHAnsi" w:hAnsiTheme="majorHAnsi" w:cstheme="majorHAnsi"/>
                                <w:bCs/>
                                <w:color w:val="EDF0F3"/>
                                <w:sz w:val="24"/>
                                <w:lang w:val="sq-AL"/>
                              </w:rPr>
                            </w:pPr>
                          </w:p>
                          <w:p w14:paraId="5DA69228" w14:textId="77777777" w:rsidR="00CC3483" w:rsidRDefault="00CC3483" w:rsidP="00A22D8E">
                            <w:pPr>
                              <w:spacing w:before="0" w:after="0"/>
                              <w:rPr>
                                <w:rFonts w:asciiTheme="majorHAnsi" w:hAnsiTheme="majorHAnsi" w:cstheme="majorHAnsi"/>
                                <w:bCs/>
                                <w:color w:val="EDF0F3"/>
                                <w:sz w:val="24"/>
                                <w:lang w:val="sq-AL"/>
                              </w:rPr>
                            </w:pPr>
                          </w:p>
                          <w:p w14:paraId="5A41FC12" w14:textId="77777777" w:rsidR="00CC3483" w:rsidRPr="00A07F9F" w:rsidRDefault="00CC3483" w:rsidP="00A22D8E">
                            <w:pPr>
                              <w:spacing w:before="0" w:after="0"/>
                              <w:rPr>
                                <w:rFonts w:asciiTheme="majorHAnsi" w:hAnsiTheme="majorHAnsi" w:cstheme="majorHAnsi"/>
                                <w:b/>
                                <w:bCs/>
                                <w:color w:val="EDF0F3"/>
                                <w:sz w:val="24"/>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C24A9" id="Text Box 80" o:spid="_x0000_s1029" type="#_x0000_t202" style="position:absolute;left:0;text-align:left;margin-left:0;margin-top:29.8pt;width:592.2pt;height:94.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" filled="f" stroked="f" strokeweight=".5pt">
                <v:textbox>
                  <w:txbxContent>
                    <w:p w:rsidR="00CC3483" w:rsidRDefault="00CC3483" w:rsidP="00A22D8E">
                      <w:pPr>
                        <w:spacing w:before="0" w:after="0"/>
                        <w:rPr>
                          <w:rFonts w:asciiTheme="majorHAnsi" w:hAnsiTheme="majorHAnsi" w:cstheme="majorHAnsi"/>
                          <w:bCs/>
                          <w:color w:val="EDF0F3"/>
                          <w:sz w:val="24"/>
                          <w:lang w:val="sq-AL"/>
                        </w:rPr>
                      </w:pP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p>
                    <w:p w:rsidR="00CC3483" w:rsidRDefault="00CC3483" w:rsidP="00A22D8E">
                      <w:pPr>
                        <w:spacing w:before="0" w:after="0"/>
                        <w:rPr>
                          <w:rFonts w:asciiTheme="majorHAnsi" w:hAnsiTheme="majorHAnsi" w:cstheme="majorHAnsi"/>
                          <w:bCs/>
                          <w:color w:val="EDF0F3"/>
                          <w:sz w:val="24"/>
                          <w:lang w:val="sq-AL"/>
                        </w:rPr>
                      </w:pPr>
                    </w:p>
                    <w:p w:rsidR="00CC3483" w:rsidRDefault="00CC3483" w:rsidP="00A22D8E">
                      <w:pPr>
                        <w:spacing w:before="0" w:after="0"/>
                        <w:rPr>
                          <w:rFonts w:asciiTheme="majorHAnsi" w:hAnsiTheme="majorHAnsi" w:cstheme="majorHAnsi"/>
                          <w:bCs/>
                          <w:color w:val="EDF0F3"/>
                          <w:sz w:val="24"/>
                          <w:lang w:val="sq-AL"/>
                        </w:rPr>
                      </w:pPr>
                    </w:p>
                    <w:p w:rsidR="00CC3483" w:rsidRPr="00A07F9F" w:rsidRDefault="00CC3483" w:rsidP="00A22D8E">
                      <w:pPr>
                        <w:spacing w:before="0" w:after="0"/>
                        <w:rPr>
                          <w:rFonts w:asciiTheme="majorHAnsi" w:hAnsiTheme="majorHAnsi" w:cstheme="majorHAnsi"/>
                          <w:b/>
                          <w:bCs/>
                          <w:color w:val="EDF0F3"/>
                          <w:sz w:val="24"/>
                          <w:lang w:val="sq-AL"/>
                        </w:rPr>
                      </w:pPr>
                    </w:p>
                  </w:txbxContent>
                </v:textbox>
                <w10:wrap anchorx="page"/>
              </v:shape>
            </w:pict>
          </mc:Fallback>
        </mc:AlternateContent>
      </w:r>
      <w:r w:rsidR="00A22D8E" w:rsidRPr="0028091B">
        <w:rPr>
          <w:rFonts w:ascii="Bahnschrift Light Condensed" w:hAnsi="Bahnschrift Light Condensed" w:cstheme="majorHAnsi"/>
          <w:bCs/>
          <w:noProof/>
          <w:color w:val="7F7F7F" w:themeColor="text1" w:themeTint="80"/>
          <w:sz w:val="72"/>
        </w:rPr>
        <mc:AlternateContent>
          <mc:Choice Requires="wps">
            <w:drawing>
              <wp:anchor distT="0" distB="0" distL="114300" distR="114300" simplePos="0" relativeHeight="251677696" behindDoc="0" locked="0" layoutInCell="1" allowOverlap="1" wp14:anchorId="40A5CA2F" wp14:editId="334A4B2F">
                <wp:simplePos x="0" y="0"/>
                <wp:positionH relativeFrom="page">
                  <wp:posOffset>-175260</wp:posOffset>
                </wp:positionH>
                <wp:positionV relativeFrom="paragraph">
                  <wp:posOffset>4098129</wp:posOffset>
                </wp:positionV>
                <wp:extent cx="8140700" cy="0"/>
                <wp:effectExtent l="0" t="19050" r="50800" b="38100"/>
                <wp:wrapNone/>
                <wp:docPr id="112" name="Straight Connector 112"/>
                <wp:cNvGraphicFramePr/>
                <a:graphic xmlns:a="http://schemas.openxmlformats.org/drawingml/2006/main">
                  <a:graphicData uri="http://schemas.microsoft.com/office/word/2010/wordprocessingShape">
                    <wps:wsp>
                      <wps:cNvCnPr/>
                      <wps:spPr>
                        <a:xfrm>
                          <a:off x="0" y="0"/>
                          <a:ext cx="81407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3DE0A1" id="Straight Connector 112" o:spid="_x0000_s1026" style="position:absolute;z-index:251677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3.8pt,322.7pt" to="627.2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" strokecolor="white [3212]" strokeweight="4.5pt">
                <v:stroke joinstyle="miter"/>
                <w10:wrap anchorx="page"/>
              </v:line>
            </w:pict>
          </mc:Fallback>
        </mc:AlternateContent>
      </w:r>
      <w:r w:rsidR="00A22D8E" w:rsidRPr="0028091B">
        <w:rPr>
          <w:rFonts w:ascii="Bahnschrift Light Condensed" w:hAnsi="Bahnschrift Light Condensed" w:cstheme="majorHAnsi"/>
          <w:bCs/>
          <w:noProof/>
          <w:color w:val="7F7F7F" w:themeColor="text1" w:themeTint="80"/>
          <w:sz w:val="72"/>
        </w:rPr>
        <mc:AlternateContent>
          <mc:Choice Requires="wpg">
            <w:drawing>
              <wp:anchor distT="0" distB="0" distL="114300" distR="114300" simplePos="0" relativeHeight="251666432" behindDoc="0" locked="0" layoutInCell="1" allowOverlap="1" wp14:anchorId="4433294F" wp14:editId="79C4905D">
                <wp:simplePos x="0" y="0"/>
                <wp:positionH relativeFrom="column">
                  <wp:posOffset>164465</wp:posOffset>
                </wp:positionH>
                <wp:positionV relativeFrom="paragraph">
                  <wp:posOffset>6781800</wp:posOffset>
                </wp:positionV>
                <wp:extent cx="7552690" cy="318389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3183890"/>
                          <a:chOff x="0" y="9300"/>
                          <a:chExt cx="11894" cy="4977"/>
                        </a:xfrm>
                      </wpg:grpSpPr>
                      <pic:pic xmlns:pic="http://schemas.openxmlformats.org/drawingml/2006/picture">
                        <pic:nvPicPr>
                          <pic:cNvPr id="105" name="Picture 16" descr="_MG_0752"/>
                          <pic:cNvPicPr>
                            <a:picLocks noChangeAspect="1" noChangeArrowheads="1"/>
                          </pic:cNvPicPr>
                        </pic:nvPicPr>
                        <pic:blipFill>
                          <a:blip r:embed="rId10" cstate="print">
                            <a:extLst>
                              <a:ext uri="{28A0092B-C50C-407E-A947-70E740481C1C}">
                                <a14:useLocalDpi xmlns:a14="http://schemas.microsoft.com/office/drawing/2010/main" val="0"/>
                              </a:ext>
                            </a:extLst>
                          </a:blip>
                          <a:srcRect l="1309"/>
                          <a:stretch>
                            <a:fillRect/>
                          </a:stretch>
                        </pic:blipFill>
                        <pic:spPr bwMode="auto">
                          <a:xfrm>
                            <a:off x="0" y="9310"/>
                            <a:ext cx="4852" cy="3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7" descr="IMG_03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591"/>
                            <a:ext cx="2527" cy="1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8" descr="gjakova"/>
                          <pic:cNvPicPr>
                            <a:picLocks noChangeAspect="1" noChangeArrowheads="1"/>
                          </pic:cNvPicPr>
                        </pic:nvPicPr>
                        <pic:blipFill>
                          <a:blip r:embed="rId12" cstate="print">
                            <a:extLst>
                              <a:ext uri="{28A0092B-C50C-407E-A947-70E740481C1C}">
                                <a14:useLocalDpi xmlns:a14="http://schemas.microsoft.com/office/drawing/2010/main" val="0"/>
                              </a:ext>
                            </a:extLst>
                          </a:blip>
                          <a:srcRect l="12624" r="31738"/>
                          <a:stretch>
                            <a:fillRect/>
                          </a:stretch>
                        </pic:blipFill>
                        <pic:spPr bwMode="auto">
                          <a:xfrm>
                            <a:off x="9580" y="9300"/>
                            <a:ext cx="2314" cy="4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9" descr="IMG_0148"/>
                          <pic:cNvPicPr>
                            <a:picLocks noChangeAspect="1" noChangeArrowheads="1"/>
                          </pic:cNvPicPr>
                        </pic:nvPicPr>
                        <pic:blipFill>
                          <a:blip r:embed="rId13" cstate="print">
                            <a:extLst>
                              <a:ext uri="{28A0092B-C50C-407E-A947-70E740481C1C}">
                                <a14:useLocalDpi xmlns:a14="http://schemas.microsoft.com/office/drawing/2010/main" val="0"/>
                              </a:ext>
                            </a:extLst>
                          </a:blip>
                          <a:srcRect r="7753"/>
                          <a:stretch>
                            <a:fillRect/>
                          </a:stretch>
                        </pic:blipFill>
                        <pic:spPr bwMode="auto">
                          <a:xfrm>
                            <a:off x="2520" y="12585"/>
                            <a:ext cx="2332" cy="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3F50BF" id="Group 100" o:spid="_x0000_s1026" style="position:absolute;margin-left:12.95pt;margin-top:534pt;width:594.7pt;height:250.7pt;z-index:251666432" coordorigin=",9300" coordsize="11894,4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_MG_0752" style="position:absolute;top:9310;width:4852;height:3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ifzAAAAA3AAAAA8AAABkcnMvZG93bnJldi54bWxET01rwkAQvRf8D8sIvdWNBaVEV1FBEW9q&#10;oXgbs2MSzMyG3W1M/71bKPQ2j/c582XPjerIh9qJgfEoA0VSOFtLaeDzvH37ABUiisXGCRn4oQDL&#10;xeBljrl1DzlSd4qlSiEScjRQxdjmWoeiIsYwci1J4m7OM8YEfamtx0cK50a/Z9lUM9aSGipsaVNR&#10;cT99s4FLd5i6I2/5i9fn+877q94Hb8zrsF/NQEXq47/4z723aX42gd9n0gV6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I6J/MAAAADcAAAADwAAAAAAAAAAAAAAAACfAgAA&#10;ZHJzL2Rvd25yZXYueG1sUEsFBgAAAAAEAAQA9wAAAIwDAAAAAA==&#10;">
                  <v:imagedata r:id="rId14" o:title="_MG_0752" cropleft="858f"/>
                </v:shape>
                <v:shape id="Picture 17" o:spid="_x0000_s1028" type="#_x0000_t75" alt="IMG_0337" style="position:absolute;top:12591;width:2527;height:1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eWrAAAAA3AAAAA8AAABkcnMvZG93bnJldi54bWxET82KwjAQvgv7DmEEL7KmuweVahRZEJY9&#10;CP48wGwzpsVmUppoU5/eCIK3+fh+Z7mOthY3an3lWMHXJANBXDhdsVFwOm4/5yB8QNZYOyYFPXlY&#10;rz4GS8y163hPt0MwIoWwz1FBGUKTS+mLkiz6iWuIE3d2rcWQYGukbrFL4baW31k2lRYrTg0lNvRT&#10;UnE5XK2COKu6/qj/+/vfju6GDXWXOFZqNIybBYhAMbzFL/evTvOzKTyfSR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WV5asAAAADcAAAADwAAAAAAAAAAAAAAAACfAgAA&#10;ZHJzL2Rvd25yZXYueG1sUEsFBgAAAAAEAAQA9wAAAIwDAAAAAA==&#10;">
                  <v:imagedata r:id="rId15" o:title="IMG_0337"/>
                </v:shape>
                <v:shape id="Picture 18" o:spid="_x0000_s1029" type="#_x0000_t75" alt="gjakova" style="position:absolute;left:9580;top:9300;width:2314;height: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ERTEAAAA3AAAAA8AAABkcnMvZG93bnJldi54bWxET0trwkAQvhf6H5YReim6WymtRlepoa1S&#10;vPi6D9kxCc3OxuzWRH+9Wyj0Nh/fc6bzzlbiTI0vHWt4GigQxJkzJeca9ruP/giED8gGK8ek4UIe&#10;5rP7uykmxrW8ofM25CKGsE9QQxFCnUjps4Is+oGriSN3dI3FEGGTS9NgG8NtJYdKvUiLJceGAmtK&#10;C8q+tz9Ww+f1sHzlxUg9L9/XX6f0sV2li1brh173NgERqAv/4j/3ysT5agy/z8QL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LERTEAAAA3AAAAA8AAAAAAAAAAAAAAAAA&#10;nwIAAGRycy9kb3ducmV2LnhtbFBLBQYAAAAABAAEAPcAAACQAwAAAAA=&#10;">
                  <v:imagedata r:id="rId16" o:title="gjakova" cropleft="8273f" cropright="20800f"/>
                </v:shape>
                <v:shape id="Picture 19" o:spid="_x0000_s1030" type="#_x0000_t75" alt="IMG_0148" style="position:absolute;left:2520;top:12585;width:2332;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kvM/EAAAA3AAAAA8AAABkcnMvZG93bnJldi54bWxEj0FrwkAQhe8F/8MyQm91Yw9pia4iQkEo&#10;HrS9eBuzYxLcnY3ZNYn/3jkUepvhvXnvm+V69E711MUmsIH5LANFXAbbcGXg9+fr7RNUTMgWXWAy&#10;8KAI69XkZYmFDQMfqD+mSkkIxwIN1Cm1hdaxrMljnIWWWLRL6DwmWbtK2w4HCfdOv2dZrj02LA01&#10;trStqbwe796Ade19jznhJffnk9/vvh+38GHM63TcLEAlGtO/+e96ZwV/LvjyjEy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kvM/EAAAA3AAAAA8AAAAAAAAAAAAAAAAA&#10;nwIAAGRycy9kb3ducmV2LnhtbFBLBQYAAAAABAAEAPcAAACQAwAAAAA=&#10;">
                  <v:imagedata r:id="rId17" o:title="IMG_0148" cropright="5081f"/>
                </v:shape>
              </v:group>
            </w:pict>
          </mc:Fallback>
        </mc:AlternateContent>
      </w:r>
      <w:r w:rsidR="00A22D8E" w:rsidRPr="0028091B">
        <w:rPr>
          <w:rFonts w:ascii="Bahnschrift Light Condensed" w:hAnsi="Bahnschrift Light Condensed" w:cstheme="majorHAnsi"/>
          <w:bCs/>
          <w:noProof/>
          <w:color w:val="7F7F7F" w:themeColor="text1" w:themeTint="80"/>
          <w:sz w:val="72"/>
          <w:lang w:val="sq-AL"/>
        </w:rPr>
        <w:t>+</w:t>
      </w:r>
    </w:p>
    <w:p w14:paraId="595D051F" w14:textId="77777777" w:rsidR="00A22D8E" w:rsidRPr="0028091B" w:rsidRDefault="00A22D8E" w:rsidP="00A22D8E">
      <w:pPr>
        <w:rPr>
          <w:rFonts w:asciiTheme="majorHAnsi" w:hAnsiTheme="majorHAnsi" w:cstheme="majorHAnsi"/>
          <w:sz w:val="32"/>
          <w:lang w:val="sq-AL"/>
        </w:rPr>
      </w:pPr>
    </w:p>
    <w:p w14:paraId="609A5173" w14:textId="77777777" w:rsidR="00A22D8E" w:rsidRPr="0028091B" w:rsidRDefault="009F6641" w:rsidP="00A22D8E">
      <w:pPr>
        <w:rPr>
          <w:rFonts w:asciiTheme="majorHAnsi" w:hAnsiTheme="majorHAnsi" w:cstheme="majorHAnsi"/>
          <w:sz w:val="32"/>
          <w:lang w:val="sq-AL"/>
        </w:rPr>
      </w:pPr>
      <w:r>
        <w:rPr>
          <w:rFonts w:asciiTheme="majorHAnsi" w:hAnsiTheme="majorHAnsi" w:cstheme="majorHAnsi"/>
          <w:noProof/>
          <w:sz w:val="32"/>
        </w:rPr>
        <mc:AlternateContent>
          <mc:Choice Requires="wps">
            <w:drawing>
              <wp:anchor distT="0" distB="0" distL="114300" distR="114300" simplePos="0" relativeHeight="251787264" behindDoc="0" locked="0" layoutInCell="1" allowOverlap="1" wp14:anchorId="04E349BB" wp14:editId="1E904DD9">
                <wp:simplePos x="0" y="0"/>
                <wp:positionH relativeFrom="column">
                  <wp:posOffset>141605</wp:posOffset>
                </wp:positionH>
                <wp:positionV relativeFrom="paragraph">
                  <wp:posOffset>738480</wp:posOffset>
                </wp:positionV>
                <wp:extent cx="4975761" cy="641267"/>
                <wp:effectExtent l="0" t="0" r="0" b="6985"/>
                <wp:wrapNone/>
                <wp:docPr id="45" name="Text Box 45"/>
                <wp:cNvGraphicFramePr/>
                <a:graphic xmlns:a="http://schemas.openxmlformats.org/drawingml/2006/main">
                  <a:graphicData uri="http://schemas.microsoft.com/office/word/2010/wordprocessingShape">
                    <wps:wsp>
                      <wps:cNvSpPr txBox="1"/>
                      <wps:spPr>
                        <a:xfrm>
                          <a:off x="0" y="0"/>
                          <a:ext cx="4975761" cy="641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84CF6" w14:textId="77777777" w:rsidR="00CC3483" w:rsidRPr="009F6641" w:rsidRDefault="00CC3483">
                            <w:pPr>
                              <w:rPr>
                                <w:rFonts w:asciiTheme="majorHAnsi" w:hAnsiTheme="majorHAnsi" w:cstheme="majorHAnsi"/>
                                <w:color w:val="00B0F0"/>
                                <w:sz w:val="32"/>
                              </w:rPr>
                            </w:pPr>
                            <w:r w:rsidRPr="009F6641">
                              <w:rPr>
                                <w:rFonts w:asciiTheme="majorHAnsi" w:hAnsiTheme="majorHAnsi" w:cstheme="majorHAnsi"/>
                                <w:color w:val="00B0F0"/>
                                <w:sz w:val="32"/>
                              </w:rPr>
                              <w:t>J    A    N    A    R     –     D    H    J    E    T    O    R      2   0   2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435D1B" id="Text Box 45" o:spid="_x0000_s1030" type="#_x0000_t202" style="position:absolute;left:0;text-align:left;margin-left:11.15pt;margin-top:58.15pt;width:391.8pt;height:50.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" filled="f" stroked="f" strokeweight=".5pt">
                <v:textbox>
                  <w:txbxContent>
                    <w:p w:rsidR="00CC3483" w:rsidRPr="009F6641" w:rsidRDefault="00CC3483">
                      <w:pPr>
                        <w:rPr>
                          <w:rFonts w:asciiTheme="majorHAnsi" w:hAnsiTheme="majorHAnsi" w:cstheme="majorHAnsi"/>
                          <w:color w:val="00B0F0"/>
                          <w:sz w:val="32"/>
                        </w:rPr>
                      </w:pPr>
                      <w:r w:rsidRPr="009F6641">
                        <w:rPr>
                          <w:rFonts w:asciiTheme="majorHAnsi" w:hAnsiTheme="majorHAnsi" w:cstheme="majorHAnsi"/>
                          <w:color w:val="00B0F0"/>
                          <w:sz w:val="32"/>
                        </w:rPr>
                        <w:t>J    A    N    A    R     –     D    H    J    E    T    O    R      2   0   2   1</w:t>
                      </w:r>
                    </w:p>
                  </w:txbxContent>
                </v:textbox>
              </v:shape>
            </w:pict>
          </mc:Fallback>
        </mc:AlternateContent>
      </w:r>
      <w:r w:rsidRPr="0028091B">
        <w:rPr>
          <w:rFonts w:asciiTheme="majorHAnsi" w:hAnsiTheme="majorHAnsi" w:cstheme="majorHAnsi"/>
          <w:noProof/>
          <w:sz w:val="32"/>
        </w:rPr>
        <mc:AlternateContent>
          <mc:Choice Requires="wps">
            <w:drawing>
              <wp:anchor distT="0" distB="0" distL="114300" distR="114300" simplePos="0" relativeHeight="251678720" behindDoc="0" locked="0" layoutInCell="1" allowOverlap="1" wp14:anchorId="2107392D" wp14:editId="2D2947CB">
                <wp:simplePos x="0" y="0"/>
                <wp:positionH relativeFrom="page">
                  <wp:posOffset>-47501</wp:posOffset>
                </wp:positionH>
                <wp:positionV relativeFrom="paragraph">
                  <wp:posOffset>2544321</wp:posOffset>
                </wp:positionV>
                <wp:extent cx="7611918" cy="582295"/>
                <wp:effectExtent l="0" t="0" r="8255" b="8255"/>
                <wp:wrapNone/>
                <wp:docPr id="118" name="Text Box 118"/>
                <wp:cNvGraphicFramePr/>
                <a:graphic xmlns:a="http://schemas.openxmlformats.org/drawingml/2006/main">
                  <a:graphicData uri="http://schemas.microsoft.com/office/word/2010/wordprocessingShape">
                    <wps:wsp>
                      <wps:cNvSpPr txBox="1"/>
                      <wps:spPr>
                        <a:xfrm>
                          <a:off x="0" y="0"/>
                          <a:ext cx="7611918" cy="582295"/>
                        </a:xfrm>
                        <a:prstGeom prst="rect">
                          <a:avLst/>
                        </a:prstGeom>
                        <a:solidFill>
                          <a:schemeClr val="bg2">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2E6D3" w14:textId="77777777" w:rsidR="00CC3483" w:rsidRDefault="00CC3483" w:rsidP="00A2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891EF" id="Text Box 118" o:spid="_x0000_s1031" type="#_x0000_t202" style="position:absolute;left:0;text-align:left;margin-left:-3.75pt;margin-top:200.35pt;width:599.35pt;height:45.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" fillcolor="#747070 [1614]" stroked="f" strokeweight=".5pt">
                <v:textbox>
                  <w:txbxContent>
                    <w:p w:rsidR="00CC3483" w:rsidRDefault="00CC3483" w:rsidP="00A22D8E"/>
                  </w:txbxContent>
                </v:textbox>
                <w10:wrap anchorx="page"/>
              </v:shape>
            </w:pict>
          </mc:Fallback>
        </mc:AlternateContent>
      </w:r>
      <w:r w:rsidR="00A22D8E" w:rsidRPr="0028091B">
        <w:rPr>
          <w:rFonts w:asciiTheme="majorHAnsi" w:hAnsiTheme="majorHAnsi" w:cstheme="majorHAnsi"/>
          <w:noProof/>
          <w:sz w:val="32"/>
        </w:rPr>
        <mc:AlternateContent>
          <mc:Choice Requires="wps">
            <w:drawing>
              <wp:anchor distT="0" distB="0" distL="114300" distR="114300" simplePos="0" relativeHeight="251680768" behindDoc="0" locked="0" layoutInCell="1" allowOverlap="1" wp14:anchorId="23B4056C" wp14:editId="4C40CF6F">
                <wp:simplePos x="0" y="0"/>
                <wp:positionH relativeFrom="column">
                  <wp:posOffset>5924550</wp:posOffset>
                </wp:positionH>
                <wp:positionV relativeFrom="paragraph">
                  <wp:posOffset>2683510</wp:posOffset>
                </wp:positionV>
                <wp:extent cx="0" cy="339090"/>
                <wp:effectExtent l="0" t="0" r="19050" b="22860"/>
                <wp:wrapNone/>
                <wp:docPr id="120" name="Straight Connector 120"/>
                <wp:cNvGraphicFramePr/>
                <a:graphic xmlns:a="http://schemas.openxmlformats.org/drawingml/2006/main">
                  <a:graphicData uri="http://schemas.microsoft.com/office/word/2010/wordprocessingShape">
                    <wps:wsp>
                      <wps:cNvCnPr/>
                      <wps:spPr>
                        <a:xfrm>
                          <a:off x="0" y="0"/>
                          <a:ext cx="0" cy="3390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9CE24" id="Straight Connector 12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66.5pt,211.3pt" to="466.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" strokecolor="white [3212]" strokeweight=".5pt">
                <v:stroke joinstyle="miter"/>
              </v:line>
            </w:pict>
          </mc:Fallback>
        </mc:AlternateContent>
      </w:r>
      <w:r w:rsidR="00A22D8E" w:rsidRPr="0028091B">
        <w:rPr>
          <w:rFonts w:asciiTheme="majorHAnsi" w:hAnsiTheme="majorHAnsi" w:cstheme="majorHAnsi"/>
          <w:noProof/>
          <w:sz w:val="32"/>
        </w:rPr>
        <mc:AlternateContent>
          <mc:Choice Requires="wps">
            <w:drawing>
              <wp:anchor distT="0" distB="0" distL="114300" distR="114300" simplePos="0" relativeHeight="251679744" behindDoc="0" locked="0" layoutInCell="1" allowOverlap="1" wp14:anchorId="6D62AEF0" wp14:editId="7DDE1050">
                <wp:simplePos x="0" y="0"/>
                <wp:positionH relativeFrom="column">
                  <wp:posOffset>5246370</wp:posOffset>
                </wp:positionH>
                <wp:positionV relativeFrom="paragraph">
                  <wp:posOffset>2630170</wp:posOffset>
                </wp:positionV>
                <wp:extent cx="1333500" cy="377190"/>
                <wp:effectExtent l="0" t="0" r="0" b="3810"/>
                <wp:wrapNone/>
                <wp:docPr id="119" name="Text Box 119"/>
                <wp:cNvGraphicFramePr/>
                <a:graphic xmlns:a="http://schemas.openxmlformats.org/drawingml/2006/main">
                  <a:graphicData uri="http://schemas.microsoft.com/office/word/2010/wordprocessingShape">
                    <wps:wsp>
                      <wps:cNvSpPr txBox="1"/>
                      <wps:spPr>
                        <a:xfrm>
                          <a:off x="0" y="0"/>
                          <a:ext cx="133350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7C881" w14:textId="77777777" w:rsidR="00CC3483" w:rsidRPr="00EC0052" w:rsidRDefault="00CC3483" w:rsidP="00A22D8E">
                            <w:pPr>
                              <w:rPr>
                                <w:color w:val="FFFFFF" w:themeColor="background1"/>
                                <w:sz w:val="20"/>
                                <w:szCs w:val="20"/>
                                <w:lang w:val="sq-AL"/>
                              </w:rPr>
                            </w:pPr>
                            <w:r w:rsidRPr="00EC0052">
                              <w:rPr>
                                <w:color w:val="FFFFFF" w:themeColor="background1"/>
                                <w:sz w:val="20"/>
                                <w:szCs w:val="20"/>
                                <w:lang w:val="sq-AL"/>
                              </w:rPr>
                              <w:t>Prishtinë     202</w:t>
                            </w:r>
                            <w:r>
                              <w:rPr>
                                <w:color w:val="FFFFFF" w:themeColor="background1"/>
                                <w:sz w:val="20"/>
                                <w:szCs w:val="20"/>
                                <w:lang w:val="sq-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CB9A1B" id="Text Box 119" o:spid="_x0000_s1032" type="#_x0000_t202" style="position:absolute;left:0;text-align:left;margin-left:413.1pt;margin-top:207.1pt;width:105pt;height:29.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" filled="f" stroked="f" strokeweight=".5pt">
                <v:textbox>
                  <w:txbxContent>
                    <w:p w:rsidR="00CC3483" w:rsidRPr="00EC0052" w:rsidRDefault="00CC3483" w:rsidP="00A22D8E">
                      <w:pPr>
                        <w:rPr>
                          <w:color w:val="FFFFFF" w:themeColor="background1"/>
                          <w:sz w:val="20"/>
                          <w:szCs w:val="20"/>
                          <w:lang w:val="sq-AL"/>
                        </w:rPr>
                      </w:pPr>
                      <w:r w:rsidRPr="00EC0052">
                        <w:rPr>
                          <w:color w:val="FFFFFF" w:themeColor="background1"/>
                          <w:sz w:val="20"/>
                          <w:szCs w:val="20"/>
                          <w:lang w:val="sq-AL"/>
                        </w:rPr>
                        <w:t>Prishtinë     202</w:t>
                      </w:r>
                      <w:r>
                        <w:rPr>
                          <w:color w:val="FFFFFF" w:themeColor="background1"/>
                          <w:sz w:val="20"/>
                          <w:szCs w:val="20"/>
                          <w:lang w:val="sq-AL"/>
                        </w:rPr>
                        <w:t>2</w:t>
                      </w:r>
                    </w:p>
                  </w:txbxContent>
                </v:textbox>
              </v:shape>
            </w:pict>
          </mc:Fallback>
        </mc:AlternateContent>
      </w:r>
    </w:p>
    <w:p w14:paraId="1B3384CB" w14:textId="77777777" w:rsidR="00A22D8E" w:rsidRPr="0028091B" w:rsidRDefault="00A22D8E" w:rsidP="00A22D8E">
      <w:pPr>
        <w:rPr>
          <w:rFonts w:asciiTheme="majorHAnsi" w:hAnsiTheme="majorHAnsi" w:cstheme="majorHAnsi"/>
          <w:sz w:val="32"/>
          <w:lang w:val="sq-AL"/>
        </w:rPr>
        <w:sectPr w:rsidR="00A22D8E" w:rsidRPr="0028091B" w:rsidSect="00372043">
          <w:footerReference w:type="default" r:id="rId18"/>
          <w:pgSz w:w="11909" w:h="15394" w:code="9"/>
          <w:pgMar w:top="1440" w:right="1440" w:bottom="1440" w:left="1440" w:header="706" w:footer="706" w:gutter="0"/>
          <w:cols w:space="708"/>
          <w:titlePg/>
          <w:docGrid w:linePitch="360"/>
        </w:sectPr>
      </w:pPr>
    </w:p>
    <w:p w14:paraId="227A1552" w14:textId="77777777" w:rsidR="00A22D8E" w:rsidRPr="0028091B" w:rsidRDefault="00A22D8E" w:rsidP="00A22D8E">
      <w:pPr>
        <w:rPr>
          <w:rFonts w:asciiTheme="majorHAnsi" w:hAnsiTheme="majorHAnsi" w:cstheme="majorHAnsi"/>
          <w:b/>
          <w:bCs/>
          <w:sz w:val="24"/>
          <w:lang w:val="sq-AL"/>
        </w:rPr>
      </w:pPr>
      <w:r w:rsidRPr="0028091B">
        <w:rPr>
          <w:rFonts w:asciiTheme="majorHAnsi" w:hAnsiTheme="majorHAnsi" w:cstheme="majorHAnsi"/>
          <w:b/>
          <w:bCs/>
          <w:sz w:val="24"/>
          <w:lang w:val="sq-AL"/>
        </w:rPr>
        <w:lastRenderedPageBreak/>
        <w:t>Institucioni:</w:t>
      </w:r>
    </w:p>
    <w:p w14:paraId="4090BFC2" w14:textId="77777777"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Ministria e Administrimit të Pushtetit Lokal</w:t>
      </w:r>
    </w:p>
    <w:p w14:paraId="0C194E92" w14:textId="77777777" w:rsidR="00A22D8E" w:rsidRPr="0028091B" w:rsidRDefault="00A22D8E" w:rsidP="00A22D8E">
      <w:pPr>
        <w:rPr>
          <w:rFonts w:asciiTheme="majorHAnsi" w:hAnsiTheme="majorHAnsi" w:cstheme="majorHAnsi"/>
          <w:sz w:val="24"/>
          <w:lang w:val="sq-AL"/>
        </w:rPr>
      </w:pPr>
    </w:p>
    <w:p w14:paraId="41E7E964" w14:textId="77777777" w:rsidR="00A22D8E" w:rsidRPr="0028091B" w:rsidRDefault="00A22D8E" w:rsidP="00A22D8E">
      <w:pPr>
        <w:rPr>
          <w:rFonts w:asciiTheme="majorHAnsi" w:hAnsiTheme="majorHAnsi" w:cstheme="majorHAnsi"/>
          <w:b/>
          <w:sz w:val="24"/>
          <w:lang w:val="sq-AL"/>
        </w:rPr>
      </w:pPr>
      <w:r w:rsidRPr="0028091B">
        <w:rPr>
          <w:rFonts w:asciiTheme="majorHAnsi" w:hAnsiTheme="majorHAnsi" w:cstheme="majorHAnsi"/>
          <w:b/>
          <w:sz w:val="24"/>
          <w:lang w:val="sq-AL"/>
        </w:rPr>
        <w:t>Mbikëqyrja:</w:t>
      </w:r>
    </w:p>
    <w:p w14:paraId="78F17D90" w14:textId="455250C9"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 xml:space="preserve">Venera Çerkini, </w:t>
      </w:r>
      <w:proofErr w:type="spellStart"/>
      <w:r w:rsidRPr="0028091B">
        <w:rPr>
          <w:rFonts w:asciiTheme="majorHAnsi" w:hAnsiTheme="majorHAnsi" w:cstheme="majorHAnsi"/>
          <w:sz w:val="24"/>
          <w:lang w:val="sq-AL"/>
        </w:rPr>
        <w:t>zv</w:t>
      </w:r>
      <w:proofErr w:type="spellEnd"/>
      <w:r w:rsidRPr="0028091B">
        <w:rPr>
          <w:rFonts w:asciiTheme="majorHAnsi" w:hAnsiTheme="majorHAnsi" w:cstheme="majorHAnsi"/>
          <w:sz w:val="24"/>
          <w:lang w:val="sq-AL"/>
        </w:rPr>
        <w:t>.</w:t>
      </w:r>
      <w:r w:rsidR="00B4318E">
        <w:rPr>
          <w:rFonts w:asciiTheme="majorHAnsi" w:hAnsiTheme="majorHAnsi" w:cstheme="majorHAnsi"/>
          <w:sz w:val="24"/>
          <w:lang w:val="sq-AL"/>
        </w:rPr>
        <w:t xml:space="preserve"> </w:t>
      </w:r>
      <w:r w:rsidRPr="0028091B">
        <w:rPr>
          <w:rFonts w:asciiTheme="majorHAnsi" w:hAnsiTheme="majorHAnsi" w:cstheme="majorHAnsi"/>
          <w:sz w:val="24"/>
          <w:lang w:val="sq-AL"/>
        </w:rPr>
        <w:t>Sekretare e Përgjithshme, MAPL</w:t>
      </w:r>
    </w:p>
    <w:p w14:paraId="636AEE27" w14:textId="77777777" w:rsidR="00A22D8E" w:rsidRPr="0028091B" w:rsidRDefault="00A22D8E" w:rsidP="00A22D8E">
      <w:pPr>
        <w:rPr>
          <w:rFonts w:asciiTheme="majorHAnsi" w:hAnsiTheme="majorHAnsi" w:cstheme="majorHAnsi"/>
          <w:sz w:val="24"/>
          <w:lang w:val="sq-AL"/>
        </w:rPr>
      </w:pPr>
    </w:p>
    <w:p w14:paraId="183F3D4A" w14:textId="09A88191" w:rsidR="00A22D8E" w:rsidRPr="0028091B" w:rsidRDefault="00EA6442" w:rsidP="00A22D8E">
      <w:pPr>
        <w:rPr>
          <w:rFonts w:asciiTheme="majorHAnsi" w:hAnsiTheme="majorHAnsi" w:cstheme="majorHAnsi"/>
          <w:b/>
          <w:sz w:val="24"/>
          <w:lang w:val="sq-AL"/>
        </w:rPr>
      </w:pPr>
      <w:r>
        <w:rPr>
          <w:rFonts w:asciiTheme="majorHAnsi" w:hAnsiTheme="majorHAnsi" w:cstheme="majorHAnsi"/>
          <w:b/>
          <w:sz w:val="24"/>
          <w:lang w:val="sq-AL"/>
        </w:rPr>
        <w:t xml:space="preserve">Pjesa e </w:t>
      </w:r>
      <w:r w:rsidR="00AC1657">
        <w:rPr>
          <w:rFonts w:asciiTheme="majorHAnsi" w:hAnsiTheme="majorHAnsi" w:cstheme="majorHAnsi"/>
          <w:b/>
          <w:sz w:val="24"/>
          <w:lang w:val="sq-AL"/>
        </w:rPr>
        <w:t>përgjithshme</w:t>
      </w:r>
      <w:r>
        <w:rPr>
          <w:rFonts w:asciiTheme="majorHAnsi" w:hAnsiTheme="majorHAnsi" w:cstheme="majorHAnsi"/>
          <w:b/>
          <w:sz w:val="24"/>
          <w:lang w:val="sq-AL"/>
        </w:rPr>
        <w:t xml:space="preserve"> </w:t>
      </w:r>
      <w:r w:rsidR="00AC1657">
        <w:rPr>
          <w:rFonts w:asciiTheme="majorHAnsi" w:hAnsiTheme="majorHAnsi" w:cstheme="majorHAnsi"/>
          <w:b/>
          <w:sz w:val="24"/>
          <w:lang w:val="sq-AL"/>
        </w:rPr>
        <w:t xml:space="preserve"> </w:t>
      </w:r>
      <w:r>
        <w:rPr>
          <w:rFonts w:asciiTheme="majorHAnsi" w:hAnsiTheme="majorHAnsi" w:cstheme="majorHAnsi"/>
          <w:b/>
          <w:sz w:val="24"/>
          <w:lang w:val="sq-AL"/>
        </w:rPr>
        <w:t xml:space="preserve"> h</w:t>
      </w:r>
      <w:r w:rsidR="00A22D8E" w:rsidRPr="0028091B">
        <w:rPr>
          <w:rFonts w:asciiTheme="majorHAnsi" w:hAnsiTheme="majorHAnsi" w:cstheme="majorHAnsi"/>
          <w:b/>
          <w:sz w:val="24"/>
          <w:lang w:val="sq-AL"/>
        </w:rPr>
        <w:t>artuar nga:</w:t>
      </w:r>
    </w:p>
    <w:p w14:paraId="4D1F01AB" w14:textId="77777777"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b/>
          <w:sz w:val="24"/>
          <w:lang w:val="sq-AL"/>
        </w:rPr>
        <w:t>Diellor Gashi,</w:t>
      </w:r>
      <w:r w:rsidRPr="0028091B">
        <w:rPr>
          <w:rFonts w:asciiTheme="majorHAnsi" w:hAnsiTheme="majorHAnsi" w:cstheme="majorHAnsi"/>
          <w:sz w:val="24"/>
          <w:lang w:val="sq-AL"/>
        </w:rPr>
        <w:t xml:space="preserve"> Udhëheqës i Departamentit për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dhe Transparencë Komunale</w:t>
      </w:r>
      <w:r w:rsidR="00EA6442">
        <w:rPr>
          <w:rFonts w:asciiTheme="majorHAnsi" w:hAnsiTheme="majorHAnsi" w:cstheme="majorHAnsi"/>
          <w:sz w:val="24"/>
          <w:lang w:val="sq-AL"/>
        </w:rPr>
        <w:t>;</w:t>
      </w:r>
    </w:p>
    <w:p w14:paraId="398FE965" w14:textId="77777777" w:rsidR="00EA6442" w:rsidRDefault="00EA6442" w:rsidP="00EA6442">
      <w:pPr>
        <w:rPr>
          <w:rFonts w:asciiTheme="majorHAnsi" w:hAnsiTheme="majorHAnsi" w:cstheme="majorHAnsi"/>
          <w:b/>
          <w:sz w:val="24"/>
          <w:lang w:val="sq-AL"/>
        </w:rPr>
      </w:pPr>
    </w:p>
    <w:p w14:paraId="60F98D39" w14:textId="77777777" w:rsidR="00EA6442" w:rsidRPr="0028091B" w:rsidRDefault="00EA6442" w:rsidP="00EA6442">
      <w:pPr>
        <w:rPr>
          <w:rFonts w:asciiTheme="majorHAnsi" w:hAnsiTheme="majorHAnsi" w:cstheme="majorHAnsi"/>
          <w:b/>
          <w:sz w:val="24"/>
          <w:lang w:val="sq-AL"/>
        </w:rPr>
      </w:pPr>
      <w:r>
        <w:rPr>
          <w:rFonts w:asciiTheme="majorHAnsi" w:hAnsiTheme="majorHAnsi" w:cstheme="majorHAnsi"/>
          <w:b/>
          <w:sz w:val="24"/>
          <w:lang w:val="sq-AL"/>
        </w:rPr>
        <w:t xml:space="preserve">Pjesa e veçantë </w:t>
      </w:r>
      <w:r w:rsidRPr="0028091B">
        <w:rPr>
          <w:rFonts w:asciiTheme="majorHAnsi" w:hAnsiTheme="majorHAnsi" w:cstheme="majorHAnsi"/>
          <w:b/>
          <w:sz w:val="24"/>
          <w:lang w:val="sq-AL"/>
        </w:rPr>
        <w:t>nga:</w:t>
      </w:r>
    </w:p>
    <w:p w14:paraId="60ABB320" w14:textId="77777777" w:rsidR="00A22D8E" w:rsidRDefault="00EA6442" w:rsidP="00A22D8E">
      <w:pPr>
        <w:rPr>
          <w:rFonts w:asciiTheme="majorHAnsi" w:hAnsiTheme="majorHAnsi" w:cstheme="majorHAnsi"/>
          <w:sz w:val="24"/>
          <w:lang w:val="sq-AL"/>
        </w:rPr>
      </w:pPr>
      <w:r>
        <w:rPr>
          <w:rFonts w:asciiTheme="majorHAnsi" w:hAnsiTheme="majorHAnsi" w:cstheme="majorHAnsi"/>
          <w:sz w:val="24"/>
          <w:lang w:val="sq-AL"/>
        </w:rPr>
        <w:t>Lazar Mitic &amp; Haxhi Krasniqi</w:t>
      </w:r>
    </w:p>
    <w:p w14:paraId="3603B049" w14:textId="77777777" w:rsidR="00EA6442" w:rsidRPr="0028091B" w:rsidRDefault="00EA6442" w:rsidP="00A22D8E">
      <w:pPr>
        <w:rPr>
          <w:rFonts w:asciiTheme="majorHAnsi" w:hAnsiTheme="majorHAnsi" w:cstheme="majorHAnsi"/>
          <w:sz w:val="24"/>
          <w:lang w:val="sq-AL"/>
        </w:rPr>
      </w:pPr>
    </w:p>
    <w:p w14:paraId="468EBC4E" w14:textId="77777777" w:rsidR="00A22D8E" w:rsidRPr="0028091B" w:rsidRDefault="00A22D8E" w:rsidP="00A22D8E">
      <w:pPr>
        <w:rPr>
          <w:rFonts w:asciiTheme="majorHAnsi" w:hAnsiTheme="majorHAnsi" w:cstheme="majorHAnsi"/>
          <w:b/>
          <w:sz w:val="24"/>
          <w:lang w:val="sq-AL"/>
        </w:rPr>
      </w:pPr>
      <w:r w:rsidRPr="0028091B">
        <w:rPr>
          <w:rFonts w:asciiTheme="majorHAnsi" w:hAnsiTheme="majorHAnsi" w:cstheme="majorHAnsi"/>
          <w:b/>
          <w:sz w:val="24"/>
          <w:lang w:val="sq-AL"/>
        </w:rPr>
        <w:t>Mbledhja, përpunimi, verifikimi i të dhënave:</w:t>
      </w:r>
    </w:p>
    <w:p w14:paraId="6CDAE9BB" w14:textId="741C2A71" w:rsidR="002A432F" w:rsidRDefault="002A432F" w:rsidP="00A22D8E">
      <w:pPr>
        <w:rPr>
          <w:rFonts w:asciiTheme="majorHAnsi" w:hAnsiTheme="majorHAnsi" w:cstheme="majorHAnsi"/>
          <w:sz w:val="24"/>
          <w:lang w:val="sq-AL"/>
        </w:rPr>
      </w:pPr>
      <w:r>
        <w:rPr>
          <w:rFonts w:asciiTheme="majorHAnsi" w:hAnsiTheme="majorHAnsi" w:cstheme="majorHAnsi"/>
          <w:sz w:val="24"/>
          <w:lang w:val="sq-AL"/>
        </w:rPr>
        <w:t xml:space="preserve">Flurim Arifi, </w:t>
      </w:r>
      <w:proofErr w:type="spellStart"/>
      <w:r>
        <w:rPr>
          <w:rFonts w:asciiTheme="majorHAnsi" w:hAnsiTheme="majorHAnsi" w:cstheme="majorHAnsi"/>
          <w:sz w:val="24"/>
          <w:lang w:val="sq-AL"/>
        </w:rPr>
        <w:t>zv</w:t>
      </w:r>
      <w:proofErr w:type="spellEnd"/>
      <w:r>
        <w:rPr>
          <w:rFonts w:asciiTheme="majorHAnsi" w:hAnsiTheme="majorHAnsi" w:cstheme="majorHAnsi"/>
          <w:sz w:val="24"/>
          <w:lang w:val="sq-AL"/>
        </w:rPr>
        <w:t>.</w:t>
      </w:r>
      <w:r w:rsidR="00AC1657">
        <w:rPr>
          <w:rFonts w:asciiTheme="majorHAnsi" w:hAnsiTheme="majorHAnsi" w:cstheme="majorHAnsi"/>
          <w:sz w:val="24"/>
          <w:lang w:val="sq-AL"/>
        </w:rPr>
        <w:t xml:space="preserve"> Udhëheqës</w:t>
      </w:r>
      <w:r>
        <w:rPr>
          <w:rFonts w:asciiTheme="majorHAnsi" w:hAnsiTheme="majorHAnsi" w:cstheme="majorHAnsi"/>
          <w:sz w:val="24"/>
          <w:lang w:val="sq-AL"/>
        </w:rPr>
        <w:t xml:space="preserve"> i Divizionit p</w:t>
      </w:r>
      <w:r w:rsidR="00D477AA">
        <w:rPr>
          <w:rFonts w:asciiTheme="majorHAnsi" w:hAnsiTheme="majorHAnsi" w:cstheme="majorHAnsi"/>
          <w:sz w:val="24"/>
          <w:lang w:val="sq-AL"/>
        </w:rPr>
        <w:t>ë</w:t>
      </w:r>
      <w:r>
        <w:rPr>
          <w:rFonts w:asciiTheme="majorHAnsi" w:hAnsiTheme="majorHAnsi" w:cstheme="majorHAnsi"/>
          <w:sz w:val="24"/>
          <w:lang w:val="sq-AL"/>
        </w:rPr>
        <w:t xml:space="preserve">r </w:t>
      </w:r>
      <w:proofErr w:type="spellStart"/>
      <w:r>
        <w:rPr>
          <w:rFonts w:asciiTheme="majorHAnsi" w:hAnsiTheme="majorHAnsi" w:cstheme="majorHAnsi"/>
          <w:sz w:val="24"/>
          <w:lang w:val="sq-AL"/>
        </w:rPr>
        <w:t>Performanc</w:t>
      </w:r>
      <w:r w:rsidR="00D477AA">
        <w:rPr>
          <w:rFonts w:asciiTheme="majorHAnsi" w:hAnsiTheme="majorHAnsi" w:cstheme="majorHAnsi"/>
          <w:sz w:val="24"/>
          <w:lang w:val="sq-AL"/>
        </w:rPr>
        <w:t>ë</w:t>
      </w:r>
      <w:proofErr w:type="spellEnd"/>
      <w:r>
        <w:rPr>
          <w:rFonts w:asciiTheme="majorHAnsi" w:hAnsiTheme="majorHAnsi" w:cstheme="majorHAnsi"/>
          <w:sz w:val="24"/>
          <w:lang w:val="sq-AL"/>
        </w:rPr>
        <w:t xml:space="preserve"> Komunale</w:t>
      </w:r>
    </w:p>
    <w:p w14:paraId="25458C44" w14:textId="77777777"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 xml:space="preserve">Lazar Mitic, Zyrtar për Matje dhe Vlerësim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MPL</w:t>
      </w:r>
    </w:p>
    <w:p w14:paraId="7822E4BE" w14:textId="77777777"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 xml:space="preserve">Haxhi Krasniqi, Zyrtar i Lartë për Matje dhe Vlerësim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MPL</w:t>
      </w:r>
    </w:p>
    <w:p w14:paraId="6DAE3745" w14:textId="77777777"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 xml:space="preserve">Edina Ibishi, Zyrtare për Matje dhe Vlerësim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MPL</w:t>
      </w:r>
    </w:p>
    <w:p w14:paraId="4F8B41C9" w14:textId="77777777"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Shqiponja Vokshi, DEMOS</w:t>
      </w:r>
    </w:p>
    <w:p w14:paraId="2C678F44" w14:textId="77777777" w:rsidR="00A22D8E" w:rsidRDefault="002A432F" w:rsidP="00A22D8E">
      <w:pPr>
        <w:rPr>
          <w:rFonts w:asciiTheme="majorHAnsi" w:hAnsiTheme="majorHAnsi" w:cstheme="majorHAnsi"/>
          <w:sz w:val="24"/>
          <w:lang w:val="sq-AL"/>
        </w:rPr>
      </w:pPr>
      <w:proofErr w:type="spellStart"/>
      <w:r>
        <w:rPr>
          <w:rFonts w:asciiTheme="majorHAnsi" w:hAnsiTheme="majorHAnsi" w:cstheme="majorHAnsi"/>
          <w:sz w:val="24"/>
          <w:lang w:val="sq-AL"/>
        </w:rPr>
        <w:t>Arbrnor</w:t>
      </w:r>
      <w:proofErr w:type="spellEnd"/>
      <w:r>
        <w:rPr>
          <w:rFonts w:asciiTheme="majorHAnsi" w:hAnsiTheme="majorHAnsi" w:cstheme="majorHAnsi"/>
          <w:sz w:val="24"/>
          <w:lang w:val="sq-AL"/>
        </w:rPr>
        <w:t xml:space="preserve"> </w:t>
      </w:r>
      <w:proofErr w:type="spellStart"/>
      <w:r>
        <w:rPr>
          <w:rFonts w:asciiTheme="majorHAnsi" w:hAnsiTheme="majorHAnsi" w:cstheme="majorHAnsi"/>
          <w:sz w:val="24"/>
          <w:lang w:val="sq-AL"/>
        </w:rPr>
        <w:t>Imeri</w:t>
      </w:r>
      <w:proofErr w:type="spellEnd"/>
      <w:r>
        <w:rPr>
          <w:rFonts w:asciiTheme="majorHAnsi" w:hAnsiTheme="majorHAnsi" w:cstheme="majorHAnsi"/>
          <w:sz w:val="24"/>
          <w:lang w:val="sq-AL"/>
        </w:rPr>
        <w:t xml:space="preserve"> </w:t>
      </w:r>
      <w:r w:rsidR="00A22D8E" w:rsidRPr="0028091B">
        <w:rPr>
          <w:rFonts w:asciiTheme="majorHAnsi" w:hAnsiTheme="majorHAnsi" w:cstheme="majorHAnsi"/>
          <w:sz w:val="24"/>
          <w:lang w:val="sq-AL"/>
        </w:rPr>
        <w:t xml:space="preserve">– Konsulent/DEMOS </w:t>
      </w:r>
    </w:p>
    <w:p w14:paraId="1BEFF5FA" w14:textId="77777777" w:rsidR="002A432F" w:rsidRPr="0028091B" w:rsidRDefault="002A432F" w:rsidP="002A432F">
      <w:pPr>
        <w:rPr>
          <w:rFonts w:asciiTheme="majorHAnsi" w:hAnsiTheme="majorHAnsi" w:cstheme="majorHAnsi"/>
          <w:sz w:val="24"/>
          <w:lang w:val="sq-AL"/>
        </w:rPr>
      </w:pPr>
      <w:r>
        <w:rPr>
          <w:rFonts w:asciiTheme="majorHAnsi" w:hAnsiTheme="majorHAnsi" w:cstheme="majorHAnsi"/>
          <w:sz w:val="24"/>
          <w:lang w:val="sq-AL"/>
        </w:rPr>
        <w:t xml:space="preserve">Donjeta Morina </w:t>
      </w:r>
      <w:r w:rsidRPr="0028091B">
        <w:rPr>
          <w:rFonts w:asciiTheme="majorHAnsi" w:hAnsiTheme="majorHAnsi" w:cstheme="majorHAnsi"/>
          <w:sz w:val="24"/>
          <w:lang w:val="sq-AL"/>
        </w:rPr>
        <w:t xml:space="preserve">– </w:t>
      </w:r>
      <w:proofErr w:type="spellStart"/>
      <w:r w:rsidRPr="0028091B">
        <w:rPr>
          <w:rFonts w:asciiTheme="majorHAnsi" w:hAnsiTheme="majorHAnsi" w:cstheme="majorHAnsi"/>
          <w:sz w:val="24"/>
          <w:lang w:val="sq-AL"/>
        </w:rPr>
        <w:t>Konsulent</w:t>
      </w:r>
      <w:r>
        <w:rPr>
          <w:rFonts w:asciiTheme="majorHAnsi" w:hAnsiTheme="majorHAnsi" w:cstheme="majorHAnsi"/>
          <w:sz w:val="24"/>
          <w:lang w:val="sq-AL"/>
        </w:rPr>
        <w:t>e</w:t>
      </w:r>
      <w:proofErr w:type="spellEnd"/>
      <w:r w:rsidRPr="0028091B">
        <w:rPr>
          <w:rFonts w:asciiTheme="majorHAnsi" w:hAnsiTheme="majorHAnsi" w:cstheme="majorHAnsi"/>
          <w:sz w:val="24"/>
          <w:lang w:val="sq-AL"/>
        </w:rPr>
        <w:t xml:space="preserve">/DEMOS </w:t>
      </w:r>
    </w:p>
    <w:p w14:paraId="5FBC3C3A" w14:textId="77777777" w:rsidR="002A432F" w:rsidRPr="0028091B" w:rsidRDefault="002A432F" w:rsidP="00A22D8E">
      <w:pPr>
        <w:rPr>
          <w:rFonts w:asciiTheme="majorHAnsi" w:hAnsiTheme="majorHAnsi" w:cstheme="majorHAnsi"/>
          <w:sz w:val="24"/>
          <w:lang w:val="sq-AL"/>
        </w:rPr>
      </w:pPr>
    </w:p>
    <w:p w14:paraId="535F770D" w14:textId="77777777" w:rsidR="00A22D8E" w:rsidRPr="0028091B" w:rsidRDefault="00A22D8E" w:rsidP="00A22D8E">
      <w:pPr>
        <w:rPr>
          <w:rFonts w:asciiTheme="majorHAnsi" w:hAnsiTheme="majorHAnsi" w:cstheme="majorHAnsi"/>
          <w:sz w:val="24"/>
          <w:lang w:val="sq-AL"/>
        </w:rPr>
      </w:pPr>
    </w:p>
    <w:p w14:paraId="106722D7" w14:textId="77777777" w:rsidR="00A22D8E" w:rsidRPr="0028091B" w:rsidRDefault="00A22D8E" w:rsidP="00A22D8E">
      <w:pPr>
        <w:rPr>
          <w:rFonts w:asciiTheme="majorHAnsi" w:hAnsiTheme="majorHAnsi" w:cstheme="majorHAnsi"/>
          <w:sz w:val="24"/>
          <w:lang w:val="sq-AL"/>
        </w:rPr>
      </w:pPr>
    </w:p>
    <w:p w14:paraId="5FB041E8" w14:textId="77777777" w:rsidR="00A22D8E" w:rsidRPr="0028091B" w:rsidRDefault="00A22D8E" w:rsidP="00A22D8E">
      <w:pPr>
        <w:rPr>
          <w:rFonts w:asciiTheme="majorHAnsi" w:hAnsiTheme="majorHAnsi" w:cstheme="majorHAnsi"/>
          <w:sz w:val="24"/>
          <w:lang w:val="sq-AL"/>
        </w:rPr>
      </w:pPr>
    </w:p>
    <w:p w14:paraId="07DD5D24" w14:textId="77777777" w:rsidR="00A22D8E" w:rsidRPr="0028091B" w:rsidRDefault="00A22D8E" w:rsidP="00A22D8E">
      <w:pPr>
        <w:rPr>
          <w:rFonts w:asciiTheme="majorHAnsi" w:hAnsiTheme="majorHAnsi" w:cstheme="majorHAnsi"/>
          <w:sz w:val="24"/>
          <w:lang w:val="sq-AL"/>
        </w:rPr>
      </w:pPr>
    </w:p>
    <w:p w14:paraId="524AEB38" w14:textId="77777777" w:rsidR="00A22D8E" w:rsidRDefault="00A22D8E" w:rsidP="00A22D8E">
      <w:pPr>
        <w:rPr>
          <w:rFonts w:asciiTheme="majorHAnsi" w:hAnsiTheme="majorHAnsi" w:cstheme="majorHAnsi"/>
          <w:sz w:val="24"/>
          <w:lang w:val="sq-AL"/>
        </w:rPr>
      </w:pPr>
    </w:p>
    <w:p w14:paraId="1F2EA594" w14:textId="77777777" w:rsidR="002200A8" w:rsidRDefault="002200A8" w:rsidP="00A22D8E">
      <w:pPr>
        <w:rPr>
          <w:rFonts w:asciiTheme="majorHAnsi" w:hAnsiTheme="majorHAnsi" w:cstheme="majorHAnsi"/>
          <w:sz w:val="24"/>
          <w:lang w:val="sq-AL"/>
        </w:rPr>
      </w:pPr>
    </w:p>
    <w:p w14:paraId="5B92D743" w14:textId="77777777" w:rsidR="002200A8" w:rsidRDefault="002200A8" w:rsidP="00A22D8E">
      <w:pPr>
        <w:rPr>
          <w:rFonts w:asciiTheme="majorHAnsi" w:hAnsiTheme="majorHAnsi" w:cstheme="majorHAnsi"/>
          <w:sz w:val="24"/>
          <w:lang w:val="sq-AL"/>
        </w:rPr>
      </w:pPr>
    </w:p>
    <w:p w14:paraId="2B58FD88" w14:textId="77777777" w:rsidR="002200A8" w:rsidRPr="0028091B" w:rsidRDefault="002200A8" w:rsidP="00A22D8E">
      <w:pPr>
        <w:rPr>
          <w:rFonts w:asciiTheme="majorHAnsi" w:hAnsiTheme="majorHAnsi" w:cstheme="majorHAnsi"/>
          <w:sz w:val="24"/>
          <w:lang w:val="sq-AL"/>
        </w:rPr>
      </w:pPr>
    </w:p>
    <w:p w14:paraId="10031C3B" w14:textId="77777777" w:rsidR="00A22D8E" w:rsidRPr="0028091B" w:rsidRDefault="00A22D8E" w:rsidP="00A22D8E">
      <w:pPr>
        <w:rPr>
          <w:rFonts w:asciiTheme="majorHAnsi" w:hAnsiTheme="majorHAnsi" w:cstheme="majorHAnsi"/>
          <w:sz w:val="24"/>
          <w:lang w:val="sq-AL"/>
        </w:rPr>
      </w:pPr>
    </w:p>
    <w:p w14:paraId="625EC465" w14:textId="77777777" w:rsidR="00A22D8E" w:rsidRPr="0028091B" w:rsidRDefault="003840DE" w:rsidP="00A22D8E">
      <w:pPr>
        <w:rPr>
          <w:rFonts w:asciiTheme="majorHAnsi" w:hAnsiTheme="majorHAnsi" w:cstheme="majorHAnsi"/>
          <w:sz w:val="24"/>
          <w:lang w:val="sq-AL"/>
        </w:rPr>
      </w:pPr>
      <w:r w:rsidRPr="0028091B">
        <w:rPr>
          <w:rFonts w:asciiTheme="majorHAnsi" w:hAnsiTheme="majorHAnsi" w:cstheme="majorHAnsi"/>
          <w:noProof/>
          <w:sz w:val="24"/>
        </w:rPr>
        <mc:AlternateContent>
          <mc:Choice Requires="wps">
            <w:drawing>
              <wp:anchor distT="0" distB="0" distL="114300" distR="114300" simplePos="0" relativeHeight="251855872" behindDoc="0" locked="0" layoutInCell="1" allowOverlap="1" wp14:anchorId="4B24D941" wp14:editId="5FAF66C2">
                <wp:simplePos x="0" y="0"/>
                <wp:positionH relativeFrom="page">
                  <wp:posOffset>31531</wp:posOffset>
                </wp:positionH>
                <wp:positionV relativeFrom="paragraph">
                  <wp:posOffset>164925</wp:posOffset>
                </wp:positionV>
                <wp:extent cx="7540831" cy="1592317"/>
                <wp:effectExtent l="0" t="0" r="3175" b="8255"/>
                <wp:wrapNone/>
                <wp:docPr id="83" name="Text Box 83"/>
                <wp:cNvGraphicFramePr/>
                <a:graphic xmlns:a="http://schemas.openxmlformats.org/drawingml/2006/main">
                  <a:graphicData uri="http://schemas.microsoft.com/office/word/2010/wordprocessingShape">
                    <wps:wsp>
                      <wps:cNvSpPr txBox="1"/>
                      <wps:spPr>
                        <a:xfrm>
                          <a:off x="0" y="0"/>
                          <a:ext cx="7540831" cy="159231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92ED4" w14:textId="77777777" w:rsidR="00CC3483" w:rsidRDefault="00CC3483" w:rsidP="00384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D3F30" id="Text Box 83" o:spid="_x0000_s1033" type="#_x0000_t202" style="position:absolute;left:0;text-align:left;margin-left:2.5pt;margin-top:13pt;width:593.75pt;height:125.4pt;z-index:2518558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" fillcolor="#f2f2f2 [3052]" stroked="f" strokeweight=".5pt">
                <v:textbox>
                  <w:txbxContent>
                    <w:p w:rsidR="00CC3483" w:rsidRDefault="00CC3483" w:rsidP="003840DE"/>
                  </w:txbxContent>
                </v:textbox>
                <w10:wrap anchorx="page"/>
              </v:shape>
            </w:pict>
          </mc:Fallback>
        </mc:AlternateContent>
      </w:r>
    </w:p>
    <w:p w14:paraId="68A14309" w14:textId="77777777" w:rsidR="00A22D8E" w:rsidRPr="0028091B" w:rsidRDefault="003840DE" w:rsidP="00A22D8E">
      <w:pPr>
        <w:rPr>
          <w:rFonts w:asciiTheme="majorHAnsi" w:hAnsiTheme="majorHAnsi" w:cstheme="majorHAnsi"/>
          <w:sz w:val="24"/>
          <w:lang w:val="sq-AL"/>
        </w:rPr>
      </w:pPr>
      <w:r w:rsidRPr="0028091B">
        <w:rPr>
          <w:rFonts w:asciiTheme="majorHAnsi" w:hAnsiTheme="majorHAnsi" w:cstheme="majorHAnsi"/>
          <w:noProof/>
          <w:sz w:val="24"/>
        </w:rPr>
        <mc:AlternateContent>
          <mc:Choice Requires="wps">
            <w:drawing>
              <wp:anchor distT="0" distB="0" distL="114300" distR="114300" simplePos="0" relativeHeight="251856896" behindDoc="0" locked="0" layoutInCell="1" allowOverlap="1" wp14:anchorId="6705F9A4" wp14:editId="6B46E842">
                <wp:simplePos x="0" y="0"/>
                <wp:positionH relativeFrom="margin">
                  <wp:posOffset>-267554</wp:posOffset>
                </wp:positionH>
                <wp:positionV relativeFrom="paragraph">
                  <wp:posOffset>119205</wp:posOffset>
                </wp:positionV>
                <wp:extent cx="5996940" cy="759460"/>
                <wp:effectExtent l="0" t="0" r="0" b="2540"/>
                <wp:wrapNone/>
                <wp:docPr id="84" name="Text Box 84"/>
                <wp:cNvGraphicFramePr/>
                <a:graphic xmlns:a="http://schemas.openxmlformats.org/drawingml/2006/main">
                  <a:graphicData uri="http://schemas.microsoft.com/office/word/2010/wordprocessingShape">
                    <wps:wsp>
                      <wps:cNvSpPr txBox="1"/>
                      <wps:spPr>
                        <a:xfrm>
                          <a:off x="0" y="0"/>
                          <a:ext cx="5996940" cy="759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D91E8" w14:textId="77777777" w:rsidR="00CC3483" w:rsidRPr="00CC01E9" w:rsidRDefault="00CC3483" w:rsidP="003840DE">
                            <w:pPr>
                              <w:rPr>
                                <w:rFonts w:asciiTheme="majorHAnsi" w:hAnsiTheme="majorHAnsi" w:cstheme="majorHAnsi"/>
                                <w:b/>
                                <w:bCs/>
                                <w:color w:val="44546A" w:themeColor="text2"/>
                                <w:sz w:val="24"/>
                                <w:lang w:val="sq-AL"/>
                              </w:rPr>
                            </w:pPr>
                            <w:proofErr w:type="spellStart"/>
                            <w:r w:rsidRPr="00CC01E9">
                              <w:rPr>
                                <w:rFonts w:asciiTheme="majorHAnsi" w:hAnsiTheme="majorHAnsi" w:cstheme="majorHAnsi"/>
                                <w:b/>
                                <w:bCs/>
                                <w:color w:val="44546A" w:themeColor="text2"/>
                                <w:sz w:val="24"/>
                                <w:lang w:val="sq-AL"/>
                              </w:rPr>
                              <w:t>Copyright</w:t>
                            </w:r>
                            <w:proofErr w:type="spellEnd"/>
                            <w:r w:rsidRPr="00CC01E9">
                              <w:rPr>
                                <w:rFonts w:asciiTheme="majorHAnsi" w:hAnsiTheme="majorHAnsi" w:cstheme="majorHAnsi"/>
                                <w:b/>
                                <w:bCs/>
                                <w:color w:val="44546A" w:themeColor="text2"/>
                                <w:sz w:val="24"/>
                                <w:lang w:val="sq-AL"/>
                              </w:rPr>
                              <w:t xml:space="preserve"> 202</w:t>
                            </w:r>
                            <w:r>
                              <w:rPr>
                                <w:rFonts w:asciiTheme="majorHAnsi" w:hAnsiTheme="majorHAnsi" w:cstheme="majorHAnsi"/>
                                <w:b/>
                                <w:bCs/>
                                <w:color w:val="44546A" w:themeColor="text2"/>
                                <w:sz w:val="24"/>
                                <w:lang w:val="sq-AL"/>
                              </w:rPr>
                              <w:t>2</w:t>
                            </w:r>
                          </w:p>
                          <w:p w14:paraId="7D935BE7" w14:textId="77777777" w:rsidR="00CC3483" w:rsidRPr="00CC01E9" w:rsidRDefault="00CC3483" w:rsidP="003840DE">
                            <w:pPr>
                              <w:spacing w:after="0"/>
                              <w:rPr>
                                <w:rFonts w:ascii="Calibri Light" w:hAnsi="Calibri Light" w:cs="Tw Cen MT Condensed Extra Bold"/>
                                <w:i/>
                                <w:iCs/>
                                <w:color w:val="44546A" w:themeColor="text2"/>
                                <w:sz w:val="20"/>
                                <w:szCs w:val="20"/>
                                <w:lang w:val="sq-AL"/>
                              </w:rPr>
                            </w:pPr>
                            <w:r w:rsidRPr="00CC01E9">
                              <w:rPr>
                                <w:rFonts w:ascii="Calibri Light" w:hAnsi="Calibri Light" w:cs="Tw Cen MT Condensed Extra Bold"/>
                                <w:i/>
                                <w:iCs/>
                                <w:color w:val="44546A" w:themeColor="text2"/>
                                <w:sz w:val="20"/>
                                <w:szCs w:val="20"/>
                                <w:lang w:val="sq-AL"/>
                              </w:rPr>
                              <w:t>Të gjitha të drejtat janë të rezervuara. Asnjë pjesë e dokumentit nuk mund të kopjohet, shumëzohet dhe të përdoret, në cilën do formë (elektronike dhe fizike) apo të përshkruhet pa lejen me shkrim të autorit - MAPL.</w:t>
                            </w:r>
                          </w:p>
                          <w:p w14:paraId="193998F8" w14:textId="77777777" w:rsidR="00CC3483" w:rsidRPr="001C75AA" w:rsidRDefault="00CC3483" w:rsidP="003840DE">
                            <w:pPr>
                              <w:rPr>
                                <w:rFonts w:asciiTheme="majorHAnsi" w:hAnsiTheme="majorHAnsi" w:cstheme="majorHAnsi"/>
                                <w:color w:val="FFFFFF" w:themeColor="background1"/>
                                <w:sz w:val="24"/>
                                <w:lang w:val="sq-AL"/>
                              </w:rPr>
                            </w:pPr>
                            <w:r w:rsidRPr="001C75AA">
                              <w:rPr>
                                <w:rFonts w:asciiTheme="majorHAnsi" w:hAnsiTheme="majorHAnsi" w:cstheme="majorHAnsi"/>
                                <w:color w:val="FFFFFF" w:themeColor="background1"/>
                                <w:sz w:val="24"/>
                                <w:lang w:val="sq-AL"/>
                              </w:rPr>
                              <w:br w:type="page"/>
                            </w:r>
                          </w:p>
                          <w:p w14:paraId="51AE12DF" w14:textId="77777777" w:rsidR="00CC3483" w:rsidRPr="001C75AA" w:rsidRDefault="00CC3483" w:rsidP="003840D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3B3EE3" id="Text Box 84" o:spid="_x0000_s1034" type="#_x0000_t202" style="position:absolute;left:0;text-align:left;margin-left:-21.05pt;margin-top:9.4pt;width:472.2pt;height:59.8pt;z-index:251856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" filled="f" stroked="f" strokeweight=".5pt">
                <v:textbox>
                  <w:txbxContent>
                    <w:p w:rsidR="00CC3483" w:rsidRPr="00CC01E9" w:rsidRDefault="00CC3483" w:rsidP="003840DE">
                      <w:pPr>
                        <w:rPr>
                          <w:rFonts w:asciiTheme="majorHAnsi" w:hAnsiTheme="majorHAnsi" w:cstheme="majorHAnsi"/>
                          <w:b/>
                          <w:bCs/>
                          <w:color w:val="44546A" w:themeColor="text2"/>
                          <w:sz w:val="24"/>
                          <w:lang w:val="sq-AL"/>
                        </w:rPr>
                      </w:pPr>
                      <w:r w:rsidRPr="00CC01E9">
                        <w:rPr>
                          <w:rFonts w:asciiTheme="majorHAnsi" w:hAnsiTheme="majorHAnsi" w:cstheme="majorHAnsi"/>
                          <w:b/>
                          <w:bCs/>
                          <w:color w:val="44546A" w:themeColor="text2"/>
                          <w:sz w:val="24"/>
                          <w:lang w:val="sq-AL"/>
                        </w:rPr>
                        <w:t>Copyright 202</w:t>
                      </w:r>
                      <w:r>
                        <w:rPr>
                          <w:rFonts w:asciiTheme="majorHAnsi" w:hAnsiTheme="majorHAnsi" w:cstheme="majorHAnsi"/>
                          <w:b/>
                          <w:bCs/>
                          <w:color w:val="44546A" w:themeColor="text2"/>
                          <w:sz w:val="24"/>
                          <w:lang w:val="sq-AL"/>
                        </w:rPr>
                        <w:t>2</w:t>
                      </w:r>
                    </w:p>
                    <w:p w:rsidR="00CC3483" w:rsidRPr="00CC01E9" w:rsidRDefault="00CC3483" w:rsidP="003840DE">
                      <w:pPr>
                        <w:spacing w:after="0"/>
                        <w:rPr>
                          <w:rFonts w:ascii="Calibri Light" w:hAnsi="Calibri Light" w:cs="Tw Cen MT Condensed Extra Bold"/>
                          <w:i/>
                          <w:iCs/>
                          <w:color w:val="44546A" w:themeColor="text2"/>
                          <w:sz w:val="20"/>
                          <w:szCs w:val="20"/>
                          <w:lang w:val="sq-AL"/>
                        </w:rPr>
                      </w:pPr>
                      <w:r w:rsidRPr="00CC01E9">
                        <w:rPr>
                          <w:rFonts w:ascii="Calibri Light" w:hAnsi="Calibri Light" w:cs="Tw Cen MT Condensed Extra Bold"/>
                          <w:i/>
                          <w:iCs/>
                          <w:color w:val="44546A" w:themeColor="text2"/>
                          <w:sz w:val="20"/>
                          <w:szCs w:val="20"/>
                          <w:lang w:val="sq-AL"/>
                        </w:rPr>
                        <w:t>Të gjitha të drejtat janë të rezervuara. Asnjë pjesë e dokumentit nuk mund të kopjohet, shumëzohet dhe të përdoret, në cilën do formë (elektronike dhe fizike) apo të përshkruhet pa lejen me shkrim të autorit - MAPL.</w:t>
                      </w:r>
                    </w:p>
                    <w:p w:rsidR="00CC3483" w:rsidRPr="001C75AA" w:rsidRDefault="00CC3483" w:rsidP="003840DE">
                      <w:pPr>
                        <w:rPr>
                          <w:rFonts w:asciiTheme="majorHAnsi" w:hAnsiTheme="majorHAnsi" w:cstheme="majorHAnsi"/>
                          <w:color w:val="FFFFFF" w:themeColor="background1"/>
                          <w:sz w:val="24"/>
                          <w:lang w:val="sq-AL"/>
                        </w:rPr>
                      </w:pPr>
                      <w:r w:rsidRPr="001C75AA">
                        <w:rPr>
                          <w:rFonts w:asciiTheme="majorHAnsi" w:hAnsiTheme="majorHAnsi" w:cstheme="majorHAnsi"/>
                          <w:color w:val="FFFFFF" w:themeColor="background1"/>
                          <w:sz w:val="24"/>
                          <w:lang w:val="sq-AL"/>
                        </w:rPr>
                        <w:br w:type="page"/>
                      </w:r>
                    </w:p>
                    <w:p w:rsidR="00CC3483" w:rsidRPr="001C75AA" w:rsidRDefault="00CC3483" w:rsidP="003840DE">
                      <w:pPr>
                        <w:rPr>
                          <w:color w:val="FFFFFF" w:themeColor="background1"/>
                        </w:rPr>
                      </w:pPr>
                    </w:p>
                  </w:txbxContent>
                </v:textbox>
                <w10:wrap anchorx="margin"/>
              </v:shape>
            </w:pict>
          </mc:Fallback>
        </mc:AlternateContent>
      </w:r>
    </w:p>
    <w:p w14:paraId="0D95A323" w14:textId="77777777" w:rsidR="00A22D8E" w:rsidRPr="0028091B" w:rsidRDefault="00A22D8E" w:rsidP="00A22D8E">
      <w:pPr>
        <w:rPr>
          <w:rFonts w:asciiTheme="majorHAnsi" w:hAnsiTheme="majorHAnsi" w:cstheme="majorHAnsi"/>
          <w:sz w:val="24"/>
          <w:lang w:val="sq-AL"/>
        </w:rPr>
      </w:pPr>
    </w:p>
    <w:bookmarkStart w:id="0" w:name="_Toc47291404" w:displacedByCustomXml="next"/>
    <w:sdt>
      <w:sdtPr>
        <w:rPr>
          <w:rFonts w:ascii="Arial" w:eastAsiaTheme="minorHAnsi" w:hAnsi="Arial" w:cs="Arial"/>
          <w:bCs w:val="0"/>
          <w:color w:val="auto"/>
          <w:sz w:val="22"/>
          <w:szCs w:val="24"/>
          <w:lang w:val="sq-AL"/>
        </w:rPr>
        <w:id w:val="1179087338"/>
        <w:docPartObj>
          <w:docPartGallery w:val="Table of Contents"/>
          <w:docPartUnique/>
        </w:docPartObj>
      </w:sdtPr>
      <w:sdtEndPr>
        <w:rPr>
          <w:rFonts w:cstheme="majorHAnsi"/>
          <w:b/>
          <w:noProof/>
          <w:szCs w:val="22"/>
        </w:rPr>
      </w:sdtEndPr>
      <w:sdtContent>
        <w:p w14:paraId="40A03AA6" w14:textId="77777777" w:rsidR="00A22D8E" w:rsidRPr="0028091B" w:rsidRDefault="00A22D8E" w:rsidP="00A22D8E">
          <w:pPr>
            <w:pStyle w:val="TOCHeading"/>
            <w:spacing w:before="0" w:after="0"/>
            <w:rPr>
              <w:rFonts w:ascii="Calibri" w:hAnsi="Calibri" w:cs="Calibri"/>
              <w:color w:val="767171" w:themeColor="background2" w:themeShade="80"/>
              <w:sz w:val="22"/>
              <w:szCs w:val="22"/>
              <w:lang w:val="sq-AL"/>
            </w:rPr>
          </w:pPr>
          <w:r w:rsidRPr="0028091B">
            <w:rPr>
              <w:rFonts w:ascii="Calibri" w:hAnsi="Calibri" w:cs="Calibri"/>
              <w:color w:val="767171" w:themeColor="background2" w:themeShade="80"/>
              <w:sz w:val="22"/>
              <w:szCs w:val="22"/>
              <w:lang w:val="sq-AL"/>
            </w:rPr>
            <w:t>Përmbajtja</w:t>
          </w:r>
        </w:p>
        <w:p w14:paraId="5DF6D057" w14:textId="77777777" w:rsidR="00A22D8E" w:rsidRPr="0028091B" w:rsidRDefault="00A22D8E" w:rsidP="00A22D8E">
          <w:pPr>
            <w:pStyle w:val="TOC1"/>
            <w:tabs>
              <w:tab w:val="right" w:leader="dot" w:pos="9530"/>
            </w:tabs>
            <w:spacing w:before="0" w:line="276" w:lineRule="auto"/>
            <w:rPr>
              <w:rFonts w:ascii="Calibri" w:hAnsi="Calibri" w:cs="Calibri"/>
              <w:b w:val="0"/>
              <w:u w:val="none"/>
              <w:lang w:val="sq-AL"/>
            </w:rPr>
          </w:pPr>
        </w:p>
        <w:p w14:paraId="60A371DF" w14:textId="77777777" w:rsidR="002200A8" w:rsidRPr="002200A8" w:rsidRDefault="00A22D8E" w:rsidP="002200A8">
          <w:pPr>
            <w:pStyle w:val="TOC1"/>
            <w:tabs>
              <w:tab w:val="right" w:leader="dot" w:pos="9010"/>
            </w:tabs>
            <w:spacing w:before="0"/>
            <w:rPr>
              <w:rFonts w:asciiTheme="minorHAnsi" w:eastAsiaTheme="minorEastAsia" w:hAnsiTheme="minorHAnsi"/>
              <w:b w:val="0"/>
              <w:bCs w:val="0"/>
              <w:caps w:val="0"/>
              <w:noProof/>
              <w:u w:val="none"/>
            </w:rPr>
          </w:pPr>
          <w:r w:rsidRPr="0028091B">
            <w:rPr>
              <w:rFonts w:ascii="Calibri" w:hAnsi="Calibri" w:cs="Calibri"/>
              <w:b w:val="0"/>
              <w:u w:val="none"/>
              <w:lang w:val="sq-AL"/>
            </w:rPr>
            <w:fldChar w:fldCharType="begin"/>
          </w:r>
          <w:r w:rsidRPr="0028091B">
            <w:rPr>
              <w:rFonts w:ascii="Calibri" w:hAnsi="Calibri" w:cs="Calibri"/>
              <w:b w:val="0"/>
              <w:u w:val="none"/>
              <w:lang w:val="sq-AL"/>
            </w:rPr>
            <w:instrText xml:space="preserve"> TOC \o "1-3" \h \z \u </w:instrText>
          </w:r>
          <w:r w:rsidRPr="0028091B">
            <w:rPr>
              <w:rFonts w:ascii="Calibri" w:hAnsi="Calibri" w:cs="Calibri"/>
              <w:b w:val="0"/>
              <w:u w:val="none"/>
              <w:lang w:val="sq-AL"/>
            </w:rPr>
            <w:fldChar w:fldCharType="separate"/>
          </w:r>
          <w:hyperlink w:anchor="_Toc113974863" w:history="1">
            <w:r w:rsidR="002200A8" w:rsidRPr="002200A8">
              <w:rPr>
                <w:rStyle w:val="Hyperlink"/>
                <w:rFonts w:asciiTheme="minorHAnsi" w:hAnsiTheme="minorHAnsi"/>
                <w:b w:val="0"/>
                <w:noProof/>
                <w:u w:val="none"/>
                <w:lang w:val="sq-AL"/>
              </w:rPr>
              <w:t>Hyrje</w:t>
            </w:r>
            <w:r w:rsidR="002200A8" w:rsidRPr="002200A8">
              <w:rPr>
                <w:rFonts w:asciiTheme="minorHAnsi" w:hAnsiTheme="minorHAnsi"/>
                <w:b w:val="0"/>
                <w:noProof/>
                <w:webHidden/>
                <w:u w:val="none"/>
              </w:rPr>
              <w:tab/>
            </w:r>
            <w:r w:rsidR="002200A8" w:rsidRPr="002200A8">
              <w:rPr>
                <w:rFonts w:asciiTheme="minorHAnsi" w:hAnsiTheme="minorHAnsi"/>
                <w:b w:val="0"/>
                <w:noProof/>
                <w:webHidden/>
                <w:u w:val="none"/>
              </w:rPr>
              <w:fldChar w:fldCharType="begin"/>
            </w:r>
            <w:r w:rsidR="002200A8" w:rsidRPr="002200A8">
              <w:rPr>
                <w:rFonts w:asciiTheme="minorHAnsi" w:hAnsiTheme="minorHAnsi"/>
                <w:b w:val="0"/>
                <w:noProof/>
                <w:webHidden/>
                <w:u w:val="none"/>
              </w:rPr>
              <w:instrText xml:space="preserve"> PAGEREF _Toc113974863 \h </w:instrText>
            </w:r>
            <w:r w:rsidR="002200A8" w:rsidRPr="002200A8">
              <w:rPr>
                <w:rFonts w:asciiTheme="minorHAnsi" w:hAnsiTheme="minorHAnsi"/>
                <w:b w:val="0"/>
                <w:noProof/>
                <w:webHidden/>
                <w:u w:val="none"/>
              </w:rPr>
            </w:r>
            <w:r w:rsidR="002200A8" w:rsidRPr="002200A8">
              <w:rPr>
                <w:rFonts w:asciiTheme="minorHAnsi" w:hAnsiTheme="minorHAnsi"/>
                <w:b w:val="0"/>
                <w:noProof/>
                <w:webHidden/>
                <w:u w:val="none"/>
              </w:rPr>
              <w:fldChar w:fldCharType="separate"/>
            </w:r>
            <w:r w:rsidR="002200A8" w:rsidRPr="002200A8">
              <w:rPr>
                <w:rFonts w:asciiTheme="minorHAnsi" w:hAnsiTheme="minorHAnsi"/>
                <w:b w:val="0"/>
                <w:noProof/>
                <w:webHidden/>
                <w:u w:val="none"/>
              </w:rPr>
              <w:t>4</w:t>
            </w:r>
            <w:r w:rsidR="002200A8" w:rsidRPr="002200A8">
              <w:rPr>
                <w:rFonts w:asciiTheme="minorHAnsi" w:hAnsiTheme="minorHAnsi"/>
                <w:b w:val="0"/>
                <w:noProof/>
                <w:webHidden/>
                <w:u w:val="none"/>
              </w:rPr>
              <w:fldChar w:fldCharType="end"/>
            </w:r>
          </w:hyperlink>
        </w:p>
        <w:p w14:paraId="795450CC" w14:textId="77777777" w:rsidR="002200A8" w:rsidRPr="002200A8" w:rsidRDefault="00B00EDE" w:rsidP="002200A8">
          <w:pPr>
            <w:pStyle w:val="TOC1"/>
            <w:tabs>
              <w:tab w:val="right" w:leader="dot" w:pos="9010"/>
            </w:tabs>
            <w:spacing w:before="0"/>
            <w:rPr>
              <w:rFonts w:asciiTheme="minorHAnsi" w:eastAsiaTheme="minorEastAsia" w:hAnsiTheme="minorHAnsi"/>
              <w:b w:val="0"/>
              <w:bCs w:val="0"/>
              <w:caps w:val="0"/>
              <w:noProof/>
              <w:u w:val="none"/>
            </w:rPr>
          </w:pPr>
          <w:hyperlink w:anchor="_Toc113974864" w:history="1">
            <w:r w:rsidR="002200A8" w:rsidRPr="002200A8">
              <w:rPr>
                <w:rStyle w:val="Hyperlink"/>
                <w:rFonts w:asciiTheme="minorHAnsi" w:hAnsiTheme="minorHAnsi"/>
                <w:b w:val="0"/>
                <w:noProof/>
                <w:u w:val="none"/>
                <w:lang w:val="sq-AL"/>
              </w:rPr>
              <w:t>Baza juridike për raportin e performancës</w:t>
            </w:r>
            <w:r w:rsidR="002200A8" w:rsidRPr="002200A8">
              <w:rPr>
                <w:rFonts w:asciiTheme="minorHAnsi" w:hAnsiTheme="minorHAnsi"/>
                <w:b w:val="0"/>
                <w:noProof/>
                <w:webHidden/>
                <w:u w:val="none"/>
              </w:rPr>
              <w:tab/>
            </w:r>
            <w:r w:rsidR="002200A8" w:rsidRPr="002200A8">
              <w:rPr>
                <w:rFonts w:asciiTheme="minorHAnsi" w:hAnsiTheme="minorHAnsi"/>
                <w:b w:val="0"/>
                <w:noProof/>
                <w:webHidden/>
                <w:u w:val="none"/>
              </w:rPr>
              <w:fldChar w:fldCharType="begin"/>
            </w:r>
            <w:r w:rsidR="002200A8" w:rsidRPr="002200A8">
              <w:rPr>
                <w:rFonts w:asciiTheme="minorHAnsi" w:hAnsiTheme="minorHAnsi"/>
                <w:b w:val="0"/>
                <w:noProof/>
                <w:webHidden/>
                <w:u w:val="none"/>
              </w:rPr>
              <w:instrText xml:space="preserve"> PAGEREF _Toc113974864 \h </w:instrText>
            </w:r>
            <w:r w:rsidR="002200A8" w:rsidRPr="002200A8">
              <w:rPr>
                <w:rFonts w:asciiTheme="minorHAnsi" w:hAnsiTheme="minorHAnsi"/>
                <w:b w:val="0"/>
                <w:noProof/>
                <w:webHidden/>
                <w:u w:val="none"/>
              </w:rPr>
            </w:r>
            <w:r w:rsidR="002200A8" w:rsidRPr="002200A8">
              <w:rPr>
                <w:rFonts w:asciiTheme="minorHAnsi" w:hAnsiTheme="minorHAnsi"/>
                <w:b w:val="0"/>
                <w:noProof/>
                <w:webHidden/>
                <w:u w:val="none"/>
              </w:rPr>
              <w:fldChar w:fldCharType="separate"/>
            </w:r>
            <w:r w:rsidR="002200A8" w:rsidRPr="002200A8">
              <w:rPr>
                <w:rFonts w:asciiTheme="minorHAnsi" w:hAnsiTheme="minorHAnsi"/>
                <w:b w:val="0"/>
                <w:noProof/>
                <w:webHidden/>
                <w:u w:val="none"/>
              </w:rPr>
              <w:t>4</w:t>
            </w:r>
            <w:r w:rsidR="002200A8" w:rsidRPr="002200A8">
              <w:rPr>
                <w:rFonts w:asciiTheme="minorHAnsi" w:hAnsiTheme="minorHAnsi"/>
                <w:b w:val="0"/>
                <w:noProof/>
                <w:webHidden/>
                <w:u w:val="none"/>
              </w:rPr>
              <w:fldChar w:fldCharType="end"/>
            </w:r>
          </w:hyperlink>
        </w:p>
        <w:p w14:paraId="32ACABAE" w14:textId="77777777" w:rsidR="002200A8" w:rsidRPr="002200A8" w:rsidRDefault="00B00EDE" w:rsidP="002200A8">
          <w:pPr>
            <w:pStyle w:val="TOC1"/>
            <w:tabs>
              <w:tab w:val="right" w:leader="dot" w:pos="9010"/>
            </w:tabs>
            <w:spacing w:before="0"/>
            <w:rPr>
              <w:rFonts w:asciiTheme="minorHAnsi" w:eastAsiaTheme="minorEastAsia" w:hAnsiTheme="minorHAnsi"/>
              <w:b w:val="0"/>
              <w:bCs w:val="0"/>
              <w:caps w:val="0"/>
              <w:noProof/>
              <w:u w:val="none"/>
            </w:rPr>
          </w:pPr>
          <w:hyperlink w:anchor="_Toc113974865" w:history="1">
            <w:r w:rsidR="002200A8" w:rsidRPr="002200A8">
              <w:rPr>
                <w:rStyle w:val="Hyperlink"/>
                <w:rFonts w:asciiTheme="minorHAnsi" w:hAnsiTheme="minorHAnsi"/>
                <w:b w:val="0"/>
                <w:noProof/>
                <w:u w:val="none"/>
                <w:lang w:val="sq-AL"/>
              </w:rPr>
              <w:t>Qëllimi</w:t>
            </w:r>
            <w:r w:rsidR="002200A8" w:rsidRPr="002200A8">
              <w:rPr>
                <w:rFonts w:asciiTheme="minorHAnsi" w:hAnsiTheme="minorHAnsi"/>
                <w:b w:val="0"/>
                <w:noProof/>
                <w:webHidden/>
                <w:u w:val="none"/>
              </w:rPr>
              <w:tab/>
            </w:r>
            <w:r w:rsidR="002200A8" w:rsidRPr="002200A8">
              <w:rPr>
                <w:rFonts w:asciiTheme="minorHAnsi" w:hAnsiTheme="minorHAnsi"/>
                <w:b w:val="0"/>
                <w:noProof/>
                <w:webHidden/>
                <w:u w:val="none"/>
              </w:rPr>
              <w:fldChar w:fldCharType="begin"/>
            </w:r>
            <w:r w:rsidR="002200A8" w:rsidRPr="002200A8">
              <w:rPr>
                <w:rFonts w:asciiTheme="minorHAnsi" w:hAnsiTheme="minorHAnsi"/>
                <w:b w:val="0"/>
                <w:noProof/>
                <w:webHidden/>
                <w:u w:val="none"/>
              </w:rPr>
              <w:instrText xml:space="preserve"> PAGEREF _Toc113974865 \h </w:instrText>
            </w:r>
            <w:r w:rsidR="002200A8" w:rsidRPr="002200A8">
              <w:rPr>
                <w:rFonts w:asciiTheme="minorHAnsi" w:hAnsiTheme="minorHAnsi"/>
                <w:b w:val="0"/>
                <w:noProof/>
                <w:webHidden/>
                <w:u w:val="none"/>
              </w:rPr>
            </w:r>
            <w:r w:rsidR="002200A8" w:rsidRPr="002200A8">
              <w:rPr>
                <w:rFonts w:asciiTheme="minorHAnsi" w:hAnsiTheme="minorHAnsi"/>
                <w:b w:val="0"/>
                <w:noProof/>
                <w:webHidden/>
                <w:u w:val="none"/>
              </w:rPr>
              <w:fldChar w:fldCharType="separate"/>
            </w:r>
            <w:r w:rsidR="002200A8" w:rsidRPr="002200A8">
              <w:rPr>
                <w:rFonts w:asciiTheme="minorHAnsi" w:hAnsiTheme="minorHAnsi"/>
                <w:b w:val="0"/>
                <w:noProof/>
                <w:webHidden/>
                <w:u w:val="none"/>
              </w:rPr>
              <w:t>5</w:t>
            </w:r>
            <w:r w:rsidR="002200A8" w:rsidRPr="002200A8">
              <w:rPr>
                <w:rFonts w:asciiTheme="minorHAnsi" w:hAnsiTheme="minorHAnsi"/>
                <w:b w:val="0"/>
                <w:noProof/>
                <w:webHidden/>
                <w:u w:val="none"/>
              </w:rPr>
              <w:fldChar w:fldCharType="end"/>
            </w:r>
          </w:hyperlink>
        </w:p>
        <w:p w14:paraId="2542F892" w14:textId="77777777" w:rsidR="002200A8" w:rsidRDefault="00B00EDE" w:rsidP="002200A8">
          <w:pPr>
            <w:pStyle w:val="TOC1"/>
            <w:tabs>
              <w:tab w:val="right" w:leader="dot" w:pos="9010"/>
            </w:tabs>
            <w:spacing w:before="0"/>
            <w:rPr>
              <w:rStyle w:val="Hyperlink"/>
              <w:rFonts w:asciiTheme="minorHAnsi" w:hAnsiTheme="minorHAnsi"/>
              <w:b w:val="0"/>
              <w:noProof/>
              <w:u w:val="none"/>
            </w:rPr>
          </w:pPr>
          <w:hyperlink w:anchor="_Toc113974866" w:history="1">
            <w:r w:rsidR="002200A8" w:rsidRPr="002200A8">
              <w:rPr>
                <w:rStyle w:val="Hyperlink"/>
                <w:rFonts w:asciiTheme="minorHAnsi" w:hAnsiTheme="minorHAnsi"/>
                <w:b w:val="0"/>
                <w:noProof/>
                <w:u w:val="none"/>
                <w:lang w:val="sq-AL"/>
              </w:rPr>
              <w:t>Metodologjia</w:t>
            </w:r>
            <w:r w:rsidR="002200A8" w:rsidRPr="002200A8">
              <w:rPr>
                <w:rFonts w:asciiTheme="minorHAnsi" w:hAnsiTheme="minorHAnsi"/>
                <w:b w:val="0"/>
                <w:noProof/>
                <w:webHidden/>
                <w:u w:val="none"/>
              </w:rPr>
              <w:tab/>
            </w:r>
            <w:r w:rsidR="002200A8" w:rsidRPr="002200A8">
              <w:rPr>
                <w:rFonts w:asciiTheme="minorHAnsi" w:hAnsiTheme="minorHAnsi"/>
                <w:b w:val="0"/>
                <w:noProof/>
                <w:webHidden/>
                <w:u w:val="none"/>
              </w:rPr>
              <w:fldChar w:fldCharType="begin"/>
            </w:r>
            <w:r w:rsidR="002200A8" w:rsidRPr="002200A8">
              <w:rPr>
                <w:rFonts w:asciiTheme="minorHAnsi" w:hAnsiTheme="minorHAnsi"/>
                <w:b w:val="0"/>
                <w:noProof/>
                <w:webHidden/>
                <w:u w:val="none"/>
              </w:rPr>
              <w:instrText xml:space="preserve"> PAGEREF _Toc113974866 \h </w:instrText>
            </w:r>
            <w:r w:rsidR="002200A8" w:rsidRPr="002200A8">
              <w:rPr>
                <w:rFonts w:asciiTheme="minorHAnsi" w:hAnsiTheme="minorHAnsi"/>
                <w:b w:val="0"/>
                <w:noProof/>
                <w:webHidden/>
                <w:u w:val="none"/>
              </w:rPr>
            </w:r>
            <w:r w:rsidR="002200A8" w:rsidRPr="002200A8">
              <w:rPr>
                <w:rFonts w:asciiTheme="minorHAnsi" w:hAnsiTheme="minorHAnsi"/>
                <w:b w:val="0"/>
                <w:noProof/>
                <w:webHidden/>
                <w:u w:val="none"/>
              </w:rPr>
              <w:fldChar w:fldCharType="separate"/>
            </w:r>
            <w:r w:rsidR="002200A8" w:rsidRPr="002200A8">
              <w:rPr>
                <w:rFonts w:asciiTheme="minorHAnsi" w:hAnsiTheme="minorHAnsi"/>
                <w:b w:val="0"/>
                <w:noProof/>
                <w:webHidden/>
                <w:u w:val="none"/>
              </w:rPr>
              <w:t>6</w:t>
            </w:r>
            <w:r w:rsidR="002200A8" w:rsidRPr="002200A8">
              <w:rPr>
                <w:rFonts w:asciiTheme="minorHAnsi" w:hAnsiTheme="minorHAnsi"/>
                <w:b w:val="0"/>
                <w:noProof/>
                <w:webHidden/>
                <w:u w:val="none"/>
              </w:rPr>
              <w:fldChar w:fldCharType="end"/>
            </w:r>
          </w:hyperlink>
        </w:p>
        <w:p w14:paraId="1546C206" w14:textId="77777777" w:rsidR="002200A8" w:rsidRPr="002200A8" w:rsidRDefault="002200A8" w:rsidP="002200A8"/>
        <w:p w14:paraId="568E1082"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67" w:history="1">
            <w:r w:rsidR="002200A8" w:rsidRPr="002200A8">
              <w:rPr>
                <w:rStyle w:val="Hyperlink"/>
                <w:rFonts w:asciiTheme="minorHAnsi" w:hAnsiTheme="minorHAnsi" w:cstheme="minorHAnsi"/>
                <w:b w:val="0"/>
                <w:u w:val="none"/>
              </w:rPr>
              <w:t>Kapitulli I</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_Toc113974867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7</w:t>
            </w:r>
            <w:r w:rsidR="002200A8" w:rsidRPr="002200A8">
              <w:rPr>
                <w:rFonts w:asciiTheme="minorHAnsi" w:hAnsiTheme="minorHAnsi" w:cstheme="minorHAnsi"/>
                <w:b w:val="0"/>
                <w:webHidden/>
              </w:rPr>
              <w:fldChar w:fldCharType="end"/>
            </w:r>
          </w:hyperlink>
        </w:p>
        <w:p w14:paraId="231C2B23"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68" w:history="1">
            <w:r w:rsidR="002200A8" w:rsidRPr="002200A8">
              <w:rPr>
                <w:rStyle w:val="Hyperlink"/>
                <w:rFonts w:asciiTheme="minorHAnsi" w:hAnsiTheme="minorHAnsi" w:cstheme="minorHAnsi"/>
                <w:b w:val="0"/>
                <w:u w:val="none"/>
              </w:rPr>
              <w:t>I. Performanca e komunave 2021 – Pjesa e Përgjithshme</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_Toc113974868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7</w:t>
            </w:r>
            <w:r w:rsidR="002200A8" w:rsidRPr="002200A8">
              <w:rPr>
                <w:rFonts w:asciiTheme="minorHAnsi" w:hAnsiTheme="minorHAnsi" w:cstheme="minorHAnsi"/>
                <w:b w:val="0"/>
                <w:webHidden/>
              </w:rPr>
              <w:fldChar w:fldCharType="end"/>
            </w:r>
          </w:hyperlink>
        </w:p>
        <w:p w14:paraId="0AAFA460" w14:textId="77777777" w:rsidR="002200A8" w:rsidRPr="002200A8" w:rsidRDefault="00B00EDE" w:rsidP="002200A8">
          <w:pPr>
            <w:pStyle w:val="TOC1"/>
            <w:tabs>
              <w:tab w:val="right" w:leader="dot" w:pos="9010"/>
            </w:tabs>
            <w:spacing w:before="0"/>
            <w:rPr>
              <w:rFonts w:asciiTheme="minorHAnsi" w:eastAsiaTheme="minorEastAsia" w:hAnsiTheme="minorHAnsi"/>
              <w:b w:val="0"/>
              <w:bCs w:val="0"/>
              <w:caps w:val="0"/>
              <w:noProof/>
              <w:u w:val="none"/>
            </w:rPr>
          </w:pPr>
          <w:hyperlink w:anchor="_Toc113974869" w:history="1">
            <w:r w:rsidR="002200A8" w:rsidRPr="002200A8">
              <w:rPr>
                <w:rStyle w:val="Hyperlink"/>
                <w:rFonts w:asciiTheme="minorHAnsi" w:hAnsiTheme="minorHAnsi"/>
                <w:b w:val="0"/>
                <w:noProof/>
                <w:u w:val="none"/>
                <w:lang w:val="sq-AL"/>
              </w:rPr>
              <w:t>1. Vështrim i përgjithshëm i matjes së performancës komunale</w:t>
            </w:r>
            <w:r w:rsidR="002200A8" w:rsidRPr="002200A8">
              <w:rPr>
                <w:rFonts w:asciiTheme="minorHAnsi" w:hAnsiTheme="minorHAnsi"/>
                <w:b w:val="0"/>
                <w:noProof/>
                <w:webHidden/>
                <w:u w:val="none"/>
              </w:rPr>
              <w:tab/>
            </w:r>
            <w:r w:rsidR="002200A8" w:rsidRPr="002200A8">
              <w:rPr>
                <w:rFonts w:asciiTheme="minorHAnsi" w:hAnsiTheme="minorHAnsi"/>
                <w:b w:val="0"/>
                <w:noProof/>
                <w:webHidden/>
                <w:u w:val="none"/>
              </w:rPr>
              <w:fldChar w:fldCharType="begin"/>
            </w:r>
            <w:r w:rsidR="002200A8" w:rsidRPr="002200A8">
              <w:rPr>
                <w:rFonts w:asciiTheme="minorHAnsi" w:hAnsiTheme="minorHAnsi"/>
                <w:b w:val="0"/>
                <w:noProof/>
                <w:webHidden/>
                <w:u w:val="none"/>
              </w:rPr>
              <w:instrText xml:space="preserve"> PAGEREF _Toc113974869 \h </w:instrText>
            </w:r>
            <w:r w:rsidR="002200A8" w:rsidRPr="002200A8">
              <w:rPr>
                <w:rFonts w:asciiTheme="minorHAnsi" w:hAnsiTheme="minorHAnsi"/>
                <w:b w:val="0"/>
                <w:noProof/>
                <w:webHidden/>
                <w:u w:val="none"/>
              </w:rPr>
            </w:r>
            <w:r w:rsidR="002200A8" w:rsidRPr="002200A8">
              <w:rPr>
                <w:rFonts w:asciiTheme="minorHAnsi" w:hAnsiTheme="minorHAnsi"/>
                <w:b w:val="0"/>
                <w:noProof/>
                <w:webHidden/>
                <w:u w:val="none"/>
              </w:rPr>
              <w:fldChar w:fldCharType="separate"/>
            </w:r>
            <w:r w:rsidR="002200A8" w:rsidRPr="002200A8">
              <w:rPr>
                <w:rFonts w:asciiTheme="minorHAnsi" w:hAnsiTheme="minorHAnsi"/>
                <w:b w:val="0"/>
                <w:noProof/>
                <w:webHidden/>
                <w:u w:val="none"/>
              </w:rPr>
              <w:t>7</w:t>
            </w:r>
            <w:r w:rsidR="002200A8" w:rsidRPr="002200A8">
              <w:rPr>
                <w:rFonts w:asciiTheme="minorHAnsi" w:hAnsiTheme="minorHAnsi"/>
                <w:b w:val="0"/>
                <w:noProof/>
                <w:webHidden/>
                <w:u w:val="none"/>
              </w:rPr>
              <w:fldChar w:fldCharType="end"/>
            </w:r>
          </w:hyperlink>
        </w:p>
        <w:p w14:paraId="0F41B55E" w14:textId="77777777" w:rsidR="002200A8" w:rsidRPr="002200A8" w:rsidRDefault="00B00EDE" w:rsidP="002200A8">
          <w:pPr>
            <w:pStyle w:val="TOC1"/>
            <w:tabs>
              <w:tab w:val="right" w:leader="dot" w:pos="9010"/>
            </w:tabs>
            <w:spacing w:before="0"/>
            <w:rPr>
              <w:rFonts w:asciiTheme="minorHAnsi" w:eastAsiaTheme="minorEastAsia" w:hAnsiTheme="minorHAnsi"/>
              <w:b w:val="0"/>
              <w:bCs w:val="0"/>
              <w:caps w:val="0"/>
              <w:noProof/>
              <w:u w:val="none"/>
            </w:rPr>
          </w:pPr>
          <w:hyperlink w:anchor="_Toc113974870" w:history="1">
            <w:r w:rsidR="002200A8" w:rsidRPr="002200A8">
              <w:rPr>
                <w:rStyle w:val="Hyperlink"/>
                <w:rFonts w:asciiTheme="minorHAnsi" w:hAnsiTheme="minorHAnsi"/>
                <w:b w:val="0"/>
                <w:noProof/>
                <w:u w:val="none"/>
                <w:lang w:val="sq-AL"/>
              </w:rPr>
              <w:t>2. Trendet e performancës së komunave ndër vite</w:t>
            </w:r>
            <w:r w:rsidR="002200A8" w:rsidRPr="002200A8">
              <w:rPr>
                <w:rFonts w:asciiTheme="minorHAnsi" w:hAnsiTheme="minorHAnsi"/>
                <w:b w:val="0"/>
                <w:noProof/>
                <w:webHidden/>
                <w:u w:val="none"/>
              </w:rPr>
              <w:tab/>
            </w:r>
            <w:r w:rsidR="002200A8" w:rsidRPr="002200A8">
              <w:rPr>
                <w:rFonts w:asciiTheme="minorHAnsi" w:hAnsiTheme="minorHAnsi"/>
                <w:b w:val="0"/>
                <w:noProof/>
                <w:webHidden/>
                <w:u w:val="none"/>
              </w:rPr>
              <w:fldChar w:fldCharType="begin"/>
            </w:r>
            <w:r w:rsidR="002200A8" w:rsidRPr="002200A8">
              <w:rPr>
                <w:rFonts w:asciiTheme="minorHAnsi" w:hAnsiTheme="minorHAnsi"/>
                <w:b w:val="0"/>
                <w:noProof/>
                <w:webHidden/>
                <w:u w:val="none"/>
              </w:rPr>
              <w:instrText xml:space="preserve"> PAGEREF _Toc113974870 \h </w:instrText>
            </w:r>
            <w:r w:rsidR="002200A8" w:rsidRPr="002200A8">
              <w:rPr>
                <w:rFonts w:asciiTheme="minorHAnsi" w:hAnsiTheme="minorHAnsi"/>
                <w:b w:val="0"/>
                <w:noProof/>
                <w:webHidden/>
                <w:u w:val="none"/>
              </w:rPr>
            </w:r>
            <w:r w:rsidR="002200A8" w:rsidRPr="002200A8">
              <w:rPr>
                <w:rFonts w:asciiTheme="minorHAnsi" w:hAnsiTheme="minorHAnsi"/>
                <w:b w:val="0"/>
                <w:noProof/>
                <w:webHidden/>
                <w:u w:val="none"/>
              </w:rPr>
              <w:fldChar w:fldCharType="separate"/>
            </w:r>
            <w:r w:rsidR="002200A8" w:rsidRPr="002200A8">
              <w:rPr>
                <w:rFonts w:asciiTheme="minorHAnsi" w:hAnsiTheme="minorHAnsi"/>
                <w:b w:val="0"/>
                <w:noProof/>
                <w:webHidden/>
                <w:u w:val="none"/>
              </w:rPr>
              <w:t>8</w:t>
            </w:r>
            <w:r w:rsidR="002200A8" w:rsidRPr="002200A8">
              <w:rPr>
                <w:rFonts w:asciiTheme="minorHAnsi" w:hAnsiTheme="minorHAnsi"/>
                <w:b w:val="0"/>
                <w:noProof/>
                <w:webHidden/>
                <w:u w:val="none"/>
              </w:rPr>
              <w:fldChar w:fldCharType="end"/>
            </w:r>
          </w:hyperlink>
        </w:p>
        <w:p w14:paraId="66D79D5B" w14:textId="77777777" w:rsidR="002200A8" w:rsidRDefault="00B00EDE" w:rsidP="002200A8">
          <w:pPr>
            <w:pStyle w:val="TOC1"/>
            <w:tabs>
              <w:tab w:val="right" w:leader="dot" w:pos="9010"/>
            </w:tabs>
            <w:spacing w:before="0"/>
            <w:rPr>
              <w:rStyle w:val="Hyperlink"/>
              <w:rFonts w:asciiTheme="minorHAnsi" w:hAnsiTheme="minorHAnsi"/>
              <w:b w:val="0"/>
              <w:noProof/>
              <w:u w:val="none"/>
            </w:rPr>
          </w:pPr>
          <w:hyperlink w:anchor="_Toc113974871" w:history="1">
            <w:r w:rsidR="002200A8" w:rsidRPr="002200A8">
              <w:rPr>
                <w:rStyle w:val="Hyperlink"/>
                <w:rFonts w:asciiTheme="minorHAnsi" w:hAnsiTheme="minorHAnsi"/>
                <w:b w:val="0"/>
                <w:noProof/>
                <w:u w:val="none"/>
                <w:lang w:val="sq-AL"/>
              </w:rPr>
              <w:t>Rezultatet e vitit 2021</w:t>
            </w:r>
            <w:r w:rsidR="002200A8" w:rsidRPr="002200A8">
              <w:rPr>
                <w:rFonts w:asciiTheme="minorHAnsi" w:hAnsiTheme="minorHAnsi"/>
                <w:b w:val="0"/>
                <w:noProof/>
                <w:webHidden/>
                <w:u w:val="none"/>
              </w:rPr>
              <w:tab/>
            </w:r>
            <w:r w:rsidR="002200A8" w:rsidRPr="002200A8">
              <w:rPr>
                <w:rFonts w:asciiTheme="minorHAnsi" w:hAnsiTheme="minorHAnsi"/>
                <w:b w:val="0"/>
                <w:noProof/>
                <w:webHidden/>
                <w:u w:val="none"/>
              </w:rPr>
              <w:fldChar w:fldCharType="begin"/>
            </w:r>
            <w:r w:rsidR="002200A8" w:rsidRPr="002200A8">
              <w:rPr>
                <w:rFonts w:asciiTheme="minorHAnsi" w:hAnsiTheme="minorHAnsi"/>
                <w:b w:val="0"/>
                <w:noProof/>
                <w:webHidden/>
                <w:u w:val="none"/>
              </w:rPr>
              <w:instrText xml:space="preserve"> PAGEREF _Toc113974871 \h </w:instrText>
            </w:r>
            <w:r w:rsidR="002200A8" w:rsidRPr="002200A8">
              <w:rPr>
                <w:rFonts w:asciiTheme="minorHAnsi" w:hAnsiTheme="minorHAnsi"/>
                <w:b w:val="0"/>
                <w:noProof/>
                <w:webHidden/>
                <w:u w:val="none"/>
              </w:rPr>
            </w:r>
            <w:r w:rsidR="002200A8" w:rsidRPr="002200A8">
              <w:rPr>
                <w:rFonts w:asciiTheme="minorHAnsi" w:hAnsiTheme="minorHAnsi"/>
                <w:b w:val="0"/>
                <w:noProof/>
                <w:webHidden/>
                <w:u w:val="none"/>
              </w:rPr>
              <w:fldChar w:fldCharType="separate"/>
            </w:r>
            <w:r w:rsidR="002200A8" w:rsidRPr="002200A8">
              <w:rPr>
                <w:rFonts w:asciiTheme="minorHAnsi" w:hAnsiTheme="minorHAnsi"/>
                <w:b w:val="0"/>
                <w:noProof/>
                <w:webHidden/>
                <w:u w:val="none"/>
              </w:rPr>
              <w:t>9</w:t>
            </w:r>
            <w:r w:rsidR="002200A8" w:rsidRPr="002200A8">
              <w:rPr>
                <w:rFonts w:asciiTheme="minorHAnsi" w:hAnsiTheme="minorHAnsi"/>
                <w:b w:val="0"/>
                <w:noProof/>
                <w:webHidden/>
                <w:u w:val="none"/>
              </w:rPr>
              <w:fldChar w:fldCharType="end"/>
            </w:r>
          </w:hyperlink>
        </w:p>
        <w:p w14:paraId="78BC8D76" w14:textId="77777777" w:rsidR="002200A8" w:rsidRPr="002200A8" w:rsidRDefault="002200A8" w:rsidP="002200A8"/>
        <w:p w14:paraId="748BED29"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72" w:history="1">
            <w:r w:rsidR="002200A8" w:rsidRPr="002200A8">
              <w:rPr>
                <w:rStyle w:val="Hyperlink"/>
                <w:rFonts w:asciiTheme="minorHAnsi" w:hAnsiTheme="minorHAnsi" w:cstheme="minorHAnsi"/>
                <w:b w:val="0"/>
                <w:u w:val="none"/>
              </w:rPr>
              <w:t>Kapitulli II</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_Toc113974872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17</w:t>
            </w:r>
            <w:r w:rsidR="002200A8" w:rsidRPr="002200A8">
              <w:rPr>
                <w:rFonts w:asciiTheme="minorHAnsi" w:hAnsiTheme="minorHAnsi" w:cstheme="minorHAnsi"/>
                <w:b w:val="0"/>
                <w:webHidden/>
              </w:rPr>
              <w:fldChar w:fldCharType="end"/>
            </w:r>
          </w:hyperlink>
        </w:p>
        <w:p w14:paraId="3716437E" w14:textId="77777777" w:rsidR="002200A8" w:rsidRDefault="00B00EDE" w:rsidP="002200A8">
          <w:pPr>
            <w:pStyle w:val="TOC2"/>
            <w:rPr>
              <w:rStyle w:val="Hyperlink"/>
              <w:rFonts w:asciiTheme="minorHAnsi" w:hAnsiTheme="minorHAnsi" w:cstheme="minorHAnsi"/>
              <w:b w:val="0"/>
              <w:u w:val="none"/>
            </w:rPr>
          </w:pPr>
          <w:hyperlink w:anchor="_Toc113974873" w:history="1">
            <w:r w:rsidR="002200A8" w:rsidRPr="002200A8">
              <w:rPr>
                <w:rStyle w:val="Hyperlink"/>
                <w:rFonts w:asciiTheme="minorHAnsi" w:hAnsiTheme="minorHAnsi" w:cstheme="minorHAnsi"/>
                <w:b w:val="0"/>
                <w:u w:val="none"/>
              </w:rPr>
              <w:t>II. Pjesa e veçantë - Performanca e komunave 2020</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_Toc113974873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17</w:t>
            </w:r>
            <w:r w:rsidR="002200A8" w:rsidRPr="002200A8">
              <w:rPr>
                <w:rFonts w:asciiTheme="minorHAnsi" w:hAnsiTheme="minorHAnsi" w:cstheme="minorHAnsi"/>
                <w:b w:val="0"/>
                <w:webHidden/>
              </w:rPr>
              <w:fldChar w:fldCharType="end"/>
            </w:r>
          </w:hyperlink>
        </w:p>
        <w:p w14:paraId="6C280D84" w14:textId="77777777" w:rsidR="002200A8" w:rsidRPr="002200A8" w:rsidRDefault="002200A8" w:rsidP="002200A8">
          <w:pPr>
            <w:rPr>
              <w:lang w:val="sq-AL"/>
            </w:rPr>
          </w:pPr>
        </w:p>
        <w:p w14:paraId="579B6B80" w14:textId="77777777" w:rsidR="002200A8" w:rsidRPr="002200A8" w:rsidRDefault="00B00EDE" w:rsidP="002200A8">
          <w:pPr>
            <w:pStyle w:val="TOC1"/>
            <w:tabs>
              <w:tab w:val="right" w:leader="dot" w:pos="9010"/>
            </w:tabs>
            <w:spacing w:before="0"/>
            <w:rPr>
              <w:rFonts w:asciiTheme="minorHAnsi" w:eastAsiaTheme="minorEastAsia" w:hAnsiTheme="minorHAnsi"/>
              <w:b w:val="0"/>
              <w:bCs w:val="0"/>
              <w:caps w:val="0"/>
              <w:noProof/>
              <w:u w:val="none"/>
            </w:rPr>
          </w:pPr>
          <w:hyperlink w:anchor="_Toc113974874" w:history="1">
            <w:r w:rsidR="002200A8" w:rsidRPr="002200A8">
              <w:rPr>
                <w:rStyle w:val="Hyperlink"/>
                <w:rFonts w:asciiTheme="minorHAnsi" w:hAnsiTheme="minorHAnsi"/>
                <w:b w:val="0"/>
                <w:noProof/>
                <w:u w:val="none"/>
                <w:lang w:val="sq-AL"/>
              </w:rPr>
              <w:t>1. Rezultatet e komunave sipas fushave dhe treguesve</w:t>
            </w:r>
            <w:r w:rsidR="002200A8" w:rsidRPr="002200A8">
              <w:rPr>
                <w:rFonts w:asciiTheme="minorHAnsi" w:hAnsiTheme="minorHAnsi"/>
                <w:b w:val="0"/>
                <w:noProof/>
                <w:webHidden/>
                <w:u w:val="none"/>
              </w:rPr>
              <w:tab/>
            </w:r>
            <w:r w:rsidR="002200A8" w:rsidRPr="002200A8">
              <w:rPr>
                <w:rFonts w:asciiTheme="minorHAnsi" w:hAnsiTheme="minorHAnsi"/>
                <w:b w:val="0"/>
                <w:noProof/>
                <w:webHidden/>
                <w:u w:val="none"/>
              </w:rPr>
              <w:fldChar w:fldCharType="begin"/>
            </w:r>
            <w:r w:rsidR="002200A8" w:rsidRPr="002200A8">
              <w:rPr>
                <w:rFonts w:asciiTheme="minorHAnsi" w:hAnsiTheme="minorHAnsi"/>
                <w:b w:val="0"/>
                <w:noProof/>
                <w:webHidden/>
                <w:u w:val="none"/>
              </w:rPr>
              <w:instrText xml:space="preserve"> PAGEREF _Toc113974874 \h </w:instrText>
            </w:r>
            <w:r w:rsidR="002200A8" w:rsidRPr="002200A8">
              <w:rPr>
                <w:rFonts w:asciiTheme="minorHAnsi" w:hAnsiTheme="minorHAnsi"/>
                <w:b w:val="0"/>
                <w:noProof/>
                <w:webHidden/>
                <w:u w:val="none"/>
              </w:rPr>
            </w:r>
            <w:r w:rsidR="002200A8" w:rsidRPr="002200A8">
              <w:rPr>
                <w:rFonts w:asciiTheme="minorHAnsi" w:hAnsiTheme="minorHAnsi"/>
                <w:b w:val="0"/>
                <w:noProof/>
                <w:webHidden/>
                <w:u w:val="none"/>
              </w:rPr>
              <w:fldChar w:fldCharType="separate"/>
            </w:r>
            <w:r w:rsidR="002200A8" w:rsidRPr="002200A8">
              <w:rPr>
                <w:rFonts w:asciiTheme="minorHAnsi" w:hAnsiTheme="minorHAnsi"/>
                <w:b w:val="0"/>
                <w:noProof/>
                <w:webHidden/>
                <w:u w:val="none"/>
              </w:rPr>
              <w:t>17</w:t>
            </w:r>
            <w:r w:rsidR="002200A8" w:rsidRPr="002200A8">
              <w:rPr>
                <w:rFonts w:asciiTheme="minorHAnsi" w:hAnsiTheme="minorHAnsi"/>
                <w:b w:val="0"/>
                <w:noProof/>
                <w:webHidden/>
                <w:u w:val="none"/>
              </w:rPr>
              <w:fldChar w:fldCharType="end"/>
            </w:r>
          </w:hyperlink>
        </w:p>
        <w:p w14:paraId="0077F2BB"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75" w:history="1">
            <w:r w:rsidR="002200A8" w:rsidRPr="002200A8">
              <w:rPr>
                <w:rStyle w:val="Hyperlink"/>
                <w:rFonts w:asciiTheme="minorHAnsi" w:hAnsiTheme="minorHAnsi" w:cstheme="minorHAnsi"/>
                <w:b w:val="0"/>
                <w:u w:val="none"/>
              </w:rPr>
              <w:t>Fusha 1: Shërbimet Publike Administrative</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_Toc113974875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19</w:t>
            </w:r>
            <w:r w:rsidR="002200A8" w:rsidRPr="002200A8">
              <w:rPr>
                <w:rFonts w:asciiTheme="minorHAnsi" w:hAnsiTheme="minorHAnsi" w:cstheme="minorHAnsi"/>
                <w:b w:val="0"/>
                <w:webHidden/>
              </w:rPr>
              <w:fldChar w:fldCharType="end"/>
            </w:r>
          </w:hyperlink>
        </w:p>
        <w:p w14:paraId="14A7B29F"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76" w:history="1">
            <w:r w:rsidR="002200A8" w:rsidRPr="002200A8">
              <w:rPr>
                <w:rStyle w:val="Hyperlink"/>
                <w:rFonts w:asciiTheme="minorHAnsi" w:hAnsiTheme="minorHAnsi" w:cstheme="minorHAnsi"/>
                <w:b w:val="0"/>
                <w:u w:val="none"/>
              </w:rPr>
              <w:t>Fusha 2 – Transparenca Komunale</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_Toc113974876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20</w:t>
            </w:r>
            <w:r w:rsidR="002200A8" w:rsidRPr="002200A8">
              <w:rPr>
                <w:rFonts w:asciiTheme="minorHAnsi" w:hAnsiTheme="minorHAnsi" w:cstheme="minorHAnsi"/>
                <w:b w:val="0"/>
                <w:webHidden/>
              </w:rPr>
              <w:fldChar w:fldCharType="end"/>
            </w:r>
          </w:hyperlink>
        </w:p>
        <w:p w14:paraId="007C4A92"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77" w:history="1">
            <w:r w:rsidR="002200A8" w:rsidRPr="002200A8">
              <w:rPr>
                <w:rStyle w:val="Hyperlink"/>
                <w:rFonts w:asciiTheme="minorHAnsi" w:hAnsiTheme="minorHAnsi" w:cstheme="minorHAnsi"/>
                <w:b w:val="0"/>
                <w:u w:val="none"/>
              </w:rPr>
              <w:t>Fusha 3 – Përgjegjshmëria Komunale</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_Toc113974877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21</w:t>
            </w:r>
            <w:r w:rsidR="002200A8" w:rsidRPr="002200A8">
              <w:rPr>
                <w:rFonts w:asciiTheme="minorHAnsi" w:hAnsiTheme="minorHAnsi" w:cstheme="minorHAnsi"/>
                <w:b w:val="0"/>
                <w:webHidden/>
              </w:rPr>
              <w:fldChar w:fldCharType="end"/>
            </w:r>
          </w:hyperlink>
        </w:p>
        <w:p w14:paraId="3B45629F"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78" w:history="1">
            <w:r w:rsidR="002200A8" w:rsidRPr="002200A8">
              <w:rPr>
                <w:rStyle w:val="Hyperlink"/>
                <w:rFonts w:asciiTheme="minorHAnsi" w:eastAsiaTheme="majorEastAsia" w:hAnsiTheme="minorHAnsi" w:cstheme="minorHAnsi"/>
                <w:b w:val="0"/>
                <w:u w:val="none"/>
              </w:rPr>
              <w:t>Fusha 4 - Barazia në Punësim, Shërbime Sociale dhe Familjare</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_Toc113974878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23</w:t>
            </w:r>
            <w:r w:rsidR="002200A8" w:rsidRPr="002200A8">
              <w:rPr>
                <w:rFonts w:asciiTheme="minorHAnsi" w:hAnsiTheme="minorHAnsi" w:cstheme="minorHAnsi"/>
                <w:b w:val="0"/>
                <w:webHidden/>
              </w:rPr>
              <w:fldChar w:fldCharType="end"/>
            </w:r>
          </w:hyperlink>
        </w:p>
        <w:p w14:paraId="6FE549F6"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79" w:history="1">
            <w:r w:rsidR="002200A8" w:rsidRPr="002200A8">
              <w:rPr>
                <w:rStyle w:val="Hyperlink"/>
                <w:rFonts w:asciiTheme="minorHAnsi" w:eastAsiaTheme="majorEastAsia" w:hAnsiTheme="minorHAnsi" w:cstheme="minorHAnsi"/>
                <w:b w:val="0"/>
                <w:u w:val="none"/>
              </w:rPr>
              <w:t>Fusha 5 – Kulturë, Rini dhe Sport</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_Toc113974879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24</w:t>
            </w:r>
            <w:r w:rsidR="002200A8" w:rsidRPr="002200A8">
              <w:rPr>
                <w:rFonts w:asciiTheme="minorHAnsi" w:hAnsiTheme="minorHAnsi" w:cstheme="minorHAnsi"/>
                <w:b w:val="0"/>
                <w:webHidden/>
              </w:rPr>
              <w:fldChar w:fldCharType="end"/>
            </w:r>
          </w:hyperlink>
        </w:p>
        <w:p w14:paraId="4A53480B"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80" w:history="1">
            <w:r w:rsidR="002200A8" w:rsidRPr="002200A8">
              <w:rPr>
                <w:rStyle w:val="Hyperlink"/>
                <w:rFonts w:asciiTheme="minorHAnsi" w:eastAsiaTheme="majorEastAsia" w:hAnsiTheme="minorHAnsi" w:cstheme="minorHAnsi"/>
                <w:b w:val="0"/>
                <w:u w:val="none"/>
              </w:rPr>
              <w:t>Fusha 6 – Menaxhimi i fatkeqësive</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_Toc113974880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25</w:t>
            </w:r>
            <w:r w:rsidR="002200A8" w:rsidRPr="002200A8">
              <w:rPr>
                <w:rFonts w:asciiTheme="minorHAnsi" w:hAnsiTheme="minorHAnsi" w:cstheme="minorHAnsi"/>
                <w:b w:val="0"/>
                <w:webHidden/>
              </w:rPr>
              <w:fldChar w:fldCharType="end"/>
            </w:r>
          </w:hyperlink>
        </w:p>
        <w:p w14:paraId="77FFBA90"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81" w:history="1">
            <w:r w:rsidR="002200A8" w:rsidRPr="002200A8">
              <w:rPr>
                <w:rStyle w:val="Hyperlink"/>
                <w:rFonts w:asciiTheme="minorHAnsi" w:eastAsiaTheme="majorEastAsia" w:hAnsiTheme="minorHAnsi" w:cstheme="minorHAnsi"/>
                <w:b w:val="0"/>
                <w:u w:val="none"/>
              </w:rPr>
              <w:t>Fusha 7 – Planifikimi Hapësinor</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_Toc113974881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26</w:t>
            </w:r>
            <w:r w:rsidR="002200A8" w:rsidRPr="002200A8">
              <w:rPr>
                <w:rFonts w:asciiTheme="minorHAnsi" w:hAnsiTheme="minorHAnsi" w:cstheme="minorHAnsi"/>
                <w:b w:val="0"/>
                <w:webHidden/>
              </w:rPr>
              <w:fldChar w:fldCharType="end"/>
            </w:r>
          </w:hyperlink>
        </w:p>
        <w:p w14:paraId="28A52E16"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82" w:history="1">
            <w:r w:rsidR="002200A8" w:rsidRPr="002200A8">
              <w:rPr>
                <w:rStyle w:val="Hyperlink"/>
                <w:rFonts w:asciiTheme="minorHAnsi" w:eastAsiaTheme="majorEastAsia" w:hAnsiTheme="minorHAnsi" w:cstheme="minorHAnsi"/>
                <w:b w:val="0"/>
                <w:u w:val="none"/>
              </w:rPr>
              <w:t>Fusha 8 – Hapësirat Publike</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_Toc113974882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27</w:t>
            </w:r>
            <w:r w:rsidR="002200A8" w:rsidRPr="002200A8">
              <w:rPr>
                <w:rFonts w:asciiTheme="minorHAnsi" w:hAnsiTheme="minorHAnsi" w:cstheme="minorHAnsi"/>
                <w:b w:val="0"/>
                <w:webHidden/>
              </w:rPr>
              <w:fldChar w:fldCharType="end"/>
            </w:r>
          </w:hyperlink>
        </w:p>
        <w:p w14:paraId="63E5BA90"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83" w:history="1">
            <w:r w:rsidR="002200A8" w:rsidRPr="002200A8">
              <w:rPr>
                <w:rStyle w:val="Hyperlink"/>
                <w:rFonts w:asciiTheme="minorHAnsi" w:eastAsiaTheme="majorEastAsia" w:hAnsiTheme="minorHAnsi" w:cstheme="minorHAnsi"/>
                <w:b w:val="0"/>
                <w:u w:val="none"/>
              </w:rPr>
              <w:t>Fusha 9 – Infrastruktura Rrugore</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_Toc113974883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28</w:t>
            </w:r>
            <w:r w:rsidR="002200A8" w:rsidRPr="002200A8">
              <w:rPr>
                <w:rFonts w:asciiTheme="minorHAnsi" w:hAnsiTheme="minorHAnsi" w:cstheme="minorHAnsi"/>
                <w:b w:val="0"/>
                <w:webHidden/>
              </w:rPr>
              <w:fldChar w:fldCharType="end"/>
            </w:r>
          </w:hyperlink>
        </w:p>
        <w:p w14:paraId="7F330578"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84" w:history="1">
            <w:r w:rsidR="002200A8" w:rsidRPr="002200A8">
              <w:rPr>
                <w:rStyle w:val="Hyperlink"/>
                <w:rFonts w:asciiTheme="minorHAnsi" w:eastAsiaTheme="majorEastAsia" w:hAnsiTheme="minorHAnsi" w:cstheme="minorHAnsi"/>
                <w:b w:val="0"/>
                <w:u w:val="none"/>
              </w:rPr>
              <w:t>Fusha 10 – Transporti Publik</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_Toc113974884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30</w:t>
            </w:r>
            <w:r w:rsidR="002200A8" w:rsidRPr="002200A8">
              <w:rPr>
                <w:rFonts w:asciiTheme="minorHAnsi" w:hAnsiTheme="minorHAnsi" w:cstheme="minorHAnsi"/>
                <w:b w:val="0"/>
                <w:webHidden/>
              </w:rPr>
              <w:fldChar w:fldCharType="end"/>
            </w:r>
          </w:hyperlink>
        </w:p>
        <w:p w14:paraId="6365C0A8"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85" w:history="1">
            <w:r w:rsidR="002200A8" w:rsidRPr="002200A8">
              <w:rPr>
                <w:rStyle w:val="Hyperlink"/>
                <w:rFonts w:asciiTheme="minorHAnsi" w:eastAsiaTheme="majorEastAsia" w:hAnsiTheme="minorHAnsi" w:cstheme="minorHAnsi"/>
                <w:b w:val="0"/>
                <w:u w:val="none"/>
              </w:rPr>
              <w:t>Fusha 11 – Parkingjet Publike</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_Toc113974885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31</w:t>
            </w:r>
            <w:r w:rsidR="002200A8" w:rsidRPr="002200A8">
              <w:rPr>
                <w:rFonts w:asciiTheme="minorHAnsi" w:hAnsiTheme="minorHAnsi" w:cstheme="minorHAnsi"/>
                <w:b w:val="0"/>
                <w:webHidden/>
              </w:rPr>
              <w:fldChar w:fldCharType="end"/>
            </w:r>
          </w:hyperlink>
        </w:p>
        <w:p w14:paraId="519CD4CE"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86" w:history="1">
            <w:r w:rsidR="002200A8" w:rsidRPr="002200A8">
              <w:rPr>
                <w:rStyle w:val="Hyperlink"/>
                <w:rFonts w:asciiTheme="minorHAnsi" w:eastAsiaTheme="majorEastAsia" w:hAnsiTheme="minorHAnsi" w:cstheme="minorHAnsi"/>
                <w:b w:val="0"/>
                <w:u w:val="none"/>
              </w:rPr>
              <w:t>Fusha 12 - Uji i pijshëm</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_Toc113974886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32</w:t>
            </w:r>
            <w:r w:rsidR="002200A8" w:rsidRPr="002200A8">
              <w:rPr>
                <w:rFonts w:asciiTheme="minorHAnsi" w:hAnsiTheme="minorHAnsi" w:cstheme="minorHAnsi"/>
                <w:b w:val="0"/>
                <w:webHidden/>
              </w:rPr>
              <w:fldChar w:fldCharType="end"/>
            </w:r>
          </w:hyperlink>
        </w:p>
        <w:p w14:paraId="089CD2A2"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87" w:history="1">
            <w:r w:rsidR="002200A8" w:rsidRPr="002200A8">
              <w:rPr>
                <w:rStyle w:val="Hyperlink"/>
                <w:rFonts w:asciiTheme="minorHAnsi" w:eastAsiaTheme="majorEastAsia" w:hAnsiTheme="minorHAnsi" w:cstheme="minorHAnsi"/>
                <w:b w:val="0"/>
                <w:u w:val="none"/>
              </w:rPr>
              <w:t>Fusha 13 - Kanalizimi</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_Toc113974887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33</w:t>
            </w:r>
            <w:r w:rsidR="002200A8" w:rsidRPr="002200A8">
              <w:rPr>
                <w:rFonts w:asciiTheme="minorHAnsi" w:hAnsiTheme="minorHAnsi" w:cstheme="minorHAnsi"/>
                <w:b w:val="0"/>
                <w:webHidden/>
              </w:rPr>
              <w:fldChar w:fldCharType="end"/>
            </w:r>
          </w:hyperlink>
        </w:p>
        <w:p w14:paraId="034944A2"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88" w:history="1">
            <w:r w:rsidR="002200A8" w:rsidRPr="002200A8">
              <w:rPr>
                <w:rStyle w:val="Hyperlink"/>
                <w:rFonts w:asciiTheme="minorHAnsi" w:eastAsiaTheme="majorEastAsia" w:hAnsiTheme="minorHAnsi" w:cstheme="minorHAnsi"/>
                <w:b w:val="0"/>
                <w:u w:val="none"/>
              </w:rPr>
              <w:t>Fusha 14 – Menaxhimi i Mbeturinave</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_Toc113974888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34</w:t>
            </w:r>
            <w:r w:rsidR="002200A8" w:rsidRPr="002200A8">
              <w:rPr>
                <w:rFonts w:asciiTheme="minorHAnsi" w:hAnsiTheme="minorHAnsi" w:cstheme="minorHAnsi"/>
                <w:b w:val="0"/>
                <w:webHidden/>
              </w:rPr>
              <w:fldChar w:fldCharType="end"/>
            </w:r>
          </w:hyperlink>
        </w:p>
        <w:p w14:paraId="2CDA9BAC"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89" w:history="1">
            <w:r w:rsidR="002200A8" w:rsidRPr="002200A8">
              <w:rPr>
                <w:rStyle w:val="Hyperlink"/>
                <w:rFonts w:asciiTheme="minorHAnsi" w:eastAsiaTheme="majorEastAsia" w:hAnsiTheme="minorHAnsi" w:cstheme="minorHAnsi"/>
                <w:b w:val="0"/>
                <w:u w:val="none"/>
              </w:rPr>
              <w:t>Fusha 15 – Mbrojtja e Mjedisit</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_Toc113974889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35</w:t>
            </w:r>
            <w:r w:rsidR="002200A8" w:rsidRPr="002200A8">
              <w:rPr>
                <w:rFonts w:asciiTheme="minorHAnsi" w:hAnsiTheme="minorHAnsi" w:cstheme="minorHAnsi"/>
                <w:b w:val="0"/>
                <w:webHidden/>
              </w:rPr>
              <w:fldChar w:fldCharType="end"/>
            </w:r>
          </w:hyperlink>
        </w:p>
        <w:p w14:paraId="5992DE64"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90" w:history="1">
            <w:r w:rsidR="002200A8" w:rsidRPr="002200A8">
              <w:rPr>
                <w:rStyle w:val="Hyperlink"/>
                <w:rFonts w:asciiTheme="minorHAnsi" w:eastAsiaTheme="majorEastAsia" w:hAnsiTheme="minorHAnsi" w:cstheme="minorHAnsi"/>
                <w:b w:val="0"/>
                <w:u w:val="none"/>
              </w:rPr>
              <w:t>Fusha 16 – Përfaqësimi Gjinor</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_Toc113974890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35</w:t>
            </w:r>
            <w:r w:rsidR="002200A8" w:rsidRPr="002200A8">
              <w:rPr>
                <w:rFonts w:asciiTheme="minorHAnsi" w:hAnsiTheme="minorHAnsi" w:cstheme="minorHAnsi"/>
                <w:b w:val="0"/>
                <w:webHidden/>
              </w:rPr>
              <w:fldChar w:fldCharType="end"/>
            </w:r>
          </w:hyperlink>
        </w:p>
        <w:p w14:paraId="726A890D"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91" w:history="1">
            <w:r w:rsidR="002200A8" w:rsidRPr="002200A8">
              <w:rPr>
                <w:rStyle w:val="Hyperlink"/>
                <w:rFonts w:asciiTheme="minorHAnsi" w:eastAsiaTheme="majorEastAsia" w:hAnsiTheme="minorHAnsi" w:cstheme="minorHAnsi"/>
                <w:b w:val="0"/>
                <w:u w:val="none"/>
              </w:rPr>
              <w:t>Fusha 17 - Arsimi Parauniversitar</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_Toc113974891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37</w:t>
            </w:r>
            <w:r w:rsidR="002200A8" w:rsidRPr="002200A8">
              <w:rPr>
                <w:rFonts w:asciiTheme="minorHAnsi" w:hAnsiTheme="minorHAnsi" w:cstheme="minorHAnsi"/>
                <w:b w:val="0"/>
                <w:webHidden/>
              </w:rPr>
              <w:fldChar w:fldCharType="end"/>
            </w:r>
          </w:hyperlink>
        </w:p>
        <w:p w14:paraId="7C18B90C" w14:textId="77777777" w:rsidR="002200A8" w:rsidRPr="002200A8" w:rsidRDefault="00B00EDE" w:rsidP="002200A8">
          <w:pPr>
            <w:pStyle w:val="TOC2"/>
            <w:rPr>
              <w:rFonts w:asciiTheme="minorHAnsi" w:eastAsiaTheme="minorEastAsia" w:hAnsiTheme="minorHAnsi" w:cstheme="minorHAnsi"/>
              <w:b w:val="0"/>
              <w:bCs w:val="0"/>
              <w:lang w:val="en-US"/>
            </w:rPr>
          </w:pPr>
          <w:hyperlink w:anchor="_Toc113974892" w:history="1">
            <w:r w:rsidR="002200A8" w:rsidRPr="002200A8">
              <w:rPr>
                <w:rStyle w:val="Hyperlink"/>
                <w:rFonts w:asciiTheme="minorHAnsi" w:eastAsiaTheme="majorEastAsia" w:hAnsiTheme="minorHAnsi" w:cstheme="minorHAnsi"/>
                <w:b w:val="0"/>
                <w:u w:val="none"/>
              </w:rPr>
              <w:t>Fusha 18 – Kujdesi Primar Shëndetësor</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_Toc113974892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39</w:t>
            </w:r>
            <w:r w:rsidR="002200A8" w:rsidRPr="002200A8">
              <w:rPr>
                <w:rFonts w:asciiTheme="minorHAnsi" w:hAnsiTheme="minorHAnsi" w:cstheme="minorHAnsi"/>
                <w:b w:val="0"/>
                <w:webHidden/>
              </w:rPr>
              <w:fldChar w:fldCharType="end"/>
            </w:r>
          </w:hyperlink>
        </w:p>
        <w:p w14:paraId="5B7FEEFA" w14:textId="77777777" w:rsidR="002200A8" w:rsidRDefault="00B00EDE" w:rsidP="002200A8">
          <w:pPr>
            <w:pStyle w:val="TOC2"/>
            <w:rPr>
              <w:rStyle w:val="Hyperlink"/>
              <w:rFonts w:asciiTheme="minorHAnsi" w:hAnsiTheme="minorHAnsi" w:cstheme="minorHAnsi"/>
              <w:b w:val="0"/>
              <w:u w:val="none"/>
            </w:rPr>
          </w:pPr>
          <w:hyperlink w:anchor="_Toc113974893" w:history="1">
            <w:r w:rsidR="002200A8" w:rsidRPr="002200A8">
              <w:rPr>
                <w:rStyle w:val="Hyperlink"/>
                <w:rFonts w:asciiTheme="minorHAnsi" w:hAnsiTheme="minorHAnsi" w:cstheme="minorHAnsi"/>
                <w:b w:val="0"/>
                <w:u w:val="none"/>
              </w:rPr>
              <w:t>Fusha 19 – Zhvillimi Ekonomik Lokal</w:t>
            </w:r>
            <w:r w:rsidR="002200A8" w:rsidRPr="002200A8">
              <w:rPr>
                <w:rFonts w:asciiTheme="minorHAnsi" w:hAnsiTheme="minorHAnsi" w:cstheme="minorHAnsi"/>
                <w:b w:val="0"/>
                <w:webHidden/>
              </w:rPr>
              <w:tab/>
            </w:r>
            <w:r w:rsidR="002200A8" w:rsidRPr="002200A8">
              <w:rPr>
                <w:rFonts w:asciiTheme="minorHAnsi" w:hAnsiTheme="minorHAnsi" w:cstheme="minorHAnsi"/>
                <w:b w:val="0"/>
                <w:webHidden/>
              </w:rPr>
              <w:fldChar w:fldCharType="begin"/>
            </w:r>
            <w:r w:rsidR="002200A8" w:rsidRPr="002200A8">
              <w:rPr>
                <w:rFonts w:asciiTheme="minorHAnsi" w:hAnsiTheme="minorHAnsi" w:cstheme="minorHAnsi"/>
                <w:b w:val="0"/>
                <w:webHidden/>
              </w:rPr>
              <w:instrText xml:space="preserve"> PAGEREF _Toc113974893 \h </w:instrText>
            </w:r>
            <w:r w:rsidR="002200A8" w:rsidRPr="002200A8">
              <w:rPr>
                <w:rFonts w:asciiTheme="minorHAnsi" w:hAnsiTheme="minorHAnsi" w:cstheme="minorHAnsi"/>
                <w:b w:val="0"/>
                <w:webHidden/>
              </w:rPr>
            </w:r>
            <w:r w:rsidR="002200A8" w:rsidRPr="002200A8">
              <w:rPr>
                <w:rFonts w:asciiTheme="minorHAnsi" w:hAnsiTheme="minorHAnsi" w:cstheme="minorHAnsi"/>
                <w:b w:val="0"/>
                <w:webHidden/>
              </w:rPr>
              <w:fldChar w:fldCharType="separate"/>
            </w:r>
            <w:r w:rsidR="002200A8" w:rsidRPr="002200A8">
              <w:rPr>
                <w:rFonts w:asciiTheme="minorHAnsi" w:hAnsiTheme="minorHAnsi" w:cstheme="minorHAnsi"/>
                <w:b w:val="0"/>
                <w:webHidden/>
              </w:rPr>
              <w:t>40</w:t>
            </w:r>
            <w:r w:rsidR="002200A8" w:rsidRPr="002200A8">
              <w:rPr>
                <w:rFonts w:asciiTheme="minorHAnsi" w:hAnsiTheme="minorHAnsi" w:cstheme="minorHAnsi"/>
                <w:b w:val="0"/>
                <w:webHidden/>
              </w:rPr>
              <w:fldChar w:fldCharType="end"/>
            </w:r>
          </w:hyperlink>
        </w:p>
        <w:p w14:paraId="55FFE322" w14:textId="77777777" w:rsidR="002200A8" w:rsidRPr="002200A8" w:rsidRDefault="002200A8" w:rsidP="002200A8">
          <w:pPr>
            <w:rPr>
              <w:lang w:val="sq-AL"/>
            </w:rPr>
          </w:pPr>
        </w:p>
        <w:p w14:paraId="54B961EC" w14:textId="77777777" w:rsidR="002200A8" w:rsidRDefault="00B00EDE" w:rsidP="002200A8">
          <w:pPr>
            <w:pStyle w:val="TOC1"/>
            <w:tabs>
              <w:tab w:val="right" w:leader="dot" w:pos="9010"/>
            </w:tabs>
            <w:spacing w:before="0"/>
            <w:rPr>
              <w:rStyle w:val="Hyperlink"/>
              <w:rFonts w:asciiTheme="minorHAnsi" w:hAnsiTheme="minorHAnsi"/>
              <w:b w:val="0"/>
              <w:noProof/>
              <w:u w:val="none"/>
            </w:rPr>
          </w:pPr>
          <w:hyperlink w:anchor="_Toc113974894" w:history="1">
            <w:r w:rsidR="002200A8" w:rsidRPr="002200A8">
              <w:rPr>
                <w:rStyle w:val="Hyperlink"/>
                <w:rFonts w:asciiTheme="minorHAnsi" w:hAnsiTheme="minorHAnsi"/>
                <w:b w:val="0"/>
                <w:noProof/>
                <w:u w:val="none"/>
                <w:lang w:val="sq-AL"/>
              </w:rPr>
              <w:t>Konkluzione dhe rekomandime</w:t>
            </w:r>
            <w:r w:rsidR="002200A8" w:rsidRPr="002200A8">
              <w:rPr>
                <w:rFonts w:asciiTheme="minorHAnsi" w:hAnsiTheme="minorHAnsi"/>
                <w:b w:val="0"/>
                <w:noProof/>
                <w:webHidden/>
                <w:u w:val="none"/>
              </w:rPr>
              <w:tab/>
            </w:r>
            <w:r w:rsidR="002200A8" w:rsidRPr="002200A8">
              <w:rPr>
                <w:rFonts w:asciiTheme="minorHAnsi" w:hAnsiTheme="minorHAnsi"/>
                <w:b w:val="0"/>
                <w:noProof/>
                <w:webHidden/>
                <w:u w:val="none"/>
              </w:rPr>
              <w:fldChar w:fldCharType="begin"/>
            </w:r>
            <w:r w:rsidR="002200A8" w:rsidRPr="002200A8">
              <w:rPr>
                <w:rFonts w:asciiTheme="minorHAnsi" w:hAnsiTheme="minorHAnsi"/>
                <w:b w:val="0"/>
                <w:noProof/>
                <w:webHidden/>
                <w:u w:val="none"/>
              </w:rPr>
              <w:instrText xml:space="preserve"> PAGEREF _Toc113974894 \h </w:instrText>
            </w:r>
            <w:r w:rsidR="002200A8" w:rsidRPr="002200A8">
              <w:rPr>
                <w:rFonts w:asciiTheme="minorHAnsi" w:hAnsiTheme="minorHAnsi"/>
                <w:b w:val="0"/>
                <w:noProof/>
                <w:webHidden/>
                <w:u w:val="none"/>
              </w:rPr>
            </w:r>
            <w:r w:rsidR="002200A8" w:rsidRPr="002200A8">
              <w:rPr>
                <w:rFonts w:asciiTheme="minorHAnsi" w:hAnsiTheme="minorHAnsi"/>
                <w:b w:val="0"/>
                <w:noProof/>
                <w:webHidden/>
                <w:u w:val="none"/>
              </w:rPr>
              <w:fldChar w:fldCharType="separate"/>
            </w:r>
            <w:r w:rsidR="002200A8" w:rsidRPr="002200A8">
              <w:rPr>
                <w:rFonts w:asciiTheme="minorHAnsi" w:hAnsiTheme="minorHAnsi"/>
                <w:b w:val="0"/>
                <w:noProof/>
                <w:webHidden/>
                <w:u w:val="none"/>
              </w:rPr>
              <w:t>42</w:t>
            </w:r>
            <w:r w:rsidR="002200A8" w:rsidRPr="002200A8">
              <w:rPr>
                <w:rFonts w:asciiTheme="minorHAnsi" w:hAnsiTheme="minorHAnsi"/>
                <w:b w:val="0"/>
                <w:noProof/>
                <w:webHidden/>
                <w:u w:val="none"/>
              </w:rPr>
              <w:fldChar w:fldCharType="end"/>
            </w:r>
          </w:hyperlink>
        </w:p>
        <w:p w14:paraId="66EE7B04" w14:textId="77777777" w:rsidR="002200A8" w:rsidRPr="002200A8" w:rsidRDefault="002200A8" w:rsidP="002200A8"/>
        <w:p w14:paraId="65F231F3" w14:textId="77777777" w:rsidR="002200A8" w:rsidRPr="002200A8" w:rsidRDefault="00B00EDE" w:rsidP="002200A8">
          <w:pPr>
            <w:pStyle w:val="TOC1"/>
            <w:tabs>
              <w:tab w:val="right" w:leader="dot" w:pos="9010"/>
            </w:tabs>
            <w:spacing w:before="0"/>
            <w:rPr>
              <w:rFonts w:asciiTheme="minorHAnsi" w:eastAsiaTheme="minorEastAsia" w:hAnsiTheme="minorHAnsi"/>
              <w:b w:val="0"/>
              <w:bCs w:val="0"/>
              <w:caps w:val="0"/>
              <w:noProof/>
              <w:u w:val="none"/>
            </w:rPr>
          </w:pPr>
          <w:hyperlink w:anchor="_Toc113974895" w:history="1">
            <w:r w:rsidR="002200A8" w:rsidRPr="002200A8">
              <w:rPr>
                <w:rStyle w:val="Hyperlink"/>
                <w:rFonts w:asciiTheme="minorHAnsi" w:hAnsiTheme="minorHAnsi"/>
                <w:b w:val="0"/>
                <w:noProof/>
                <w:u w:val="none"/>
                <w:lang w:val="sq-AL"/>
              </w:rPr>
              <w:t>Shtojcë: % e treguesve sipas fushave</w:t>
            </w:r>
            <w:r w:rsidR="002200A8" w:rsidRPr="002200A8">
              <w:rPr>
                <w:rFonts w:asciiTheme="minorHAnsi" w:hAnsiTheme="minorHAnsi"/>
                <w:b w:val="0"/>
                <w:noProof/>
                <w:webHidden/>
                <w:u w:val="none"/>
              </w:rPr>
              <w:tab/>
            </w:r>
            <w:r w:rsidR="002200A8" w:rsidRPr="002200A8">
              <w:rPr>
                <w:rFonts w:asciiTheme="minorHAnsi" w:hAnsiTheme="minorHAnsi"/>
                <w:b w:val="0"/>
                <w:noProof/>
                <w:webHidden/>
                <w:u w:val="none"/>
              </w:rPr>
              <w:fldChar w:fldCharType="begin"/>
            </w:r>
            <w:r w:rsidR="002200A8" w:rsidRPr="002200A8">
              <w:rPr>
                <w:rFonts w:asciiTheme="minorHAnsi" w:hAnsiTheme="minorHAnsi"/>
                <w:b w:val="0"/>
                <w:noProof/>
                <w:webHidden/>
                <w:u w:val="none"/>
              </w:rPr>
              <w:instrText xml:space="preserve"> PAGEREF _Toc113974895 \h </w:instrText>
            </w:r>
            <w:r w:rsidR="002200A8" w:rsidRPr="002200A8">
              <w:rPr>
                <w:rFonts w:asciiTheme="minorHAnsi" w:hAnsiTheme="minorHAnsi"/>
                <w:b w:val="0"/>
                <w:noProof/>
                <w:webHidden/>
                <w:u w:val="none"/>
              </w:rPr>
            </w:r>
            <w:r w:rsidR="002200A8" w:rsidRPr="002200A8">
              <w:rPr>
                <w:rFonts w:asciiTheme="minorHAnsi" w:hAnsiTheme="minorHAnsi"/>
                <w:b w:val="0"/>
                <w:noProof/>
                <w:webHidden/>
                <w:u w:val="none"/>
              </w:rPr>
              <w:fldChar w:fldCharType="separate"/>
            </w:r>
            <w:r w:rsidR="002200A8" w:rsidRPr="002200A8">
              <w:rPr>
                <w:rFonts w:asciiTheme="minorHAnsi" w:hAnsiTheme="minorHAnsi"/>
                <w:b w:val="0"/>
                <w:noProof/>
                <w:webHidden/>
                <w:u w:val="none"/>
              </w:rPr>
              <w:t>45</w:t>
            </w:r>
            <w:r w:rsidR="002200A8" w:rsidRPr="002200A8">
              <w:rPr>
                <w:rFonts w:asciiTheme="minorHAnsi" w:hAnsiTheme="minorHAnsi"/>
                <w:b w:val="0"/>
                <w:noProof/>
                <w:webHidden/>
                <w:u w:val="none"/>
              </w:rPr>
              <w:fldChar w:fldCharType="end"/>
            </w:r>
          </w:hyperlink>
        </w:p>
        <w:p w14:paraId="17732DE4" w14:textId="77777777" w:rsidR="00A22D8E" w:rsidRPr="0028091B" w:rsidRDefault="00A22D8E" w:rsidP="00A22D8E">
          <w:pPr>
            <w:spacing w:before="0" w:after="0" w:line="276" w:lineRule="auto"/>
            <w:rPr>
              <w:rFonts w:cstheme="majorHAnsi"/>
              <w:b/>
              <w:noProof/>
              <w:szCs w:val="22"/>
              <w:lang w:val="sq-AL"/>
            </w:rPr>
          </w:pPr>
          <w:r w:rsidRPr="0028091B">
            <w:rPr>
              <w:rFonts w:ascii="Calibri" w:hAnsi="Calibri" w:cs="Calibri"/>
              <w:bCs/>
              <w:noProof/>
              <w:szCs w:val="22"/>
              <w:lang w:val="sq-AL"/>
            </w:rPr>
            <w:fldChar w:fldCharType="end"/>
          </w:r>
        </w:p>
      </w:sdtContent>
    </w:sdt>
    <w:p w14:paraId="38B44BE9" w14:textId="77777777" w:rsidR="00A22D8E" w:rsidRPr="0028091B" w:rsidRDefault="00A22D8E" w:rsidP="00A22D8E">
      <w:pPr>
        <w:pStyle w:val="Heading1"/>
        <w:rPr>
          <w:lang w:val="sq-AL"/>
        </w:rPr>
      </w:pPr>
      <w:bookmarkStart w:id="1" w:name="_Toc47717259"/>
      <w:bookmarkStart w:id="2" w:name="_Toc113974863"/>
      <w:r w:rsidRPr="0028091B">
        <w:rPr>
          <w:lang w:val="sq-AL"/>
        </w:rPr>
        <w:t>Hyrj</w:t>
      </w:r>
      <w:bookmarkEnd w:id="0"/>
      <w:bookmarkEnd w:id="1"/>
      <w:r w:rsidRPr="0028091B">
        <w:rPr>
          <w:lang w:val="sq-AL"/>
        </w:rPr>
        <w:t>e</w:t>
      </w:r>
      <w:bookmarkEnd w:id="2"/>
    </w:p>
    <w:p w14:paraId="77D0F971" w14:textId="77777777" w:rsidR="00A22D8E" w:rsidRPr="0028091B" w:rsidRDefault="00A22D8E" w:rsidP="00A22D8E">
      <w:pPr>
        <w:spacing w:line="276" w:lineRule="auto"/>
        <w:rPr>
          <w:rFonts w:asciiTheme="majorHAnsi" w:hAnsiTheme="majorHAnsi" w:cstheme="majorHAnsi"/>
          <w:color w:val="000000" w:themeColor="text1"/>
          <w:sz w:val="24"/>
          <w:lang w:val="sq-AL"/>
        </w:rPr>
      </w:pPr>
      <w:r w:rsidRPr="0028091B">
        <w:rPr>
          <w:rFonts w:asciiTheme="majorHAnsi" w:hAnsiTheme="majorHAnsi" w:cstheme="majorHAnsi"/>
          <w:sz w:val="24"/>
          <w:lang w:val="sq-AL"/>
        </w:rPr>
        <w:t xml:space="preserve">Raporti i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w:t>
      </w:r>
      <w:r w:rsidRPr="0028091B">
        <w:rPr>
          <w:rFonts w:asciiTheme="majorHAnsi" w:hAnsiTheme="majorHAnsi" w:cstheme="majorHAnsi"/>
          <w:color w:val="000000" w:themeColor="text1"/>
          <w:sz w:val="24"/>
          <w:lang w:val="sq-AL"/>
        </w:rPr>
        <w:t>komunale për vitin 202</w:t>
      </w:r>
      <w:r w:rsidR="00F21518">
        <w:rPr>
          <w:rFonts w:asciiTheme="majorHAnsi" w:hAnsiTheme="majorHAnsi" w:cstheme="majorHAnsi"/>
          <w:color w:val="000000" w:themeColor="text1"/>
          <w:sz w:val="24"/>
          <w:lang w:val="sq-AL"/>
        </w:rPr>
        <w:t>1</w:t>
      </w:r>
      <w:r w:rsidRPr="0028091B">
        <w:rPr>
          <w:rFonts w:asciiTheme="majorHAnsi" w:hAnsiTheme="majorHAnsi" w:cstheme="majorHAnsi"/>
          <w:color w:val="000000" w:themeColor="text1"/>
          <w:sz w:val="24"/>
          <w:lang w:val="sq-AL"/>
        </w:rPr>
        <w:t xml:space="preserve"> prezanton rezultatet e punës së komunave në 19 fushave të kompetencave që janë nën përgjegjësi të tyre, përmes 10</w:t>
      </w:r>
      <w:r w:rsidR="00F21518">
        <w:rPr>
          <w:rFonts w:asciiTheme="majorHAnsi" w:hAnsiTheme="majorHAnsi" w:cstheme="majorHAnsi"/>
          <w:color w:val="000000" w:themeColor="text1"/>
          <w:sz w:val="24"/>
          <w:lang w:val="sq-AL"/>
        </w:rPr>
        <w:t>4</w:t>
      </w:r>
      <w:r w:rsidRPr="0028091B">
        <w:rPr>
          <w:rFonts w:asciiTheme="majorHAnsi" w:hAnsiTheme="majorHAnsi" w:cstheme="majorHAnsi"/>
          <w:color w:val="000000" w:themeColor="text1"/>
          <w:sz w:val="24"/>
          <w:lang w:val="sq-AL"/>
        </w:rPr>
        <w:t xml:space="preserve"> treguesve nga 119 sa ka gjithsej Sistemi për Menaxhimin e </w:t>
      </w:r>
      <w:proofErr w:type="spellStart"/>
      <w:r w:rsidRPr="0028091B">
        <w:rPr>
          <w:rFonts w:asciiTheme="majorHAnsi" w:hAnsiTheme="majorHAnsi" w:cstheme="majorHAnsi"/>
          <w:color w:val="000000" w:themeColor="text1"/>
          <w:sz w:val="24"/>
          <w:lang w:val="sq-AL"/>
        </w:rPr>
        <w:t>Performancës</w:t>
      </w:r>
      <w:proofErr w:type="spellEnd"/>
      <w:r w:rsidRPr="0028091B">
        <w:rPr>
          <w:rFonts w:asciiTheme="majorHAnsi" w:hAnsiTheme="majorHAnsi" w:cstheme="majorHAnsi"/>
          <w:color w:val="000000" w:themeColor="text1"/>
          <w:sz w:val="24"/>
          <w:lang w:val="sq-AL"/>
        </w:rPr>
        <w:t xml:space="preserve"> Komunale. </w:t>
      </w:r>
    </w:p>
    <w:p w14:paraId="26FE4F0D" w14:textId="77777777" w:rsidR="00A22D8E" w:rsidRPr="0028091B" w:rsidRDefault="00A22D8E" w:rsidP="00A22D8E">
      <w:pPr>
        <w:spacing w:line="276" w:lineRule="auto"/>
        <w:rPr>
          <w:rFonts w:asciiTheme="majorHAnsi" w:hAnsiTheme="majorHAnsi" w:cstheme="majorHAnsi"/>
          <w:color w:val="000000" w:themeColor="text1"/>
          <w:sz w:val="24"/>
          <w:lang w:val="sq-AL"/>
        </w:rPr>
      </w:pPr>
      <w:r w:rsidRPr="0028091B">
        <w:rPr>
          <w:rFonts w:asciiTheme="majorHAnsi" w:hAnsiTheme="majorHAnsi" w:cstheme="majorHAnsi"/>
          <w:color w:val="000000" w:themeColor="text1"/>
          <w:sz w:val="24"/>
          <w:lang w:val="sq-AL"/>
        </w:rPr>
        <w:t>Për vitin 202</w:t>
      </w:r>
      <w:r w:rsidR="00F21518">
        <w:rPr>
          <w:rFonts w:asciiTheme="majorHAnsi" w:hAnsiTheme="majorHAnsi" w:cstheme="majorHAnsi"/>
          <w:color w:val="000000" w:themeColor="text1"/>
          <w:sz w:val="24"/>
          <w:lang w:val="sq-AL"/>
        </w:rPr>
        <w:t>1</w:t>
      </w:r>
      <w:r w:rsidRPr="0028091B">
        <w:rPr>
          <w:rFonts w:asciiTheme="majorHAnsi" w:hAnsiTheme="majorHAnsi" w:cstheme="majorHAnsi"/>
          <w:color w:val="000000" w:themeColor="text1"/>
          <w:sz w:val="24"/>
          <w:lang w:val="sq-AL"/>
        </w:rPr>
        <w:t xml:space="preserve">, raporti përmbledh </w:t>
      </w:r>
      <w:r w:rsidR="00A07EE0">
        <w:rPr>
          <w:rFonts w:asciiTheme="majorHAnsi" w:hAnsiTheme="majorHAnsi" w:cstheme="majorHAnsi"/>
          <w:color w:val="000000" w:themeColor="text1"/>
          <w:sz w:val="24"/>
          <w:lang w:val="sq-AL"/>
        </w:rPr>
        <w:t>7</w:t>
      </w:r>
      <w:r w:rsidR="00F21518">
        <w:rPr>
          <w:rFonts w:asciiTheme="majorHAnsi" w:hAnsiTheme="majorHAnsi" w:cstheme="majorHAnsi"/>
          <w:color w:val="000000" w:themeColor="text1"/>
          <w:sz w:val="24"/>
          <w:lang w:val="sq-AL"/>
        </w:rPr>
        <w:t xml:space="preserve"> </w:t>
      </w:r>
      <w:r w:rsidRPr="0028091B">
        <w:rPr>
          <w:rFonts w:asciiTheme="majorHAnsi" w:hAnsiTheme="majorHAnsi" w:cstheme="majorHAnsi"/>
          <w:color w:val="000000" w:themeColor="text1"/>
          <w:sz w:val="24"/>
          <w:lang w:val="sq-AL"/>
        </w:rPr>
        <w:t xml:space="preserve">tregues më </w:t>
      </w:r>
      <w:r w:rsidR="00F21518">
        <w:rPr>
          <w:rFonts w:asciiTheme="majorHAnsi" w:hAnsiTheme="majorHAnsi" w:cstheme="majorHAnsi"/>
          <w:color w:val="000000" w:themeColor="text1"/>
          <w:sz w:val="24"/>
          <w:lang w:val="sq-AL"/>
        </w:rPr>
        <w:t>shum</w:t>
      </w:r>
      <w:r w:rsidR="00D477AA">
        <w:rPr>
          <w:rFonts w:asciiTheme="majorHAnsi" w:hAnsiTheme="majorHAnsi" w:cstheme="majorHAnsi"/>
          <w:color w:val="000000" w:themeColor="text1"/>
          <w:sz w:val="24"/>
          <w:lang w:val="sq-AL"/>
        </w:rPr>
        <w:t>ë</w:t>
      </w:r>
      <w:r w:rsidR="00F21518">
        <w:rPr>
          <w:rFonts w:asciiTheme="majorHAnsi" w:hAnsiTheme="majorHAnsi" w:cstheme="majorHAnsi"/>
          <w:color w:val="000000" w:themeColor="text1"/>
          <w:sz w:val="24"/>
          <w:lang w:val="sq-AL"/>
        </w:rPr>
        <w:t xml:space="preserve"> </w:t>
      </w:r>
      <w:r w:rsidRPr="0028091B">
        <w:rPr>
          <w:rFonts w:asciiTheme="majorHAnsi" w:hAnsiTheme="majorHAnsi" w:cstheme="majorHAnsi"/>
          <w:color w:val="000000" w:themeColor="text1"/>
          <w:sz w:val="24"/>
          <w:lang w:val="sq-AL"/>
        </w:rPr>
        <w:t>se për vitin 20</w:t>
      </w:r>
      <w:r w:rsidR="00F21518">
        <w:rPr>
          <w:rFonts w:asciiTheme="majorHAnsi" w:hAnsiTheme="majorHAnsi" w:cstheme="majorHAnsi"/>
          <w:color w:val="000000" w:themeColor="text1"/>
          <w:sz w:val="24"/>
          <w:lang w:val="sq-AL"/>
        </w:rPr>
        <w:t>20</w:t>
      </w:r>
      <w:r w:rsidRPr="0028091B">
        <w:rPr>
          <w:rFonts w:asciiTheme="majorHAnsi" w:hAnsiTheme="majorHAnsi" w:cstheme="majorHAnsi"/>
          <w:color w:val="000000" w:themeColor="text1"/>
          <w:sz w:val="24"/>
          <w:lang w:val="sq-AL"/>
        </w:rPr>
        <w:t xml:space="preserve">, për shkak të </w:t>
      </w:r>
      <w:r w:rsidR="00F21518">
        <w:rPr>
          <w:rFonts w:asciiTheme="majorHAnsi" w:hAnsiTheme="majorHAnsi" w:cstheme="majorHAnsi"/>
          <w:color w:val="000000" w:themeColor="text1"/>
          <w:sz w:val="24"/>
          <w:lang w:val="sq-AL"/>
        </w:rPr>
        <w:t>reduktimit t</w:t>
      </w:r>
      <w:r w:rsidR="00D477AA">
        <w:rPr>
          <w:rFonts w:asciiTheme="majorHAnsi" w:hAnsiTheme="majorHAnsi" w:cstheme="majorHAnsi"/>
          <w:color w:val="000000" w:themeColor="text1"/>
          <w:sz w:val="24"/>
          <w:lang w:val="sq-AL"/>
        </w:rPr>
        <w:t>ë</w:t>
      </w:r>
      <w:r w:rsidR="00F21518">
        <w:rPr>
          <w:rFonts w:asciiTheme="majorHAnsi" w:hAnsiTheme="majorHAnsi" w:cstheme="majorHAnsi"/>
          <w:color w:val="000000" w:themeColor="text1"/>
          <w:sz w:val="24"/>
          <w:lang w:val="sq-AL"/>
        </w:rPr>
        <w:t xml:space="preserve"> masave </w:t>
      </w:r>
      <w:r w:rsidRPr="0028091B">
        <w:rPr>
          <w:rFonts w:asciiTheme="majorHAnsi" w:hAnsiTheme="majorHAnsi" w:cstheme="majorHAnsi"/>
          <w:color w:val="000000" w:themeColor="text1"/>
          <w:sz w:val="24"/>
          <w:lang w:val="sq-AL"/>
        </w:rPr>
        <w:t>të pandemisë</w:t>
      </w:r>
      <w:r w:rsidR="00F21518">
        <w:rPr>
          <w:rFonts w:asciiTheme="majorHAnsi" w:hAnsiTheme="majorHAnsi" w:cstheme="majorHAnsi"/>
          <w:color w:val="000000" w:themeColor="text1"/>
          <w:sz w:val="24"/>
          <w:lang w:val="sq-AL"/>
        </w:rPr>
        <w:t xml:space="preserve"> dhe reflektimit t</w:t>
      </w:r>
      <w:r w:rsidR="00D477AA">
        <w:rPr>
          <w:rFonts w:asciiTheme="majorHAnsi" w:hAnsiTheme="majorHAnsi" w:cstheme="majorHAnsi"/>
          <w:color w:val="000000" w:themeColor="text1"/>
          <w:sz w:val="24"/>
          <w:lang w:val="sq-AL"/>
        </w:rPr>
        <w:t>ë</w:t>
      </w:r>
      <w:r w:rsidR="00F21518">
        <w:rPr>
          <w:rFonts w:asciiTheme="majorHAnsi" w:hAnsiTheme="majorHAnsi" w:cstheme="majorHAnsi"/>
          <w:color w:val="000000" w:themeColor="text1"/>
          <w:sz w:val="24"/>
          <w:lang w:val="sq-AL"/>
        </w:rPr>
        <w:t xml:space="preserve"> tyre n</w:t>
      </w:r>
      <w:r w:rsidR="00D477AA">
        <w:rPr>
          <w:rFonts w:asciiTheme="majorHAnsi" w:hAnsiTheme="majorHAnsi" w:cstheme="majorHAnsi"/>
          <w:color w:val="000000" w:themeColor="text1"/>
          <w:sz w:val="24"/>
          <w:lang w:val="sq-AL"/>
        </w:rPr>
        <w:t>ë</w:t>
      </w:r>
      <w:r w:rsidR="00F21518">
        <w:rPr>
          <w:rFonts w:asciiTheme="majorHAnsi" w:hAnsiTheme="majorHAnsi" w:cstheme="majorHAnsi"/>
          <w:color w:val="000000" w:themeColor="text1"/>
          <w:sz w:val="24"/>
          <w:lang w:val="sq-AL"/>
        </w:rPr>
        <w:t xml:space="preserve"> pun</w:t>
      </w:r>
      <w:r w:rsidR="00D477AA">
        <w:rPr>
          <w:rFonts w:asciiTheme="majorHAnsi" w:hAnsiTheme="majorHAnsi" w:cstheme="majorHAnsi"/>
          <w:color w:val="000000" w:themeColor="text1"/>
          <w:sz w:val="24"/>
          <w:lang w:val="sq-AL"/>
        </w:rPr>
        <w:t>ë</w:t>
      </w:r>
      <w:r w:rsidR="00F21518">
        <w:rPr>
          <w:rFonts w:asciiTheme="majorHAnsi" w:hAnsiTheme="majorHAnsi" w:cstheme="majorHAnsi"/>
          <w:color w:val="000000" w:themeColor="text1"/>
          <w:sz w:val="24"/>
          <w:lang w:val="sq-AL"/>
        </w:rPr>
        <w:t>n e institucioneve lokale</w:t>
      </w:r>
      <w:r w:rsidRPr="0028091B">
        <w:rPr>
          <w:rFonts w:asciiTheme="majorHAnsi" w:hAnsiTheme="majorHAnsi" w:cstheme="majorHAnsi"/>
          <w:color w:val="000000" w:themeColor="text1"/>
          <w:sz w:val="24"/>
          <w:lang w:val="sq-AL"/>
        </w:rPr>
        <w:t xml:space="preserve">. </w:t>
      </w:r>
      <w:r w:rsidR="00F21518">
        <w:rPr>
          <w:rFonts w:asciiTheme="majorHAnsi" w:hAnsiTheme="majorHAnsi" w:cstheme="majorHAnsi"/>
          <w:color w:val="000000" w:themeColor="text1"/>
          <w:sz w:val="24"/>
          <w:lang w:val="sq-AL"/>
        </w:rPr>
        <w:t>Vler</w:t>
      </w:r>
      <w:r w:rsidR="00D477AA">
        <w:rPr>
          <w:rFonts w:asciiTheme="majorHAnsi" w:hAnsiTheme="majorHAnsi" w:cstheme="majorHAnsi"/>
          <w:color w:val="000000" w:themeColor="text1"/>
          <w:sz w:val="24"/>
          <w:lang w:val="sq-AL"/>
        </w:rPr>
        <w:t>ë</w:t>
      </w:r>
      <w:r w:rsidR="00F21518">
        <w:rPr>
          <w:rFonts w:asciiTheme="majorHAnsi" w:hAnsiTheme="majorHAnsi" w:cstheme="majorHAnsi"/>
          <w:color w:val="000000" w:themeColor="text1"/>
          <w:sz w:val="24"/>
          <w:lang w:val="sq-AL"/>
        </w:rPr>
        <w:t>simi i treguesve t</w:t>
      </w:r>
      <w:r w:rsidR="00D477AA">
        <w:rPr>
          <w:rFonts w:asciiTheme="majorHAnsi" w:hAnsiTheme="majorHAnsi" w:cstheme="majorHAnsi"/>
          <w:color w:val="000000" w:themeColor="text1"/>
          <w:sz w:val="24"/>
          <w:lang w:val="sq-AL"/>
        </w:rPr>
        <w:t>ë</w:t>
      </w:r>
      <w:r w:rsidR="00F21518">
        <w:rPr>
          <w:rFonts w:asciiTheme="majorHAnsi" w:hAnsiTheme="majorHAnsi" w:cstheme="majorHAnsi"/>
          <w:color w:val="000000" w:themeColor="text1"/>
          <w:sz w:val="24"/>
          <w:lang w:val="sq-AL"/>
        </w:rPr>
        <w:t xml:space="preserve"> aplikuesh</w:t>
      </w:r>
      <w:r w:rsidR="00D477AA">
        <w:rPr>
          <w:rFonts w:asciiTheme="majorHAnsi" w:hAnsiTheme="majorHAnsi" w:cstheme="majorHAnsi"/>
          <w:color w:val="000000" w:themeColor="text1"/>
          <w:sz w:val="24"/>
          <w:lang w:val="sq-AL"/>
        </w:rPr>
        <w:t>ë</w:t>
      </w:r>
      <w:r w:rsidR="00F21518">
        <w:rPr>
          <w:rFonts w:asciiTheme="majorHAnsi" w:hAnsiTheme="majorHAnsi" w:cstheme="majorHAnsi"/>
          <w:color w:val="000000" w:themeColor="text1"/>
          <w:sz w:val="24"/>
          <w:lang w:val="sq-AL"/>
        </w:rPr>
        <w:t xml:space="preserve">m </w:t>
      </w:r>
      <w:r w:rsidRPr="0028091B">
        <w:rPr>
          <w:rFonts w:asciiTheme="majorHAnsi" w:hAnsiTheme="majorHAnsi" w:cstheme="majorHAnsi"/>
          <w:color w:val="000000" w:themeColor="text1"/>
          <w:sz w:val="24"/>
          <w:lang w:val="sq-AL"/>
        </w:rPr>
        <w:t xml:space="preserve">është bërë në koordinim me zyrtarët komunal, me të cilët para procesit të matjes është realizuar një </w:t>
      </w:r>
      <w:r w:rsidR="00F21518">
        <w:rPr>
          <w:rFonts w:asciiTheme="majorHAnsi" w:hAnsiTheme="majorHAnsi" w:cstheme="majorHAnsi"/>
          <w:color w:val="000000" w:themeColor="text1"/>
          <w:sz w:val="24"/>
          <w:lang w:val="sq-AL"/>
        </w:rPr>
        <w:t xml:space="preserve">konsultim i </w:t>
      </w:r>
      <w:r w:rsidRPr="0028091B">
        <w:rPr>
          <w:rFonts w:asciiTheme="majorHAnsi" w:hAnsiTheme="majorHAnsi" w:cstheme="majorHAnsi"/>
          <w:color w:val="000000" w:themeColor="text1"/>
          <w:sz w:val="24"/>
          <w:lang w:val="sq-AL"/>
        </w:rPr>
        <w:t xml:space="preserve">përgjithshëm, duke evidentuar treguesit e </w:t>
      </w:r>
      <w:r w:rsidR="00F21518">
        <w:rPr>
          <w:rFonts w:asciiTheme="majorHAnsi" w:hAnsiTheme="majorHAnsi" w:cstheme="majorHAnsi"/>
          <w:color w:val="000000" w:themeColor="text1"/>
          <w:sz w:val="24"/>
          <w:lang w:val="sq-AL"/>
        </w:rPr>
        <w:t>mundsh</w:t>
      </w:r>
      <w:r w:rsidR="00D477AA">
        <w:rPr>
          <w:rFonts w:asciiTheme="majorHAnsi" w:hAnsiTheme="majorHAnsi" w:cstheme="majorHAnsi"/>
          <w:color w:val="000000" w:themeColor="text1"/>
          <w:sz w:val="24"/>
          <w:lang w:val="sq-AL"/>
        </w:rPr>
        <w:t>ë</w:t>
      </w:r>
      <w:r w:rsidR="00F21518">
        <w:rPr>
          <w:rFonts w:asciiTheme="majorHAnsi" w:hAnsiTheme="majorHAnsi" w:cstheme="majorHAnsi"/>
          <w:color w:val="000000" w:themeColor="text1"/>
          <w:sz w:val="24"/>
          <w:lang w:val="sq-AL"/>
        </w:rPr>
        <w:t xml:space="preserve">m </w:t>
      </w:r>
      <w:r w:rsidRPr="0028091B">
        <w:rPr>
          <w:rFonts w:asciiTheme="majorHAnsi" w:hAnsiTheme="majorHAnsi" w:cstheme="majorHAnsi"/>
          <w:color w:val="000000" w:themeColor="text1"/>
          <w:sz w:val="24"/>
          <w:lang w:val="sq-AL"/>
        </w:rPr>
        <w:t xml:space="preserve">dhe pezulluar </w:t>
      </w:r>
      <w:r w:rsidR="00A07EE0">
        <w:rPr>
          <w:rFonts w:asciiTheme="majorHAnsi" w:hAnsiTheme="majorHAnsi" w:cstheme="majorHAnsi"/>
          <w:color w:val="000000" w:themeColor="text1"/>
          <w:sz w:val="24"/>
          <w:lang w:val="sq-AL"/>
        </w:rPr>
        <w:t>10</w:t>
      </w:r>
      <w:r w:rsidRPr="0028091B">
        <w:rPr>
          <w:rFonts w:asciiTheme="majorHAnsi" w:hAnsiTheme="majorHAnsi" w:cstheme="majorHAnsi"/>
          <w:color w:val="000000" w:themeColor="text1"/>
          <w:sz w:val="24"/>
          <w:lang w:val="sq-AL"/>
        </w:rPr>
        <w:t xml:space="preserve"> prej tyre. </w:t>
      </w:r>
    </w:p>
    <w:p w14:paraId="052B67E3" w14:textId="77777777" w:rsidR="00A22D8E" w:rsidRPr="0028091B" w:rsidRDefault="00F21518" w:rsidP="00A22D8E">
      <w:pPr>
        <w:spacing w:line="276" w:lineRule="auto"/>
        <w:rPr>
          <w:rFonts w:asciiTheme="majorHAnsi" w:hAnsiTheme="majorHAnsi" w:cstheme="majorHAnsi"/>
          <w:sz w:val="24"/>
          <w:lang w:val="sq-AL"/>
        </w:rPr>
      </w:pPr>
      <w:r>
        <w:rPr>
          <w:rFonts w:asciiTheme="majorHAnsi" w:hAnsiTheme="majorHAnsi" w:cstheme="majorHAnsi"/>
          <w:sz w:val="24"/>
          <w:lang w:val="sq-AL"/>
        </w:rPr>
        <w:t>R</w:t>
      </w:r>
      <w:r w:rsidR="00A22D8E" w:rsidRPr="0028091B">
        <w:rPr>
          <w:rFonts w:asciiTheme="majorHAnsi" w:hAnsiTheme="majorHAnsi" w:cstheme="majorHAnsi"/>
          <w:sz w:val="24"/>
          <w:lang w:val="sq-AL"/>
        </w:rPr>
        <w:t xml:space="preserve">aportimi i të dhënave dhe vlerësimi i tyre </w:t>
      </w:r>
      <w:r w:rsidR="00D477AA">
        <w:rPr>
          <w:rFonts w:asciiTheme="majorHAnsi" w:hAnsiTheme="majorHAnsi" w:cstheme="majorHAnsi"/>
          <w:sz w:val="24"/>
          <w:lang w:val="sq-AL"/>
        </w:rPr>
        <w:t>ë</w:t>
      </w:r>
      <w:r>
        <w:rPr>
          <w:rFonts w:asciiTheme="majorHAnsi" w:hAnsiTheme="majorHAnsi" w:cstheme="majorHAnsi"/>
          <w:sz w:val="24"/>
          <w:lang w:val="sq-AL"/>
        </w:rPr>
        <w:t>sht</w:t>
      </w:r>
      <w:r w:rsidR="00D477AA">
        <w:rPr>
          <w:rFonts w:asciiTheme="majorHAnsi" w:hAnsiTheme="majorHAnsi" w:cstheme="majorHAnsi"/>
          <w:sz w:val="24"/>
          <w:lang w:val="sq-AL"/>
        </w:rPr>
        <w:t>ë</w:t>
      </w:r>
      <w:r>
        <w:rPr>
          <w:rFonts w:asciiTheme="majorHAnsi" w:hAnsiTheme="majorHAnsi" w:cstheme="majorHAnsi"/>
          <w:sz w:val="24"/>
          <w:lang w:val="sq-AL"/>
        </w:rPr>
        <w:t xml:space="preserve"> b</w:t>
      </w:r>
      <w:r w:rsidR="00D477AA">
        <w:rPr>
          <w:rFonts w:asciiTheme="majorHAnsi" w:hAnsiTheme="majorHAnsi" w:cstheme="majorHAnsi"/>
          <w:sz w:val="24"/>
          <w:lang w:val="sq-AL"/>
        </w:rPr>
        <w:t>ë</w:t>
      </w:r>
      <w:r>
        <w:rPr>
          <w:rFonts w:asciiTheme="majorHAnsi" w:hAnsiTheme="majorHAnsi" w:cstheme="majorHAnsi"/>
          <w:sz w:val="24"/>
          <w:lang w:val="sq-AL"/>
        </w:rPr>
        <w:t>r</w:t>
      </w:r>
      <w:r w:rsidR="00D477AA">
        <w:rPr>
          <w:rFonts w:asciiTheme="majorHAnsi" w:hAnsiTheme="majorHAnsi" w:cstheme="majorHAnsi"/>
          <w:sz w:val="24"/>
          <w:lang w:val="sq-AL"/>
        </w:rPr>
        <w:t>ë</w:t>
      </w:r>
      <w:r>
        <w:rPr>
          <w:rFonts w:asciiTheme="majorHAnsi" w:hAnsiTheme="majorHAnsi" w:cstheme="majorHAnsi"/>
          <w:sz w:val="24"/>
          <w:lang w:val="sq-AL"/>
        </w:rPr>
        <w:t xml:space="preserve"> </w:t>
      </w:r>
      <w:r w:rsidR="00A22D8E" w:rsidRPr="0028091B">
        <w:rPr>
          <w:rFonts w:asciiTheme="majorHAnsi" w:hAnsiTheme="majorHAnsi" w:cstheme="majorHAnsi"/>
          <w:sz w:val="24"/>
          <w:lang w:val="sq-AL"/>
        </w:rPr>
        <w:t xml:space="preserve">përmes Sistemit Elektronik të Menaxhimit të </w:t>
      </w:r>
      <w:proofErr w:type="spellStart"/>
      <w:r w:rsidR="00A22D8E" w:rsidRPr="0028091B">
        <w:rPr>
          <w:rFonts w:asciiTheme="majorHAnsi" w:hAnsiTheme="majorHAnsi" w:cstheme="majorHAnsi"/>
          <w:sz w:val="24"/>
          <w:lang w:val="sq-AL"/>
        </w:rPr>
        <w:t>Performancës</w:t>
      </w:r>
      <w:proofErr w:type="spellEnd"/>
      <w:r w:rsidR="00A22D8E" w:rsidRPr="0028091B">
        <w:rPr>
          <w:rFonts w:asciiTheme="majorHAnsi" w:hAnsiTheme="majorHAnsi" w:cstheme="majorHAnsi"/>
          <w:sz w:val="24"/>
          <w:lang w:val="sq-AL"/>
        </w:rPr>
        <w:t xml:space="preserve"> Komunale. Qasje në këtë sistem kishin të gjithë zyrtarët raportues të komunave, koordinatorët e </w:t>
      </w:r>
      <w:proofErr w:type="spellStart"/>
      <w:r w:rsidR="00A22D8E" w:rsidRPr="0028091B">
        <w:rPr>
          <w:rFonts w:asciiTheme="majorHAnsi" w:hAnsiTheme="majorHAnsi" w:cstheme="majorHAnsi"/>
          <w:sz w:val="24"/>
          <w:lang w:val="sq-AL"/>
        </w:rPr>
        <w:t>performancës</w:t>
      </w:r>
      <w:proofErr w:type="spellEnd"/>
      <w:r w:rsidR="00A22D8E" w:rsidRPr="0028091B">
        <w:rPr>
          <w:rFonts w:asciiTheme="majorHAnsi" w:hAnsiTheme="majorHAnsi" w:cstheme="majorHAnsi"/>
          <w:sz w:val="24"/>
          <w:lang w:val="sq-AL"/>
        </w:rPr>
        <w:t xml:space="preserve">, kryetarët e komunave dhe zyrtarët vlerësues të Ministrisë. Krahas raportimit, sistemi ofroi mundësinë e bashkëngjitjes së dokumenteve referuese për të dhënat e raportuara, si dhe një proces komunikimi në mes të komunave dhe Ministrisë, duke lënë gjurmë në secilën fazë të vlerësimit të </w:t>
      </w:r>
      <w:proofErr w:type="spellStart"/>
      <w:r w:rsidR="00A22D8E" w:rsidRPr="0028091B">
        <w:rPr>
          <w:rFonts w:asciiTheme="majorHAnsi" w:hAnsiTheme="majorHAnsi" w:cstheme="majorHAnsi"/>
          <w:sz w:val="24"/>
          <w:lang w:val="sq-AL"/>
        </w:rPr>
        <w:t>të</w:t>
      </w:r>
      <w:proofErr w:type="spellEnd"/>
      <w:r w:rsidR="00A22D8E" w:rsidRPr="0028091B">
        <w:rPr>
          <w:rFonts w:asciiTheme="majorHAnsi" w:hAnsiTheme="majorHAnsi" w:cstheme="majorHAnsi"/>
          <w:sz w:val="24"/>
          <w:lang w:val="sq-AL"/>
        </w:rPr>
        <w:t xml:space="preserve"> dhënave. </w:t>
      </w:r>
    </w:p>
    <w:p w14:paraId="6D3D31D9" w14:textId="77777777"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Ky raport synon të pasqyroj dy aspekte kryesore të punës së komunave: </w:t>
      </w:r>
    </w:p>
    <w:p w14:paraId="5FAE4F7C" w14:textId="77777777" w:rsidR="00A22D8E" w:rsidRPr="0028091B" w:rsidRDefault="00A22D8E" w:rsidP="00A22D8E">
      <w:pPr>
        <w:spacing w:line="276" w:lineRule="auto"/>
        <w:ind w:firstLine="720"/>
        <w:rPr>
          <w:rFonts w:asciiTheme="majorHAnsi" w:hAnsiTheme="majorHAnsi" w:cstheme="majorHAnsi"/>
          <w:sz w:val="24"/>
          <w:lang w:val="sq-AL"/>
        </w:rPr>
      </w:pPr>
      <w:r w:rsidRPr="0028091B">
        <w:rPr>
          <w:rFonts w:asciiTheme="majorHAnsi" w:hAnsiTheme="majorHAnsi" w:cstheme="majorHAnsi"/>
          <w:sz w:val="24"/>
          <w:lang w:val="sq-AL"/>
        </w:rPr>
        <w:t>1) Mënyrën e qeverisjes së komunave bazuar në legjislacionin në fuqi, dhe</w:t>
      </w:r>
    </w:p>
    <w:p w14:paraId="3D2C396A" w14:textId="77777777" w:rsidR="00A22D8E" w:rsidRPr="0028091B" w:rsidRDefault="00A22D8E" w:rsidP="00A22D8E">
      <w:pPr>
        <w:spacing w:line="276" w:lineRule="auto"/>
        <w:ind w:firstLine="720"/>
        <w:rPr>
          <w:rFonts w:asciiTheme="majorHAnsi" w:hAnsiTheme="majorHAnsi" w:cstheme="majorHAnsi"/>
          <w:sz w:val="24"/>
          <w:lang w:val="sq-AL"/>
        </w:rPr>
      </w:pPr>
      <w:r w:rsidRPr="0028091B">
        <w:rPr>
          <w:rFonts w:asciiTheme="majorHAnsi" w:hAnsiTheme="majorHAnsi" w:cstheme="majorHAnsi"/>
          <w:sz w:val="24"/>
          <w:lang w:val="sq-AL"/>
        </w:rPr>
        <w:t xml:space="preserve">2) Ofrimin e shërbimeve në aspektin sasior dhe cilësor, kur është e mundur. </w:t>
      </w:r>
    </w:p>
    <w:p w14:paraId="64A36A87" w14:textId="77777777"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Të dhënat e ofruara shërbejnë për të parë trendët e zhvillimit të komunave nga viti në vit, në mënyrë që prioritetet e vijuese të shtrihen në mbështetje të sektorëve më pak të organizuar. Veç kësaj, rezultatet e raportit shërbejnë si mjet vetëkontrolli për punën e administratës komunale, për të rritur kapacitetet dhe reflektuar në përgjegjshmërinë e zyrtarëve publik. Për më tepër, raporti informon qytetarët për pritjet e arsyeshme të ofrimit të shërbimeve nga institucionet dhe të zgjedhurit e tyre lokal.</w:t>
      </w:r>
    </w:p>
    <w:p w14:paraId="6C3AA0C5" w14:textId="77777777"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Raporti nxjerrë përfundimet e përgjithshme për shkallën e të arriturave të komunave dhe jep rekomandimet përkatëse për përmirësimin e shërbimeve në bazë të rregullave juridike në fuqi apo standardeve të kërkuara qeverisëse. </w:t>
      </w:r>
    </w:p>
    <w:p w14:paraId="20369CB4" w14:textId="77777777" w:rsidR="00A22D8E" w:rsidRPr="0028091B" w:rsidRDefault="00F21518" w:rsidP="00A22D8E">
      <w:pPr>
        <w:spacing w:line="276" w:lineRule="auto"/>
        <w:rPr>
          <w:rFonts w:asciiTheme="majorHAnsi" w:hAnsiTheme="majorHAnsi" w:cstheme="majorHAnsi"/>
          <w:sz w:val="24"/>
          <w:lang w:val="sq-AL"/>
        </w:rPr>
      </w:pPr>
      <w:r>
        <w:rPr>
          <w:rFonts w:asciiTheme="majorHAnsi" w:hAnsiTheme="majorHAnsi" w:cstheme="majorHAnsi"/>
          <w:sz w:val="24"/>
          <w:lang w:val="sq-AL"/>
        </w:rPr>
        <w:t>P</w:t>
      </w:r>
      <w:r w:rsidR="00A22D8E" w:rsidRPr="0028091B">
        <w:rPr>
          <w:rFonts w:asciiTheme="majorHAnsi" w:hAnsiTheme="majorHAnsi" w:cstheme="majorHAnsi"/>
          <w:sz w:val="24"/>
          <w:lang w:val="sq-AL"/>
        </w:rPr>
        <w:t>ër vitin 202</w:t>
      </w:r>
      <w:r>
        <w:rPr>
          <w:rFonts w:asciiTheme="majorHAnsi" w:hAnsiTheme="majorHAnsi" w:cstheme="majorHAnsi"/>
          <w:sz w:val="24"/>
          <w:lang w:val="sq-AL"/>
        </w:rPr>
        <w:t xml:space="preserve">1 </w:t>
      </w:r>
      <w:r w:rsidR="00A22D8E" w:rsidRPr="0028091B">
        <w:rPr>
          <w:rFonts w:asciiTheme="majorHAnsi" w:hAnsiTheme="majorHAnsi" w:cstheme="majorHAnsi"/>
          <w:sz w:val="24"/>
          <w:lang w:val="sq-AL"/>
        </w:rPr>
        <w:t>kanë raportuar 3</w:t>
      </w:r>
      <w:r>
        <w:rPr>
          <w:rFonts w:asciiTheme="majorHAnsi" w:hAnsiTheme="majorHAnsi" w:cstheme="majorHAnsi"/>
          <w:sz w:val="24"/>
          <w:lang w:val="sq-AL"/>
        </w:rPr>
        <w:t>7 komuna</w:t>
      </w:r>
      <w:r w:rsidR="00A22D8E" w:rsidRPr="0028091B">
        <w:rPr>
          <w:rFonts w:asciiTheme="majorHAnsi" w:hAnsiTheme="majorHAnsi" w:cstheme="majorHAnsi"/>
          <w:sz w:val="24"/>
          <w:lang w:val="sq-AL"/>
        </w:rPr>
        <w:t xml:space="preserve"> </w:t>
      </w:r>
      <w:r>
        <w:rPr>
          <w:rFonts w:asciiTheme="majorHAnsi" w:hAnsiTheme="majorHAnsi" w:cstheme="majorHAnsi"/>
          <w:sz w:val="24"/>
          <w:lang w:val="sq-AL"/>
        </w:rPr>
        <w:t>t</w:t>
      </w:r>
      <w:r w:rsidR="00D477AA">
        <w:rPr>
          <w:rFonts w:asciiTheme="majorHAnsi" w:hAnsiTheme="majorHAnsi" w:cstheme="majorHAnsi"/>
          <w:sz w:val="24"/>
          <w:lang w:val="sq-AL"/>
        </w:rPr>
        <w:t>ë</w:t>
      </w:r>
      <w:r w:rsidR="00A22D8E" w:rsidRPr="0028091B">
        <w:rPr>
          <w:rFonts w:asciiTheme="majorHAnsi" w:hAnsiTheme="majorHAnsi" w:cstheme="majorHAnsi"/>
          <w:sz w:val="24"/>
          <w:lang w:val="sq-AL"/>
        </w:rPr>
        <w:t xml:space="preserve"> Republikës së Kosovës</w:t>
      </w:r>
      <w:r w:rsidR="00A22D8E" w:rsidRPr="0028091B">
        <w:rPr>
          <w:rStyle w:val="FootnoteReference"/>
          <w:rFonts w:asciiTheme="majorHAnsi" w:hAnsiTheme="majorHAnsi" w:cstheme="majorHAnsi"/>
          <w:sz w:val="24"/>
          <w:lang w:val="sq-AL"/>
        </w:rPr>
        <w:footnoteReference w:id="1"/>
      </w:r>
      <w:r w:rsidR="00A22D8E" w:rsidRPr="0028091B">
        <w:rPr>
          <w:rFonts w:asciiTheme="majorHAnsi" w:hAnsiTheme="majorHAnsi" w:cstheme="majorHAnsi"/>
          <w:sz w:val="24"/>
          <w:lang w:val="sq-AL"/>
        </w:rPr>
        <w:t xml:space="preserve">. </w:t>
      </w:r>
    </w:p>
    <w:p w14:paraId="6A267809" w14:textId="77777777" w:rsidR="00A22D8E" w:rsidRPr="0028091B" w:rsidRDefault="00A22D8E" w:rsidP="00A22D8E">
      <w:pPr>
        <w:rPr>
          <w:rFonts w:asciiTheme="majorHAnsi" w:hAnsiTheme="majorHAnsi" w:cstheme="majorHAnsi"/>
          <w:sz w:val="24"/>
          <w:lang w:val="sq-AL"/>
        </w:rPr>
      </w:pPr>
    </w:p>
    <w:p w14:paraId="60D7D885" w14:textId="77777777" w:rsidR="00A22D8E" w:rsidRPr="0028091B" w:rsidRDefault="00A22D8E" w:rsidP="00A22D8E">
      <w:pPr>
        <w:rPr>
          <w:rFonts w:asciiTheme="majorHAnsi" w:hAnsiTheme="majorHAnsi" w:cstheme="majorHAnsi"/>
          <w:sz w:val="24"/>
          <w:lang w:val="sq-AL"/>
        </w:rPr>
      </w:pPr>
    </w:p>
    <w:p w14:paraId="539A4BB2" w14:textId="77777777" w:rsidR="00A22D8E" w:rsidRPr="0028091B" w:rsidRDefault="00A22D8E" w:rsidP="00A22D8E">
      <w:pPr>
        <w:pStyle w:val="Heading1"/>
        <w:rPr>
          <w:lang w:val="sq-AL"/>
        </w:rPr>
      </w:pPr>
      <w:bookmarkStart w:id="3" w:name="_Toc47717260"/>
      <w:bookmarkStart w:id="4" w:name="_Toc113974864"/>
      <w:r w:rsidRPr="0028091B">
        <w:rPr>
          <w:lang w:val="sq-AL"/>
        </w:rPr>
        <w:t xml:space="preserve">Baza juridike për raportin e </w:t>
      </w:r>
      <w:proofErr w:type="spellStart"/>
      <w:r w:rsidRPr="0028091B">
        <w:rPr>
          <w:lang w:val="sq-AL"/>
        </w:rPr>
        <w:t>performancës</w:t>
      </w:r>
      <w:bookmarkEnd w:id="3"/>
      <w:bookmarkEnd w:id="4"/>
      <w:proofErr w:type="spellEnd"/>
    </w:p>
    <w:p w14:paraId="6156BC49" w14:textId="77777777" w:rsidR="00D477AA" w:rsidRDefault="00D477AA" w:rsidP="00A22D8E">
      <w:pPr>
        <w:shd w:val="clear" w:color="auto" w:fill="FFFFFF" w:themeFill="background1"/>
        <w:spacing w:line="276" w:lineRule="auto"/>
        <w:rPr>
          <w:rFonts w:asciiTheme="majorHAnsi" w:hAnsiTheme="majorHAnsi" w:cstheme="majorHAnsi"/>
          <w:sz w:val="24"/>
          <w:lang w:val="sq-AL"/>
        </w:rPr>
      </w:pPr>
      <w:r>
        <w:rPr>
          <w:rFonts w:asciiTheme="majorHAnsi" w:hAnsiTheme="majorHAnsi" w:cstheme="majorHAnsi"/>
          <w:sz w:val="24"/>
          <w:lang w:val="sq-AL"/>
        </w:rPr>
        <w:t xml:space="preserve">Matja e </w:t>
      </w:r>
      <w:proofErr w:type="spellStart"/>
      <w:r>
        <w:rPr>
          <w:rFonts w:asciiTheme="majorHAnsi" w:hAnsiTheme="majorHAnsi" w:cstheme="majorHAnsi"/>
          <w:sz w:val="24"/>
          <w:lang w:val="sq-AL"/>
        </w:rPr>
        <w:t>performancës</w:t>
      </w:r>
      <w:proofErr w:type="spellEnd"/>
      <w:r>
        <w:rPr>
          <w:rFonts w:asciiTheme="majorHAnsi" w:hAnsiTheme="majorHAnsi" w:cstheme="majorHAnsi"/>
          <w:sz w:val="24"/>
          <w:lang w:val="sq-AL"/>
        </w:rPr>
        <w:t xml:space="preserve"> komunale tashmë është ngritur në nivel të rregullimit ligjor. Kuvendi i Republikës së Kosovës ka aprovuar L</w:t>
      </w:r>
      <w:r w:rsidRPr="00D477AA">
        <w:rPr>
          <w:rFonts w:asciiTheme="majorHAnsi" w:hAnsiTheme="majorHAnsi" w:cstheme="majorHAnsi"/>
          <w:sz w:val="24"/>
          <w:lang w:val="sq-AL"/>
        </w:rPr>
        <w:t>igji</w:t>
      </w:r>
      <w:r>
        <w:rPr>
          <w:rFonts w:asciiTheme="majorHAnsi" w:hAnsiTheme="majorHAnsi" w:cstheme="majorHAnsi"/>
          <w:sz w:val="24"/>
          <w:lang w:val="sq-AL"/>
        </w:rPr>
        <w:t>n</w:t>
      </w:r>
      <w:r w:rsidRPr="00D477AA">
        <w:rPr>
          <w:rFonts w:asciiTheme="majorHAnsi" w:hAnsiTheme="majorHAnsi" w:cstheme="majorHAnsi"/>
          <w:sz w:val="24"/>
          <w:lang w:val="sq-AL"/>
        </w:rPr>
        <w:t xml:space="preserve"> </w:t>
      </w:r>
      <w:r>
        <w:rPr>
          <w:rFonts w:asciiTheme="majorHAnsi" w:hAnsiTheme="majorHAnsi" w:cstheme="majorHAnsi"/>
          <w:sz w:val="24"/>
          <w:lang w:val="sq-AL"/>
        </w:rPr>
        <w:t>N</w:t>
      </w:r>
      <w:r w:rsidRPr="00D477AA">
        <w:rPr>
          <w:rFonts w:asciiTheme="majorHAnsi" w:hAnsiTheme="majorHAnsi" w:cstheme="majorHAnsi"/>
          <w:sz w:val="24"/>
          <w:lang w:val="sq-AL"/>
        </w:rPr>
        <w:t xml:space="preserve">r. 08/l-103 për Sistemin e Menaxhimit të </w:t>
      </w:r>
      <w:proofErr w:type="spellStart"/>
      <w:r w:rsidRPr="00D477AA">
        <w:rPr>
          <w:rFonts w:asciiTheme="majorHAnsi" w:hAnsiTheme="majorHAnsi" w:cstheme="majorHAnsi"/>
          <w:sz w:val="24"/>
          <w:lang w:val="sq-AL"/>
        </w:rPr>
        <w:t>Performancës</w:t>
      </w:r>
      <w:proofErr w:type="spellEnd"/>
      <w:r w:rsidRPr="00D477AA">
        <w:rPr>
          <w:rFonts w:asciiTheme="majorHAnsi" w:hAnsiTheme="majorHAnsi" w:cstheme="majorHAnsi"/>
          <w:sz w:val="24"/>
          <w:lang w:val="sq-AL"/>
        </w:rPr>
        <w:t xml:space="preserve"> së Komunave dhe Skemën e </w:t>
      </w:r>
      <w:proofErr w:type="spellStart"/>
      <w:r w:rsidRPr="00D477AA">
        <w:rPr>
          <w:rFonts w:asciiTheme="majorHAnsi" w:hAnsiTheme="majorHAnsi" w:cstheme="majorHAnsi"/>
          <w:sz w:val="24"/>
          <w:lang w:val="sq-AL"/>
        </w:rPr>
        <w:t>Grantit</w:t>
      </w:r>
      <w:proofErr w:type="spellEnd"/>
      <w:r w:rsidRPr="00D477AA">
        <w:rPr>
          <w:rFonts w:asciiTheme="majorHAnsi" w:hAnsiTheme="majorHAnsi" w:cstheme="majorHAnsi"/>
          <w:sz w:val="24"/>
          <w:lang w:val="sq-AL"/>
        </w:rPr>
        <w:t xml:space="preserve"> të Bazuar në </w:t>
      </w:r>
      <w:proofErr w:type="spellStart"/>
      <w:r w:rsidRPr="00D477AA">
        <w:rPr>
          <w:rFonts w:asciiTheme="majorHAnsi" w:hAnsiTheme="majorHAnsi" w:cstheme="majorHAnsi"/>
          <w:sz w:val="24"/>
          <w:lang w:val="sq-AL"/>
        </w:rPr>
        <w:t>Performancë</w:t>
      </w:r>
      <w:proofErr w:type="spellEnd"/>
      <w:r>
        <w:rPr>
          <w:rFonts w:asciiTheme="majorHAnsi" w:hAnsiTheme="majorHAnsi" w:cstheme="majorHAnsi"/>
          <w:sz w:val="24"/>
          <w:lang w:val="sq-AL"/>
        </w:rPr>
        <w:t>, i publikuar në Gazetën Zyrtare me datë 1</w:t>
      </w:r>
      <w:r>
        <w:rPr>
          <w:rFonts w:ascii="Palatino Linotype" w:hAnsi="Palatino Linotype"/>
          <w:color w:val="615D5C"/>
          <w:sz w:val="21"/>
          <w:szCs w:val="21"/>
          <w:shd w:val="clear" w:color="auto" w:fill="FFFFFF"/>
        </w:rPr>
        <w:t>2.08.2022.</w:t>
      </w:r>
    </w:p>
    <w:p w14:paraId="57822771" w14:textId="77777777" w:rsidR="00A22D8E" w:rsidRPr="0028091B" w:rsidRDefault="00D477AA" w:rsidP="001C2F89">
      <w:pPr>
        <w:shd w:val="clear" w:color="auto" w:fill="FFFFFF" w:themeFill="background1"/>
        <w:spacing w:line="276" w:lineRule="auto"/>
        <w:rPr>
          <w:rFonts w:asciiTheme="majorHAnsi" w:hAnsiTheme="majorHAnsi" w:cstheme="majorHAnsi"/>
          <w:sz w:val="24"/>
          <w:lang w:val="sq-AL"/>
        </w:rPr>
      </w:pPr>
      <w:r>
        <w:rPr>
          <w:rFonts w:asciiTheme="majorHAnsi" w:hAnsiTheme="majorHAnsi" w:cstheme="majorHAnsi"/>
          <w:sz w:val="24"/>
          <w:lang w:val="sq-AL"/>
        </w:rPr>
        <w:t xml:space="preserve">Bazuar në 36 të këtij ligji, matja e </w:t>
      </w:r>
      <w:proofErr w:type="spellStart"/>
      <w:r>
        <w:rPr>
          <w:rFonts w:asciiTheme="majorHAnsi" w:hAnsiTheme="majorHAnsi" w:cstheme="majorHAnsi"/>
          <w:sz w:val="24"/>
          <w:lang w:val="sq-AL"/>
        </w:rPr>
        <w:t>performancës</w:t>
      </w:r>
      <w:proofErr w:type="spellEnd"/>
      <w:r>
        <w:rPr>
          <w:rFonts w:asciiTheme="majorHAnsi" w:hAnsiTheme="majorHAnsi" w:cstheme="majorHAnsi"/>
          <w:sz w:val="24"/>
          <w:lang w:val="sq-AL"/>
        </w:rPr>
        <w:t xml:space="preserve"> dhe vlerësimi për </w:t>
      </w:r>
      <w:proofErr w:type="spellStart"/>
      <w:r>
        <w:rPr>
          <w:rFonts w:asciiTheme="majorHAnsi" w:hAnsiTheme="majorHAnsi" w:cstheme="majorHAnsi"/>
          <w:sz w:val="24"/>
          <w:lang w:val="sq-AL"/>
        </w:rPr>
        <w:t>grant</w:t>
      </w:r>
      <w:proofErr w:type="spellEnd"/>
      <w:r>
        <w:rPr>
          <w:rFonts w:asciiTheme="majorHAnsi" w:hAnsiTheme="majorHAnsi" w:cstheme="majorHAnsi"/>
          <w:sz w:val="24"/>
          <w:lang w:val="sq-AL"/>
        </w:rPr>
        <w:t xml:space="preserve"> për periudhën e vitit 2021, </w:t>
      </w:r>
      <w:r w:rsidR="00861D9E">
        <w:rPr>
          <w:rFonts w:asciiTheme="majorHAnsi" w:hAnsiTheme="majorHAnsi" w:cstheme="majorHAnsi"/>
          <w:sz w:val="24"/>
          <w:lang w:val="sq-AL"/>
        </w:rPr>
        <w:t>ë</w:t>
      </w:r>
      <w:r w:rsidR="00590133">
        <w:rPr>
          <w:rFonts w:asciiTheme="majorHAnsi" w:hAnsiTheme="majorHAnsi" w:cstheme="majorHAnsi"/>
          <w:sz w:val="24"/>
          <w:lang w:val="sq-AL"/>
        </w:rPr>
        <w:t>sht</w:t>
      </w:r>
      <w:r w:rsidR="00861D9E">
        <w:rPr>
          <w:rFonts w:asciiTheme="majorHAnsi" w:hAnsiTheme="majorHAnsi" w:cstheme="majorHAnsi"/>
          <w:sz w:val="24"/>
          <w:lang w:val="sq-AL"/>
        </w:rPr>
        <w:t>ë</w:t>
      </w:r>
      <w:r w:rsidR="00590133">
        <w:rPr>
          <w:rFonts w:asciiTheme="majorHAnsi" w:hAnsiTheme="majorHAnsi" w:cstheme="majorHAnsi"/>
          <w:sz w:val="24"/>
          <w:lang w:val="sq-AL"/>
        </w:rPr>
        <w:t xml:space="preserve"> b</w:t>
      </w:r>
      <w:r w:rsidR="00861D9E">
        <w:rPr>
          <w:rFonts w:asciiTheme="majorHAnsi" w:hAnsiTheme="majorHAnsi" w:cstheme="majorHAnsi"/>
          <w:sz w:val="24"/>
          <w:lang w:val="sq-AL"/>
        </w:rPr>
        <w:t>ë</w:t>
      </w:r>
      <w:r w:rsidR="00590133">
        <w:rPr>
          <w:rFonts w:asciiTheme="majorHAnsi" w:hAnsiTheme="majorHAnsi" w:cstheme="majorHAnsi"/>
          <w:sz w:val="24"/>
          <w:lang w:val="sq-AL"/>
        </w:rPr>
        <w:t>r</w:t>
      </w:r>
      <w:r w:rsidR="00861D9E">
        <w:rPr>
          <w:rFonts w:asciiTheme="majorHAnsi" w:hAnsiTheme="majorHAnsi" w:cstheme="majorHAnsi"/>
          <w:sz w:val="24"/>
          <w:lang w:val="sq-AL"/>
        </w:rPr>
        <w:t>ë</w:t>
      </w:r>
      <w:r w:rsidR="00590133">
        <w:rPr>
          <w:rFonts w:asciiTheme="majorHAnsi" w:hAnsiTheme="majorHAnsi" w:cstheme="majorHAnsi"/>
          <w:sz w:val="24"/>
          <w:lang w:val="sq-AL"/>
        </w:rPr>
        <w:t xml:space="preserve"> </w:t>
      </w:r>
      <w:proofErr w:type="spellStart"/>
      <w:r>
        <w:rPr>
          <w:rFonts w:asciiTheme="majorHAnsi" w:hAnsiTheme="majorHAnsi" w:cstheme="majorHAnsi"/>
          <w:sz w:val="24"/>
          <w:lang w:val="sq-AL"/>
        </w:rPr>
        <w:t>konform</w:t>
      </w:r>
      <w:proofErr w:type="spellEnd"/>
      <w:r>
        <w:rPr>
          <w:rFonts w:asciiTheme="majorHAnsi" w:hAnsiTheme="majorHAnsi" w:cstheme="majorHAnsi"/>
          <w:sz w:val="24"/>
          <w:lang w:val="sq-AL"/>
        </w:rPr>
        <w:t xml:space="preserve"> </w:t>
      </w:r>
      <w:r w:rsidR="00A22D8E" w:rsidRPr="0028091B">
        <w:rPr>
          <w:rFonts w:asciiTheme="majorHAnsi" w:hAnsiTheme="majorHAnsi" w:cstheme="majorHAnsi"/>
          <w:sz w:val="24"/>
          <w:lang w:val="sq-AL"/>
        </w:rPr>
        <w:t>Rregullore</w:t>
      </w:r>
      <w:r>
        <w:rPr>
          <w:rFonts w:asciiTheme="majorHAnsi" w:hAnsiTheme="majorHAnsi" w:cstheme="majorHAnsi"/>
          <w:sz w:val="24"/>
          <w:lang w:val="sq-AL"/>
        </w:rPr>
        <w:t>s</w:t>
      </w:r>
      <w:r w:rsidR="00A22D8E" w:rsidRPr="0028091B">
        <w:rPr>
          <w:rFonts w:asciiTheme="majorHAnsi" w:hAnsiTheme="majorHAnsi" w:cstheme="majorHAnsi"/>
          <w:sz w:val="24"/>
          <w:lang w:val="sq-AL"/>
        </w:rPr>
        <w:t xml:space="preserve"> Nr. 01/2020 për </w:t>
      </w:r>
      <w:r>
        <w:rPr>
          <w:rFonts w:asciiTheme="majorHAnsi" w:hAnsiTheme="majorHAnsi" w:cstheme="majorHAnsi"/>
          <w:sz w:val="24"/>
          <w:lang w:val="sq-AL"/>
        </w:rPr>
        <w:t>SMPK dhe GPK.</w:t>
      </w:r>
      <w:r w:rsidR="001C2F89">
        <w:rPr>
          <w:rFonts w:asciiTheme="majorHAnsi" w:hAnsiTheme="majorHAnsi" w:cstheme="majorHAnsi"/>
          <w:sz w:val="24"/>
          <w:lang w:val="sq-AL"/>
        </w:rPr>
        <w:t xml:space="preserve"> P</w:t>
      </w:r>
      <w:r w:rsidR="00861D9E">
        <w:rPr>
          <w:rFonts w:asciiTheme="majorHAnsi" w:hAnsiTheme="majorHAnsi" w:cstheme="majorHAnsi"/>
          <w:sz w:val="24"/>
          <w:lang w:val="sq-AL"/>
        </w:rPr>
        <w:t>ë</w:t>
      </w:r>
      <w:r w:rsidR="001C2F89">
        <w:rPr>
          <w:rFonts w:asciiTheme="majorHAnsi" w:hAnsiTheme="majorHAnsi" w:cstheme="majorHAnsi"/>
          <w:sz w:val="24"/>
          <w:lang w:val="sq-AL"/>
        </w:rPr>
        <w:t>r m</w:t>
      </w:r>
      <w:r w:rsidR="00861D9E">
        <w:rPr>
          <w:rFonts w:asciiTheme="majorHAnsi" w:hAnsiTheme="majorHAnsi" w:cstheme="majorHAnsi"/>
          <w:sz w:val="24"/>
          <w:lang w:val="sq-AL"/>
        </w:rPr>
        <w:t>ë</w:t>
      </w:r>
      <w:r w:rsidR="001C2F89">
        <w:rPr>
          <w:rFonts w:asciiTheme="majorHAnsi" w:hAnsiTheme="majorHAnsi" w:cstheme="majorHAnsi"/>
          <w:sz w:val="24"/>
          <w:lang w:val="sq-AL"/>
        </w:rPr>
        <w:t xml:space="preserve"> sakt</w:t>
      </w:r>
      <w:r w:rsidR="00861D9E">
        <w:rPr>
          <w:rFonts w:asciiTheme="majorHAnsi" w:hAnsiTheme="majorHAnsi" w:cstheme="majorHAnsi"/>
          <w:sz w:val="24"/>
          <w:lang w:val="sq-AL"/>
        </w:rPr>
        <w:t>ë</w:t>
      </w:r>
      <w:r w:rsidR="001C2F89">
        <w:rPr>
          <w:rFonts w:asciiTheme="majorHAnsi" w:hAnsiTheme="majorHAnsi" w:cstheme="majorHAnsi"/>
          <w:sz w:val="24"/>
          <w:lang w:val="sq-AL"/>
        </w:rPr>
        <w:t>, ky nen ka p</w:t>
      </w:r>
      <w:r w:rsidR="00861D9E">
        <w:rPr>
          <w:rFonts w:asciiTheme="majorHAnsi" w:hAnsiTheme="majorHAnsi" w:cstheme="majorHAnsi"/>
          <w:sz w:val="24"/>
          <w:lang w:val="sq-AL"/>
        </w:rPr>
        <w:t>ë</w:t>
      </w:r>
      <w:r w:rsidR="001C2F89">
        <w:rPr>
          <w:rFonts w:asciiTheme="majorHAnsi" w:hAnsiTheme="majorHAnsi" w:cstheme="majorHAnsi"/>
          <w:sz w:val="24"/>
          <w:lang w:val="sq-AL"/>
        </w:rPr>
        <w:t xml:space="preserve">rcaktuar se </w:t>
      </w:r>
      <w:r w:rsidR="001C2F89" w:rsidRPr="001C2F89">
        <w:rPr>
          <w:rFonts w:asciiTheme="majorHAnsi" w:hAnsiTheme="majorHAnsi" w:cstheme="majorHAnsi"/>
          <w:i/>
          <w:sz w:val="24"/>
          <w:lang w:val="sq-AL"/>
        </w:rPr>
        <w:t xml:space="preserve">“Procedurat e filluara për matjen e </w:t>
      </w:r>
      <w:proofErr w:type="spellStart"/>
      <w:r w:rsidR="001C2F89" w:rsidRPr="001C2F89">
        <w:rPr>
          <w:rFonts w:asciiTheme="majorHAnsi" w:hAnsiTheme="majorHAnsi" w:cstheme="majorHAnsi"/>
          <w:i/>
          <w:sz w:val="24"/>
          <w:lang w:val="sq-AL"/>
        </w:rPr>
        <w:t>performancës</w:t>
      </w:r>
      <w:proofErr w:type="spellEnd"/>
      <w:r w:rsidR="001C2F89" w:rsidRPr="001C2F89">
        <w:rPr>
          <w:rFonts w:asciiTheme="majorHAnsi" w:hAnsiTheme="majorHAnsi" w:cstheme="majorHAnsi"/>
          <w:i/>
          <w:sz w:val="24"/>
          <w:lang w:val="sq-AL"/>
        </w:rPr>
        <w:t xml:space="preserve"> dhe vlerësimit për </w:t>
      </w:r>
      <w:proofErr w:type="spellStart"/>
      <w:r w:rsidR="001C2F89" w:rsidRPr="001C2F89">
        <w:rPr>
          <w:rFonts w:asciiTheme="majorHAnsi" w:hAnsiTheme="majorHAnsi" w:cstheme="majorHAnsi"/>
          <w:i/>
          <w:sz w:val="24"/>
          <w:lang w:val="sq-AL"/>
        </w:rPr>
        <w:t>grant</w:t>
      </w:r>
      <w:proofErr w:type="spellEnd"/>
      <w:r w:rsidR="001C2F89" w:rsidRPr="001C2F89">
        <w:rPr>
          <w:rFonts w:asciiTheme="majorHAnsi" w:hAnsiTheme="majorHAnsi" w:cstheme="majorHAnsi"/>
          <w:i/>
          <w:sz w:val="24"/>
          <w:lang w:val="sq-AL"/>
        </w:rPr>
        <w:t xml:space="preserve"> para hyrjes në fuqi të këtij ligji, do të vendosen dhe përfundojnë në pajtim me rregullat juridike paraprake në fuqi”.</w:t>
      </w:r>
      <w:r>
        <w:rPr>
          <w:rFonts w:asciiTheme="majorHAnsi" w:hAnsiTheme="majorHAnsi" w:cstheme="majorHAnsi"/>
          <w:sz w:val="24"/>
          <w:lang w:val="sq-AL"/>
        </w:rPr>
        <w:t xml:space="preserve"> </w:t>
      </w:r>
    </w:p>
    <w:p w14:paraId="372FFB9C" w14:textId="77777777" w:rsidR="00A22D8E" w:rsidRPr="0028091B" w:rsidRDefault="001C2F89" w:rsidP="00492170">
      <w:pPr>
        <w:shd w:val="clear" w:color="auto" w:fill="FFFFFF" w:themeFill="background1"/>
        <w:spacing w:line="276" w:lineRule="auto"/>
        <w:rPr>
          <w:rFonts w:asciiTheme="majorHAnsi" w:hAnsiTheme="majorHAnsi" w:cstheme="majorHAnsi"/>
          <w:sz w:val="24"/>
          <w:lang w:val="sq-AL"/>
        </w:rPr>
      </w:pPr>
      <w:r>
        <w:rPr>
          <w:rFonts w:asciiTheme="majorHAnsi" w:hAnsiTheme="majorHAnsi" w:cstheme="majorHAnsi"/>
          <w:sz w:val="24"/>
          <w:lang w:val="sq-AL"/>
        </w:rPr>
        <w:t xml:space="preserve">Referuar Rregullores Nr.01/2020, SMPK </w:t>
      </w:r>
      <w:r w:rsidR="00A22D8E" w:rsidRPr="0028091B">
        <w:rPr>
          <w:rFonts w:asciiTheme="majorHAnsi" w:hAnsiTheme="majorHAnsi" w:cstheme="majorHAnsi"/>
          <w:sz w:val="24"/>
          <w:lang w:val="sq-AL"/>
        </w:rPr>
        <w:t xml:space="preserve">është i ndërtuar mbi </w:t>
      </w:r>
      <w:r w:rsidR="00492170">
        <w:rPr>
          <w:rFonts w:asciiTheme="majorHAnsi" w:hAnsiTheme="majorHAnsi" w:cstheme="majorHAnsi"/>
          <w:sz w:val="24"/>
          <w:lang w:val="sq-AL"/>
        </w:rPr>
        <w:t xml:space="preserve">parimeve </w:t>
      </w:r>
      <w:r w:rsidR="00A22D8E" w:rsidRPr="0028091B">
        <w:rPr>
          <w:rFonts w:asciiTheme="majorHAnsi" w:hAnsiTheme="majorHAnsi" w:cstheme="majorHAnsi"/>
          <w:sz w:val="24"/>
          <w:lang w:val="sq-AL"/>
        </w:rPr>
        <w:t>themelore</w:t>
      </w:r>
      <w:r w:rsidR="00492170">
        <w:rPr>
          <w:rFonts w:asciiTheme="majorHAnsi" w:hAnsiTheme="majorHAnsi" w:cstheme="majorHAnsi"/>
          <w:sz w:val="24"/>
          <w:lang w:val="sq-AL"/>
        </w:rPr>
        <w:t xml:space="preserve"> siç jan</w:t>
      </w:r>
      <w:r w:rsidR="00861D9E">
        <w:rPr>
          <w:rFonts w:asciiTheme="majorHAnsi" w:hAnsiTheme="majorHAnsi" w:cstheme="majorHAnsi"/>
          <w:sz w:val="24"/>
          <w:lang w:val="sq-AL"/>
        </w:rPr>
        <w:t>ë</w:t>
      </w:r>
      <w:r w:rsidR="00A22D8E" w:rsidRPr="0028091B">
        <w:rPr>
          <w:rFonts w:asciiTheme="majorHAnsi" w:hAnsiTheme="majorHAnsi" w:cstheme="majorHAnsi"/>
          <w:sz w:val="24"/>
          <w:lang w:val="sq-AL"/>
        </w:rPr>
        <w:t xml:space="preserve">: </w:t>
      </w:r>
      <w:proofErr w:type="spellStart"/>
      <w:r w:rsidR="00492170">
        <w:rPr>
          <w:rFonts w:asciiTheme="majorHAnsi" w:hAnsiTheme="majorHAnsi" w:cstheme="majorHAnsi"/>
          <w:sz w:val="24"/>
          <w:lang w:val="sq-AL"/>
        </w:rPr>
        <w:t>Ligjshm</w:t>
      </w:r>
      <w:r w:rsidR="00861D9E">
        <w:rPr>
          <w:rFonts w:asciiTheme="majorHAnsi" w:hAnsiTheme="majorHAnsi" w:cstheme="majorHAnsi"/>
          <w:sz w:val="24"/>
          <w:lang w:val="sq-AL"/>
        </w:rPr>
        <w:t>ë</w:t>
      </w:r>
      <w:r w:rsidR="00492170">
        <w:rPr>
          <w:rFonts w:asciiTheme="majorHAnsi" w:hAnsiTheme="majorHAnsi" w:cstheme="majorHAnsi"/>
          <w:sz w:val="24"/>
          <w:lang w:val="sq-AL"/>
        </w:rPr>
        <w:t>irs</w:t>
      </w:r>
      <w:r w:rsidR="00861D9E">
        <w:rPr>
          <w:rFonts w:asciiTheme="majorHAnsi" w:hAnsiTheme="majorHAnsi" w:cstheme="majorHAnsi"/>
          <w:sz w:val="24"/>
          <w:lang w:val="sq-AL"/>
        </w:rPr>
        <w:t>ë</w:t>
      </w:r>
      <w:proofErr w:type="spellEnd"/>
      <w:r w:rsidR="00492170">
        <w:rPr>
          <w:rFonts w:asciiTheme="majorHAnsi" w:hAnsiTheme="majorHAnsi" w:cstheme="majorHAnsi"/>
          <w:sz w:val="24"/>
          <w:lang w:val="sq-AL"/>
        </w:rPr>
        <w:t>; T</w:t>
      </w:r>
      <w:r w:rsidR="00A22D8E" w:rsidRPr="0028091B">
        <w:rPr>
          <w:rFonts w:asciiTheme="majorHAnsi" w:hAnsiTheme="majorHAnsi" w:cstheme="majorHAnsi"/>
          <w:sz w:val="24"/>
          <w:lang w:val="sq-AL"/>
        </w:rPr>
        <w:t>ransparenc</w:t>
      </w:r>
      <w:r w:rsidR="00861D9E">
        <w:rPr>
          <w:rFonts w:asciiTheme="majorHAnsi" w:hAnsiTheme="majorHAnsi" w:cstheme="majorHAnsi"/>
          <w:sz w:val="24"/>
          <w:lang w:val="sq-AL"/>
        </w:rPr>
        <w:t>ë</w:t>
      </w:r>
      <w:r w:rsidR="00492170">
        <w:rPr>
          <w:rFonts w:asciiTheme="majorHAnsi" w:hAnsiTheme="majorHAnsi" w:cstheme="majorHAnsi"/>
          <w:sz w:val="24"/>
          <w:lang w:val="sq-AL"/>
        </w:rPr>
        <w:t xml:space="preserve">s; </w:t>
      </w:r>
      <w:proofErr w:type="spellStart"/>
      <w:r w:rsidR="00492170">
        <w:rPr>
          <w:rFonts w:asciiTheme="majorHAnsi" w:hAnsiTheme="majorHAnsi" w:cstheme="majorHAnsi"/>
          <w:sz w:val="24"/>
          <w:lang w:val="sq-AL"/>
        </w:rPr>
        <w:t>Subsisdiaritetit</w:t>
      </w:r>
      <w:proofErr w:type="spellEnd"/>
      <w:r w:rsidR="00492170">
        <w:rPr>
          <w:rFonts w:asciiTheme="majorHAnsi" w:hAnsiTheme="majorHAnsi" w:cstheme="majorHAnsi"/>
          <w:sz w:val="24"/>
          <w:lang w:val="sq-AL"/>
        </w:rPr>
        <w:t>, merit</w:t>
      </w:r>
      <w:r w:rsidR="00861D9E">
        <w:rPr>
          <w:rFonts w:asciiTheme="majorHAnsi" w:hAnsiTheme="majorHAnsi" w:cstheme="majorHAnsi"/>
          <w:sz w:val="24"/>
          <w:lang w:val="sq-AL"/>
        </w:rPr>
        <w:t>ë</w:t>
      </w:r>
      <w:r w:rsidR="00492170">
        <w:rPr>
          <w:rFonts w:asciiTheme="majorHAnsi" w:hAnsiTheme="majorHAnsi" w:cstheme="majorHAnsi"/>
          <w:sz w:val="24"/>
          <w:lang w:val="sq-AL"/>
        </w:rPr>
        <w:t>s</w:t>
      </w:r>
      <w:r w:rsidR="00A22D8E" w:rsidRPr="0028091B">
        <w:rPr>
          <w:rFonts w:asciiTheme="majorHAnsi" w:hAnsiTheme="majorHAnsi" w:cstheme="majorHAnsi"/>
          <w:sz w:val="24"/>
          <w:lang w:val="sq-AL"/>
        </w:rPr>
        <w:t>;</w:t>
      </w:r>
      <w:r w:rsidR="00492170">
        <w:rPr>
          <w:rFonts w:asciiTheme="majorHAnsi" w:hAnsiTheme="majorHAnsi" w:cstheme="majorHAnsi"/>
          <w:sz w:val="24"/>
          <w:lang w:val="sq-AL"/>
        </w:rPr>
        <w:t xml:space="preserve"> </w:t>
      </w:r>
      <w:r w:rsidR="00A22D8E" w:rsidRPr="0028091B">
        <w:rPr>
          <w:rFonts w:asciiTheme="majorHAnsi" w:hAnsiTheme="majorHAnsi" w:cstheme="majorHAnsi"/>
          <w:sz w:val="24"/>
          <w:lang w:val="sq-AL"/>
        </w:rPr>
        <w:t xml:space="preserve">efikasitetit dhe efektivitetit; </w:t>
      </w:r>
      <w:r w:rsidR="00492170">
        <w:rPr>
          <w:rFonts w:asciiTheme="majorHAnsi" w:hAnsiTheme="majorHAnsi" w:cstheme="majorHAnsi"/>
          <w:sz w:val="24"/>
          <w:lang w:val="sq-AL"/>
        </w:rPr>
        <w:t>V</w:t>
      </w:r>
      <w:r w:rsidR="00A22D8E" w:rsidRPr="0028091B">
        <w:rPr>
          <w:rFonts w:asciiTheme="majorHAnsi" w:hAnsiTheme="majorHAnsi" w:cstheme="majorHAnsi"/>
          <w:sz w:val="24"/>
          <w:lang w:val="sq-AL"/>
        </w:rPr>
        <w:t xml:space="preserve">lefshmërisë; </w:t>
      </w:r>
      <w:r w:rsidR="00492170">
        <w:rPr>
          <w:rFonts w:asciiTheme="majorHAnsi" w:hAnsiTheme="majorHAnsi" w:cstheme="majorHAnsi"/>
          <w:sz w:val="24"/>
          <w:lang w:val="sq-AL"/>
        </w:rPr>
        <w:t>B</w:t>
      </w:r>
      <w:r w:rsidR="00A22D8E" w:rsidRPr="0028091B">
        <w:rPr>
          <w:rFonts w:asciiTheme="majorHAnsi" w:hAnsiTheme="majorHAnsi" w:cstheme="majorHAnsi"/>
          <w:sz w:val="24"/>
          <w:lang w:val="sq-AL"/>
        </w:rPr>
        <w:t xml:space="preserve">arazisë; </w:t>
      </w:r>
      <w:proofErr w:type="spellStart"/>
      <w:r w:rsidR="00492170">
        <w:rPr>
          <w:rFonts w:asciiTheme="majorHAnsi" w:hAnsiTheme="majorHAnsi" w:cstheme="majorHAnsi"/>
          <w:sz w:val="24"/>
          <w:lang w:val="sq-AL"/>
        </w:rPr>
        <w:t>Z</w:t>
      </w:r>
      <w:r w:rsidR="00A22D8E" w:rsidRPr="0028091B">
        <w:rPr>
          <w:rFonts w:asciiTheme="majorHAnsi" w:hAnsiTheme="majorHAnsi" w:cstheme="majorHAnsi"/>
          <w:sz w:val="24"/>
          <w:lang w:val="sq-AL"/>
        </w:rPr>
        <w:t>batueshmërisë</w:t>
      </w:r>
      <w:proofErr w:type="spellEnd"/>
      <w:r w:rsidR="00A22D8E" w:rsidRPr="0028091B">
        <w:rPr>
          <w:rFonts w:asciiTheme="majorHAnsi" w:hAnsiTheme="majorHAnsi" w:cstheme="majorHAnsi"/>
          <w:sz w:val="24"/>
          <w:lang w:val="sq-AL"/>
        </w:rPr>
        <w:t>.</w:t>
      </w:r>
    </w:p>
    <w:p w14:paraId="46D4562E" w14:textId="77777777" w:rsidR="00A22D8E" w:rsidRPr="0028091B" w:rsidRDefault="00A22D8E" w:rsidP="00A22D8E">
      <w:pPr>
        <w:shd w:val="clear" w:color="auto" w:fill="FFFFFF" w:themeFill="background1"/>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Rregullorja përcakton të drejtën e autoritetit mbikëqyrës për të kërkuar informata të cilat i shërbejnë matjes dhe vlerësimit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së komunave. Rregullorja përcakton strukturat organizative përgjegjëse të komunave për raportim në kuadër të SMPK-së.</w:t>
      </w:r>
    </w:p>
    <w:p w14:paraId="5AFAF9A0" w14:textId="77777777" w:rsidR="00A22D8E" w:rsidRPr="0028091B" w:rsidRDefault="00A22D8E" w:rsidP="00A22D8E">
      <w:pPr>
        <w:rPr>
          <w:rFonts w:asciiTheme="majorHAnsi" w:hAnsiTheme="majorHAnsi" w:cstheme="majorHAnsi"/>
          <w:sz w:val="4"/>
          <w:lang w:val="sq-AL"/>
        </w:rPr>
      </w:pPr>
    </w:p>
    <w:p w14:paraId="694763F0" w14:textId="77777777" w:rsidR="00A22D8E" w:rsidRPr="0028091B" w:rsidRDefault="00A22D8E" w:rsidP="00A22D8E">
      <w:pPr>
        <w:rPr>
          <w:rFonts w:asciiTheme="majorHAnsi" w:hAnsiTheme="majorHAnsi" w:cstheme="majorHAnsi"/>
          <w:sz w:val="4"/>
          <w:lang w:val="sq-AL"/>
        </w:rPr>
      </w:pPr>
    </w:p>
    <w:p w14:paraId="72D1CED8" w14:textId="77777777" w:rsidR="00A22D8E" w:rsidRPr="0028091B" w:rsidRDefault="00A22D8E" w:rsidP="00A22D8E">
      <w:pPr>
        <w:pStyle w:val="Heading1"/>
        <w:rPr>
          <w:lang w:val="sq-AL"/>
        </w:rPr>
      </w:pPr>
      <w:bookmarkStart w:id="5" w:name="_Toc47291405"/>
      <w:bookmarkStart w:id="6" w:name="_Toc47717261"/>
      <w:bookmarkStart w:id="7" w:name="_Toc113974865"/>
      <w:r w:rsidRPr="0028091B">
        <w:rPr>
          <w:lang w:val="sq-AL"/>
        </w:rPr>
        <w:t>Qëllimi</w:t>
      </w:r>
      <w:bookmarkEnd w:id="5"/>
      <w:bookmarkEnd w:id="6"/>
      <w:bookmarkEnd w:id="7"/>
    </w:p>
    <w:p w14:paraId="75F91A71" w14:textId="77777777" w:rsidR="00A22D8E" w:rsidRPr="001C2F89" w:rsidRDefault="00A22D8E" w:rsidP="00A22D8E">
      <w:pPr>
        <w:spacing w:line="276" w:lineRule="auto"/>
        <w:rPr>
          <w:rFonts w:asciiTheme="majorHAnsi" w:hAnsiTheme="majorHAnsi"/>
          <w:sz w:val="24"/>
          <w:lang w:val="sq-AL"/>
        </w:rPr>
      </w:pPr>
      <w:r w:rsidRPr="001C2F89">
        <w:rPr>
          <w:rFonts w:asciiTheme="majorHAnsi" w:hAnsiTheme="majorHAnsi" w:cstheme="majorHAnsi"/>
          <w:sz w:val="24"/>
          <w:lang w:val="sq-AL"/>
        </w:rPr>
        <w:t xml:space="preserve">Matja e </w:t>
      </w:r>
      <w:proofErr w:type="spellStart"/>
      <w:r w:rsidRPr="001C2F89">
        <w:rPr>
          <w:rFonts w:asciiTheme="majorHAnsi" w:hAnsiTheme="majorHAnsi" w:cstheme="majorHAnsi"/>
          <w:sz w:val="24"/>
          <w:lang w:val="sq-AL"/>
        </w:rPr>
        <w:t>performancës</w:t>
      </w:r>
      <w:proofErr w:type="spellEnd"/>
      <w:r w:rsidRPr="001C2F89">
        <w:rPr>
          <w:rFonts w:asciiTheme="majorHAnsi" w:hAnsiTheme="majorHAnsi" w:cstheme="majorHAnsi"/>
          <w:sz w:val="24"/>
          <w:lang w:val="sq-AL"/>
        </w:rPr>
        <w:t xml:space="preserve"> ka për qëllim </w:t>
      </w:r>
      <w:r w:rsidRPr="001C2F89">
        <w:rPr>
          <w:rFonts w:asciiTheme="majorHAnsi" w:hAnsiTheme="majorHAnsi"/>
          <w:sz w:val="24"/>
          <w:lang w:val="sq-AL"/>
        </w:rPr>
        <w:t xml:space="preserve">përcjelljen sistematike të ngjarjeve dhe aktiviteteve e komunave brenda kornizës së treguesve të caktuar. </w:t>
      </w:r>
      <w:r w:rsidRPr="001C2F89">
        <w:rPr>
          <w:rFonts w:asciiTheme="majorHAnsi" w:hAnsiTheme="majorHAnsi" w:cstheme="majorHAnsi"/>
          <w:sz w:val="24"/>
          <w:lang w:val="sq-AL"/>
        </w:rPr>
        <w:t xml:space="preserve">Qëllimi i kësaj matje është të nxjerr në pah fushat ku shërbimet komunale kanë nevojë për mbështetje dhe avancim, si dhe fushat ku duhet orientuar ndërhyrjet </w:t>
      </w:r>
      <w:proofErr w:type="spellStart"/>
      <w:r w:rsidRPr="001C2F89">
        <w:rPr>
          <w:rFonts w:asciiTheme="majorHAnsi" w:hAnsiTheme="majorHAnsi" w:cstheme="majorHAnsi"/>
          <w:sz w:val="24"/>
          <w:lang w:val="sq-AL"/>
        </w:rPr>
        <w:t>afatshkurtëra</w:t>
      </w:r>
      <w:proofErr w:type="spellEnd"/>
      <w:r w:rsidRPr="001C2F89">
        <w:rPr>
          <w:rFonts w:asciiTheme="majorHAnsi" w:hAnsiTheme="majorHAnsi" w:cstheme="majorHAnsi"/>
          <w:sz w:val="24"/>
          <w:lang w:val="sq-AL"/>
        </w:rPr>
        <w:t xml:space="preserve">, afatmesme dhe afatgjata. </w:t>
      </w:r>
    </w:p>
    <w:p w14:paraId="7078697E" w14:textId="77777777"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Të dhënat e fituara ndihmojnë që komunat të përmirësojnë planifikimin dhe të  orientojnë prioritetet e tyre në sektorët e nevojshëm për vitet e ardhshme. </w:t>
      </w:r>
    </w:p>
    <w:p w14:paraId="5673FE22" w14:textId="77777777"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fakt, matja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synon të jap përgjigje në pyetjet se:</w:t>
      </w:r>
    </w:p>
    <w:p w14:paraId="3AE945D4" w14:textId="77777777" w:rsidR="00A22D8E" w:rsidRPr="0028091B" w:rsidRDefault="00A22D8E" w:rsidP="00A22D8E">
      <w:pPr>
        <w:pStyle w:val="ListParagraph"/>
        <w:numPr>
          <w:ilvl w:val="0"/>
          <w:numId w:val="5"/>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çfarë niveli  kanë </w:t>
      </w:r>
      <w:proofErr w:type="spellStart"/>
      <w:r w:rsidRPr="0028091B">
        <w:rPr>
          <w:rFonts w:asciiTheme="majorHAnsi" w:hAnsiTheme="majorHAnsi" w:cstheme="majorHAnsi"/>
          <w:sz w:val="24"/>
          <w:lang w:val="sq-AL"/>
        </w:rPr>
        <w:t>performuar</w:t>
      </w:r>
      <w:proofErr w:type="spellEnd"/>
      <w:r w:rsidRPr="0028091B">
        <w:rPr>
          <w:rFonts w:asciiTheme="majorHAnsi" w:hAnsiTheme="majorHAnsi" w:cstheme="majorHAnsi"/>
          <w:sz w:val="24"/>
          <w:lang w:val="sq-AL"/>
        </w:rPr>
        <w:t xml:space="preserve"> komunat?</w:t>
      </w:r>
    </w:p>
    <w:p w14:paraId="2228A9F0" w14:textId="77777777" w:rsidR="00A22D8E" w:rsidRPr="0028091B" w:rsidRDefault="00A22D8E" w:rsidP="00A22D8E">
      <w:pPr>
        <w:pStyle w:val="ListParagraph"/>
        <w:numPr>
          <w:ilvl w:val="0"/>
          <w:numId w:val="5"/>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Nëse komunat po i arrijnë objektivat e tyre?</w:t>
      </w:r>
    </w:p>
    <w:p w14:paraId="0D0C2073" w14:textId="77777777" w:rsidR="00A22D8E" w:rsidRPr="0028091B" w:rsidRDefault="00A22D8E" w:rsidP="00A22D8E">
      <w:pPr>
        <w:pStyle w:val="ListParagraph"/>
        <w:numPr>
          <w:ilvl w:val="0"/>
          <w:numId w:val="5"/>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Nëse proceset </w:t>
      </w:r>
      <w:proofErr w:type="spellStart"/>
      <w:r w:rsidRPr="0028091B">
        <w:rPr>
          <w:rFonts w:asciiTheme="majorHAnsi" w:hAnsiTheme="majorHAnsi" w:cstheme="majorHAnsi"/>
          <w:sz w:val="24"/>
          <w:lang w:val="sq-AL"/>
        </w:rPr>
        <w:t>menaxhuese</w:t>
      </w:r>
      <w:proofErr w:type="spellEnd"/>
      <w:r w:rsidRPr="0028091B">
        <w:rPr>
          <w:rFonts w:asciiTheme="majorHAnsi" w:hAnsiTheme="majorHAnsi" w:cstheme="majorHAnsi"/>
          <w:sz w:val="24"/>
          <w:lang w:val="sq-AL"/>
        </w:rPr>
        <w:t xml:space="preserve"> janë në pajtim me ligjin?</w:t>
      </w:r>
    </w:p>
    <w:p w14:paraId="2545A176" w14:textId="77777777" w:rsidR="00A22D8E" w:rsidRPr="0028091B" w:rsidRDefault="00A22D8E" w:rsidP="00A22D8E">
      <w:pPr>
        <w:pStyle w:val="ListParagraph"/>
        <w:numPr>
          <w:ilvl w:val="0"/>
          <w:numId w:val="5"/>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Cilat duhet të jenë veprimet e nevojshme që duhet bërë në të ardhmen?</w:t>
      </w:r>
    </w:p>
    <w:p w14:paraId="7B5002DB" w14:textId="77777777"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Sistemi shërben edhe për autoritetet qendrore për të planifikuar dhe orientuar politikat në sektorët në nevojë, sipas vlerësimeve reale, kritereve të qarta, ashtu që shpërndarja e investimeve të bëhet në mënyrë të drejtë dhe objektive. Në këtë drejtim, qëllimi i matjes shërben edhe për nevoja të </w:t>
      </w:r>
      <w:proofErr w:type="spellStart"/>
      <w:r w:rsidRPr="0028091B">
        <w:rPr>
          <w:rFonts w:asciiTheme="majorHAnsi" w:hAnsiTheme="majorHAnsi" w:cstheme="majorHAnsi"/>
          <w:sz w:val="24"/>
          <w:lang w:val="sq-AL"/>
        </w:rPr>
        <w:t>Grantit</w:t>
      </w:r>
      <w:proofErr w:type="spellEnd"/>
      <w:r w:rsidRPr="0028091B">
        <w:rPr>
          <w:rFonts w:asciiTheme="majorHAnsi" w:hAnsiTheme="majorHAnsi" w:cstheme="majorHAnsi"/>
          <w:sz w:val="24"/>
          <w:lang w:val="sq-AL"/>
        </w:rPr>
        <w:t xml:space="preserve">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pasi tërësia e treguesve të këtij </w:t>
      </w:r>
      <w:proofErr w:type="spellStart"/>
      <w:r w:rsidRPr="0028091B">
        <w:rPr>
          <w:rFonts w:asciiTheme="majorHAnsi" w:hAnsiTheme="majorHAnsi" w:cstheme="majorHAnsi"/>
          <w:sz w:val="24"/>
          <w:lang w:val="sq-AL"/>
        </w:rPr>
        <w:t>granti</w:t>
      </w:r>
      <w:proofErr w:type="spellEnd"/>
      <w:r w:rsidRPr="0028091B">
        <w:rPr>
          <w:rFonts w:asciiTheme="majorHAnsi" w:hAnsiTheme="majorHAnsi" w:cstheme="majorHAnsi"/>
          <w:sz w:val="24"/>
          <w:lang w:val="sq-AL"/>
        </w:rPr>
        <w:t xml:space="preserve">, shërbehet me të dhënat e raportit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w:t>
      </w:r>
    </w:p>
    <w:p w14:paraId="478A8757" w14:textId="77777777" w:rsidR="00A22D8E" w:rsidRPr="0028091B" w:rsidRDefault="00A22D8E" w:rsidP="00A22D8E">
      <w:pPr>
        <w:tabs>
          <w:tab w:val="left" w:pos="2070"/>
        </w:tabs>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Prandaj, të dy këto procese, matja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dhe ndarja e </w:t>
      </w:r>
      <w:proofErr w:type="spellStart"/>
      <w:r w:rsidRPr="0028091B">
        <w:rPr>
          <w:rFonts w:asciiTheme="majorHAnsi" w:hAnsiTheme="majorHAnsi" w:cstheme="majorHAnsi"/>
          <w:sz w:val="24"/>
          <w:lang w:val="sq-AL"/>
        </w:rPr>
        <w:t>grantit</w:t>
      </w:r>
      <w:proofErr w:type="spellEnd"/>
      <w:r w:rsidRPr="0028091B">
        <w:rPr>
          <w:rFonts w:asciiTheme="majorHAnsi" w:hAnsiTheme="majorHAnsi" w:cstheme="majorHAnsi"/>
          <w:sz w:val="24"/>
          <w:lang w:val="sq-AL"/>
        </w:rPr>
        <w:t xml:space="preserve"> për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synojnë të përmirësojnë punën e administratës komunale në përgjithësi, të rrisin nivelin e përgjegjësisë dhe llogaridhënies, si dhe të reflektojnë në qeverisje më të mirë dhe shërbime sa më cilësore për qytetarë.</w:t>
      </w:r>
    </w:p>
    <w:p w14:paraId="2876F125" w14:textId="77777777" w:rsidR="00A22D8E" w:rsidRPr="0028091B" w:rsidRDefault="00A22D8E" w:rsidP="00A22D8E">
      <w:pPr>
        <w:rPr>
          <w:rFonts w:asciiTheme="majorHAnsi" w:hAnsiTheme="majorHAnsi" w:cstheme="majorHAnsi"/>
          <w:sz w:val="24"/>
          <w:lang w:val="sq-AL"/>
        </w:rPr>
      </w:pPr>
    </w:p>
    <w:p w14:paraId="760DD86D" w14:textId="77777777" w:rsidR="00A22D8E" w:rsidRPr="0028091B" w:rsidRDefault="00A22D8E" w:rsidP="00A22D8E">
      <w:pPr>
        <w:pStyle w:val="Heading1"/>
        <w:rPr>
          <w:lang w:val="sq-AL"/>
        </w:rPr>
      </w:pPr>
      <w:bookmarkStart w:id="8" w:name="_Toc47291406"/>
      <w:bookmarkStart w:id="9" w:name="_Toc47717262"/>
      <w:bookmarkStart w:id="10" w:name="_Toc113974866"/>
      <w:r w:rsidRPr="0028091B">
        <w:rPr>
          <w:lang w:val="sq-AL"/>
        </w:rPr>
        <w:t>Metodologjia</w:t>
      </w:r>
      <w:bookmarkEnd w:id="8"/>
      <w:bookmarkEnd w:id="9"/>
      <w:bookmarkEnd w:id="10"/>
    </w:p>
    <w:p w14:paraId="0C34D273" w14:textId="77777777"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Sistemi i Menaxhimit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(SMPK) është i ndërtuar nga MAPL në bashkëpunim me partnerë ndërkombëtar. MAPL ka përcaktuar dhe normuar metodologjinë për përgatitjen, mbledhjen, përpunimin, verifikimin dhe raportimin e të dhënave në SMPK.</w:t>
      </w:r>
    </w:p>
    <w:p w14:paraId="617A3B33" w14:textId="77777777" w:rsidR="00A22D8E" w:rsidRPr="001C2F89"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Udhëzimet për mbledhje dhe raportim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dhënave janë dhënë përmes: trajnimeve për koordinatorët komunal për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dhe zyrtarët raportues. Në hap me këtë janë përgatitur </w:t>
      </w:r>
      <w:r w:rsidRPr="001C2F89">
        <w:rPr>
          <w:rFonts w:asciiTheme="majorHAnsi" w:hAnsiTheme="majorHAnsi" w:cstheme="majorHAnsi"/>
          <w:sz w:val="24"/>
          <w:lang w:val="sq-AL"/>
        </w:rPr>
        <w:t xml:space="preserve">udhëzimet e shkruara të cilat shpjegojnë në detaje gjithë skenarin e funksionimit të SMPK-në. </w:t>
      </w:r>
    </w:p>
    <w:p w14:paraId="293E00ED" w14:textId="77777777" w:rsidR="00A22D8E" w:rsidRPr="001C2F89" w:rsidRDefault="00A22D8E" w:rsidP="00A22D8E">
      <w:pPr>
        <w:pStyle w:val="NormalWeb"/>
        <w:shd w:val="clear" w:color="auto" w:fill="FFFFFF"/>
        <w:spacing w:before="0" w:beforeAutospacing="0" w:after="0" w:afterAutospacing="0" w:line="276" w:lineRule="auto"/>
        <w:jc w:val="both"/>
        <w:rPr>
          <w:rStyle w:val="Strong"/>
          <w:rFonts w:asciiTheme="majorHAnsi" w:hAnsiTheme="majorHAnsi" w:cstheme="majorHAnsi"/>
          <w:b w:val="0"/>
          <w:color w:val="000000"/>
          <w:lang w:val="sq-AL"/>
        </w:rPr>
      </w:pPr>
      <w:r w:rsidRPr="001C2F89">
        <w:rPr>
          <w:rStyle w:val="Strong"/>
          <w:rFonts w:asciiTheme="majorHAnsi" w:hAnsiTheme="majorHAnsi" w:cstheme="majorHAnsi"/>
          <w:b w:val="0"/>
          <w:color w:val="000000"/>
          <w:lang w:val="sq-AL"/>
        </w:rPr>
        <w:t xml:space="preserve">Procesi i matjes së </w:t>
      </w:r>
      <w:proofErr w:type="spellStart"/>
      <w:r w:rsidRPr="001C2F89">
        <w:rPr>
          <w:rStyle w:val="Strong"/>
          <w:rFonts w:asciiTheme="majorHAnsi" w:hAnsiTheme="majorHAnsi" w:cstheme="majorHAnsi"/>
          <w:b w:val="0"/>
          <w:color w:val="000000"/>
          <w:lang w:val="sq-AL"/>
        </w:rPr>
        <w:t>performancës</w:t>
      </w:r>
      <w:proofErr w:type="spellEnd"/>
      <w:r w:rsidRPr="001C2F89">
        <w:rPr>
          <w:rStyle w:val="Strong"/>
          <w:rFonts w:asciiTheme="majorHAnsi" w:hAnsiTheme="majorHAnsi" w:cstheme="majorHAnsi"/>
          <w:b w:val="0"/>
          <w:color w:val="000000"/>
          <w:lang w:val="sq-AL"/>
        </w:rPr>
        <w:t xml:space="preserve"> ka kaluar nëpër fazat e mëposhtme:</w:t>
      </w:r>
    </w:p>
    <w:p w14:paraId="4AB63F11" w14:textId="77777777" w:rsidR="00A22D8E" w:rsidRPr="001C2F89"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lang w:val="sq-AL"/>
        </w:rPr>
      </w:pPr>
      <w:r w:rsidRPr="001C2F89">
        <w:rPr>
          <w:rStyle w:val="Strong"/>
          <w:rFonts w:asciiTheme="majorHAnsi" w:hAnsiTheme="majorHAnsi" w:cstheme="majorHAnsi"/>
          <w:b w:val="0"/>
          <w:color w:val="000000"/>
          <w:lang w:val="sq-AL"/>
        </w:rPr>
        <w:t xml:space="preserve">Funksionalizimin e sistemit elektronik për menaxhimin e të dhënave të </w:t>
      </w:r>
      <w:proofErr w:type="spellStart"/>
      <w:r w:rsidRPr="001C2F89">
        <w:rPr>
          <w:rStyle w:val="Strong"/>
          <w:rFonts w:asciiTheme="majorHAnsi" w:hAnsiTheme="majorHAnsi" w:cstheme="majorHAnsi"/>
          <w:b w:val="0"/>
          <w:color w:val="000000"/>
          <w:lang w:val="sq-AL"/>
        </w:rPr>
        <w:t>performancës</w:t>
      </w:r>
      <w:proofErr w:type="spellEnd"/>
      <w:r w:rsidRPr="001C2F89">
        <w:rPr>
          <w:rStyle w:val="Strong"/>
          <w:rFonts w:asciiTheme="majorHAnsi" w:hAnsiTheme="majorHAnsi" w:cstheme="majorHAnsi"/>
          <w:b w:val="0"/>
          <w:color w:val="000000"/>
          <w:lang w:val="sq-AL"/>
        </w:rPr>
        <w:t xml:space="preserve"> dhe mbajtjen e trajnimeve për të gjithë zyrtarët e komunave;</w:t>
      </w:r>
    </w:p>
    <w:p w14:paraId="4C9E4724" w14:textId="77777777" w:rsidR="00A22D8E" w:rsidRPr="001C2F89"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lang w:val="sq-AL"/>
        </w:rPr>
      </w:pPr>
      <w:r w:rsidRPr="001C2F89">
        <w:rPr>
          <w:rFonts w:asciiTheme="majorHAnsi" w:hAnsiTheme="majorHAnsi" w:cstheme="majorHAnsi"/>
          <w:color w:val="000000" w:themeColor="text1"/>
          <w:lang w:val="sq-AL"/>
        </w:rPr>
        <w:t xml:space="preserve">Identifikimin e treguesve të </w:t>
      </w:r>
      <w:proofErr w:type="spellStart"/>
      <w:r w:rsidRPr="001C2F89">
        <w:rPr>
          <w:rFonts w:asciiTheme="majorHAnsi" w:hAnsiTheme="majorHAnsi" w:cstheme="majorHAnsi"/>
          <w:color w:val="000000" w:themeColor="text1"/>
          <w:lang w:val="sq-AL"/>
        </w:rPr>
        <w:t>performancës</w:t>
      </w:r>
      <w:proofErr w:type="spellEnd"/>
      <w:r w:rsidRPr="001C2F89">
        <w:rPr>
          <w:rFonts w:asciiTheme="majorHAnsi" w:hAnsiTheme="majorHAnsi" w:cstheme="majorHAnsi"/>
          <w:color w:val="000000" w:themeColor="text1"/>
          <w:lang w:val="sq-AL"/>
        </w:rPr>
        <w:t xml:space="preserve"> të ndikuar nga COVID-19;</w:t>
      </w:r>
    </w:p>
    <w:p w14:paraId="6F1C135B" w14:textId="77777777" w:rsidR="00A22D8E" w:rsidRPr="001C2F89"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lang w:val="sq-AL"/>
        </w:rPr>
      </w:pPr>
      <w:r w:rsidRPr="001C2F89">
        <w:rPr>
          <w:rStyle w:val="Strong"/>
          <w:rFonts w:asciiTheme="majorHAnsi" w:hAnsiTheme="majorHAnsi" w:cstheme="majorHAnsi"/>
          <w:b w:val="0"/>
          <w:color w:val="000000"/>
          <w:lang w:val="sq-AL"/>
        </w:rPr>
        <w:t>Hapjen e thirrjes për raportim në komuna;</w:t>
      </w:r>
    </w:p>
    <w:p w14:paraId="231F7DC0" w14:textId="77777777" w:rsidR="00A22D8E" w:rsidRPr="001C2F89"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lang w:val="sq-AL"/>
        </w:rPr>
      </w:pPr>
      <w:r w:rsidRPr="001C2F89">
        <w:rPr>
          <w:rStyle w:val="Strong"/>
          <w:rFonts w:asciiTheme="majorHAnsi" w:hAnsiTheme="majorHAnsi" w:cstheme="majorHAnsi"/>
          <w:b w:val="0"/>
          <w:color w:val="000000"/>
          <w:lang w:val="sq-AL"/>
        </w:rPr>
        <w:t>Pranimin e të dhënave të raportuara nga komuna;</w:t>
      </w:r>
    </w:p>
    <w:p w14:paraId="0A27F39D" w14:textId="77777777" w:rsidR="00A22D8E" w:rsidRPr="001C2F89"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lang w:val="sq-AL"/>
        </w:rPr>
      </w:pPr>
      <w:r w:rsidRPr="001C2F89">
        <w:rPr>
          <w:rStyle w:val="Strong"/>
          <w:rFonts w:asciiTheme="majorHAnsi" w:hAnsiTheme="majorHAnsi" w:cstheme="majorHAnsi"/>
          <w:b w:val="0"/>
          <w:color w:val="000000"/>
          <w:lang w:val="sq-AL"/>
        </w:rPr>
        <w:t xml:space="preserve">Shqyrtimin fillestar të </w:t>
      </w:r>
      <w:proofErr w:type="spellStart"/>
      <w:r w:rsidRPr="001C2F89">
        <w:rPr>
          <w:rStyle w:val="Strong"/>
          <w:rFonts w:asciiTheme="majorHAnsi" w:hAnsiTheme="majorHAnsi" w:cstheme="majorHAnsi"/>
          <w:b w:val="0"/>
          <w:color w:val="000000"/>
          <w:lang w:val="sq-AL"/>
        </w:rPr>
        <w:t>të</w:t>
      </w:r>
      <w:proofErr w:type="spellEnd"/>
      <w:r w:rsidRPr="001C2F89">
        <w:rPr>
          <w:rStyle w:val="Strong"/>
          <w:rFonts w:asciiTheme="majorHAnsi" w:hAnsiTheme="majorHAnsi" w:cstheme="majorHAnsi"/>
          <w:b w:val="0"/>
          <w:color w:val="000000"/>
          <w:lang w:val="sq-AL"/>
        </w:rPr>
        <w:t xml:space="preserve"> dhënave dhe verifikimin paraprak;</w:t>
      </w:r>
    </w:p>
    <w:p w14:paraId="39B97EBD" w14:textId="77777777" w:rsidR="00A22D8E" w:rsidRPr="001C2F89"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lang w:val="sq-AL"/>
        </w:rPr>
      </w:pPr>
      <w:r w:rsidRPr="001C2F89">
        <w:rPr>
          <w:rStyle w:val="Strong"/>
          <w:rFonts w:asciiTheme="majorHAnsi" w:hAnsiTheme="majorHAnsi" w:cstheme="majorHAnsi"/>
          <w:b w:val="0"/>
          <w:color w:val="000000"/>
          <w:lang w:val="sq-AL"/>
        </w:rPr>
        <w:t>Dërgimin e kërkesave për dokumentim shtesë në komuna;</w:t>
      </w:r>
    </w:p>
    <w:p w14:paraId="1C3FF50D" w14:textId="77777777" w:rsidR="00A22D8E" w:rsidRPr="001C2F89"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lang w:val="sq-AL"/>
        </w:rPr>
      </w:pPr>
      <w:r w:rsidRPr="001C2F89">
        <w:rPr>
          <w:rStyle w:val="Strong"/>
          <w:rFonts w:asciiTheme="majorHAnsi" w:hAnsiTheme="majorHAnsi" w:cstheme="majorHAnsi"/>
          <w:b w:val="0"/>
          <w:color w:val="000000"/>
          <w:lang w:val="sq-AL"/>
        </w:rPr>
        <w:t>Riverifikimin pas dërgimit të dëshmive plotësuese nga komunat;</w:t>
      </w:r>
    </w:p>
    <w:p w14:paraId="5CA8A5C6" w14:textId="77777777" w:rsidR="00A22D8E" w:rsidRPr="001C2F89"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lang w:val="sq-AL"/>
        </w:rPr>
      </w:pPr>
      <w:r w:rsidRPr="001C2F89">
        <w:rPr>
          <w:rStyle w:val="Strong"/>
          <w:rFonts w:asciiTheme="majorHAnsi" w:hAnsiTheme="majorHAnsi" w:cstheme="majorHAnsi"/>
          <w:b w:val="0"/>
          <w:color w:val="000000"/>
          <w:lang w:val="sq-AL"/>
        </w:rPr>
        <w:t>Verifikimin e të dhënave me pjesëmarrje të drejtpërdrejtë në teren;</w:t>
      </w:r>
    </w:p>
    <w:p w14:paraId="4CEC83A8" w14:textId="77777777" w:rsidR="00A22D8E" w:rsidRPr="001C2F89"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lang w:val="sq-AL"/>
        </w:rPr>
      </w:pPr>
      <w:r w:rsidRPr="001C2F89">
        <w:rPr>
          <w:rStyle w:val="Strong"/>
          <w:rFonts w:asciiTheme="majorHAnsi" w:hAnsiTheme="majorHAnsi" w:cstheme="majorHAnsi"/>
          <w:b w:val="0"/>
          <w:color w:val="000000"/>
          <w:lang w:val="sq-AL"/>
        </w:rPr>
        <w:t xml:space="preserve">Nxjerrjen dhe komunikimin e rezultateve të </w:t>
      </w:r>
      <w:proofErr w:type="spellStart"/>
      <w:r w:rsidRPr="001C2F89">
        <w:rPr>
          <w:rStyle w:val="Strong"/>
          <w:rFonts w:asciiTheme="majorHAnsi" w:hAnsiTheme="majorHAnsi" w:cstheme="majorHAnsi"/>
          <w:b w:val="0"/>
          <w:color w:val="000000"/>
          <w:lang w:val="sq-AL"/>
        </w:rPr>
        <w:t>performancës</w:t>
      </w:r>
      <w:proofErr w:type="spellEnd"/>
      <w:r w:rsidRPr="001C2F89">
        <w:rPr>
          <w:rStyle w:val="Strong"/>
          <w:rFonts w:asciiTheme="majorHAnsi" w:hAnsiTheme="majorHAnsi" w:cstheme="majorHAnsi"/>
          <w:b w:val="0"/>
          <w:color w:val="000000"/>
          <w:lang w:val="sq-AL"/>
        </w:rPr>
        <w:t xml:space="preserve"> në komuna;</w:t>
      </w:r>
    </w:p>
    <w:p w14:paraId="28839EFF" w14:textId="77777777" w:rsidR="00A22D8E" w:rsidRPr="001C2F89"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lang w:val="sq-AL"/>
        </w:rPr>
      </w:pPr>
      <w:r w:rsidRPr="001C2F89">
        <w:rPr>
          <w:rStyle w:val="Strong"/>
          <w:rFonts w:asciiTheme="majorHAnsi" w:hAnsiTheme="majorHAnsi" w:cstheme="majorHAnsi"/>
          <w:b w:val="0"/>
          <w:color w:val="000000"/>
          <w:lang w:val="sq-AL"/>
        </w:rPr>
        <w:t>Përmbylljen e periudhës së ankesave;</w:t>
      </w:r>
    </w:p>
    <w:p w14:paraId="5C7763BE" w14:textId="77777777" w:rsidR="00A22D8E" w:rsidRPr="001C2F89"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lang w:val="sq-AL"/>
        </w:rPr>
      </w:pPr>
      <w:r w:rsidRPr="001C2F89">
        <w:rPr>
          <w:rStyle w:val="Strong"/>
          <w:rFonts w:asciiTheme="majorHAnsi" w:hAnsiTheme="majorHAnsi" w:cstheme="majorHAnsi"/>
          <w:b w:val="0"/>
          <w:color w:val="000000"/>
          <w:lang w:val="sq-AL"/>
        </w:rPr>
        <w:t>Finalizimin e raportit;</w:t>
      </w:r>
    </w:p>
    <w:p w14:paraId="6B3A5852" w14:textId="77777777" w:rsidR="00A22D8E" w:rsidRPr="0028091B" w:rsidRDefault="00A22D8E" w:rsidP="00A22D8E">
      <w:pPr>
        <w:pStyle w:val="ListParagraph"/>
        <w:spacing w:line="276" w:lineRule="auto"/>
        <w:rPr>
          <w:rFonts w:asciiTheme="majorHAnsi" w:hAnsiTheme="majorHAnsi" w:cstheme="majorHAnsi"/>
          <w:sz w:val="24"/>
          <w:lang w:val="sq-AL"/>
        </w:rPr>
      </w:pPr>
    </w:p>
    <w:p w14:paraId="385B3BFF" w14:textId="77777777" w:rsidR="00A22D8E"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Raportimi dhe dokumentimi i të dhënave për SMPK është bërë në Sistemin Elektronik të SMPK-së nga komunat, pas udhëzimeve/trajnimeve të organizuara nga MAPL dhe DEMOS. Procesi i mbledhjes, dokumentimit dhe raportimit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dhënave brenda institucioneve të ndryshme komunale është koordinuar nga koordinatori komunal për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dhënat e raportuara janë autorizuar nga kryetarët e komunave. </w:t>
      </w:r>
    </w:p>
    <w:p w14:paraId="1F19895E" w14:textId="77777777" w:rsidR="00C15962" w:rsidRPr="0028091B" w:rsidRDefault="00C15962" w:rsidP="00A22D8E">
      <w:pPr>
        <w:spacing w:line="276" w:lineRule="auto"/>
        <w:rPr>
          <w:rFonts w:asciiTheme="majorHAnsi" w:hAnsiTheme="majorHAnsi" w:cstheme="majorHAnsi"/>
          <w:sz w:val="24"/>
          <w:lang w:val="sq-AL"/>
        </w:rPr>
      </w:pPr>
    </w:p>
    <w:p w14:paraId="31B7ABEC" w14:textId="77777777"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b/>
          <w:sz w:val="24"/>
          <w:lang w:val="sq-AL"/>
        </w:rPr>
        <w:t xml:space="preserve">Verifikimi i të dhënave – </w:t>
      </w:r>
      <w:r w:rsidRPr="0028091B">
        <w:rPr>
          <w:rFonts w:asciiTheme="majorHAnsi" w:hAnsiTheme="majorHAnsi" w:cstheme="majorHAnsi"/>
          <w:sz w:val="24"/>
          <w:lang w:val="sq-AL"/>
        </w:rPr>
        <w:t>sigurimi i cilësisë së të dhënave</w:t>
      </w:r>
      <w:r w:rsidRPr="0028091B">
        <w:rPr>
          <w:rFonts w:asciiTheme="majorHAnsi" w:hAnsiTheme="majorHAnsi" w:cstheme="majorHAnsi"/>
          <w:b/>
          <w:sz w:val="24"/>
          <w:lang w:val="sq-AL"/>
        </w:rPr>
        <w:t xml:space="preserve"> </w:t>
      </w:r>
      <w:r w:rsidRPr="0028091B">
        <w:rPr>
          <w:rFonts w:asciiTheme="majorHAnsi" w:hAnsiTheme="majorHAnsi" w:cstheme="majorHAnsi"/>
          <w:sz w:val="24"/>
          <w:lang w:val="sq-AL"/>
        </w:rPr>
        <w:t>dhe verifikimi i tyre është bërë përmes disa metodave:</w:t>
      </w:r>
    </w:p>
    <w:p w14:paraId="6E4B4F3A" w14:textId="77777777"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Dokumentimit përmes monitorimit të ueb-faqeve zyrtare;</w:t>
      </w:r>
    </w:p>
    <w:p w14:paraId="5A2B63BF" w14:textId="77777777"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Shqyrtimit të dokumenteve zyrtare të bashkëlidhura me formularët e plotësuar në sistemin elektronik;</w:t>
      </w:r>
    </w:p>
    <w:p w14:paraId="4D9E8402" w14:textId="77777777"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Shqyrtimit të dokumenteve shtesë të kërkuara për të dhëna të caktuara në procesin e riverifikimit;</w:t>
      </w:r>
    </w:p>
    <w:p w14:paraId="553B1099" w14:textId="77777777"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Sqarimeve të ofruara nga koordinatorët në Sistemin Elektronik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w:t>
      </w:r>
    </w:p>
    <w:p w14:paraId="55F8AF8C" w14:textId="77777777"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Krahasimit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dhënave me dokumente të tjera zyrtare të institucioneve publike;</w:t>
      </w:r>
    </w:p>
    <w:p w14:paraId="40737243" w14:textId="77777777"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Krahasimit me raportet e tjera zyrtare të MAPL-së;</w:t>
      </w:r>
    </w:p>
    <w:p w14:paraId="27F35D77" w14:textId="77777777"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Për të dhëna të caktuara janë kontaktuar direkt zyrtarët përgjegjës në komuna.</w:t>
      </w:r>
    </w:p>
    <w:p w14:paraId="3E557200" w14:textId="77777777" w:rsidR="00A22D8E" w:rsidRPr="0028091B" w:rsidRDefault="00A22D8E" w:rsidP="00A22D8E">
      <w:pPr>
        <w:spacing w:line="276" w:lineRule="auto"/>
        <w:rPr>
          <w:rFonts w:asciiTheme="majorHAnsi" w:hAnsiTheme="majorHAnsi" w:cstheme="majorHAnsi"/>
          <w:sz w:val="24"/>
          <w:lang w:val="sq-AL"/>
        </w:rPr>
      </w:pPr>
    </w:p>
    <w:p w14:paraId="6F0346AF" w14:textId="77777777" w:rsidR="00A22D8E" w:rsidRDefault="00A22D8E" w:rsidP="00A22D8E">
      <w:pPr>
        <w:rPr>
          <w:rFonts w:asciiTheme="majorHAnsi" w:hAnsiTheme="majorHAnsi" w:cstheme="majorHAnsi"/>
          <w:sz w:val="24"/>
          <w:lang w:val="sq-AL"/>
        </w:rPr>
      </w:pPr>
    </w:p>
    <w:p w14:paraId="6BBB9BDC" w14:textId="77777777" w:rsidR="00480B90" w:rsidRDefault="00480B90" w:rsidP="00A22D8E">
      <w:pPr>
        <w:rPr>
          <w:rFonts w:asciiTheme="majorHAnsi" w:hAnsiTheme="majorHAnsi" w:cstheme="majorHAnsi"/>
          <w:sz w:val="24"/>
          <w:lang w:val="sq-AL"/>
        </w:rPr>
      </w:pPr>
    </w:p>
    <w:p w14:paraId="17574388" w14:textId="77777777" w:rsidR="00480B90" w:rsidRDefault="00480B90" w:rsidP="00A22D8E">
      <w:pPr>
        <w:rPr>
          <w:rFonts w:asciiTheme="majorHAnsi" w:hAnsiTheme="majorHAnsi" w:cstheme="majorHAnsi"/>
          <w:sz w:val="24"/>
          <w:lang w:val="sq-AL"/>
        </w:rPr>
      </w:pPr>
    </w:p>
    <w:p w14:paraId="09C66E95" w14:textId="77777777" w:rsidR="00480B90" w:rsidRDefault="00480B90" w:rsidP="00A22D8E">
      <w:pPr>
        <w:rPr>
          <w:rFonts w:asciiTheme="majorHAnsi" w:hAnsiTheme="majorHAnsi" w:cstheme="majorHAnsi"/>
          <w:sz w:val="24"/>
          <w:lang w:val="sq-AL"/>
        </w:rPr>
      </w:pPr>
    </w:p>
    <w:p w14:paraId="1C8D0A1F" w14:textId="77777777" w:rsidR="00480B90" w:rsidRDefault="00480B90" w:rsidP="00A22D8E">
      <w:pPr>
        <w:rPr>
          <w:rFonts w:asciiTheme="majorHAnsi" w:hAnsiTheme="majorHAnsi" w:cstheme="majorHAnsi"/>
          <w:sz w:val="24"/>
          <w:lang w:val="sq-AL"/>
        </w:rPr>
      </w:pPr>
    </w:p>
    <w:p w14:paraId="69C9FF61" w14:textId="77777777" w:rsidR="00480B90" w:rsidRDefault="00480B90" w:rsidP="00A22D8E">
      <w:pPr>
        <w:rPr>
          <w:rFonts w:asciiTheme="majorHAnsi" w:hAnsiTheme="majorHAnsi" w:cstheme="majorHAnsi"/>
          <w:sz w:val="24"/>
          <w:lang w:val="sq-AL"/>
        </w:rPr>
      </w:pPr>
    </w:p>
    <w:p w14:paraId="05572E51" w14:textId="77777777" w:rsidR="00480B90" w:rsidRDefault="00480B90" w:rsidP="00A22D8E">
      <w:pPr>
        <w:rPr>
          <w:rFonts w:asciiTheme="majorHAnsi" w:hAnsiTheme="majorHAnsi" w:cstheme="majorHAnsi"/>
          <w:sz w:val="24"/>
          <w:lang w:val="sq-AL"/>
        </w:rPr>
      </w:pPr>
    </w:p>
    <w:p w14:paraId="7C98997C" w14:textId="77777777" w:rsidR="00A07EE0" w:rsidRDefault="00A07EE0" w:rsidP="00A22D8E">
      <w:pPr>
        <w:rPr>
          <w:rFonts w:asciiTheme="majorHAnsi" w:hAnsiTheme="majorHAnsi" w:cstheme="majorHAnsi"/>
          <w:sz w:val="24"/>
          <w:lang w:val="sq-AL"/>
        </w:rPr>
      </w:pPr>
    </w:p>
    <w:p w14:paraId="054535DE" w14:textId="77777777" w:rsidR="00A07EE0" w:rsidRDefault="00A07EE0" w:rsidP="00A22D8E">
      <w:pPr>
        <w:rPr>
          <w:rFonts w:asciiTheme="majorHAnsi" w:hAnsiTheme="majorHAnsi" w:cstheme="majorHAnsi"/>
          <w:sz w:val="24"/>
          <w:lang w:val="sq-AL"/>
        </w:rPr>
      </w:pPr>
    </w:p>
    <w:p w14:paraId="4B303707" w14:textId="77777777" w:rsidR="00A07EE0" w:rsidRDefault="00A07EE0" w:rsidP="00A22D8E">
      <w:pPr>
        <w:rPr>
          <w:rFonts w:asciiTheme="majorHAnsi" w:hAnsiTheme="majorHAnsi" w:cstheme="majorHAnsi"/>
          <w:sz w:val="24"/>
          <w:lang w:val="sq-AL"/>
        </w:rPr>
      </w:pPr>
    </w:p>
    <w:p w14:paraId="13BBD5EC" w14:textId="77777777" w:rsidR="00A07EE0" w:rsidRDefault="00A07EE0" w:rsidP="00A22D8E">
      <w:pPr>
        <w:rPr>
          <w:rFonts w:asciiTheme="majorHAnsi" w:hAnsiTheme="majorHAnsi" w:cstheme="majorHAnsi"/>
          <w:sz w:val="24"/>
          <w:lang w:val="sq-AL"/>
        </w:rPr>
      </w:pPr>
    </w:p>
    <w:p w14:paraId="280A7210" w14:textId="77777777" w:rsidR="00A07EE0" w:rsidRDefault="00A07EE0" w:rsidP="00A22D8E">
      <w:pPr>
        <w:rPr>
          <w:rFonts w:asciiTheme="majorHAnsi" w:hAnsiTheme="majorHAnsi" w:cstheme="majorHAnsi"/>
          <w:sz w:val="24"/>
          <w:lang w:val="sq-AL"/>
        </w:rPr>
      </w:pPr>
    </w:p>
    <w:p w14:paraId="33C6938C" w14:textId="77777777" w:rsidR="00A07EE0" w:rsidRPr="0028091B" w:rsidRDefault="00A07EE0" w:rsidP="00A22D8E">
      <w:pPr>
        <w:rPr>
          <w:rFonts w:asciiTheme="majorHAnsi" w:hAnsiTheme="majorHAnsi" w:cstheme="majorHAnsi"/>
          <w:sz w:val="24"/>
          <w:lang w:val="sq-AL"/>
        </w:rPr>
      </w:pPr>
    </w:p>
    <w:p w14:paraId="6417437D" w14:textId="77777777" w:rsidR="00A22D8E" w:rsidRPr="0028091B" w:rsidRDefault="00A22D8E" w:rsidP="00A22D8E">
      <w:pPr>
        <w:rPr>
          <w:rFonts w:asciiTheme="majorHAnsi" w:hAnsiTheme="majorHAnsi" w:cstheme="majorHAnsi"/>
          <w:sz w:val="24"/>
          <w:lang w:val="sq-AL"/>
        </w:rPr>
      </w:pPr>
    </w:p>
    <w:p w14:paraId="6B85063F" w14:textId="77777777" w:rsidR="00A22D8E" w:rsidRPr="0028091B" w:rsidRDefault="00A22D8E" w:rsidP="00A22D8E">
      <w:pPr>
        <w:rPr>
          <w:rFonts w:asciiTheme="majorHAnsi" w:hAnsiTheme="majorHAnsi" w:cstheme="majorHAnsi"/>
          <w:sz w:val="24"/>
          <w:lang w:val="sq-AL"/>
        </w:rPr>
      </w:pPr>
    </w:p>
    <w:p w14:paraId="694D980B" w14:textId="77777777" w:rsidR="00A22D8E" w:rsidRPr="0028091B" w:rsidRDefault="00A22D8E" w:rsidP="00A22D8E">
      <w:pPr>
        <w:rPr>
          <w:rFonts w:asciiTheme="majorHAnsi" w:hAnsiTheme="majorHAnsi" w:cstheme="majorHAnsi"/>
          <w:sz w:val="24"/>
          <w:lang w:val="sq-AL"/>
        </w:rPr>
      </w:pPr>
    </w:p>
    <w:p w14:paraId="60CED342" w14:textId="77777777" w:rsidR="00A22D8E" w:rsidRPr="0028091B" w:rsidRDefault="00A22D8E" w:rsidP="00A22D8E">
      <w:pPr>
        <w:rPr>
          <w:rFonts w:asciiTheme="majorHAnsi" w:hAnsiTheme="majorHAnsi" w:cstheme="majorHAnsi"/>
          <w:sz w:val="24"/>
          <w:lang w:val="sq-AL"/>
        </w:rPr>
      </w:pPr>
    </w:p>
    <w:p w14:paraId="798B6F14" w14:textId="77777777" w:rsidR="00A22D8E" w:rsidRPr="0028091B" w:rsidRDefault="00A22D8E" w:rsidP="00A22D8E">
      <w:pPr>
        <w:pStyle w:val="Heading2"/>
        <w:jc w:val="center"/>
        <w:rPr>
          <w:b w:val="0"/>
          <w:lang w:val="sq-AL"/>
        </w:rPr>
      </w:pPr>
      <w:bookmarkStart w:id="11" w:name="_Toc47717263"/>
      <w:bookmarkStart w:id="12" w:name="_Toc113974867"/>
      <w:bookmarkStart w:id="13" w:name="_Toc47291407"/>
      <w:r w:rsidRPr="0028091B">
        <w:rPr>
          <w:b w:val="0"/>
          <w:lang w:val="sq-AL"/>
        </w:rPr>
        <w:t>Kapitulli I</w:t>
      </w:r>
      <w:bookmarkEnd w:id="11"/>
      <w:bookmarkEnd w:id="12"/>
    </w:p>
    <w:p w14:paraId="753145E1" w14:textId="77777777" w:rsidR="00A22D8E" w:rsidRPr="0028091B" w:rsidRDefault="00A22D8E" w:rsidP="00A22D8E">
      <w:pPr>
        <w:pStyle w:val="Heading2"/>
        <w:jc w:val="center"/>
        <w:rPr>
          <w:lang w:val="sq-AL"/>
        </w:rPr>
      </w:pPr>
      <w:bookmarkStart w:id="14" w:name="_Toc113974868"/>
      <w:r w:rsidRPr="0028091B">
        <w:rPr>
          <w:lang w:val="sq-AL"/>
        </w:rPr>
        <w:t xml:space="preserve">I. </w:t>
      </w:r>
      <w:proofErr w:type="spellStart"/>
      <w:r w:rsidRPr="0028091B">
        <w:rPr>
          <w:lang w:val="sq-AL"/>
        </w:rPr>
        <w:t>Performanca</w:t>
      </w:r>
      <w:proofErr w:type="spellEnd"/>
      <w:r w:rsidRPr="0028091B">
        <w:rPr>
          <w:lang w:val="sq-AL"/>
        </w:rPr>
        <w:t xml:space="preserve"> e komunave 202</w:t>
      </w:r>
      <w:r w:rsidR="0046602E">
        <w:rPr>
          <w:lang w:val="sq-AL"/>
        </w:rPr>
        <w:t>1</w:t>
      </w:r>
      <w:r w:rsidRPr="0028091B">
        <w:rPr>
          <w:lang w:val="sq-AL"/>
        </w:rPr>
        <w:t xml:space="preserve"> – Pjesa e Përgjithshme</w:t>
      </w:r>
      <w:bookmarkEnd w:id="14"/>
    </w:p>
    <w:p w14:paraId="7E52AD10" w14:textId="77777777" w:rsidR="00A22D8E" w:rsidRPr="0028091B" w:rsidRDefault="00A22D8E" w:rsidP="00A22D8E">
      <w:pPr>
        <w:rPr>
          <w:color w:val="222A35" w:themeColor="text2" w:themeShade="80"/>
          <w:lang w:val="sq-AL"/>
        </w:rPr>
      </w:pPr>
    </w:p>
    <w:p w14:paraId="44C64768" w14:textId="77777777" w:rsidR="00A22D8E" w:rsidRPr="0028091B" w:rsidRDefault="00A22D8E" w:rsidP="00A22D8E">
      <w:pPr>
        <w:pStyle w:val="Heading1"/>
        <w:rPr>
          <w:sz w:val="24"/>
          <w:lang w:val="sq-AL"/>
        </w:rPr>
      </w:pPr>
      <w:bookmarkStart w:id="15" w:name="_Toc113974869"/>
      <w:bookmarkEnd w:id="13"/>
      <w:r w:rsidRPr="0028091B">
        <w:rPr>
          <w:sz w:val="24"/>
          <w:lang w:val="sq-AL"/>
        </w:rPr>
        <w:t xml:space="preserve">1. Vështrim i përgjithshëm i matjes së </w:t>
      </w:r>
      <w:proofErr w:type="spellStart"/>
      <w:r w:rsidRPr="0028091B">
        <w:rPr>
          <w:sz w:val="24"/>
          <w:lang w:val="sq-AL"/>
        </w:rPr>
        <w:t>performancës</w:t>
      </w:r>
      <w:proofErr w:type="spellEnd"/>
      <w:r w:rsidRPr="0028091B">
        <w:rPr>
          <w:sz w:val="24"/>
          <w:lang w:val="sq-AL"/>
        </w:rPr>
        <w:t xml:space="preserve"> komunale</w:t>
      </w:r>
      <w:bookmarkEnd w:id="15"/>
      <w:r w:rsidRPr="0028091B">
        <w:rPr>
          <w:sz w:val="24"/>
          <w:lang w:val="sq-AL"/>
        </w:rPr>
        <w:t xml:space="preserve"> </w:t>
      </w:r>
    </w:p>
    <w:p w14:paraId="05AE3FB8" w14:textId="77777777" w:rsidR="00A22D8E" w:rsidRPr="0028091B" w:rsidRDefault="00A22D8E" w:rsidP="00A22D8E">
      <w:pPr>
        <w:spacing w:before="0" w:after="0" w:line="276" w:lineRule="auto"/>
        <w:rPr>
          <w:rFonts w:asciiTheme="majorHAnsi" w:hAnsiTheme="majorHAnsi" w:cstheme="majorHAnsi"/>
          <w:sz w:val="10"/>
          <w:lang w:val="sq-AL"/>
        </w:rPr>
      </w:pPr>
    </w:p>
    <w:p w14:paraId="08CF2EA5" w14:textId="77777777" w:rsidR="00014B81" w:rsidRDefault="00014B81" w:rsidP="00A22D8E">
      <w:pPr>
        <w:spacing w:before="0" w:after="0" w:line="276" w:lineRule="auto"/>
        <w:rPr>
          <w:rFonts w:asciiTheme="majorHAnsi" w:hAnsiTheme="majorHAnsi" w:cstheme="majorHAnsi"/>
          <w:sz w:val="24"/>
          <w:lang w:val="sq-AL"/>
        </w:rPr>
      </w:pPr>
      <w:r>
        <w:rPr>
          <w:rFonts w:asciiTheme="majorHAnsi" w:hAnsiTheme="majorHAnsi" w:cstheme="majorHAnsi"/>
          <w:sz w:val="24"/>
          <w:lang w:val="sq-AL"/>
        </w:rPr>
        <w:t xml:space="preserve">Matja e </w:t>
      </w:r>
      <w:proofErr w:type="spellStart"/>
      <w:r>
        <w:rPr>
          <w:rFonts w:asciiTheme="majorHAnsi" w:hAnsiTheme="majorHAnsi" w:cstheme="majorHAnsi"/>
          <w:sz w:val="24"/>
          <w:lang w:val="sq-AL"/>
        </w:rPr>
        <w:t>performanc</w:t>
      </w:r>
      <w:r w:rsidR="00861D9E">
        <w:rPr>
          <w:rFonts w:asciiTheme="majorHAnsi" w:hAnsiTheme="majorHAnsi" w:cstheme="majorHAnsi"/>
          <w:sz w:val="24"/>
          <w:lang w:val="sq-AL"/>
        </w:rPr>
        <w:t>ë</w:t>
      </w:r>
      <w:r>
        <w:rPr>
          <w:rFonts w:asciiTheme="majorHAnsi" w:hAnsiTheme="majorHAnsi" w:cstheme="majorHAnsi"/>
          <w:sz w:val="24"/>
          <w:lang w:val="sq-AL"/>
        </w:rPr>
        <w:t>s</w:t>
      </w:r>
      <w:proofErr w:type="spellEnd"/>
      <w:r>
        <w:rPr>
          <w:rFonts w:asciiTheme="majorHAnsi" w:hAnsiTheme="majorHAnsi" w:cstheme="majorHAnsi"/>
          <w:sz w:val="24"/>
          <w:lang w:val="sq-AL"/>
        </w:rPr>
        <w:t xml:space="preserve"> s</w:t>
      </w:r>
      <w:r w:rsidR="00861D9E">
        <w:rPr>
          <w:rFonts w:asciiTheme="majorHAnsi" w:hAnsiTheme="majorHAnsi" w:cstheme="majorHAnsi"/>
          <w:sz w:val="24"/>
          <w:lang w:val="sq-AL"/>
        </w:rPr>
        <w:t>ë</w:t>
      </w:r>
      <w:r>
        <w:rPr>
          <w:rFonts w:asciiTheme="majorHAnsi" w:hAnsiTheme="majorHAnsi" w:cstheme="majorHAnsi"/>
          <w:sz w:val="24"/>
          <w:lang w:val="sq-AL"/>
        </w:rPr>
        <w:t xml:space="preserve"> komunave </w:t>
      </w:r>
      <w:r w:rsidR="00861D9E">
        <w:rPr>
          <w:rFonts w:asciiTheme="majorHAnsi" w:hAnsiTheme="majorHAnsi" w:cstheme="majorHAnsi"/>
          <w:sz w:val="24"/>
          <w:lang w:val="sq-AL"/>
        </w:rPr>
        <w:t>ë</w:t>
      </w:r>
      <w:r>
        <w:rPr>
          <w:rFonts w:asciiTheme="majorHAnsi" w:hAnsiTheme="majorHAnsi" w:cstheme="majorHAnsi"/>
          <w:sz w:val="24"/>
          <w:lang w:val="sq-AL"/>
        </w:rPr>
        <w:t>sht</w:t>
      </w:r>
      <w:r w:rsidR="00861D9E">
        <w:rPr>
          <w:rFonts w:asciiTheme="majorHAnsi" w:hAnsiTheme="majorHAnsi" w:cstheme="majorHAnsi"/>
          <w:sz w:val="24"/>
          <w:lang w:val="sq-AL"/>
        </w:rPr>
        <w:t>ë</w:t>
      </w:r>
      <w:r>
        <w:rPr>
          <w:rFonts w:asciiTheme="majorHAnsi" w:hAnsiTheme="majorHAnsi" w:cstheme="majorHAnsi"/>
          <w:sz w:val="24"/>
          <w:lang w:val="sq-AL"/>
        </w:rPr>
        <w:t xml:space="preserve"> proces i rregullt i cili </w:t>
      </w:r>
      <w:proofErr w:type="spellStart"/>
      <w:r>
        <w:rPr>
          <w:rFonts w:asciiTheme="majorHAnsi" w:hAnsiTheme="majorHAnsi" w:cstheme="majorHAnsi"/>
          <w:sz w:val="24"/>
          <w:lang w:val="sq-AL"/>
        </w:rPr>
        <w:t>implementohet</w:t>
      </w:r>
      <w:proofErr w:type="spellEnd"/>
      <w:r>
        <w:rPr>
          <w:rFonts w:asciiTheme="majorHAnsi" w:hAnsiTheme="majorHAnsi" w:cstheme="majorHAnsi"/>
          <w:sz w:val="24"/>
          <w:lang w:val="sq-AL"/>
        </w:rPr>
        <w:t xml:space="preserve"> n</w:t>
      </w:r>
      <w:r w:rsidR="00861D9E">
        <w:rPr>
          <w:rFonts w:asciiTheme="majorHAnsi" w:hAnsiTheme="majorHAnsi" w:cstheme="majorHAnsi"/>
          <w:sz w:val="24"/>
          <w:lang w:val="sq-AL"/>
        </w:rPr>
        <w:t>ë</w:t>
      </w:r>
      <w:r>
        <w:rPr>
          <w:rFonts w:asciiTheme="majorHAnsi" w:hAnsiTheme="majorHAnsi" w:cstheme="majorHAnsi"/>
          <w:sz w:val="24"/>
          <w:lang w:val="sq-AL"/>
        </w:rPr>
        <w:t xml:space="preserve"> Ministria e Administrimit t</w:t>
      </w:r>
      <w:r w:rsidR="00861D9E">
        <w:rPr>
          <w:rFonts w:asciiTheme="majorHAnsi" w:hAnsiTheme="majorHAnsi" w:cstheme="majorHAnsi"/>
          <w:sz w:val="24"/>
          <w:lang w:val="sq-AL"/>
        </w:rPr>
        <w:t>ë</w:t>
      </w:r>
      <w:r>
        <w:rPr>
          <w:rFonts w:asciiTheme="majorHAnsi" w:hAnsiTheme="majorHAnsi" w:cstheme="majorHAnsi"/>
          <w:sz w:val="24"/>
          <w:lang w:val="sq-AL"/>
        </w:rPr>
        <w:t xml:space="preserve"> Pushtetit Lokal, n</w:t>
      </w:r>
      <w:r w:rsidR="00861D9E">
        <w:rPr>
          <w:rFonts w:asciiTheme="majorHAnsi" w:hAnsiTheme="majorHAnsi" w:cstheme="majorHAnsi"/>
          <w:sz w:val="24"/>
          <w:lang w:val="sq-AL"/>
        </w:rPr>
        <w:t>ë</w:t>
      </w:r>
      <w:r>
        <w:rPr>
          <w:rFonts w:asciiTheme="majorHAnsi" w:hAnsiTheme="majorHAnsi" w:cstheme="majorHAnsi"/>
          <w:sz w:val="24"/>
          <w:lang w:val="sq-AL"/>
        </w:rPr>
        <w:t xml:space="preserve"> bashk</w:t>
      </w:r>
      <w:r w:rsidR="00861D9E">
        <w:rPr>
          <w:rFonts w:asciiTheme="majorHAnsi" w:hAnsiTheme="majorHAnsi" w:cstheme="majorHAnsi"/>
          <w:sz w:val="24"/>
          <w:lang w:val="sq-AL"/>
        </w:rPr>
        <w:t>ë</w:t>
      </w:r>
      <w:r>
        <w:rPr>
          <w:rFonts w:asciiTheme="majorHAnsi" w:hAnsiTheme="majorHAnsi" w:cstheme="majorHAnsi"/>
          <w:sz w:val="24"/>
          <w:lang w:val="sq-AL"/>
        </w:rPr>
        <w:t>punim me t</w:t>
      </w:r>
      <w:r w:rsidR="00861D9E">
        <w:rPr>
          <w:rFonts w:asciiTheme="majorHAnsi" w:hAnsiTheme="majorHAnsi" w:cstheme="majorHAnsi"/>
          <w:sz w:val="24"/>
          <w:lang w:val="sq-AL"/>
        </w:rPr>
        <w:t>ë</w:t>
      </w:r>
      <w:r>
        <w:rPr>
          <w:rFonts w:asciiTheme="majorHAnsi" w:hAnsiTheme="majorHAnsi" w:cstheme="majorHAnsi"/>
          <w:sz w:val="24"/>
          <w:lang w:val="sq-AL"/>
        </w:rPr>
        <w:t xml:space="preserve"> gjitha strukturat p</w:t>
      </w:r>
      <w:r w:rsidR="00861D9E">
        <w:rPr>
          <w:rFonts w:asciiTheme="majorHAnsi" w:hAnsiTheme="majorHAnsi" w:cstheme="majorHAnsi"/>
          <w:sz w:val="24"/>
          <w:lang w:val="sq-AL"/>
        </w:rPr>
        <w:t>ë</w:t>
      </w:r>
      <w:r>
        <w:rPr>
          <w:rFonts w:asciiTheme="majorHAnsi" w:hAnsiTheme="majorHAnsi" w:cstheme="majorHAnsi"/>
          <w:sz w:val="24"/>
          <w:lang w:val="sq-AL"/>
        </w:rPr>
        <w:t>rgjegj</w:t>
      </w:r>
      <w:r w:rsidR="00861D9E">
        <w:rPr>
          <w:rFonts w:asciiTheme="majorHAnsi" w:hAnsiTheme="majorHAnsi" w:cstheme="majorHAnsi"/>
          <w:sz w:val="24"/>
          <w:lang w:val="sq-AL"/>
        </w:rPr>
        <w:t>ë</w:t>
      </w:r>
      <w:r>
        <w:rPr>
          <w:rFonts w:asciiTheme="majorHAnsi" w:hAnsiTheme="majorHAnsi" w:cstheme="majorHAnsi"/>
          <w:sz w:val="24"/>
          <w:lang w:val="sq-AL"/>
        </w:rPr>
        <w:t>se n</w:t>
      </w:r>
      <w:r w:rsidR="00861D9E">
        <w:rPr>
          <w:rFonts w:asciiTheme="majorHAnsi" w:hAnsiTheme="majorHAnsi" w:cstheme="majorHAnsi"/>
          <w:sz w:val="24"/>
          <w:lang w:val="sq-AL"/>
        </w:rPr>
        <w:t>ë</w:t>
      </w:r>
      <w:r>
        <w:rPr>
          <w:rFonts w:asciiTheme="majorHAnsi" w:hAnsiTheme="majorHAnsi" w:cstheme="majorHAnsi"/>
          <w:sz w:val="24"/>
          <w:lang w:val="sq-AL"/>
        </w:rPr>
        <w:t xml:space="preserve"> komun</w:t>
      </w:r>
      <w:r w:rsidR="00861D9E">
        <w:rPr>
          <w:rFonts w:asciiTheme="majorHAnsi" w:hAnsiTheme="majorHAnsi" w:cstheme="majorHAnsi"/>
          <w:sz w:val="24"/>
          <w:lang w:val="sq-AL"/>
        </w:rPr>
        <w:t>ë</w:t>
      </w:r>
      <w:r>
        <w:rPr>
          <w:rFonts w:asciiTheme="majorHAnsi" w:hAnsiTheme="majorHAnsi" w:cstheme="majorHAnsi"/>
          <w:sz w:val="24"/>
          <w:lang w:val="sq-AL"/>
        </w:rPr>
        <w:t>, duke p</w:t>
      </w:r>
      <w:r w:rsidR="00861D9E">
        <w:rPr>
          <w:rFonts w:asciiTheme="majorHAnsi" w:hAnsiTheme="majorHAnsi" w:cstheme="majorHAnsi"/>
          <w:sz w:val="24"/>
          <w:lang w:val="sq-AL"/>
        </w:rPr>
        <w:t>ë</w:t>
      </w:r>
      <w:r>
        <w:rPr>
          <w:rFonts w:asciiTheme="majorHAnsi" w:hAnsiTheme="majorHAnsi" w:cstheme="majorHAnsi"/>
          <w:sz w:val="24"/>
          <w:lang w:val="sq-AL"/>
        </w:rPr>
        <w:t>rfshir</w:t>
      </w:r>
      <w:r w:rsidR="00861D9E">
        <w:rPr>
          <w:rFonts w:asciiTheme="majorHAnsi" w:hAnsiTheme="majorHAnsi" w:cstheme="majorHAnsi"/>
          <w:sz w:val="24"/>
          <w:lang w:val="sq-AL"/>
        </w:rPr>
        <w:t>ë</w:t>
      </w:r>
      <w:r>
        <w:rPr>
          <w:rFonts w:asciiTheme="majorHAnsi" w:hAnsiTheme="majorHAnsi" w:cstheme="majorHAnsi"/>
          <w:sz w:val="24"/>
          <w:lang w:val="sq-AL"/>
        </w:rPr>
        <w:t xml:space="preserve"> zyrtar</w:t>
      </w:r>
      <w:r w:rsidR="00861D9E">
        <w:rPr>
          <w:rFonts w:asciiTheme="majorHAnsi" w:hAnsiTheme="majorHAnsi" w:cstheme="majorHAnsi"/>
          <w:sz w:val="24"/>
          <w:lang w:val="sq-AL"/>
        </w:rPr>
        <w:t>ë</w:t>
      </w:r>
      <w:r>
        <w:rPr>
          <w:rFonts w:asciiTheme="majorHAnsi" w:hAnsiTheme="majorHAnsi" w:cstheme="majorHAnsi"/>
          <w:sz w:val="24"/>
          <w:lang w:val="sq-AL"/>
        </w:rPr>
        <w:t>t raportues, koordinator</w:t>
      </w:r>
      <w:r w:rsidR="00861D9E">
        <w:rPr>
          <w:rFonts w:asciiTheme="majorHAnsi" w:hAnsiTheme="majorHAnsi" w:cstheme="majorHAnsi"/>
          <w:sz w:val="24"/>
          <w:lang w:val="sq-AL"/>
        </w:rPr>
        <w:t>ë</w:t>
      </w:r>
      <w:r>
        <w:rPr>
          <w:rFonts w:asciiTheme="majorHAnsi" w:hAnsiTheme="majorHAnsi" w:cstheme="majorHAnsi"/>
          <w:sz w:val="24"/>
          <w:lang w:val="sq-AL"/>
        </w:rPr>
        <w:t xml:space="preserve">t e </w:t>
      </w:r>
      <w:proofErr w:type="spellStart"/>
      <w:r>
        <w:rPr>
          <w:rFonts w:asciiTheme="majorHAnsi" w:hAnsiTheme="majorHAnsi" w:cstheme="majorHAnsi"/>
          <w:sz w:val="24"/>
          <w:lang w:val="sq-AL"/>
        </w:rPr>
        <w:t>performanc</w:t>
      </w:r>
      <w:r w:rsidR="00861D9E">
        <w:rPr>
          <w:rFonts w:asciiTheme="majorHAnsi" w:hAnsiTheme="majorHAnsi" w:cstheme="majorHAnsi"/>
          <w:sz w:val="24"/>
          <w:lang w:val="sq-AL"/>
        </w:rPr>
        <w:t>ë</w:t>
      </w:r>
      <w:proofErr w:type="spellEnd"/>
      <w:r>
        <w:rPr>
          <w:rFonts w:asciiTheme="majorHAnsi" w:hAnsiTheme="majorHAnsi" w:cstheme="majorHAnsi"/>
          <w:sz w:val="24"/>
          <w:lang w:val="sq-AL"/>
        </w:rPr>
        <w:t xml:space="preserve"> dhe kryetar</w:t>
      </w:r>
      <w:r w:rsidR="00861D9E">
        <w:rPr>
          <w:rFonts w:asciiTheme="majorHAnsi" w:hAnsiTheme="majorHAnsi" w:cstheme="majorHAnsi"/>
          <w:sz w:val="24"/>
          <w:lang w:val="sq-AL"/>
        </w:rPr>
        <w:t>ë</w:t>
      </w:r>
      <w:r>
        <w:rPr>
          <w:rFonts w:asciiTheme="majorHAnsi" w:hAnsiTheme="majorHAnsi" w:cstheme="majorHAnsi"/>
          <w:sz w:val="24"/>
          <w:lang w:val="sq-AL"/>
        </w:rPr>
        <w:t xml:space="preserve">t e </w:t>
      </w:r>
      <w:proofErr w:type="spellStart"/>
      <w:r>
        <w:rPr>
          <w:rFonts w:asciiTheme="majorHAnsi" w:hAnsiTheme="majorHAnsi" w:cstheme="majorHAnsi"/>
          <w:sz w:val="24"/>
          <w:lang w:val="sq-AL"/>
        </w:rPr>
        <w:t>komuanve</w:t>
      </w:r>
      <w:proofErr w:type="spellEnd"/>
      <w:r>
        <w:rPr>
          <w:rFonts w:asciiTheme="majorHAnsi" w:hAnsiTheme="majorHAnsi" w:cstheme="majorHAnsi"/>
          <w:sz w:val="24"/>
          <w:lang w:val="sq-AL"/>
        </w:rPr>
        <w:t>, si autorizues t</w:t>
      </w:r>
      <w:r w:rsidR="00861D9E">
        <w:rPr>
          <w:rFonts w:asciiTheme="majorHAnsi" w:hAnsiTheme="majorHAnsi" w:cstheme="majorHAnsi"/>
          <w:sz w:val="24"/>
          <w:lang w:val="sq-AL"/>
        </w:rPr>
        <w:t>ë</w:t>
      </w:r>
      <w:r>
        <w:rPr>
          <w:rFonts w:asciiTheme="majorHAnsi" w:hAnsiTheme="majorHAnsi" w:cstheme="majorHAnsi"/>
          <w:sz w:val="24"/>
          <w:lang w:val="sq-AL"/>
        </w:rPr>
        <w:t xml:space="preserve"> fundit t</w:t>
      </w:r>
      <w:r w:rsidR="00861D9E">
        <w:rPr>
          <w:rFonts w:asciiTheme="majorHAnsi" w:hAnsiTheme="majorHAnsi" w:cstheme="majorHAnsi"/>
          <w:sz w:val="24"/>
          <w:lang w:val="sq-AL"/>
        </w:rPr>
        <w:t>ë</w:t>
      </w:r>
      <w:r>
        <w:rPr>
          <w:rFonts w:asciiTheme="majorHAnsi" w:hAnsiTheme="majorHAnsi" w:cstheme="majorHAnsi"/>
          <w:sz w:val="24"/>
          <w:lang w:val="sq-AL"/>
        </w:rPr>
        <w:t xml:space="preserve"> </w:t>
      </w:r>
      <w:proofErr w:type="spellStart"/>
      <w:r>
        <w:rPr>
          <w:rFonts w:asciiTheme="majorHAnsi" w:hAnsiTheme="majorHAnsi" w:cstheme="majorHAnsi"/>
          <w:sz w:val="24"/>
          <w:lang w:val="sq-AL"/>
        </w:rPr>
        <w:t>t</w:t>
      </w:r>
      <w:r w:rsidR="00861D9E">
        <w:rPr>
          <w:rFonts w:asciiTheme="majorHAnsi" w:hAnsiTheme="majorHAnsi" w:cstheme="majorHAnsi"/>
          <w:sz w:val="24"/>
          <w:lang w:val="sq-AL"/>
        </w:rPr>
        <w:t>ë</w:t>
      </w:r>
      <w:proofErr w:type="spellEnd"/>
      <w:r>
        <w:rPr>
          <w:rFonts w:asciiTheme="majorHAnsi" w:hAnsiTheme="majorHAnsi" w:cstheme="majorHAnsi"/>
          <w:sz w:val="24"/>
          <w:lang w:val="sq-AL"/>
        </w:rPr>
        <w:t xml:space="preserve"> dh</w:t>
      </w:r>
      <w:r w:rsidR="00861D9E">
        <w:rPr>
          <w:rFonts w:asciiTheme="majorHAnsi" w:hAnsiTheme="majorHAnsi" w:cstheme="majorHAnsi"/>
          <w:sz w:val="24"/>
          <w:lang w:val="sq-AL"/>
        </w:rPr>
        <w:t>ë</w:t>
      </w:r>
      <w:r>
        <w:rPr>
          <w:rFonts w:asciiTheme="majorHAnsi" w:hAnsiTheme="majorHAnsi" w:cstheme="majorHAnsi"/>
          <w:sz w:val="24"/>
          <w:lang w:val="sq-AL"/>
        </w:rPr>
        <w:t>nave t</w:t>
      </w:r>
      <w:r w:rsidR="00861D9E">
        <w:rPr>
          <w:rFonts w:asciiTheme="majorHAnsi" w:hAnsiTheme="majorHAnsi" w:cstheme="majorHAnsi"/>
          <w:sz w:val="24"/>
          <w:lang w:val="sq-AL"/>
        </w:rPr>
        <w:t>ë</w:t>
      </w:r>
      <w:r>
        <w:rPr>
          <w:rFonts w:asciiTheme="majorHAnsi" w:hAnsiTheme="majorHAnsi" w:cstheme="majorHAnsi"/>
          <w:sz w:val="24"/>
          <w:lang w:val="sq-AL"/>
        </w:rPr>
        <w:t xml:space="preserve"> raportuara nga komunat. </w:t>
      </w:r>
    </w:p>
    <w:p w14:paraId="0F3D1748" w14:textId="77777777" w:rsidR="00A22D8E" w:rsidRPr="0028091B" w:rsidRDefault="00014B81" w:rsidP="00A22D8E">
      <w:pPr>
        <w:spacing w:before="0" w:after="0" w:line="276" w:lineRule="auto"/>
        <w:rPr>
          <w:rFonts w:asciiTheme="majorHAnsi" w:hAnsiTheme="majorHAnsi" w:cstheme="majorHAnsi"/>
          <w:sz w:val="24"/>
          <w:lang w:val="sq-AL"/>
        </w:rPr>
      </w:pPr>
      <w:r>
        <w:rPr>
          <w:rFonts w:asciiTheme="majorHAnsi" w:hAnsiTheme="majorHAnsi" w:cstheme="majorHAnsi"/>
          <w:sz w:val="24"/>
          <w:lang w:val="sq-AL"/>
        </w:rPr>
        <w:t>Matja shtrihet brenda korniz</w:t>
      </w:r>
      <w:r w:rsidR="00861D9E">
        <w:rPr>
          <w:rFonts w:asciiTheme="majorHAnsi" w:hAnsiTheme="majorHAnsi" w:cstheme="majorHAnsi"/>
          <w:sz w:val="24"/>
          <w:lang w:val="sq-AL"/>
        </w:rPr>
        <w:t>ë</w:t>
      </w:r>
      <w:r>
        <w:rPr>
          <w:rFonts w:asciiTheme="majorHAnsi" w:hAnsiTheme="majorHAnsi" w:cstheme="majorHAnsi"/>
          <w:sz w:val="24"/>
          <w:lang w:val="sq-AL"/>
        </w:rPr>
        <w:t>s s</w:t>
      </w:r>
      <w:r w:rsidR="00861D9E">
        <w:rPr>
          <w:rFonts w:asciiTheme="majorHAnsi" w:hAnsiTheme="majorHAnsi" w:cstheme="majorHAnsi"/>
          <w:sz w:val="24"/>
          <w:lang w:val="sq-AL"/>
        </w:rPr>
        <w:t>ë</w:t>
      </w:r>
      <w:r>
        <w:rPr>
          <w:rFonts w:asciiTheme="majorHAnsi" w:hAnsiTheme="majorHAnsi" w:cstheme="majorHAnsi"/>
          <w:sz w:val="24"/>
          <w:lang w:val="sq-AL"/>
        </w:rPr>
        <w:t xml:space="preserve"> kompetencave t</w:t>
      </w:r>
      <w:r w:rsidR="00861D9E">
        <w:rPr>
          <w:rFonts w:asciiTheme="majorHAnsi" w:hAnsiTheme="majorHAnsi" w:cstheme="majorHAnsi"/>
          <w:sz w:val="24"/>
          <w:lang w:val="sq-AL"/>
        </w:rPr>
        <w:t>ë</w:t>
      </w:r>
      <w:r>
        <w:rPr>
          <w:rFonts w:asciiTheme="majorHAnsi" w:hAnsiTheme="majorHAnsi" w:cstheme="majorHAnsi"/>
          <w:sz w:val="24"/>
          <w:lang w:val="sq-AL"/>
        </w:rPr>
        <w:t xml:space="preserve"> komunave sipas legjislacionit baz</w:t>
      </w:r>
      <w:r w:rsidR="00861D9E">
        <w:rPr>
          <w:rFonts w:asciiTheme="majorHAnsi" w:hAnsiTheme="majorHAnsi" w:cstheme="majorHAnsi"/>
          <w:sz w:val="24"/>
          <w:lang w:val="sq-AL"/>
        </w:rPr>
        <w:t>ë</w:t>
      </w:r>
      <w:r>
        <w:rPr>
          <w:rFonts w:asciiTheme="majorHAnsi" w:hAnsiTheme="majorHAnsi" w:cstheme="majorHAnsi"/>
          <w:sz w:val="24"/>
          <w:lang w:val="sq-AL"/>
        </w:rPr>
        <w:t xml:space="preserve"> dhe atij sektorial. </w:t>
      </w:r>
      <w:r w:rsidR="00A22D8E" w:rsidRPr="0028091B">
        <w:rPr>
          <w:rFonts w:asciiTheme="majorHAnsi" w:hAnsiTheme="majorHAnsi" w:cstheme="majorHAnsi"/>
          <w:sz w:val="24"/>
          <w:lang w:val="sq-AL"/>
        </w:rPr>
        <w:t xml:space="preserve">Ligji Nr.03/L-040 për Vetëqeverisje lokale ka përcaktuar në mënyrë </w:t>
      </w:r>
      <w:proofErr w:type="spellStart"/>
      <w:r w:rsidR="00A22D8E" w:rsidRPr="0028091B">
        <w:rPr>
          <w:rFonts w:asciiTheme="majorHAnsi" w:hAnsiTheme="majorHAnsi" w:cstheme="majorHAnsi"/>
          <w:sz w:val="24"/>
          <w:lang w:val="sq-AL"/>
        </w:rPr>
        <w:t>taksative</w:t>
      </w:r>
      <w:proofErr w:type="spellEnd"/>
      <w:r w:rsidR="00A22D8E" w:rsidRPr="0028091B">
        <w:rPr>
          <w:rFonts w:asciiTheme="majorHAnsi" w:hAnsiTheme="majorHAnsi" w:cstheme="majorHAnsi"/>
          <w:sz w:val="24"/>
          <w:lang w:val="sq-AL"/>
        </w:rPr>
        <w:t xml:space="preserve"> kompetencat e komunave në fusha të shumta të qeverisjes lokale, përfshirë: shërbimet publike, infrastrukturën lokale, mirëmbajtjen e rrugëve dhe hapësirave publike, ndriçimin publik, zhvillimin ekonomik lokal, planifikimin urban dhe rural, shfrytëzimin e tokës dhe ndërtimin, furnizimin me ujë të pijshëm, rrjetin e kanalizimit, mbrojtjen e mjedisit, menaxhimin e mbeturinave, ofrimin e arsimit </w:t>
      </w:r>
      <w:proofErr w:type="spellStart"/>
      <w:r w:rsidR="00A22D8E" w:rsidRPr="0028091B">
        <w:rPr>
          <w:rFonts w:asciiTheme="majorHAnsi" w:hAnsiTheme="majorHAnsi" w:cstheme="majorHAnsi"/>
          <w:sz w:val="24"/>
          <w:lang w:val="sq-AL"/>
        </w:rPr>
        <w:t>parauniversitar</w:t>
      </w:r>
      <w:proofErr w:type="spellEnd"/>
      <w:r w:rsidR="00A22D8E" w:rsidRPr="0028091B">
        <w:rPr>
          <w:rFonts w:asciiTheme="majorHAnsi" w:hAnsiTheme="majorHAnsi" w:cstheme="majorHAnsi"/>
          <w:sz w:val="24"/>
          <w:lang w:val="sq-AL"/>
        </w:rPr>
        <w:t>, shëndetësinë primare, shërbime të mirëqenies sociale, aktivitetet kulturore, si dhe shumë çështje të tjera të përcaktuara shprehimisht me ligj.</w:t>
      </w:r>
    </w:p>
    <w:p w14:paraId="35B2E67F" w14:textId="77777777" w:rsidR="00B16BF1" w:rsidRDefault="00B16BF1" w:rsidP="00B16BF1">
      <w:pPr>
        <w:spacing w:before="0" w:after="0" w:line="276" w:lineRule="auto"/>
        <w:rPr>
          <w:rFonts w:asciiTheme="majorHAnsi" w:hAnsiTheme="majorHAnsi" w:cstheme="majorHAnsi"/>
          <w:sz w:val="24"/>
          <w:lang w:val="sq-AL"/>
        </w:rPr>
      </w:pPr>
    </w:p>
    <w:p w14:paraId="2B41589A" w14:textId="77777777" w:rsidR="00A22D8E" w:rsidRPr="0028091B" w:rsidRDefault="00A22D8E" w:rsidP="00014B81">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Sistemi për Menaxhimin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(SMPK) </w:t>
      </w:r>
      <w:r w:rsidR="00014B81">
        <w:rPr>
          <w:rFonts w:asciiTheme="majorHAnsi" w:hAnsiTheme="majorHAnsi" w:cstheme="majorHAnsi"/>
          <w:sz w:val="24"/>
          <w:lang w:val="sq-AL"/>
        </w:rPr>
        <w:t>mund</w:t>
      </w:r>
      <w:r w:rsidR="00861D9E">
        <w:rPr>
          <w:rFonts w:asciiTheme="majorHAnsi" w:hAnsiTheme="majorHAnsi" w:cstheme="majorHAnsi"/>
          <w:sz w:val="24"/>
          <w:lang w:val="sq-AL"/>
        </w:rPr>
        <w:t>ë</w:t>
      </w:r>
      <w:r w:rsidR="00014B81">
        <w:rPr>
          <w:rFonts w:asciiTheme="majorHAnsi" w:hAnsiTheme="majorHAnsi" w:cstheme="majorHAnsi"/>
          <w:sz w:val="24"/>
          <w:lang w:val="sq-AL"/>
        </w:rPr>
        <w:t>son q</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 rezultatet e fituara t</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 sh</w:t>
      </w:r>
      <w:r w:rsidR="00861D9E">
        <w:rPr>
          <w:rFonts w:asciiTheme="majorHAnsi" w:hAnsiTheme="majorHAnsi" w:cstheme="majorHAnsi"/>
          <w:sz w:val="24"/>
          <w:lang w:val="sq-AL"/>
        </w:rPr>
        <w:t>ë</w:t>
      </w:r>
      <w:r w:rsidR="00014B81">
        <w:rPr>
          <w:rFonts w:asciiTheme="majorHAnsi" w:hAnsiTheme="majorHAnsi" w:cstheme="majorHAnsi"/>
          <w:sz w:val="24"/>
          <w:lang w:val="sq-AL"/>
        </w:rPr>
        <w:t>rbejn</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 si mjet identifikimi p</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r aspektet e </w:t>
      </w:r>
      <w:r w:rsidRPr="0028091B">
        <w:rPr>
          <w:rFonts w:asciiTheme="majorHAnsi" w:hAnsiTheme="majorHAnsi" w:cstheme="majorHAnsi"/>
          <w:sz w:val="24"/>
          <w:lang w:val="sq-AL"/>
        </w:rPr>
        <w:t xml:space="preserve">forta dhe të dobëta të </w:t>
      </w:r>
      <w:r w:rsidR="00014B81">
        <w:rPr>
          <w:rFonts w:asciiTheme="majorHAnsi" w:hAnsiTheme="majorHAnsi" w:cstheme="majorHAnsi"/>
          <w:sz w:val="24"/>
          <w:lang w:val="sq-AL"/>
        </w:rPr>
        <w:t>qeverisjes lokale</w:t>
      </w:r>
      <w:r w:rsidRPr="0028091B">
        <w:rPr>
          <w:rFonts w:asciiTheme="majorHAnsi" w:hAnsiTheme="majorHAnsi" w:cstheme="majorHAnsi"/>
          <w:sz w:val="24"/>
          <w:lang w:val="sq-AL"/>
        </w:rPr>
        <w:t xml:space="preserve">, </w:t>
      </w:r>
      <w:r w:rsidR="00014B81">
        <w:rPr>
          <w:rFonts w:asciiTheme="majorHAnsi" w:hAnsiTheme="majorHAnsi" w:cstheme="majorHAnsi"/>
          <w:sz w:val="24"/>
          <w:lang w:val="sq-AL"/>
        </w:rPr>
        <w:t>n</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 m</w:t>
      </w:r>
      <w:r w:rsidR="00861D9E">
        <w:rPr>
          <w:rFonts w:asciiTheme="majorHAnsi" w:hAnsiTheme="majorHAnsi" w:cstheme="majorHAnsi"/>
          <w:sz w:val="24"/>
          <w:lang w:val="sq-AL"/>
        </w:rPr>
        <w:t>ë</w:t>
      </w:r>
      <w:r w:rsidR="00014B81">
        <w:rPr>
          <w:rFonts w:asciiTheme="majorHAnsi" w:hAnsiTheme="majorHAnsi" w:cstheme="majorHAnsi"/>
          <w:sz w:val="24"/>
          <w:lang w:val="sq-AL"/>
        </w:rPr>
        <w:t>nyr</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 q</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nga informacionet e fituara, të </w:t>
      </w:r>
      <w:r w:rsidR="00014B81">
        <w:rPr>
          <w:rFonts w:asciiTheme="majorHAnsi" w:hAnsiTheme="majorHAnsi" w:cstheme="majorHAnsi"/>
          <w:sz w:val="24"/>
          <w:lang w:val="sq-AL"/>
        </w:rPr>
        <w:t>nd</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rtohen strategji </w:t>
      </w:r>
      <w:r w:rsidRPr="0028091B">
        <w:rPr>
          <w:rFonts w:asciiTheme="majorHAnsi" w:hAnsiTheme="majorHAnsi" w:cstheme="majorHAnsi"/>
          <w:sz w:val="24"/>
          <w:lang w:val="sq-AL"/>
        </w:rPr>
        <w:t xml:space="preserve">për </w:t>
      </w:r>
      <w:r w:rsidR="00014B81">
        <w:rPr>
          <w:rFonts w:asciiTheme="majorHAnsi" w:hAnsiTheme="majorHAnsi" w:cstheme="majorHAnsi"/>
          <w:sz w:val="24"/>
          <w:lang w:val="sq-AL"/>
        </w:rPr>
        <w:t>p</w:t>
      </w:r>
      <w:r w:rsidR="00861D9E">
        <w:rPr>
          <w:rFonts w:asciiTheme="majorHAnsi" w:hAnsiTheme="majorHAnsi" w:cstheme="majorHAnsi"/>
          <w:sz w:val="24"/>
          <w:lang w:val="sq-AL"/>
        </w:rPr>
        <w:t>ë</w:t>
      </w:r>
      <w:r w:rsidR="00014B81">
        <w:rPr>
          <w:rFonts w:asciiTheme="majorHAnsi" w:hAnsiTheme="majorHAnsi" w:cstheme="majorHAnsi"/>
          <w:sz w:val="24"/>
          <w:lang w:val="sq-AL"/>
        </w:rPr>
        <w:t>rmir</w:t>
      </w:r>
      <w:r w:rsidR="00861D9E">
        <w:rPr>
          <w:rFonts w:asciiTheme="majorHAnsi" w:hAnsiTheme="majorHAnsi" w:cstheme="majorHAnsi"/>
          <w:sz w:val="24"/>
          <w:lang w:val="sq-AL"/>
        </w:rPr>
        <w:t>ë</w:t>
      </w:r>
      <w:r w:rsidR="00014B81">
        <w:rPr>
          <w:rFonts w:asciiTheme="majorHAnsi" w:hAnsiTheme="majorHAnsi" w:cstheme="majorHAnsi"/>
          <w:sz w:val="24"/>
          <w:lang w:val="sq-AL"/>
        </w:rPr>
        <w:t>sim dhe zhvillim t</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 q</w:t>
      </w:r>
      <w:r w:rsidR="00861D9E">
        <w:rPr>
          <w:rFonts w:asciiTheme="majorHAnsi" w:hAnsiTheme="majorHAnsi" w:cstheme="majorHAnsi"/>
          <w:sz w:val="24"/>
          <w:lang w:val="sq-AL"/>
        </w:rPr>
        <w:t>ë</w:t>
      </w:r>
      <w:r w:rsidR="00014B81">
        <w:rPr>
          <w:rFonts w:asciiTheme="majorHAnsi" w:hAnsiTheme="majorHAnsi" w:cstheme="majorHAnsi"/>
          <w:sz w:val="24"/>
          <w:lang w:val="sq-AL"/>
        </w:rPr>
        <w:t>ndruesh</w:t>
      </w:r>
      <w:r w:rsidR="00861D9E">
        <w:rPr>
          <w:rFonts w:asciiTheme="majorHAnsi" w:hAnsiTheme="majorHAnsi" w:cstheme="majorHAnsi"/>
          <w:sz w:val="24"/>
          <w:lang w:val="sq-AL"/>
        </w:rPr>
        <w:t>ë</w:t>
      </w:r>
      <w:r w:rsidR="00014B81">
        <w:rPr>
          <w:rFonts w:asciiTheme="majorHAnsi" w:hAnsiTheme="majorHAnsi" w:cstheme="majorHAnsi"/>
          <w:sz w:val="24"/>
          <w:lang w:val="sq-AL"/>
        </w:rPr>
        <w:t>m</w:t>
      </w:r>
      <w:r w:rsidRPr="0028091B">
        <w:rPr>
          <w:rFonts w:asciiTheme="majorHAnsi" w:hAnsiTheme="majorHAnsi" w:cstheme="majorHAnsi"/>
          <w:sz w:val="24"/>
          <w:lang w:val="sq-AL"/>
        </w:rPr>
        <w:t xml:space="preserve">. </w:t>
      </w:r>
      <w:r w:rsidR="00014B81">
        <w:rPr>
          <w:rFonts w:asciiTheme="majorHAnsi" w:hAnsiTheme="majorHAnsi" w:cstheme="majorHAnsi"/>
          <w:sz w:val="24"/>
          <w:lang w:val="sq-AL"/>
        </w:rPr>
        <w:t xml:space="preserve">Matja e vitit 2021 </w:t>
      </w:r>
      <w:r w:rsidR="00861D9E">
        <w:rPr>
          <w:rFonts w:asciiTheme="majorHAnsi" w:hAnsiTheme="majorHAnsi" w:cstheme="majorHAnsi"/>
          <w:sz w:val="24"/>
          <w:lang w:val="sq-AL"/>
        </w:rPr>
        <w:t>ë</w:t>
      </w:r>
      <w:r w:rsidR="00014B81">
        <w:rPr>
          <w:rFonts w:asciiTheme="majorHAnsi" w:hAnsiTheme="majorHAnsi" w:cstheme="majorHAnsi"/>
          <w:sz w:val="24"/>
          <w:lang w:val="sq-AL"/>
        </w:rPr>
        <w:t>sht</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 realizuar </w:t>
      </w:r>
      <w:r w:rsidRPr="0028091B">
        <w:rPr>
          <w:rFonts w:asciiTheme="majorHAnsi" w:hAnsiTheme="majorHAnsi" w:cstheme="majorHAnsi"/>
          <w:sz w:val="24"/>
          <w:lang w:val="sq-AL"/>
        </w:rPr>
        <w:t xml:space="preserve">në 19 fusha të kompetencave komunale, me gjithsej </w:t>
      </w:r>
      <w:r w:rsidR="00014B81">
        <w:rPr>
          <w:rFonts w:asciiTheme="majorHAnsi" w:hAnsiTheme="majorHAnsi" w:cstheme="majorHAnsi"/>
          <w:sz w:val="24"/>
          <w:lang w:val="sq-AL"/>
        </w:rPr>
        <w:t>10</w:t>
      </w:r>
      <w:r w:rsidR="00A07EE0">
        <w:rPr>
          <w:rFonts w:asciiTheme="majorHAnsi" w:hAnsiTheme="majorHAnsi" w:cstheme="majorHAnsi"/>
          <w:sz w:val="24"/>
          <w:lang w:val="sq-AL"/>
        </w:rPr>
        <w:t>9</w:t>
      </w:r>
      <w:r w:rsidR="00014B81">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tregues. Elementet e matjes së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shprehin grupin e të drejtave dhe obligimeve që komunat i ushtrojnë në shërbim të qytetarëve mbi bazën e kompetencave ligjore</w:t>
      </w:r>
      <w:r w:rsidRPr="0028091B">
        <w:rPr>
          <w:rStyle w:val="FootnoteReference"/>
          <w:rFonts w:asciiTheme="majorHAnsi" w:hAnsiTheme="majorHAnsi" w:cstheme="majorHAnsi"/>
          <w:sz w:val="24"/>
          <w:lang w:val="sq-AL"/>
        </w:rPr>
        <w:footnoteReference w:id="2"/>
      </w:r>
      <w:r w:rsidRPr="0028091B">
        <w:rPr>
          <w:rFonts w:asciiTheme="majorHAnsi" w:hAnsiTheme="majorHAnsi" w:cstheme="majorHAnsi"/>
          <w:sz w:val="24"/>
          <w:lang w:val="sq-AL"/>
        </w:rPr>
        <w:t xml:space="preserve">. Indikatorët e përdorur japin informacione të konsiderueshme për nivelin e shërbimeve të ofruara. Të dhënat e fituara japin indikacione të </w:t>
      </w:r>
      <w:r w:rsidR="00014B81">
        <w:rPr>
          <w:rFonts w:asciiTheme="majorHAnsi" w:hAnsiTheme="majorHAnsi" w:cstheme="majorHAnsi"/>
          <w:sz w:val="24"/>
          <w:lang w:val="sq-AL"/>
        </w:rPr>
        <w:t>r</w:t>
      </w:r>
      <w:r w:rsidR="00861D9E">
        <w:rPr>
          <w:rFonts w:asciiTheme="majorHAnsi" w:hAnsiTheme="majorHAnsi" w:cstheme="majorHAnsi"/>
          <w:sz w:val="24"/>
          <w:lang w:val="sq-AL"/>
        </w:rPr>
        <w:t>ë</w:t>
      </w:r>
      <w:r w:rsidR="00014B81">
        <w:rPr>
          <w:rFonts w:asciiTheme="majorHAnsi" w:hAnsiTheme="majorHAnsi" w:cstheme="majorHAnsi"/>
          <w:sz w:val="24"/>
          <w:lang w:val="sq-AL"/>
        </w:rPr>
        <w:t>nd</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sishme </w:t>
      </w:r>
      <w:r w:rsidRPr="0028091B">
        <w:rPr>
          <w:rFonts w:asciiTheme="majorHAnsi" w:hAnsiTheme="majorHAnsi" w:cstheme="majorHAnsi"/>
          <w:sz w:val="24"/>
          <w:lang w:val="sq-AL"/>
        </w:rPr>
        <w:t xml:space="preserve">për </w:t>
      </w:r>
      <w:proofErr w:type="spellStart"/>
      <w:r w:rsidR="00014B81">
        <w:rPr>
          <w:rFonts w:asciiTheme="majorHAnsi" w:hAnsiTheme="majorHAnsi" w:cstheme="majorHAnsi"/>
          <w:sz w:val="24"/>
          <w:lang w:val="sq-AL"/>
        </w:rPr>
        <w:t>menaxhmetin</w:t>
      </w:r>
      <w:proofErr w:type="spellEnd"/>
      <w:r w:rsidR="00014B81">
        <w:rPr>
          <w:rFonts w:asciiTheme="majorHAnsi" w:hAnsiTheme="majorHAnsi" w:cstheme="majorHAnsi"/>
          <w:sz w:val="24"/>
          <w:lang w:val="sq-AL"/>
        </w:rPr>
        <w:t xml:space="preserve"> e komun</w:t>
      </w:r>
      <w:r w:rsidR="00861D9E">
        <w:rPr>
          <w:rFonts w:asciiTheme="majorHAnsi" w:hAnsiTheme="majorHAnsi" w:cstheme="majorHAnsi"/>
          <w:sz w:val="24"/>
          <w:lang w:val="sq-AL"/>
        </w:rPr>
        <w:t>ë</w:t>
      </w:r>
      <w:r w:rsidR="00014B81">
        <w:rPr>
          <w:rFonts w:asciiTheme="majorHAnsi" w:hAnsiTheme="majorHAnsi" w:cstheme="majorHAnsi"/>
          <w:sz w:val="24"/>
          <w:lang w:val="sq-AL"/>
        </w:rPr>
        <w:t>s p</w:t>
      </w:r>
      <w:r w:rsidR="00861D9E">
        <w:rPr>
          <w:rFonts w:asciiTheme="majorHAnsi" w:hAnsiTheme="majorHAnsi" w:cstheme="majorHAnsi"/>
          <w:sz w:val="24"/>
          <w:lang w:val="sq-AL"/>
        </w:rPr>
        <w:t>ë</w:t>
      </w:r>
      <w:r w:rsidR="00014B81">
        <w:rPr>
          <w:rFonts w:asciiTheme="majorHAnsi" w:hAnsiTheme="majorHAnsi" w:cstheme="majorHAnsi"/>
          <w:sz w:val="24"/>
          <w:lang w:val="sq-AL"/>
        </w:rPr>
        <w:t>r t</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 shtrir</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 prioritetet n</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 sektor</w:t>
      </w:r>
      <w:r w:rsidR="00861D9E">
        <w:rPr>
          <w:rFonts w:asciiTheme="majorHAnsi" w:hAnsiTheme="majorHAnsi" w:cstheme="majorHAnsi"/>
          <w:sz w:val="24"/>
          <w:lang w:val="sq-AL"/>
        </w:rPr>
        <w:t>ë</w:t>
      </w:r>
      <w:r w:rsidR="00014B81">
        <w:rPr>
          <w:rFonts w:asciiTheme="majorHAnsi" w:hAnsiTheme="majorHAnsi" w:cstheme="majorHAnsi"/>
          <w:sz w:val="24"/>
          <w:lang w:val="sq-AL"/>
        </w:rPr>
        <w:t>t m</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 pak t</w:t>
      </w:r>
      <w:r w:rsidR="00861D9E">
        <w:rPr>
          <w:rFonts w:asciiTheme="majorHAnsi" w:hAnsiTheme="majorHAnsi" w:cstheme="majorHAnsi"/>
          <w:sz w:val="24"/>
          <w:lang w:val="sq-AL"/>
        </w:rPr>
        <w:t>ë</w:t>
      </w:r>
      <w:r w:rsidR="00014B81">
        <w:rPr>
          <w:rFonts w:asciiTheme="majorHAnsi" w:hAnsiTheme="majorHAnsi" w:cstheme="majorHAnsi"/>
          <w:sz w:val="24"/>
          <w:lang w:val="sq-AL"/>
        </w:rPr>
        <w:t xml:space="preserve"> zhvilluar. </w:t>
      </w:r>
    </w:p>
    <w:p w14:paraId="04F0C3D9" w14:textId="77777777" w:rsidR="00B16BF1" w:rsidRDefault="00B16BF1" w:rsidP="00B16BF1">
      <w:pPr>
        <w:spacing w:before="0" w:after="0" w:line="276" w:lineRule="auto"/>
        <w:rPr>
          <w:rFonts w:asciiTheme="majorHAnsi" w:hAnsiTheme="majorHAnsi" w:cstheme="majorHAnsi"/>
          <w:sz w:val="24"/>
          <w:lang w:val="sq-AL"/>
        </w:rPr>
      </w:pPr>
    </w:p>
    <w:p w14:paraId="2395FC47" w14:textId="77777777" w:rsidR="00A22D8E" w:rsidRPr="0028091B" w:rsidRDefault="00014B81" w:rsidP="00B16BF1">
      <w:pPr>
        <w:spacing w:before="0" w:after="0" w:line="276" w:lineRule="auto"/>
        <w:rPr>
          <w:rFonts w:asciiTheme="majorHAnsi" w:hAnsiTheme="majorHAnsi" w:cstheme="majorHAnsi"/>
          <w:sz w:val="24"/>
          <w:lang w:val="sq-AL"/>
        </w:rPr>
      </w:pPr>
      <w:r>
        <w:rPr>
          <w:rFonts w:asciiTheme="majorHAnsi" w:hAnsiTheme="majorHAnsi" w:cstheme="majorHAnsi"/>
          <w:sz w:val="24"/>
          <w:lang w:val="sq-AL"/>
        </w:rPr>
        <w:t>Edhe n</w:t>
      </w:r>
      <w:r w:rsidR="00A22D8E" w:rsidRPr="0028091B">
        <w:rPr>
          <w:rFonts w:asciiTheme="majorHAnsi" w:hAnsiTheme="majorHAnsi" w:cstheme="majorHAnsi"/>
          <w:sz w:val="24"/>
          <w:lang w:val="sq-AL"/>
        </w:rPr>
        <w:t>ë vitin 202</w:t>
      </w:r>
      <w:r>
        <w:rPr>
          <w:rFonts w:asciiTheme="majorHAnsi" w:hAnsiTheme="majorHAnsi" w:cstheme="majorHAnsi"/>
          <w:sz w:val="24"/>
          <w:lang w:val="sq-AL"/>
        </w:rPr>
        <w:t>1</w:t>
      </w:r>
      <w:r w:rsidR="00A22D8E" w:rsidRPr="0028091B">
        <w:rPr>
          <w:rFonts w:asciiTheme="majorHAnsi" w:hAnsiTheme="majorHAnsi" w:cstheme="majorHAnsi"/>
          <w:sz w:val="24"/>
          <w:lang w:val="sq-AL"/>
        </w:rPr>
        <w:t xml:space="preserve"> procesi i matjes së </w:t>
      </w:r>
      <w:proofErr w:type="spellStart"/>
      <w:r w:rsidR="00A22D8E" w:rsidRPr="0028091B">
        <w:rPr>
          <w:rFonts w:asciiTheme="majorHAnsi" w:hAnsiTheme="majorHAnsi" w:cstheme="majorHAnsi"/>
          <w:sz w:val="24"/>
          <w:lang w:val="sq-AL"/>
        </w:rPr>
        <w:t>performancs</w:t>
      </w:r>
      <w:proofErr w:type="spellEnd"/>
      <w:r w:rsidR="00A22D8E" w:rsidRPr="0028091B">
        <w:rPr>
          <w:rFonts w:asciiTheme="majorHAnsi" w:hAnsiTheme="majorHAnsi" w:cstheme="majorHAnsi"/>
          <w:sz w:val="24"/>
          <w:lang w:val="sq-AL"/>
        </w:rPr>
        <w:t xml:space="preserve"> komunale është </w:t>
      </w:r>
      <w:r>
        <w:rPr>
          <w:rFonts w:asciiTheme="majorHAnsi" w:hAnsiTheme="majorHAnsi" w:cstheme="majorHAnsi"/>
          <w:sz w:val="24"/>
          <w:lang w:val="sq-AL"/>
        </w:rPr>
        <w:t>me an</w:t>
      </w:r>
      <w:r w:rsidR="00861D9E">
        <w:rPr>
          <w:rFonts w:asciiTheme="majorHAnsi" w:hAnsiTheme="majorHAnsi" w:cstheme="majorHAnsi"/>
          <w:sz w:val="24"/>
          <w:lang w:val="sq-AL"/>
        </w:rPr>
        <w:t>ë</w:t>
      </w:r>
      <w:r>
        <w:rPr>
          <w:rFonts w:asciiTheme="majorHAnsi" w:hAnsiTheme="majorHAnsi" w:cstheme="majorHAnsi"/>
          <w:sz w:val="24"/>
          <w:lang w:val="sq-AL"/>
        </w:rPr>
        <w:t xml:space="preserve"> t</w:t>
      </w:r>
      <w:r w:rsidR="00861D9E">
        <w:rPr>
          <w:rFonts w:asciiTheme="majorHAnsi" w:hAnsiTheme="majorHAnsi" w:cstheme="majorHAnsi"/>
          <w:sz w:val="24"/>
          <w:lang w:val="sq-AL"/>
        </w:rPr>
        <w:t>ë</w:t>
      </w:r>
      <w:r>
        <w:rPr>
          <w:rFonts w:asciiTheme="majorHAnsi" w:hAnsiTheme="majorHAnsi" w:cstheme="majorHAnsi"/>
          <w:sz w:val="24"/>
          <w:lang w:val="sq-AL"/>
        </w:rPr>
        <w:t xml:space="preserve">  </w:t>
      </w:r>
      <w:r w:rsidR="00A22D8E" w:rsidRPr="0028091B">
        <w:rPr>
          <w:rFonts w:asciiTheme="majorHAnsi" w:hAnsiTheme="majorHAnsi" w:cstheme="majorHAnsi"/>
          <w:sz w:val="24"/>
          <w:lang w:val="sq-AL"/>
        </w:rPr>
        <w:t>Sistemi</w:t>
      </w:r>
      <w:r>
        <w:rPr>
          <w:rFonts w:asciiTheme="majorHAnsi" w:hAnsiTheme="majorHAnsi" w:cstheme="majorHAnsi"/>
          <w:sz w:val="24"/>
          <w:lang w:val="sq-AL"/>
        </w:rPr>
        <w:t>t</w:t>
      </w:r>
      <w:r w:rsidR="00A22D8E" w:rsidRPr="0028091B">
        <w:rPr>
          <w:rFonts w:asciiTheme="majorHAnsi" w:hAnsiTheme="majorHAnsi" w:cstheme="majorHAnsi"/>
          <w:sz w:val="24"/>
          <w:lang w:val="sq-AL"/>
        </w:rPr>
        <w:t xml:space="preserve"> Elektronik i menaxhimit të </w:t>
      </w:r>
      <w:proofErr w:type="spellStart"/>
      <w:r w:rsidR="00A22D8E" w:rsidRPr="0028091B">
        <w:rPr>
          <w:rFonts w:asciiTheme="majorHAnsi" w:hAnsiTheme="majorHAnsi" w:cstheme="majorHAnsi"/>
          <w:sz w:val="24"/>
          <w:lang w:val="sq-AL"/>
        </w:rPr>
        <w:t>Performancës</w:t>
      </w:r>
      <w:proofErr w:type="spellEnd"/>
      <w:r w:rsidR="00A22D8E" w:rsidRPr="0028091B">
        <w:rPr>
          <w:rFonts w:asciiTheme="majorHAnsi" w:hAnsiTheme="majorHAnsi" w:cstheme="majorHAnsi"/>
          <w:sz w:val="24"/>
          <w:lang w:val="sq-AL"/>
        </w:rPr>
        <w:t xml:space="preserve">, në të cilin kanë qasje të gjithë zyrtarët raportues të komunave dhe ministrisë. Digjitalizimi i këtij procesi </w:t>
      </w:r>
      <w:r>
        <w:rPr>
          <w:rFonts w:asciiTheme="majorHAnsi" w:hAnsiTheme="majorHAnsi" w:cstheme="majorHAnsi"/>
          <w:sz w:val="24"/>
          <w:lang w:val="sq-AL"/>
        </w:rPr>
        <w:t>ka mund</w:t>
      </w:r>
      <w:r w:rsidR="00861D9E">
        <w:rPr>
          <w:rFonts w:asciiTheme="majorHAnsi" w:hAnsiTheme="majorHAnsi" w:cstheme="majorHAnsi"/>
          <w:sz w:val="24"/>
          <w:lang w:val="sq-AL"/>
        </w:rPr>
        <w:t>ë</w:t>
      </w:r>
      <w:r>
        <w:rPr>
          <w:rFonts w:asciiTheme="majorHAnsi" w:hAnsiTheme="majorHAnsi" w:cstheme="majorHAnsi"/>
          <w:sz w:val="24"/>
          <w:lang w:val="sq-AL"/>
        </w:rPr>
        <w:t>suar nj</w:t>
      </w:r>
      <w:r w:rsidR="00861D9E">
        <w:rPr>
          <w:rFonts w:asciiTheme="majorHAnsi" w:hAnsiTheme="majorHAnsi" w:cstheme="majorHAnsi"/>
          <w:sz w:val="24"/>
          <w:lang w:val="sq-AL"/>
        </w:rPr>
        <w:t>ë</w:t>
      </w:r>
      <w:r>
        <w:rPr>
          <w:rFonts w:asciiTheme="majorHAnsi" w:hAnsiTheme="majorHAnsi" w:cstheme="majorHAnsi"/>
          <w:sz w:val="24"/>
          <w:lang w:val="sq-AL"/>
        </w:rPr>
        <w:t xml:space="preserve"> form</w:t>
      </w:r>
      <w:r w:rsidR="00861D9E">
        <w:rPr>
          <w:rFonts w:asciiTheme="majorHAnsi" w:hAnsiTheme="majorHAnsi" w:cstheme="majorHAnsi"/>
          <w:sz w:val="24"/>
          <w:lang w:val="sq-AL"/>
        </w:rPr>
        <w:t>ë</w:t>
      </w:r>
      <w:r>
        <w:rPr>
          <w:rFonts w:asciiTheme="majorHAnsi" w:hAnsiTheme="majorHAnsi" w:cstheme="majorHAnsi"/>
          <w:sz w:val="24"/>
          <w:lang w:val="sq-AL"/>
        </w:rPr>
        <w:t xml:space="preserve"> </w:t>
      </w:r>
      <w:proofErr w:type="spellStart"/>
      <w:r>
        <w:rPr>
          <w:rFonts w:asciiTheme="majorHAnsi" w:hAnsiTheme="majorHAnsi" w:cstheme="majorHAnsi"/>
          <w:sz w:val="24"/>
          <w:lang w:val="sq-AL"/>
        </w:rPr>
        <w:t>interaktive</w:t>
      </w:r>
      <w:proofErr w:type="spellEnd"/>
      <w:r>
        <w:rPr>
          <w:rFonts w:asciiTheme="majorHAnsi" w:hAnsiTheme="majorHAnsi" w:cstheme="majorHAnsi"/>
          <w:sz w:val="24"/>
          <w:lang w:val="sq-AL"/>
        </w:rPr>
        <w:t xml:space="preserve"> t</w:t>
      </w:r>
      <w:r w:rsidR="00861D9E">
        <w:rPr>
          <w:rFonts w:asciiTheme="majorHAnsi" w:hAnsiTheme="majorHAnsi" w:cstheme="majorHAnsi"/>
          <w:sz w:val="24"/>
          <w:lang w:val="sq-AL"/>
        </w:rPr>
        <w:t>ë</w:t>
      </w:r>
      <w:r>
        <w:rPr>
          <w:rFonts w:asciiTheme="majorHAnsi" w:hAnsiTheme="majorHAnsi" w:cstheme="majorHAnsi"/>
          <w:sz w:val="24"/>
          <w:lang w:val="sq-AL"/>
        </w:rPr>
        <w:t xml:space="preserve"> komunikimit, p</w:t>
      </w:r>
      <w:r w:rsidR="00861D9E">
        <w:rPr>
          <w:rFonts w:asciiTheme="majorHAnsi" w:hAnsiTheme="majorHAnsi" w:cstheme="majorHAnsi"/>
          <w:sz w:val="24"/>
          <w:lang w:val="sq-AL"/>
        </w:rPr>
        <w:t>ë</w:t>
      </w:r>
      <w:r>
        <w:rPr>
          <w:rFonts w:asciiTheme="majorHAnsi" w:hAnsiTheme="majorHAnsi" w:cstheme="majorHAnsi"/>
          <w:sz w:val="24"/>
          <w:lang w:val="sq-AL"/>
        </w:rPr>
        <w:t>r t</w:t>
      </w:r>
      <w:r w:rsidR="00861D9E">
        <w:rPr>
          <w:rFonts w:asciiTheme="majorHAnsi" w:hAnsiTheme="majorHAnsi" w:cstheme="majorHAnsi"/>
          <w:sz w:val="24"/>
          <w:lang w:val="sq-AL"/>
        </w:rPr>
        <w:t>ë</w:t>
      </w:r>
      <w:r>
        <w:rPr>
          <w:rFonts w:asciiTheme="majorHAnsi" w:hAnsiTheme="majorHAnsi" w:cstheme="majorHAnsi"/>
          <w:sz w:val="24"/>
          <w:lang w:val="sq-AL"/>
        </w:rPr>
        <w:t xml:space="preserve"> qart</w:t>
      </w:r>
      <w:r w:rsidR="00861D9E">
        <w:rPr>
          <w:rFonts w:asciiTheme="majorHAnsi" w:hAnsiTheme="majorHAnsi" w:cstheme="majorHAnsi"/>
          <w:sz w:val="24"/>
          <w:lang w:val="sq-AL"/>
        </w:rPr>
        <w:t>ë</w:t>
      </w:r>
      <w:r>
        <w:rPr>
          <w:rFonts w:asciiTheme="majorHAnsi" w:hAnsiTheme="majorHAnsi" w:cstheme="majorHAnsi"/>
          <w:sz w:val="24"/>
          <w:lang w:val="sq-AL"/>
        </w:rPr>
        <w:t>suar t</w:t>
      </w:r>
      <w:r w:rsidR="00861D9E">
        <w:rPr>
          <w:rFonts w:asciiTheme="majorHAnsi" w:hAnsiTheme="majorHAnsi" w:cstheme="majorHAnsi"/>
          <w:sz w:val="24"/>
          <w:lang w:val="sq-AL"/>
        </w:rPr>
        <w:t>ë</w:t>
      </w:r>
      <w:r>
        <w:rPr>
          <w:rFonts w:asciiTheme="majorHAnsi" w:hAnsiTheme="majorHAnsi" w:cstheme="majorHAnsi"/>
          <w:sz w:val="24"/>
          <w:lang w:val="sq-AL"/>
        </w:rPr>
        <w:t xml:space="preserve"> gjitha t</w:t>
      </w:r>
      <w:r w:rsidR="00861D9E">
        <w:rPr>
          <w:rFonts w:asciiTheme="majorHAnsi" w:hAnsiTheme="majorHAnsi" w:cstheme="majorHAnsi"/>
          <w:sz w:val="24"/>
          <w:lang w:val="sq-AL"/>
        </w:rPr>
        <w:t>ë</w:t>
      </w:r>
      <w:r>
        <w:rPr>
          <w:rFonts w:asciiTheme="majorHAnsi" w:hAnsiTheme="majorHAnsi" w:cstheme="majorHAnsi"/>
          <w:sz w:val="24"/>
          <w:lang w:val="sq-AL"/>
        </w:rPr>
        <w:t xml:space="preserve"> dh</w:t>
      </w:r>
      <w:r w:rsidR="00861D9E">
        <w:rPr>
          <w:rFonts w:asciiTheme="majorHAnsi" w:hAnsiTheme="majorHAnsi" w:cstheme="majorHAnsi"/>
          <w:sz w:val="24"/>
          <w:lang w:val="sq-AL"/>
        </w:rPr>
        <w:t>ë</w:t>
      </w:r>
      <w:r>
        <w:rPr>
          <w:rFonts w:asciiTheme="majorHAnsi" w:hAnsiTheme="majorHAnsi" w:cstheme="majorHAnsi"/>
          <w:sz w:val="24"/>
          <w:lang w:val="sq-AL"/>
        </w:rPr>
        <w:t xml:space="preserve">nat </w:t>
      </w:r>
      <w:proofErr w:type="spellStart"/>
      <w:r w:rsidR="009F2D1F">
        <w:rPr>
          <w:rFonts w:asciiTheme="majorHAnsi" w:hAnsiTheme="majorHAnsi" w:cstheme="majorHAnsi"/>
          <w:sz w:val="24"/>
          <w:lang w:val="sq-AL"/>
        </w:rPr>
        <w:t>diskutabile</w:t>
      </w:r>
      <w:proofErr w:type="spellEnd"/>
      <w:r>
        <w:rPr>
          <w:rFonts w:asciiTheme="majorHAnsi" w:hAnsiTheme="majorHAnsi" w:cstheme="majorHAnsi"/>
          <w:sz w:val="24"/>
          <w:lang w:val="sq-AL"/>
        </w:rPr>
        <w:t xml:space="preserve"> dhe p</w:t>
      </w:r>
      <w:r w:rsidR="00861D9E">
        <w:rPr>
          <w:rFonts w:asciiTheme="majorHAnsi" w:hAnsiTheme="majorHAnsi" w:cstheme="majorHAnsi"/>
          <w:sz w:val="24"/>
          <w:lang w:val="sq-AL"/>
        </w:rPr>
        <w:t>ë</w:t>
      </w:r>
      <w:r>
        <w:rPr>
          <w:rFonts w:asciiTheme="majorHAnsi" w:hAnsiTheme="majorHAnsi" w:cstheme="majorHAnsi"/>
          <w:sz w:val="24"/>
          <w:lang w:val="sq-AL"/>
        </w:rPr>
        <w:t>r t</w:t>
      </w:r>
      <w:r w:rsidR="00861D9E">
        <w:rPr>
          <w:rFonts w:asciiTheme="majorHAnsi" w:hAnsiTheme="majorHAnsi" w:cstheme="majorHAnsi"/>
          <w:sz w:val="24"/>
          <w:lang w:val="sq-AL"/>
        </w:rPr>
        <w:t>ë</w:t>
      </w:r>
      <w:r>
        <w:rPr>
          <w:rFonts w:asciiTheme="majorHAnsi" w:hAnsiTheme="majorHAnsi" w:cstheme="majorHAnsi"/>
          <w:sz w:val="24"/>
          <w:lang w:val="sq-AL"/>
        </w:rPr>
        <w:t xml:space="preserve"> rritur shkall</w:t>
      </w:r>
      <w:r w:rsidR="00861D9E">
        <w:rPr>
          <w:rFonts w:asciiTheme="majorHAnsi" w:hAnsiTheme="majorHAnsi" w:cstheme="majorHAnsi"/>
          <w:sz w:val="24"/>
          <w:lang w:val="sq-AL"/>
        </w:rPr>
        <w:t>ë</w:t>
      </w:r>
      <w:r>
        <w:rPr>
          <w:rFonts w:asciiTheme="majorHAnsi" w:hAnsiTheme="majorHAnsi" w:cstheme="majorHAnsi"/>
          <w:sz w:val="24"/>
          <w:lang w:val="sq-AL"/>
        </w:rPr>
        <w:t>n e dokumentimit. Nj</w:t>
      </w:r>
      <w:r w:rsidR="00861D9E">
        <w:rPr>
          <w:rFonts w:asciiTheme="majorHAnsi" w:hAnsiTheme="majorHAnsi" w:cstheme="majorHAnsi"/>
          <w:sz w:val="24"/>
          <w:lang w:val="sq-AL"/>
        </w:rPr>
        <w:t>ë</w:t>
      </w:r>
      <w:r>
        <w:rPr>
          <w:rFonts w:asciiTheme="majorHAnsi" w:hAnsiTheme="majorHAnsi" w:cstheme="majorHAnsi"/>
          <w:sz w:val="24"/>
          <w:lang w:val="sq-AL"/>
        </w:rPr>
        <w:t>her</w:t>
      </w:r>
      <w:r w:rsidR="00861D9E">
        <w:rPr>
          <w:rFonts w:asciiTheme="majorHAnsi" w:hAnsiTheme="majorHAnsi" w:cstheme="majorHAnsi"/>
          <w:sz w:val="24"/>
          <w:lang w:val="sq-AL"/>
        </w:rPr>
        <w:t>ë</w:t>
      </w:r>
      <w:r>
        <w:rPr>
          <w:rFonts w:asciiTheme="majorHAnsi" w:hAnsiTheme="majorHAnsi" w:cstheme="majorHAnsi"/>
          <w:sz w:val="24"/>
          <w:lang w:val="sq-AL"/>
        </w:rPr>
        <w:t>sh sistemi mund</w:t>
      </w:r>
      <w:r w:rsidR="00861D9E">
        <w:rPr>
          <w:rFonts w:asciiTheme="majorHAnsi" w:hAnsiTheme="majorHAnsi" w:cstheme="majorHAnsi"/>
          <w:sz w:val="24"/>
          <w:lang w:val="sq-AL"/>
        </w:rPr>
        <w:t>ë</w:t>
      </w:r>
      <w:r>
        <w:rPr>
          <w:rFonts w:asciiTheme="majorHAnsi" w:hAnsiTheme="majorHAnsi" w:cstheme="majorHAnsi"/>
          <w:sz w:val="24"/>
          <w:lang w:val="sq-AL"/>
        </w:rPr>
        <w:t xml:space="preserve">son </w:t>
      </w:r>
      <w:r w:rsidR="00A22D8E" w:rsidRPr="0028091B">
        <w:rPr>
          <w:rFonts w:asciiTheme="majorHAnsi" w:hAnsiTheme="majorHAnsi" w:cstheme="majorHAnsi"/>
          <w:sz w:val="24"/>
          <w:lang w:val="sq-AL"/>
        </w:rPr>
        <w:t>gjurmimi</w:t>
      </w:r>
      <w:r>
        <w:rPr>
          <w:rFonts w:asciiTheme="majorHAnsi" w:hAnsiTheme="majorHAnsi" w:cstheme="majorHAnsi"/>
          <w:sz w:val="24"/>
          <w:lang w:val="sq-AL"/>
        </w:rPr>
        <w:t>n</w:t>
      </w:r>
      <w:r w:rsidR="00A22D8E" w:rsidRPr="0028091B">
        <w:rPr>
          <w:rFonts w:asciiTheme="majorHAnsi" w:hAnsiTheme="majorHAnsi" w:cstheme="majorHAnsi"/>
          <w:sz w:val="24"/>
          <w:lang w:val="sq-AL"/>
        </w:rPr>
        <w:t xml:space="preserve"> </w:t>
      </w:r>
      <w:r>
        <w:rPr>
          <w:rFonts w:asciiTheme="majorHAnsi" w:hAnsiTheme="majorHAnsi" w:cstheme="majorHAnsi"/>
          <w:sz w:val="24"/>
          <w:lang w:val="sq-AL"/>
        </w:rPr>
        <w:t xml:space="preserve">e </w:t>
      </w:r>
      <w:r w:rsidR="00A22D8E" w:rsidRPr="0028091B">
        <w:rPr>
          <w:rFonts w:asciiTheme="majorHAnsi" w:hAnsiTheme="majorHAnsi" w:cstheme="majorHAnsi"/>
          <w:sz w:val="24"/>
          <w:lang w:val="sq-AL"/>
        </w:rPr>
        <w:t xml:space="preserve">të </w:t>
      </w:r>
      <w:r>
        <w:rPr>
          <w:rFonts w:asciiTheme="majorHAnsi" w:hAnsiTheme="majorHAnsi" w:cstheme="majorHAnsi"/>
          <w:sz w:val="24"/>
          <w:lang w:val="sq-AL"/>
        </w:rPr>
        <w:t>gjith</w:t>
      </w:r>
      <w:r w:rsidR="00861D9E">
        <w:rPr>
          <w:rFonts w:asciiTheme="majorHAnsi" w:hAnsiTheme="majorHAnsi" w:cstheme="majorHAnsi"/>
          <w:sz w:val="24"/>
          <w:lang w:val="sq-AL"/>
        </w:rPr>
        <w:t>ë</w:t>
      </w:r>
      <w:r>
        <w:rPr>
          <w:rFonts w:asciiTheme="majorHAnsi" w:hAnsiTheme="majorHAnsi" w:cstheme="majorHAnsi"/>
          <w:sz w:val="24"/>
          <w:lang w:val="sq-AL"/>
        </w:rPr>
        <w:t xml:space="preserve"> hapave t</w:t>
      </w:r>
      <w:r w:rsidR="00861D9E">
        <w:rPr>
          <w:rFonts w:asciiTheme="majorHAnsi" w:hAnsiTheme="majorHAnsi" w:cstheme="majorHAnsi"/>
          <w:sz w:val="24"/>
          <w:lang w:val="sq-AL"/>
        </w:rPr>
        <w:t>ë</w:t>
      </w:r>
      <w:r>
        <w:rPr>
          <w:rFonts w:asciiTheme="majorHAnsi" w:hAnsiTheme="majorHAnsi" w:cstheme="majorHAnsi"/>
          <w:sz w:val="24"/>
          <w:lang w:val="sq-AL"/>
        </w:rPr>
        <w:t xml:space="preserve"> vler</w:t>
      </w:r>
      <w:r w:rsidR="00861D9E">
        <w:rPr>
          <w:rFonts w:asciiTheme="majorHAnsi" w:hAnsiTheme="majorHAnsi" w:cstheme="majorHAnsi"/>
          <w:sz w:val="24"/>
          <w:lang w:val="sq-AL"/>
        </w:rPr>
        <w:t>ë</w:t>
      </w:r>
      <w:r>
        <w:rPr>
          <w:rFonts w:asciiTheme="majorHAnsi" w:hAnsiTheme="majorHAnsi" w:cstheme="majorHAnsi"/>
          <w:sz w:val="24"/>
          <w:lang w:val="sq-AL"/>
        </w:rPr>
        <w:t>simit dhe ruan t</w:t>
      </w:r>
      <w:r w:rsidR="00861D9E">
        <w:rPr>
          <w:rFonts w:asciiTheme="majorHAnsi" w:hAnsiTheme="majorHAnsi" w:cstheme="majorHAnsi"/>
          <w:sz w:val="24"/>
          <w:lang w:val="sq-AL"/>
        </w:rPr>
        <w:t>ë</w:t>
      </w:r>
      <w:r>
        <w:rPr>
          <w:rFonts w:asciiTheme="majorHAnsi" w:hAnsiTheme="majorHAnsi" w:cstheme="majorHAnsi"/>
          <w:sz w:val="24"/>
          <w:lang w:val="sq-AL"/>
        </w:rPr>
        <w:t xml:space="preserve"> gjitha dokumentet relevante mbi t</w:t>
      </w:r>
      <w:r w:rsidR="00861D9E">
        <w:rPr>
          <w:rFonts w:asciiTheme="majorHAnsi" w:hAnsiTheme="majorHAnsi" w:cstheme="majorHAnsi"/>
          <w:sz w:val="24"/>
          <w:lang w:val="sq-AL"/>
        </w:rPr>
        <w:t>ë</w:t>
      </w:r>
      <w:r>
        <w:rPr>
          <w:rFonts w:asciiTheme="majorHAnsi" w:hAnsiTheme="majorHAnsi" w:cstheme="majorHAnsi"/>
          <w:sz w:val="24"/>
          <w:lang w:val="sq-AL"/>
        </w:rPr>
        <w:t xml:space="preserve"> cilat bazohet raportimi.  </w:t>
      </w:r>
    </w:p>
    <w:p w14:paraId="4BFBFC38" w14:textId="77777777" w:rsidR="00A22D8E" w:rsidRPr="0028091B" w:rsidRDefault="00A22D8E" w:rsidP="00A22D8E">
      <w:pPr>
        <w:spacing w:before="0" w:after="0" w:line="276" w:lineRule="auto"/>
        <w:ind w:firstLine="720"/>
        <w:rPr>
          <w:rFonts w:asciiTheme="majorHAnsi" w:hAnsiTheme="majorHAnsi" w:cstheme="majorHAnsi"/>
          <w:sz w:val="24"/>
          <w:lang w:val="sq-AL"/>
        </w:rPr>
      </w:pPr>
    </w:p>
    <w:p w14:paraId="1D07D4AD" w14:textId="77777777" w:rsidR="00A22D8E" w:rsidRPr="0028091B" w:rsidRDefault="00A22D8E" w:rsidP="00A22D8E">
      <w:pPr>
        <w:pStyle w:val="Heading1"/>
        <w:jc w:val="center"/>
        <w:rPr>
          <w:sz w:val="28"/>
          <w:szCs w:val="28"/>
          <w:lang w:val="sq-AL"/>
        </w:rPr>
      </w:pPr>
      <w:bookmarkStart w:id="16" w:name="_Toc113974870"/>
      <w:r w:rsidRPr="0028091B">
        <w:rPr>
          <w:sz w:val="28"/>
          <w:szCs w:val="28"/>
          <w:lang w:val="sq-AL"/>
        </w:rPr>
        <w:t xml:space="preserve">2. </w:t>
      </w:r>
      <w:proofErr w:type="spellStart"/>
      <w:r w:rsidRPr="0028091B">
        <w:rPr>
          <w:sz w:val="28"/>
          <w:szCs w:val="28"/>
          <w:lang w:val="sq-AL"/>
        </w:rPr>
        <w:t>Trendet</w:t>
      </w:r>
      <w:proofErr w:type="spellEnd"/>
      <w:r w:rsidRPr="0028091B">
        <w:rPr>
          <w:sz w:val="28"/>
          <w:szCs w:val="28"/>
          <w:lang w:val="sq-AL"/>
        </w:rPr>
        <w:t xml:space="preserve"> e </w:t>
      </w:r>
      <w:proofErr w:type="spellStart"/>
      <w:r w:rsidRPr="0028091B">
        <w:rPr>
          <w:sz w:val="28"/>
          <w:szCs w:val="28"/>
          <w:lang w:val="sq-AL"/>
        </w:rPr>
        <w:t>performancës</w:t>
      </w:r>
      <w:proofErr w:type="spellEnd"/>
      <w:r w:rsidRPr="0028091B">
        <w:rPr>
          <w:sz w:val="28"/>
          <w:szCs w:val="28"/>
          <w:lang w:val="sq-AL"/>
        </w:rPr>
        <w:t xml:space="preserve"> së komunave ndër vite</w:t>
      </w:r>
      <w:bookmarkEnd w:id="16"/>
    </w:p>
    <w:p w14:paraId="5076ACA4" w14:textId="77777777" w:rsidR="00A22D8E" w:rsidRPr="0028091B" w:rsidRDefault="00A22D8E" w:rsidP="00A22D8E">
      <w:pPr>
        <w:spacing w:line="276" w:lineRule="auto"/>
        <w:ind w:firstLine="720"/>
        <w:rPr>
          <w:rFonts w:asciiTheme="majorHAnsi" w:hAnsiTheme="majorHAnsi" w:cstheme="majorHAnsi"/>
          <w:sz w:val="12"/>
          <w:lang w:val="sq-AL"/>
        </w:rPr>
      </w:pPr>
    </w:p>
    <w:p w14:paraId="73C9E777" w14:textId="77777777" w:rsidR="00F1721D" w:rsidRDefault="009F2D1F" w:rsidP="009F2D1F">
      <w:pPr>
        <w:spacing w:line="276" w:lineRule="auto"/>
        <w:rPr>
          <w:rFonts w:asciiTheme="majorHAnsi" w:hAnsiTheme="majorHAnsi" w:cstheme="majorHAnsi"/>
          <w:sz w:val="24"/>
          <w:lang w:val="sq-AL"/>
        </w:rPr>
      </w:pPr>
      <w:r>
        <w:rPr>
          <w:rFonts w:asciiTheme="majorHAnsi" w:hAnsiTheme="majorHAnsi" w:cstheme="majorHAnsi"/>
          <w:sz w:val="24"/>
          <w:lang w:val="sq-AL"/>
        </w:rPr>
        <w:t>N</w:t>
      </w:r>
      <w:r w:rsidR="00861D9E">
        <w:rPr>
          <w:rFonts w:asciiTheme="majorHAnsi" w:hAnsiTheme="majorHAnsi" w:cstheme="majorHAnsi"/>
          <w:sz w:val="24"/>
          <w:lang w:val="sq-AL"/>
        </w:rPr>
        <w:t>ë</w:t>
      </w:r>
      <w:r>
        <w:rPr>
          <w:rFonts w:asciiTheme="majorHAnsi" w:hAnsiTheme="majorHAnsi" w:cstheme="majorHAnsi"/>
          <w:sz w:val="24"/>
          <w:lang w:val="sq-AL"/>
        </w:rPr>
        <w:t xml:space="preserve"> vitin 2021, k</w:t>
      </w:r>
      <w:r w:rsidR="00861D9E">
        <w:rPr>
          <w:rFonts w:asciiTheme="majorHAnsi" w:hAnsiTheme="majorHAnsi" w:cstheme="majorHAnsi"/>
          <w:sz w:val="24"/>
          <w:lang w:val="sq-AL"/>
        </w:rPr>
        <w:t>ë</w:t>
      </w:r>
      <w:r>
        <w:rPr>
          <w:rFonts w:asciiTheme="majorHAnsi" w:hAnsiTheme="majorHAnsi" w:cstheme="majorHAnsi"/>
          <w:sz w:val="24"/>
          <w:lang w:val="sq-AL"/>
        </w:rPr>
        <w:t>rkes</w:t>
      </w:r>
      <w:r w:rsidR="00861D9E">
        <w:rPr>
          <w:rFonts w:asciiTheme="majorHAnsi" w:hAnsiTheme="majorHAnsi" w:cstheme="majorHAnsi"/>
          <w:sz w:val="24"/>
          <w:lang w:val="sq-AL"/>
        </w:rPr>
        <w:t>ë</w:t>
      </w:r>
      <w:r>
        <w:rPr>
          <w:rFonts w:asciiTheme="majorHAnsi" w:hAnsiTheme="majorHAnsi" w:cstheme="majorHAnsi"/>
          <w:sz w:val="24"/>
          <w:lang w:val="sq-AL"/>
        </w:rPr>
        <w:t>s p</w:t>
      </w:r>
      <w:r w:rsidR="00861D9E">
        <w:rPr>
          <w:rFonts w:asciiTheme="majorHAnsi" w:hAnsiTheme="majorHAnsi" w:cstheme="majorHAnsi"/>
          <w:sz w:val="24"/>
          <w:lang w:val="sq-AL"/>
        </w:rPr>
        <w:t>ë</w:t>
      </w:r>
      <w:r>
        <w:rPr>
          <w:rFonts w:asciiTheme="majorHAnsi" w:hAnsiTheme="majorHAnsi" w:cstheme="majorHAnsi"/>
          <w:sz w:val="24"/>
          <w:lang w:val="sq-AL"/>
        </w:rPr>
        <w:t>r raportim t</w:t>
      </w:r>
      <w:r w:rsidR="00861D9E">
        <w:rPr>
          <w:rFonts w:asciiTheme="majorHAnsi" w:hAnsiTheme="majorHAnsi" w:cstheme="majorHAnsi"/>
          <w:sz w:val="24"/>
          <w:lang w:val="sq-AL"/>
        </w:rPr>
        <w:t>ë</w:t>
      </w:r>
      <w:r>
        <w:rPr>
          <w:rFonts w:asciiTheme="majorHAnsi" w:hAnsiTheme="majorHAnsi" w:cstheme="majorHAnsi"/>
          <w:sz w:val="24"/>
          <w:lang w:val="sq-AL"/>
        </w:rPr>
        <w:t xml:space="preserve"> </w:t>
      </w:r>
      <w:proofErr w:type="spellStart"/>
      <w:r>
        <w:rPr>
          <w:rFonts w:asciiTheme="majorHAnsi" w:hAnsiTheme="majorHAnsi" w:cstheme="majorHAnsi"/>
          <w:sz w:val="24"/>
          <w:lang w:val="sq-AL"/>
        </w:rPr>
        <w:t>performanc</w:t>
      </w:r>
      <w:r w:rsidR="00861D9E">
        <w:rPr>
          <w:rFonts w:asciiTheme="majorHAnsi" w:hAnsiTheme="majorHAnsi" w:cstheme="majorHAnsi"/>
          <w:sz w:val="24"/>
          <w:lang w:val="sq-AL"/>
        </w:rPr>
        <w:t>ë</w:t>
      </w:r>
      <w:r>
        <w:rPr>
          <w:rFonts w:asciiTheme="majorHAnsi" w:hAnsiTheme="majorHAnsi" w:cstheme="majorHAnsi"/>
          <w:sz w:val="24"/>
          <w:lang w:val="sq-AL"/>
        </w:rPr>
        <w:t>s</w:t>
      </w:r>
      <w:proofErr w:type="spellEnd"/>
      <w:r>
        <w:rPr>
          <w:rFonts w:asciiTheme="majorHAnsi" w:hAnsiTheme="majorHAnsi" w:cstheme="majorHAnsi"/>
          <w:sz w:val="24"/>
          <w:lang w:val="sq-AL"/>
        </w:rPr>
        <w:t xml:space="preserve"> u jan</w:t>
      </w:r>
      <w:r w:rsidR="00861D9E">
        <w:rPr>
          <w:rFonts w:asciiTheme="majorHAnsi" w:hAnsiTheme="majorHAnsi" w:cstheme="majorHAnsi"/>
          <w:sz w:val="24"/>
          <w:lang w:val="sq-AL"/>
        </w:rPr>
        <w:t>ë</w:t>
      </w:r>
      <w:r>
        <w:rPr>
          <w:rFonts w:asciiTheme="majorHAnsi" w:hAnsiTheme="majorHAnsi" w:cstheme="majorHAnsi"/>
          <w:sz w:val="24"/>
          <w:lang w:val="sq-AL"/>
        </w:rPr>
        <w:t xml:space="preserve"> p</w:t>
      </w:r>
      <w:r w:rsidR="00861D9E">
        <w:rPr>
          <w:rFonts w:asciiTheme="majorHAnsi" w:hAnsiTheme="majorHAnsi" w:cstheme="majorHAnsi"/>
          <w:sz w:val="24"/>
          <w:lang w:val="sq-AL"/>
        </w:rPr>
        <w:t>ë</w:t>
      </w:r>
      <w:r>
        <w:rPr>
          <w:rFonts w:asciiTheme="majorHAnsi" w:hAnsiTheme="majorHAnsi" w:cstheme="majorHAnsi"/>
          <w:sz w:val="24"/>
          <w:lang w:val="sq-AL"/>
        </w:rPr>
        <w:t xml:space="preserve">rgjigjur 37 komuna. Rezultatet e </w:t>
      </w:r>
      <w:r w:rsidR="00A22D8E" w:rsidRPr="0028091B">
        <w:rPr>
          <w:rFonts w:asciiTheme="majorHAnsi" w:hAnsiTheme="majorHAnsi" w:cstheme="majorHAnsi"/>
          <w:sz w:val="24"/>
          <w:lang w:val="sq-AL"/>
        </w:rPr>
        <w:t xml:space="preserve">tregojnë </w:t>
      </w:r>
      <w:r w:rsidR="00B1337B">
        <w:rPr>
          <w:rFonts w:asciiTheme="majorHAnsi" w:hAnsiTheme="majorHAnsi" w:cstheme="majorHAnsi"/>
          <w:sz w:val="24"/>
          <w:lang w:val="sq-AL"/>
        </w:rPr>
        <w:t>se niveli i t</w:t>
      </w:r>
      <w:r w:rsidR="00ED6534">
        <w:rPr>
          <w:rFonts w:asciiTheme="majorHAnsi" w:hAnsiTheme="majorHAnsi" w:cstheme="majorHAnsi"/>
          <w:sz w:val="24"/>
          <w:lang w:val="sq-AL"/>
        </w:rPr>
        <w:t>ë</w:t>
      </w:r>
      <w:r w:rsidR="00B1337B">
        <w:rPr>
          <w:rFonts w:asciiTheme="majorHAnsi" w:hAnsiTheme="majorHAnsi" w:cstheme="majorHAnsi"/>
          <w:sz w:val="24"/>
          <w:lang w:val="sq-AL"/>
        </w:rPr>
        <w:t xml:space="preserve"> a</w:t>
      </w:r>
      <w:r w:rsidR="00F1721D">
        <w:rPr>
          <w:rFonts w:asciiTheme="majorHAnsi" w:hAnsiTheme="majorHAnsi" w:cstheme="majorHAnsi"/>
          <w:sz w:val="24"/>
          <w:lang w:val="sq-AL"/>
        </w:rPr>
        <w:t>rriturave t</w:t>
      </w:r>
      <w:r w:rsidR="00ED6534">
        <w:rPr>
          <w:rFonts w:asciiTheme="majorHAnsi" w:hAnsiTheme="majorHAnsi" w:cstheme="majorHAnsi"/>
          <w:sz w:val="24"/>
          <w:lang w:val="sq-AL"/>
        </w:rPr>
        <w:t>ë</w:t>
      </w:r>
      <w:r w:rsidR="00F1721D">
        <w:rPr>
          <w:rFonts w:asciiTheme="majorHAnsi" w:hAnsiTheme="majorHAnsi" w:cstheme="majorHAnsi"/>
          <w:sz w:val="24"/>
          <w:lang w:val="sq-AL"/>
        </w:rPr>
        <w:t xml:space="preserve"> komunave nd</w:t>
      </w:r>
      <w:r w:rsidR="00ED6534">
        <w:rPr>
          <w:rFonts w:asciiTheme="majorHAnsi" w:hAnsiTheme="majorHAnsi" w:cstheme="majorHAnsi"/>
          <w:sz w:val="24"/>
          <w:lang w:val="sq-AL"/>
        </w:rPr>
        <w:t>ë</w:t>
      </w:r>
      <w:r w:rsidR="00F1721D">
        <w:rPr>
          <w:rFonts w:asciiTheme="majorHAnsi" w:hAnsiTheme="majorHAnsi" w:cstheme="majorHAnsi"/>
          <w:sz w:val="24"/>
          <w:lang w:val="sq-AL"/>
        </w:rPr>
        <w:t>r vite</w:t>
      </w:r>
      <w:r w:rsidR="00B1337B">
        <w:rPr>
          <w:rFonts w:asciiTheme="majorHAnsi" w:hAnsiTheme="majorHAnsi" w:cstheme="majorHAnsi"/>
          <w:sz w:val="24"/>
          <w:lang w:val="sq-AL"/>
        </w:rPr>
        <w:t xml:space="preserve"> </w:t>
      </w:r>
      <w:proofErr w:type="spellStart"/>
      <w:r w:rsidR="00B1337B">
        <w:rPr>
          <w:rFonts w:asciiTheme="majorHAnsi" w:hAnsiTheme="majorHAnsi" w:cstheme="majorHAnsi"/>
          <w:sz w:val="24"/>
          <w:lang w:val="sq-AL"/>
        </w:rPr>
        <w:t>varion</w:t>
      </w:r>
      <w:proofErr w:type="spellEnd"/>
      <w:r w:rsidR="00B1337B">
        <w:rPr>
          <w:rFonts w:asciiTheme="majorHAnsi" w:hAnsiTheme="majorHAnsi" w:cstheme="majorHAnsi"/>
          <w:sz w:val="24"/>
          <w:lang w:val="sq-AL"/>
        </w:rPr>
        <w:t xml:space="preserve"> prej </w:t>
      </w:r>
      <w:r w:rsidR="00F1721D">
        <w:rPr>
          <w:rFonts w:asciiTheme="majorHAnsi" w:hAnsiTheme="majorHAnsi" w:cstheme="majorHAnsi"/>
          <w:sz w:val="24"/>
          <w:lang w:val="sq-AL"/>
        </w:rPr>
        <w:t>56% deri n</w:t>
      </w:r>
      <w:r w:rsidR="00ED6534">
        <w:rPr>
          <w:rFonts w:asciiTheme="majorHAnsi" w:hAnsiTheme="majorHAnsi" w:cstheme="majorHAnsi"/>
          <w:sz w:val="24"/>
          <w:lang w:val="sq-AL"/>
        </w:rPr>
        <w:t>ë</w:t>
      </w:r>
      <w:r w:rsidR="00F1721D">
        <w:rPr>
          <w:rFonts w:asciiTheme="majorHAnsi" w:hAnsiTheme="majorHAnsi" w:cstheme="majorHAnsi"/>
          <w:sz w:val="24"/>
          <w:lang w:val="sq-AL"/>
        </w:rPr>
        <w:t xml:space="preserve"> 66%</w:t>
      </w:r>
      <w:r>
        <w:rPr>
          <w:rFonts w:asciiTheme="majorHAnsi" w:hAnsiTheme="majorHAnsi" w:cstheme="majorHAnsi"/>
          <w:sz w:val="24"/>
          <w:lang w:val="sq-AL"/>
        </w:rPr>
        <w:t xml:space="preserve">. </w:t>
      </w:r>
    </w:p>
    <w:p w14:paraId="23C1C2E8" w14:textId="77777777" w:rsidR="00F1721D" w:rsidRPr="0028091B" w:rsidRDefault="00F1721D" w:rsidP="00F1721D">
      <w:pPr>
        <w:spacing w:line="276" w:lineRule="auto"/>
        <w:rPr>
          <w:rFonts w:asciiTheme="majorHAnsi" w:hAnsiTheme="majorHAnsi" w:cstheme="majorHAnsi"/>
          <w:sz w:val="24"/>
          <w:lang w:val="sq-AL"/>
        </w:rPr>
      </w:pPr>
      <w:r>
        <w:rPr>
          <w:rFonts w:asciiTheme="majorHAnsi" w:hAnsiTheme="majorHAnsi" w:cstheme="majorHAnsi"/>
          <w:sz w:val="24"/>
          <w:lang w:val="sq-AL"/>
        </w:rPr>
        <w:t>Duhet cekur se elementet e matjes s</w:t>
      </w:r>
      <w:r w:rsidR="00ED6534">
        <w:rPr>
          <w:rFonts w:asciiTheme="majorHAnsi" w:hAnsiTheme="majorHAnsi" w:cstheme="majorHAnsi"/>
          <w:sz w:val="24"/>
          <w:lang w:val="sq-AL"/>
        </w:rPr>
        <w:t>ë</w:t>
      </w:r>
      <w:r>
        <w:rPr>
          <w:rFonts w:asciiTheme="majorHAnsi" w:hAnsiTheme="majorHAnsi" w:cstheme="majorHAnsi"/>
          <w:sz w:val="24"/>
          <w:lang w:val="sq-AL"/>
        </w:rPr>
        <w:t xml:space="preserve"> </w:t>
      </w:r>
      <w:proofErr w:type="spellStart"/>
      <w:r>
        <w:rPr>
          <w:rFonts w:asciiTheme="majorHAnsi" w:hAnsiTheme="majorHAnsi" w:cstheme="majorHAnsi"/>
          <w:sz w:val="24"/>
          <w:lang w:val="sq-AL"/>
        </w:rPr>
        <w:t>performanc</w:t>
      </w:r>
      <w:r w:rsidR="00ED6534">
        <w:rPr>
          <w:rFonts w:asciiTheme="majorHAnsi" w:hAnsiTheme="majorHAnsi" w:cstheme="majorHAnsi"/>
          <w:sz w:val="24"/>
          <w:lang w:val="sq-AL"/>
        </w:rPr>
        <w:t>ë</w:t>
      </w:r>
      <w:r>
        <w:rPr>
          <w:rFonts w:asciiTheme="majorHAnsi" w:hAnsiTheme="majorHAnsi" w:cstheme="majorHAnsi"/>
          <w:sz w:val="24"/>
          <w:lang w:val="sq-AL"/>
        </w:rPr>
        <w:t>s</w:t>
      </w:r>
      <w:proofErr w:type="spellEnd"/>
      <w:r>
        <w:rPr>
          <w:rFonts w:asciiTheme="majorHAnsi" w:hAnsiTheme="majorHAnsi" w:cstheme="majorHAnsi"/>
          <w:sz w:val="24"/>
          <w:lang w:val="sq-AL"/>
        </w:rPr>
        <w:t xml:space="preserve"> kan</w:t>
      </w:r>
      <w:r w:rsidR="00ED6534">
        <w:rPr>
          <w:rFonts w:asciiTheme="majorHAnsi" w:hAnsiTheme="majorHAnsi" w:cstheme="majorHAnsi"/>
          <w:sz w:val="24"/>
          <w:lang w:val="sq-AL"/>
        </w:rPr>
        <w:t>ë</w:t>
      </w:r>
      <w:r>
        <w:rPr>
          <w:rFonts w:asciiTheme="majorHAnsi" w:hAnsiTheme="majorHAnsi" w:cstheme="majorHAnsi"/>
          <w:sz w:val="24"/>
          <w:lang w:val="sq-AL"/>
        </w:rPr>
        <w:t xml:space="preserve"> ndryshuar nd</w:t>
      </w:r>
      <w:r w:rsidR="00ED6534">
        <w:rPr>
          <w:rFonts w:asciiTheme="majorHAnsi" w:hAnsiTheme="majorHAnsi" w:cstheme="majorHAnsi"/>
          <w:sz w:val="24"/>
          <w:lang w:val="sq-AL"/>
        </w:rPr>
        <w:t>ë</w:t>
      </w:r>
      <w:r>
        <w:rPr>
          <w:rFonts w:asciiTheme="majorHAnsi" w:hAnsiTheme="majorHAnsi" w:cstheme="majorHAnsi"/>
          <w:sz w:val="24"/>
          <w:lang w:val="sq-AL"/>
        </w:rPr>
        <w:t>r vite, p</w:t>
      </w:r>
      <w:r w:rsidR="00ED6534">
        <w:rPr>
          <w:rFonts w:asciiTheme="majorHAnsi" w:hAnsiTheme="majorHAnsi" w:cstheme="majorHAnsi"/>
          <w:sz w:val="24"/>
          <w:lang w:val="sq-AL"/>
        </w:rPr>
        <w:t>ë</w:t>
      </w:r>
      <w:r>
        <w:rPr>
          <w:rFonts w:asciiTheme="majorHAnsi" w:hAnsiTheme="majorHAnsi" w:cstheme="majorHAnsi"/>
          <w:sz w:val="24"/>
          <w:lang w:val="sq-AL"/>
        </w:rPr>
        <w:t>r shkak t</w:t>
      </w:r>
      <w:r w:rsidR="00ED6534">
        <w:rPr>
          <w:rFonts w:asciiTheme="majorHAnsi" w:hAnsiTheme="majorHAnsi" w:cstheme="majorHAnsi"/>
          <w:sz w:val="24"/>
          <w:lang w:val="sq-AL"/>
        </w:rPr>
        <w:t>ë</w:t>
      </w:r>
      <w:r>
        <w:rPr>
          <w:rFonts w:asciiTheme="majorHAnsi" w:hAnsiTheme="majorHAnsi" w:cstheme="majorHAnsi"/>
          <w:sz w:val="24"/>
          <w:lang w:val="sq-AL"/>
        </w:rPr>
        <w:t xml:space="preserve"> p</w:t>
      </w:r>
      <w:r w:rsidR="00ED6534">
        <w:rPr>
          <w:rFonts w:asciiTheme="majorHAnsi" w:hAnsiTheme="majorHAnsi" w:cstheme="majorHAnsi"/>
          <w:sz w:val="24"/>
          <w:lang w:val="sq-AL"/>
        </w:rPr>
        <w:t>ë</w:t>
      </w:r>
      <w:r>
        <w:rPr>
          <w:rFonts w:asciiTheme="majorHAnsi" w:hAnsiTheme="majorHAnsi" w:cstheme="majorHAnsi"/>
          <w:sz w:val="24"/>
          <w:lang w:val="sq-AL"/>
        </w:rPr>
        <w:t>rfshirjes s</w:t>
      </w:r>
      <w:r w:rsidR="00ED6534">
        <w:rPr>
          <w:rFonts w:asciiTheme="majorHAnsi" w:hAnsiTheme="majorHAnsi" w:cstheme="majorHAnsi"/>
          <w:sz w:val="24"/>
          <w:lang w:val="sq-AL"/>
        </w:rPr>
        <w:t>ë</w:t>
      </w:r>
      <w:r>
        <w:rPr>
          <w:rFonts w:asciiTheme="majorHAnsi" w:hAnsiTheme="majorHAnsi" w:cstheme="majorHAnsi"/>
          <w:sz w:val="24"/>
          <w:lang w:val="sq-AL"/>
        </w:rPr>
        <w:t xml:space="preserve"> risive brenda SMPK-s</w:t>
      </w:r>
      <w:r w:rsidR="00ED6534">
        <w:rPr>
          <w:rFonts w:asciiTheme="majorHAnsi" w:hAnsiTheme="majorHAnsi" w:cstheme="majorHAnsi"/>
          <w:sz w:val="24"/>
          <w:lang w:val="sq-AL"/>
        </w:rPr>
        <w:t>ë</w:t>
      </w:r>
      <w:r>
        <w:rPr>
          <w:rFonts w:asciiTheme="majorHAnsi" w:hAnsiTheme="majorHAnsi" w:cstheme="majorHAnsi"/>
          <w:sz w:val="24"/>
          <w:lang w:val="sq-AL"/>
        </w:rPr>
        <w:t>, p</w:t>
      </w:r>
      <w:r w:rsidR="00ED6534">
        <w:rPr>
          <w:rFonts w:asciiTheme="majorHAnsi" w:hAnsiTheme="majorHAnsi" w:cstheme="majorHAnsi"/>
          <w:sz w:val="24"/>
          <w:lang w:val="sq-AL"/>
        </w:rPr>
        <w:t>ë</w:t>
      </w:r>
      <w:r>
        <w:rPr>
          <w:rFonts w:asciiTheme="majorHAnsi" w:hAnsiTheme="majorHAnsi" w:cstheme="majorHAnsi"/>
          <w:sz w:val="24"/>
          <w:lang w:val="sq-AL"/>
        </w:rPr>
        <w:t>rkat</w:t>
      </w:r>
      <w:r w:rsidR="00ED6534">
        <w:rPr>
          <w:rFonts w:asciiTheme="majorHAnsi" w:hAnsiTheme="majorHAnsi" w:cstheme="majorHAnsi"/>
          <w:sz w:val="24"/>
          <w:lang w:val="sq-AL"/>
        </w:rPr>
        <w:t>ë</w:t>
      </w:r>
      <w:r>
        <w:rPr>
          <w:rFonts w:asciiTheme="majorHAnsi" w:hAnsiTheme="majorHAnsi" w:cstheme="majorHAnsi"/>
          <w:sz w:val="24"/>
          <w:lang w:val="sq-AL"/>
        </w:rPr>
        <w:t>sisht shtimit t</w:t>
      </w:r>
      <w:r w:rsidR="00ED6534">
        <w:rPr>
          <w:rFonts w:asciiTheme="majorHAnsi" w:hAnsiTheme="majorHAnsi" w:cstheme="majorHAnsi"/>
          <w:sz w:val="24"/>
          <w:lang w:val="sq-AL"/>
        </w:rPr>
        <w:t>ë</w:t>
      </w:r>
      <w:r>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treguesve </w:t>
      </w:r>
      <w:r>
        <w:rPr>
          <w:rFonts w:asciiTheme="majorHAnsi" w:hAnsiTheme="majorHAnsi" w:cstheme="majorHAnsi"/>
          <w:sz w:val="24"/>
          <w:lang w:val="sq-AL"/>
        </w:rPr>
        <w:t>dhe t</w:t>
      </w:r>
      <w:r w:rsidR="00ED6534">
        <w:rPr>
          <w:rFonts w:asciiTheme="majorHAnsi" w:hAnsiTheme="majorHAnsi" w:cstheme="majorHAnsi"/>
          <w:sz w:val="24"/>
          <w:lang w:val="sq-AL"/>
        </w:rPr>
        <w:t>ë</w:t>
      </w:r>
      <w:r>
        <w:rPr>
          <w:rFonts w:asciiTheme="majorHAnsi" w:hAnsiTheme="majorHAnsi" w:cstheme="majorHAnsi"/>
          <w:sz w:val="24"/>
          <w:lang w:val="sq-AL"/>
        </w:rPr>
        <w:t xml:space="preserve"> dh</w:t>
      </w:r>
      <w:r w:rsidR="00ED6534">
        <w:rPr>
          <w:rFonts w:asciiTheme="majorHAnsi" w:hAnsiTheme="majorHAnsi" w:cstheme="majorHAnsi"/>
          <w:sz w:val="24"/>
          <w:lang w:val="sq-AL"/>
        </w:rPr>
        <w:t>ë</w:t>
      </w:r>
      <w:r>
        <w:rPr>
          <w:rFonts w:asciiTheme="majorHAnsi" w:hAnsiTheme="majorHAnsi" w:cstheme="majorHAnsi"/>
          <w:sz w:val="24"/>
          <w:lang w:val="sq-AL"/>
        </w:rPr>
        <w:t>nave t</w:t>
      </w:r>
      <w:r w:rsidR="00ED6534">
        <w:rPr>
          <w:rFonts w:asciiTheme="majorHAnsi" w:hAnsiTheme="majorHAnsi" w:cstheme="majorHAnsi"/>
          <w:sz w:val="24"/>
          <w:lang w:val="sq-AL"/>
        </w:rPr>
        <w:t>ë</w:t>
      </w:r>
      <w:r>
        <w:rPr>
          <w:rFonts w:asciiTheme="majorHAnsi" w:hAnsiTheme="majorHAnsi" w:cstheme="majorHAnsi"/>
          <w:sz w:val="24"/>
          <w:lang w:val="sq-AL"/>
        </w:rPr>
        <w:t xml:space="preserve"> reja</w:t>
      </w:r>
      <w:r w:rsidRPr="0028091B">
        <w:rPr>
          <w:rFonts w:asciiTheme="majorHAnsi" w:hAnsiTheme="majorHAnsi" w:cstheme="majorHAnsi"/>
          <w:sz w:val="24"/>
          <w:lang w:val="sq-AL"/>
        </w:rPr>
        <w:t xml:space="preserve">. Qëllimi i zgjerimit të fushave dhe treguesve ka qenë që të maten sa më shumë shërbime të mundshme të cilat ofrohen nga ana e institucioneve lokale. Kjo rrije po ashtu është bërë për faktin se komunat kanë forcuar kapacitetet e tyre për përdorimin e sistemit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duke rritur kualitetin e të dhënave të raportuara. Analizat e përgjithshme tregojnë se disa tregues tanimë kanë arritur një standard të mirë të funksionimit, që dëshmojnë për nivel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rregullsisë brenda </w:t>
      </w:r>
      <w:r>
        <w:rPr>
          <w:rFonts w:asciiTheme="majorHAnsi" w:hAnsiTheme="majorHAnsi" w:cstheme="majorHAnsi"/>
          <w:sz w:val="24"/>
          <w:lang w:val="sq-AL"/>
        </w:rPr>
        <w:t xml:space="preserve">rezultateve </w:t>
      </w:r>
      <w:r w:rsidRPr="0028091B">
        <w:rPr>
          <w:rFonts w:asciiTheme="majorHAnsi" w:hAnsiTheme="majorHAnsi" w:cstheme="majorHAnsi"/>
          <w:sz w:val="24"/>
          <w:lang w:val="sq-AL"/>
        </w:rPr>
        <w:t>të synuar</w:t>
      </w:r>
      <w:r>
        <w:rPr>
          <w:rFonts w:asciiTheme="majorHAnsi" w:hAnsiTheme="majorHAnsi" w:cstheme="majorHAnsi"/>
          <w:sz w:val="24"/>
          <w:lang w:val="sq-AL"/>
        </w:rPr>
        <w:t>a</w:t>
      </w:r>
      <w:r w:rsidRPr="0028091B">
        <w:rPr>
          <w:rFonts w:asciiTheme="majorHAnsi" w:hAnsiTheme="majorHAnsi" w:cstheme="majorHAnsi"/>
          <w:sz w:val="24"/>
          <w:lang w:val="sq-AL"/>
        </w:rPr>
        <w:t xml:space="preserve">. Në anën tjetër ekzistojnë parametra të caktuar për të cilët komunat akoma qëndrojnë në nivel të ulët të zhvillimit, për të cilët treguesit e matjes duhet të jenë prezent në një periudhë afatgjatë. </w:t>
      </w:r>
    </w:p>
    <w:p w14:paraId="5B5F0FBA" w14:textId="77777777" w:rsidR="009F2D1F" w:rsidRDefault="00F1721D" w:rsidP="009F2D1F">
      <w:pPr>
        <w:spacing w:line="276" w:lineRule="auto"/>
        <w:rPr>
          <w:rFonts w:asciiTheme="majorHAnsi" w:hAnsiTheme="majorHAnsi" w:cstheme="majorHAnsi"/>
          <w:color w:val="FF0000"/>
          <w:sz w:val="24"/>
          <w:lang w:val="sq-AL"/>
        </w:rPr>
      </w:pPr>
      <w:r>
        <w:rPr>
          <w:rFonts w:asciiTheme="majorHAnsi" w:hAnsiTheme="majorHAnsi" w:cstheme="majorHAnsi"/>
          <w:sz w:val="24"/>
          <w:lang w:val="sq-AL"/>
        </w:rPr>
        <w:t>M</w:t>
      </w:r>
      <w:r w:rsidR="00ED6534">
        <w:rPr>
          <w:rFonts w:asciiTheme="majorHAnsi" w:hAnsiTheme="majorHAnsi" w:cstheme="majorHAnsi"/>
          <w:sz w:val="24"/>
          <w:lang w:val="sq-AL"/>
        </w:rPr>
        <w:t>ë</w:t>
      </w:r>
      <w:r>
        <w:rPr>
          <w:rFonts w:asciiTheme="majorHAnsi" w:hAnsiTheme="majorHAnsi" w:cstheme="majorHAnsi"/>
          <w:sz w:val="24"/>
          <w:lang w:val="sq-AL"/>
        </w:rPr>
        <w:t xml:space="preserve"> </w:t>
      </w:r>
      <w:proofErr w:type="spellStart"/>
      <w:r>
        <w:rPr>
          <w:rFonts w:asciiTheme="majorHAnsi" w:hAnsiTheme="majorHAnsi" w:cstheme="majorHAnsi"/>
          <w:sz w:val="24"/>
          <w:lang w:val="sq-AL"/>
        </w:rPr>
        <w:t>po</w:t>
      </w:r>
      <w:r w:rsidR="00ED6534">
        <w:rPr>
          <w:rFonts w:asciiTheme="majorHAnsi" w:hAnsiTheme="majorHAnsi" w:cstheme="majorHAnsi"/>
          <w:sz w:val="24"/>
          <w:lang w:val="sq-AL"/>
        </w:rPr>
        <w:t>ë</w:t>
      </w:r>
      <w:r>
        <w:rPr>
          <w:rFonts w:asciiTheme="majorHAnsi" w:hAnsiTheme="majorHAnsi" w:cstheme="majorHAnsi"/>
          <w:sz w:val="24"/>
          <w:lang w:val="sq-AL"/>
        </w:rPr>
        <w:t>sht</w:t>
      </w:r>
      <w:r w:rsidR="00ED6534">
        <w:rPr>
          <w:rFonts w:asciiTheme="majorHAnsi" w:hAnsiTheme="majorHAnsi" w:cstheme="majorHAnsi"/>
          <w:sz w:val="24"/>
          <w:lang w:val="sq-AL"/>
        </w:rPr>
        <w:t>ë</w:t>
      </w:r>
      <w:proofErr w:type="spellEnd"/>
      <w:r>
        <w:rPr>
          <w:rFonts w:asciiTheme="majorHAnsi" w:hAnsiTheme="majorHAnsi" w:cstheme="majorHAnsi"/>
          <w:sz w:val="24"/>
          <w:lang w:val="sq-AL"/>
        </w:rPr>
        <w:t xml:space="preserve"> jan</w:t>
      </w:r>
      <w:r w:rsidR="00ED6534">
        <w:rPr>
          <w:rFonts w:asciiTheme="majorHAnsi" w:hAnsiTheme="majorHAnsi" w:cstheme="majorHAnsi"/>
          <w:sz w:val="24"/>
          <w:lang w:val="sq-AL"/>
        </w:rPr>
        <w:t>ë</w:t>
      </w:r>
      <w:r>
        <w:rPr>
          <w:rFonts w:asciiTheme="majorHAnsi" w:hAnsiTheme="majorHAnsi" w:cstheme="majorHAnsi"/>
          <w:sz w:val="24"/>
          <w:lang w:val="sq-AL"/>
        </w:rPr>
        <w:t xml:space="preserve"> paraqitur p</w:t>
      </w:r>
      <w:r w:rsidR="00ED6534">
        <w:rPr>
          <w:rFonts w:asciiTheme="majorHAnsi" w:hAnsiTheme="majorHAnsi" w:cstheme="majorHAnsi"/>
          <w:sz w:val="24"/>
          <w:lang w:val="sq-AL"/>
        </w:rPr>
        <w:t>ë</w:t>
      </w:r>
      <w:r>
        <w:rPr>
          <w:rFonts w:asciiTheme="majorHAnsi" w:hAnsiTheme="majorHAnsi" w:cstheme="majorHAnsi"/>
          <w:sz w:val="24"/>
          <w:lang w:val="sq-AL"/>
        </w:rPr>
        <w:t>rqindjet mesatare nga viti 2017 deri n</w:t>
      </w:r>
      <w:r w:rsidR="00ED6534">
        <w:rPr>
          <w:rFonts w:asciiTheme="majorHAnsi" w:hAnsiTheme="majorHAnsi" w:cstheme="majorHAnsi"/>
          <w:sz w:val="24"/>
          <w:lang w:val="sq-AL"/>
        </w:rPr>
        <w:t>ë</w:t>
      </w:r>
      <w:r>
        <w:rPr>
          <w:rFonts w:asciiTheme="majorHAnsi" w:hAnsiTheme="majorHAnsi" w:cstheme="majorHAnsi"/>
          <w:sz w:val="24"/>
          <w:lang w:val="sq-AL"/>
        </w:rPr>
        <w:t xml:space="preserve"> vitin 2021, si n</w:t>
      </w:r>
      <w:r w:rsidR="00ED6534">
        <w:rPr>
          <w:rFonts w:asciiTheme="majorHAnsi" w:hAnsiTheme="majorHAnsi" w:cstheme="majorHAnsi"/>
          <w:sz w:val="24"/>
          <w:lang w:val="sq-AL"/>
        </w:rPr>
        <w:t>ë</w:t>
      </w:r>
      <w:r>
        <w:rPr>
          <w:rFonts w:asciiTheme="majorHAnsi" w:hAnsiTheme="majorHAnsi" w:cstheme="majorHAnsi"/>
          <w:sz w:val="24"/>
          <w:lang w:val="sq-AL"/>
        </w:rPr>
        <w:t xml:space="preserve"> vijim:</w:t>
      </w:r>
    </w:p>
    <w:p w14:paraId="68EB3D6A" w14:textId="77777777" w:rsidR="007D154A" w:rsidRDefault="007D154A" w:rsidP="009F2D1F">
      <w:pPr>
        <w:spacing w:line="276" w:lineRule="auto"/>
        <w:rPr>
          <w:rFonts w:asciiTheme="majorHAnsi" w:hAnsiTheme="majorHAnsi" w:cstheme="majorHAnsi"/>
          <w:sz w:val="24"/>
          <w:lang w:val="sq-AL"/>
        </w:rPr>
      </w:pPr>
      <w:r>
        <w:rPr>
          <w:noProof/>
        </w:rPr>
        <w:drawing>
          <wp:inline distT="0" distB="0" distL="0" distR="0" wp14:anchorId="1A492A75" wp14:editId="03EE955C">
            <wp:extent cx="5931535" cy="2289976"/>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A00C76" w14:textId="77777777" w:rsidR="00A22D8E" w:rsidRPr="0028091B" w:rsidRDefault="00A22D8E" w:rsidP="00A22D8E">
      <w:pPr>
        <w:spacing w:line="276" w:lineRule="auto"/>
        <w:rPr>
          <w:rFonts w:asciiTheme="majorHAnsi" w:hAnsiTheme="majorHAnsi" w:cstheme="majorHAnsi"/>
          <w:i/>
          <w:color w:val="44546A" w:themeColor="text2"/>
          <w:sz w:val="20"/>
          <w:szCs w:val="20"/>
          <w:lang w:val="sq-AL"/>
        </w:rPr>
      </w:pPr>
      <w:r w:rsidRPr="0028091B">
        <w:rPr>
          <w:rFonts w:asciiTheme="majorHAnsi" w:hAnsiTheme="majorHAnsi" w:cstheme="majorHAnsi"/>
          <w:b/>
          <w:color w:val="44546A" w:themeColor="text2"/>
          <w:sz w:val="20"/>
          <w:szCs w:val="20"/>
          <w:lang w:val="sq-AL"/>
        </w:rPr>
        <w:t xml:space="preserve">Fig.1. </w:t>
      </w:r>
      <w:proofErr w:type="spellStart"/>
      <w:r w:rsidRPr="0028091B">
        <w:rPr>
          <w:rFonts w:asciiTheme="majorHAnsi" w:hAnsiTheme="majorHAnsi" w:cstheme="majorHAnsi"/>
          <w:i/>
          <w:color w:val="44546A" w:themeColor="text2"/>
          <w:sz w:val="20"/>
          <w:szCs w:val="20"/>
          <w:lang w:val="sq-AL"/>
        </w:rPr>
        <w:t>Performanca</w:t>
      </w:r>
      <w:proofErr w:type="spellEnd"/>
      <w:r w:rsidRPr="0028091B">
        <w:rPr>
          <w:rFonts w:asciiTheme="majorHAnsi" w:hAnsiTheme="majorHAnsi" w:cstheme="majorHAnsi"/>
          <w:i/>
          <w:color w:val="44546A" w:themeColor="text2"/>
          <w:sz w:val="20"/>
          <w:szCs w:val="20"/>
          <w:lang w:val="sq-AL"/>
        </w:rPr>
        <w:t xml:space="preserve"> e komunave sipas viteve 2017-202</w:t>
      </w:r>
      <w:r w:rsidR="009F2D1F">
        <w:rPr>
          <w:rFonts w:asciiTheme="majorHAnsi" w:hAnsiTheme="majorHAnsi" w:cstheme="majorHAnsi"/>
          <w:i/>
          <w:color w:val="44546A" w:themeColor="text2"/>
          <w:sz w:val="20"/>
          <w:szCs w:val="20"/>
          <w:lang w:val="sq-AL"/>
        </w:rPr>
        <w:t>1</w:t>
      </w:r>
    </w:p>
    <w:p w14:paraId="4E0AD57F" w14:textId="77777777" w:rsidR="00BC53C5" w:rsidRPr="00BC53C5" w:rsidRDefault="00BC53C5" w:rsidP="00A22D8E">
      <w:pPr>
        <w:spacing w:line="276" w:lineRule="auto"/>
        <w:rPr>
          <w:rFonts w:asciiTheme="majorHAnsi" w:hAnsiTheme="majorHAnsi" w:cstheme="majorHAnsi"/>
          <w:sz w:val="2"/>
          <w:lang w:val="sq-AL"/>
        </w:rPr>
      </w:pPr>
    </w:p>
    <w:p w14:paraId="10AD3FAF" w14:textId="77777777" w:rsidR="00BC53C5" w:rsidRPr="00BC53C5" w:rsidRDefault="00BC53C5" w:rsidP="00BC53C5">
      <w:pPr>
        <w:pStyle w:val="Heading1"/>
        <w:rPr>
          <w:sz w:val="28"/>
          <w:szCs w:val="28"/>
          <w:lang w:val="sq-AL"/>
        </w:rPr>
      </w:pPr>
      <w:bookmarkStart w:id="17" w:name="_Toc113974871"/>
      <w:r w:rsidRPr="00BC53C5">
        <w:rPr>
          <w:sz w:val="28"/>
          <w:szCs w:val="28"/>
          <w:lang w:val="sq-AL"/>
        </w:rPr>
        <w:t xml:space="preserve">Rezultatet </w:t>
      </w:r>
      <w:r w:rsidR="00BA1662">
        <w:rPr>
          <w:sz w:val="28"/>
          <w:szCs w:val="28"/>
          <w:lang w:val="sq-AL"/>
        </w:rPr>
        <w:t xml:space="preserve">e </w:t>
      </w:r>
      <w:r w:rsidRPr="00BC53C5">
        <w:rPr>
          <w:sz w:val="28"/>
          <w:szCs w:val="28"/>
          <w:lang w:val="sq-AL"/>
        </w:rPr>
        <w:t>vitit 202</w:t>
      </w:r>
      <w:r w:rsidR="00BA1662">
        <w:rPr>
          <w:sz w:val="28"/>
          <w:szCs w:val="28"/>
          <w:lang w:val="sq-AL"/>
        </w:rPr>
        <w:t>1</w:t>
      </w:r>
      <w:bookmarkEnd w:id="17"/>
    </w:p>
    <w:p w14:paraId="6170C82E" w14:textId="77777777" w:rsidR="00A22D8E"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Sa i përket të dhënave për vitin </w:t>
      </w:r>
      <w:r w:rsidRPr="0028091B">
        <w:rPr>
          <w:rFonts w:asciiTheme="majorHAnsi" w:hAnsiTheme="majorHAnsi" w:cstheme="majorHAnsi"/>
          <w:color w:val="000000" w:themeColor="text1"/>
          <w:sz w:val="24"/>
          <w:lang w:val="sq-AL"/>
        </w:rPr>
        <w:t>202</w:t>
      </w:r>
      <w:r w:rsidR="00F14A92">
        <w:rPr>
          <w:rFonts w:asciiTheme="majorHAnsi" w:hAnsiTheme="majorHAnsi" w:cstheme="majorHAnsi"/>
          <w:color w:val="000000" w:themeColor="text1"/>
          <w:sz w:val="24"/>
          <w:lang w:val="sq-AL"/>
        </w:rPr>
        <w:t>1</w:t>
      </w:r>
      <w:r w:rsidRPr="0028091B">
        <w:rPr>
          <w:rFonts w:asciiTheme="majorHAnsi" w:hAnsiTheme="majorHAnsi" w:cstheme="majorHAnsi"/>
          <w:color w:val="000000" w:themeColor="text1"/>
          <w:sz w:val="24"/>
          <w:lang w:val="sq-AL"/>
        </w:rPr>
        <w:t xml:space="preserve">, </w:t>
      </w:r>
      <w:proofErr w:type="spellStart"/>
      <w:r w:rsidRPr="0028091B">
        <w:rPr>
          <w:rFonts w:asciiTheme="majorHAnsi" w:hAnsiTheme="majorHAnsi" w:cstheme="majorHAnsi"/>
          <w:color w:val="000000" w:themeColor="text1"/>
          <w:sz w:val="24"/>
          <w:lang w:val="sq-AL"/>
        </w:rPr>
        <w:t>performanca</w:t>
      </w:r>
      <w:proofErr w:type="spellEnd"/>
      <w:r w:rsidRPr="0028091B">
        <w:rPr>
          <w:rFonts w:asciiTheme="majorHAnsi" w:hAnsiTheme="majorHAnsi" w:cstheme="majorHAnsi"/>
          <w:color w:val="000000" w:themeColor="text1"/>
          <w:sz w:val="24"/>
          <w:lang w:val="sq-AL"/>
        </w:rPr>
        <w:t xml:space="preserve"> e përgjithshme e komunave në 19 fusha me </w:t>
      </w:r>
      <w:r w:rsidR="00F14A92">
        <w:rPr>
          <w:rFonts w:asciiTheme="majorHAnsi" w:hAnsiTheme="majorHAnsi" w:cstheme="majorHAnsi"/>
          <w:color w:val="000000" w:themeColor="text1"/>
          <w:sz w:val="24"/>
          <w:lang w:val="sq-AL"/>
        </w:rPr>
        <w:t xml:space="preserve">109 </w:t>
      </w:r>
      <w:r w:rsidRPr="0028091B">
        <w:rPr>
          <w:rFonts w:asciiTheme="majorHAnsi" w:hAnsiTheme="majorHAnsi" w:cstheme="majorHAnsi"/>
          <w:color w:val="000000" w:themeColor="text1"/>
          <w:sz w:val="24"/>
          <w:lang w:val="sq-AL"/>
        </w:rPr>
        <w:t>tregues të matjes është 5</w:t>
      </w:r>
      <w:r w:rsidR="00F14A92">
        <w:rPr>
          <w:rFonts w:asciiTheme="majorHAnsi" w:hAnsiTheme="majorHAnsi" w:cstheme="majorHAnsi"/>
          <w:color w:val="000000" w:themeColor="text1"/>
          <w:sz w:val="24"/>
          <w:lang w:val="sq-AL"/>
        </w:rPr>
        <w:t>6</w:t>
      </w:r>
      <w:r w:rsidRPr="0028091B">
        <w:rPr>
          <w:rFonts w:asciiTheme="majorHAnsi" w:hAnsiTheme="majorHAnsi" w:cstheme="majorHAnsi"/>
          <w:color w:val="000000" w:themeColor="text1"/>
          <w:sz w:val="24"/>
          <w:lang w:val="sq-AL"/>
        </w:rPr>
        <w:t>.</w:t>
      </w:r>
      <w:r w:rsidR="00F14A92">
        <w:rPr>
          <w:rFonts w:asciiTheme="majorHAnsi" w:hAnsiTheme="majorHAnsi" w:cstheme="majorHAnsi"/>
          <w:color w:val="000000" w:themeColor="text1"/>
          <w:sz w:val="24"/>
          <w:lang w:val="sq-AL"/>
        </w:rPr>
        <w:t>8</w:t>
      </w:r>
      <w:r w:rsidRPr="0028091B">
        <w:rPr>
          <w:rFonts w:asciiTheme="majorHAnsi" w:hAnsiTheme="majorHAnsi" w:cstheme="majorHAnsi"/>
          <w:color w:val="000000" w:themeColor="text1"/>
          <w:sz w:val="24"/>
          <w:lang w:val="sq-AL"/>
        </w:rPr>
        <w:t xml:space="preserve">%, që do të thotë se komunat kanë </w:t>
      </w:r>
      <w:r w:rsidR="00F14A92">
        <w:rPr>
          <w:rFonts w:asciiTheme="majorHAnsi" w:hAnsiTheme="majorHAnsi" w:cstheme="majorHAnsi"/>
          <w:color w:val="000000" w:themeColor="text1"/>
          <w:sz w:val="24"/>
          <w:lang w:val="sq-AL"/>
        </w:rPr>
        <w:t>ofruar sh</w:t>
      </w:r>
      <w:r w:rsidR="00ED6534">
        <w:rPr>
          <w:rFonts w:asciiTheme="majorHAnsi" w:hAnsiTheme="majorHAnsi" w:cstheme="majorHAnsi"/>
          <w:color w:val="000000" w:themeColor="text1"/>
          <w:sz w:val="24"/>
          <w:lang w:val="sq-AL"/>
        </w:rPr>
        <w:t>ë</w:t>
      </w:r>
      <w:r w:rsidR="00F14A92">
        <w:rPr>
          <w:rFonts w:asciiTheme="majorHAnsi" w:hAnsiTheme="majorHAnsi" w:cstheme="majorHAnsi"/>
          <w:color w:val="000000" w:themeColor="text1"/>
          <w:sz w:val="24"/>
          <w:lang w:val="sq-AL"/>
        </w:rPr>
        <w:t>rbime n</w:t>
      </w:r>
      <w:r w:rsidR="00ED6534">
        <w:rPr>
          <w:rFonts w:asciiTheme="majorHAnsi" w:hAnsiTheme="majorHAnsi" w:cstheme="majorHAnsi"/>
          <w:color w:val="000000" w:themeColor="text1"/>
          <w:sz w:val="24"/>
          <w:lang w:val="sq-AL"/>
        </w:rPr>
        <w:t>ë</w:t>
      </w:r>
      <w:r w:rsidR="00F14A92">
        <w:rPr>
          <w:rFonts w:asciiTheme="majorHAnsi" w:hAnsiTheme="majorHAnsi" w:cstheme="majorHAnsi"/>
          <w:color w:val="000000" w:themeColor="text1"/>
          <w:sz w:val="24"/>
          <w:lang w:val="sq-AL"/>
        </w:rPr>
        <w:t xml:space="preserve"> m</w:t>
      </w:r>
      <w:r w:rsidR="00ED6534">
        <w:rPr>
          <w:rFonts w:asciiTheme="majorHAnsi" w:hAnsiTheme="majorHAnsi" w:cstheme="majorHAnsi"/>
          <w:color w:val="000000" w:themeColor="text1"/>
          <w:sz w:val="24"/>
          <w:lang w:val="sq-AL"/>
        </w:rPr>
        <w:t>ë</w:t>
      </w:r>
      <w:r w:rsidR="00F14A92">
        <w:rPr>
          <w:rFonts w:asciiTheme="majorHAnsi" w:hAnsiTheme="majorHAnsi" w:cstheme="majorHAnsi"/>
          <w:color w:val="000000" w:themeColor="text1"/>
          <w:sz w:val="24"/>
          <w:lang w:val="sq-AL"/>
        </w:rPr>
        <w:t xml:space="preserve"> t</w:t>
      </w:r>
      <w:r w:rsidR="00ED6534">
        <w:rPr>
          <w:rFonts w:asciiTheme="majorHAnsi" w:hAnsiTheme="majorHAnsi" w:cstheme="majorHAnsi"/>
          <w:color w:val="000000" w:themeColor="text1"/>
          <w:sz w:val="24"/>
          <w:lang w:val="sq-AL"/>
        </w:rPr>
        <w:t>ë</w:t>
      </w:r>
      <w:r w:rsidR="00F14A92">
        <w:rPr>
          <w:rFonts w:asciiTheme="majorHAnsi" w:hAnsiTheme="majorHAnsi" w:cstheme="majorHAnsi"/>
          <w:color w:val="000000" w:themeColor="text1"/>
          <w:sz w:val="24"/>
          <w:lang w:val="sq-AL"/>
        </w:rPr>
        <w:t xml:space="preserve"> </w:t>
      </w:r>
      <w:proofErr w:type="spellStart"/>
      <w:r w:rsidR="00F14A92">
        <w:rPr>
          <w:rFonts w:asciiTheme="majorHAnsi" w:hAnsiTheme="majorHAnsi" w:cstheme="majorHAnsi"/>
          <w:color w:val="000000" w:themeColor="text1"/>
          <w:sz w:val="24"/>
          <w:lang w:val="sq-AL"/>
        </w:rPr>
        <w:t>u</w:t>
      </w:r>
      <w:r w:rsidR="00ED6534">
        <w:rPr>
          <w:rFonts w:asciiTheme="majorHAnsi" w:hAnsiTheme="majorHAnsi" w:cstheme="majorHAnsi"/>
          <w:color w:val="000000" w:themeColor="text1"/>
          <w:sz w:val="24"/>
          <w:lang w:val="sq-AL"/>
        </w:rPr>
        <w:t>ë</w:t>
      </w:r>
      <w:r w:rsidR="00F14A92">
        <w:rPr>
          <w:rFonts w:asciiTheme="majorHAnsi" w:hAnsiTheme="majorHAnsi" w:cstheme="majorHAnsi"/>
          <w:color w:val="000000" w:themeColor="text1"/>
          <w:sz w:val="24"/>
          <w:lang w:val="sq-AL"/>
        </w:rPr>
        <w:t>lt</w:t>
      </w:r>
      <w:proofErr w:type="spellEnd"/>
      <w:r w:rsidR="00F14A92">
        <w:rPr>
          <w:rFonts w:asciiTheme="majorHAnsi" w:hAnsiTheme="majorHAnsi" w:cstheme="majorHAnsi"/>
          <w:color w:val="000000" w:themeColor="text1"/>
          <w:sz w:val="24"/>
          <w:lang w:val="sq-AL"/>
        </w:rPr>
        <w:t xml:space="preserve"> p</w:t>
      </w:r>
      <w:r w:rsidR="00ED6534">
        <w:rPr>
          <w:rFonts w:asciiTheme="majorHAnsi" w:hAnsiTheme="majorHAnsi" w:cstheme="majorHAnsi"/>
          <w:color w:val="000000" w:themeColor="text1"/>
          <w:sz w:val="24"/>
          <w:lang w:val="sq-AL"/>
        </w:rPr>
        <w:t>ë</w:t>
      </w:r>
      <w:r w:rsidR="00F14A92">
        <w:rPr>
          <w:rFonts w:asciiTheme="majorHAnsi" w:hAnsiTheme="majorHAnsi" w:cstheme="majorHAnsi"/>
          <w:color w:val="000000" w:themeColor="text1"/>
          <w:sz w:val="24"/>
          <w:lang w:val="sq-AL"/>
        </w:rPr>
        <w:t>r 0.26% krahasuar me 2020. M</w:t>
      </w:r>
      <w:r w:rsidRPr="0028091B">
        <w:rPr>
          <w:rFonts w:asciiTheme="majorHAnsi" w:hAnsiTheme="majorHAnsi" w:cstheme="majorHAnsi"/>
          <w:color w:val="000000" w:themeColor="text1"/>
          <w:sz w:val="24"/>
          <w:lang w:val="sq-AL"/>
        </w:rPr>
        <w:t xml:space="preserve">esatarja e përgjithshme </w:t>
      </w:r>
      <w:r w:rsidR="00F14A92">
        <w:rPr>
          <w:rFonts w:asciiTheme="majorHAnsi" w:hAnsiTheme="majorHAnsi" w:cstheme="majorHAnsi"/>
          <w:sz w:val="24"/>
          <w:lang w:val="sq-AL"/>
        </w:rPr>
        <w:t xml:space="preserve">tregon se </w:t>
      </w:r>
      <w:r w:rsidRPr="0028091B">
        <w:rPr>
          <w:rFonts w:asciiTheme="majorHAnsi" w:hAnsiTheme="majorHAnsi" w:cstheme="majorHAnsi"/>
          <w:sz w:val="24"/>
          <w:lang w:val="sq-AL"/>
        </w:rPr>
        <w:t xml:space="preserve">komunat duhet të </w:t>
      </w:r>
      <w:r w:rsidR="00F14A92">
        <w:rPr>
          <w:rFonts w:asciiTheme="majorHAnsi" w:hAnsiTheme="majorHAnsi" w:cstheme="majorHAnsi"/>
          <w:sz w:val="24"/>
          <w:lang w:val="sq-AL"/>
        </w:rPr>
        <w:t>rrisin p</w:t>
      </w:r>
      <w:r w:rsidR="00ED6534">
        <w:rPr>
          <w:rFonts w:asciiTheme="majorHAnsi" w:hAnsiTheme="majorHAnsi" w:cstheme="majorHAnsi"/>
          <w:sz w:val="24"/>
          <w:lang w:val="sq-AL"/>
        </w:rPr>
        <w:t>ë</w:t>
      </w:r>
      <w:r w:rsidR="00F14A92">
        <w:rPr>
          <w:rFonts w:asciiTheme="majorHAnsi" w:hAnsiTheme="majorHAnsi" w:cstheme="majorHAnsi"/>
          <w:sz w:val="24"/>
          <w:lang w:val="sq-AL"/>
        </w:rPr>
        <w:t xml:space="preserve">rpjekjet </w:t>
      </w:r>
      <w:r>
        <w:rPr>
          <w:rFonts w:asciiTheme="majorHAnsi" w:hAnsiTheme="majorHAnsi" w:cstheme="majorHAnsi"/>
          <w:sz w:val="24"/>
          <w:lang w:val="sq-AL"/>
        </w:rPr>
        <w:t xml:space="preserve">tyre </w:t>
      </w:r>
      <w:r w:rsidRPr="0028091B">
        <w:rPr>
          <w:rFonts w:asciiTheme="majorHAnsi" w:hAnsiTheme="majorHAnsi" w:cstheme="majorHAnsi"/>
          <w:sz w:val="24"/>
          <w:lang w:val="sq-AL"/>
        </w:rPr>
        <w:t>për të përmirësuar shërbimet dhe qeverisjen</w:t>
      </w:r>
      <w:r w:rsidR="00F14A92">
        <w:rPr>
          <w:rFonts w:asciiTheme="majorHAnsi" w:hAnsiTheme="majorHAnsi" w:cstheme="majorHAnsi"/>
          <w:sz w:val="24"/>
          <w:lang w:val="sq-AL"/>
        </w:rPr>
        <w:t>. Referuar % sipas fushave, nevoja m</w:t>
      </w:r>
      <w:r w:rsidR="00ED6534">
        <w:rPr>
          <w:rFonts w:asciiTheme="majorHAnsi" w:hAnsiTheme="majorHAnsi" w:cstheme="majorHAnsi"/>
          <w:sz w:val="24"/>
          <w:lang w:val="sq-AL"/>
        </w:rPr>
        <w:t>ë</w:t>
      </w:r>
      <w:r w:rsidR="00F14A92">
        <w:rPr>
          <w:rFonts w:asciiTheme="majorHAnsi" w:hAnsiTheme="majorHAnsi" w:cstheme="majorHAnsi"/>
          <w:sz w:val="24"/>
          <w:lang w:val="sq-AL"/>
        </w:rPr>
        <w:t xml:space="preserve"> e madhe p</w:t>
      </w:r>
      <w:r w:rsidR="00ED6534">
        <w:rPr>
          <w:rFonts w:asciiTheme="majorHAnsi" w:hAnsiTheme="majorHAnsi" w:cstheme="majorHAnsi"/>
          <w:sz w:val="24"/>
          <w:lang w:val="sq-AL"/>
        </w:rPr>
        <w:t>ë</w:t>
      </w:r>
      <w:r w:rsidR="00F14A92">
        <w:rPr>
          <w:rFonts w:asciiTheme="majorHAnsi" w:hAnsiTheme="majorHAnsi" w:cstheme="majorHAnsi"/>
          <w:sz w:val="24"/>
          <w:lang w:val="sq-AL"/>
        </w:rPr>
        <w:t xml:space="preserve">r rritjen e </w:t>
      </w:r>
      <w:proofErr w:type="spellStart"/>
      <w:r w:rsidR="00F14A92">
        <w:rPr>
          <w:rFonts w:asciiTheme="majorHAnsi" w:hAnsiTheme="majorHAnsi" w:cstheme="majorHAnsi"/>
          <w:sz w:val="24"/>
          <w:lang w:val="sq-AL"/>
        </w:rPr>
        <w:t>performanc</w:t>
      </w:r>
      <w:r w:rsidR="00ED6534">
        <w:rPr>
          <w:rFonts w:asciiTheme="majorHAnsi" w:hAnsiTheme="majorHAnsi" w:cstheme="majorHAnsi"/>
          <w:sz w:val="24"/>
          <w:lang w:val="sq-AL"/>
        </w:rPr>
        <w:t>ë</w:t>
      </w:r>
      <w:r w:rsidR="00F14A92">
        <w:rPr>
          <w:rFonts w:asciiTheme="majorHAnsi" w:hAnsiTheme="majorHAnsi" w:cstheme="majorHAnsi"/>
          <w:sz w:val="24"/>
          <w:lang w:val="sq-AL"/>
        </w:rPr>
        <w:t>s</w:t>
      </w:r>
      <w:proofErr w:type="spellEnd"/>
      <w:r w:rsidR="00F14A92">
        <w:rPr>
          <w:rFonts w:asciiTheme="majorHAnsi" w:hAnsiTheme="majorHAnsi" w:cstheme="majorHAnsi"/>
          <w:sz w:val="24"/>
          <w:lang w:val="sq-AL"/>
        </w:rPr>
        <w:t xml:space="preserve"> shprehjet n</w:t>
      </w:r>
      <w:r w:rsidR="00ED6534">
        <w:rPr>
          <w:rFonts w:asciiTheme="majorHAnsi" w:hAnsiTheme="majorHAnsi" w:cstheme="majorHAnsi"/>
          <w:sz w:val="24"/>
          <w:lang w:val="sq-AL"/>
        </w:rPr>
        <w:t>ë</w:t>
      </w:r>
      <w:r w:rsidR="00F14A92">
        <w:rPr>
          <w:rFonts w:asciiTheme="majorHAnsi" w:hAnsiTheme="majorHAnsi" w:cstheme="majorHAnsi"/>
          <w:sz w:val="24"/>
          <w:lang w:val="sq-AL"/>
        </w:rPr>
        <w:t xml:space="preserve"> k</w:t>
      </w:r>
      <w:r w:rsidR="00ED6534">
        <w:rPr>
          <w:rFonts w:asciiTheme="majorHAnsi" w:hAnsiTheme="majorHAnsi" w:cstheme="majorHAnsi"/>
          <w:sz w:val="24"/>
          <w:lang w:val="sq-AL"/>
        </w:rPr>
        <w:t>ë</w:t>
      </w:r>
      <w:r w:rsidR="00F14A92">
        <w:rPr>
          <w:rFonts w:asciiTheme="majorHAnsi" w:hAnsiTheme="majorHAnsi" w:cstheme="majorHAnsi"/>
          <w:sz w:val="24"/>
          <w:lang w:val="sq-AL"/>
        </w:rPr>
        <w:t>to fusha:</w:t>
      </w:r>
      <w:r w:rsidRPr="0028091B">
        <w:rPr>
          <w:rFonts w:asciiTheme="majorHAnsi" w:hAnsiTheme="majorHAnsi" w:cstheme="majorHAnsi"/>
          <w:sz w:val="24"/>
          <w:lang w:val="sq-AL"/>
        </w:rPr>
        <w:t xml:space="preserve"> përfaqësim të barabartë gjinor</w:t>
      </w:r>
      <w:r w:rsidR="00F14A92">
        <w:rPr>
          <w:rFonts w:asciiTheme="majorHAnsi" w:hAnsiTheme="majorHAnsi" w:cstheme="majorHAnsi"/>
          <w:sz w:val="24"/>
          <w:lang w:val="sq-AL"/>
        </w:rPr>
        <w:t xml:space="preserve"> (38.02%)</w:t>
      </w:r>
      <w:r w:rsidRPr="0028091B">
        <w:rPr>
          <w:rFonts w:asciiTheme="majorHAnsi" w:hAnsiTheme="majorHAnsi" w:cstheme="majorHAnsi"/>
          <w:sz w:val="24"/>
          <w:lang w:val="sq-AL"/>
        </w:rPr>
        <w:t>, kanalizim</w:t>
      </w:r>
      <w:r w:rsidR="00F14A92">
        <w:rPr>
          <w:rFonts w:asciiTheme="majorHAnsi" w:hAnsiTheme="majorHAnsi" w:cstheme="majorHAnsi"/>
          <w:sz w:val="24"/>
          <w:lang w:val="sq-AL"/>
        </w:rPr>
        <w:t xml:space="preserve"> (35.49%)</w:t>
      </w:r>
      <w:r w:rsidRPr="0028091B">
        <w:rPr>
          <w:rFonts w:asciiTheme="majorHAnsi" w:hAnsiTheme="majorHAnsi" w:cstheme="majorHAnsi"/>
          <w:sz w:val="24"/>
          <w:lang w:val="sq-AL"/>
        </w:rPr>
        <w:t>, parkingje</w:t>
      </w:r>
      <w:r w:rsidR="00F14A92">
        <w:rPr>
          <w:rFonts w:asciiTheme="majorHAnsi" w:hAnsiTheme="majorHAnsi" w:cstheme="majorHAnsi"/>
          <w:sz w:val="24"/>
          <w:lang w:val="sq-AL"/>
        </w:rPr>
        <w:t xml:space="preserve"> (47.04%)</w:t>
      </w:r>
      <w:r w:rsidRPr="0028091B">
        <w:rPr>
          <w:rFonts w:asciiTheme="majorHAnsi" w:hAnsiTheme="majorHAnsi" w:cstheme="majorHAnsi"/>
          <w:sz w:val="24"/>
          <w:lang w:val="sq-AL"/>
        </w:rPr>
        <w:t>, zhvillim ekonomik lokal</w:t>
      </w:r>
      <w:r w:rsidR="00F14A92">
        <w:rPr>
          <w:rFonts w:asciiTheme="majorHAnsi" w:hAnsiTheme="majorHAnsi" w:cstheme="majorHAnsi"/>
          <w:sz w:val="24"/>
          <w:lang w:val="sq-AL"/>
        </w:rPr>
        <w:t xml:space="preserve"> (44,45%)</w:t>
      </w:r>
      <w:r w:rsidRPr="0028091B">
        <w:rPr>
          <w:rFonts w:asciiTheme="majorHAnsi" w:hAnsiTheme="majorHAnsi" w:cstheme="majorHAnsi"/>
          <w:sz w:val="24"/>
          <w:lang w:val="sq-AL"/>
        </w:rPr>
        <w:t xml:space="preserve">, planifikim hapësinor, shërbime shëndetësore, hapësira publike dhe infrastrukturë. </w:t>
      </w:r>
    </w:p>
    <w:p w14:paraId="3EBC81F9" w14:textId="77777777" w:rsidR="00F14A92" w:rsidRDefault="00F1721D" w:rsidP="00A22D8E">
      <w:pPr>
        <w:spacing w:line="276" w:lineRule="auto"/>
        <w:rPr>
          <w:rFonts w:asciiTheme="majorHAnsi" w:hAnsiTheme="majorHAnsi" w:cstheme="majorHAnsi"/>
          <w:sz w:val="24"/>
          <w:lang w:val="sq-AL"/>
        </w:rPr>
      </w:pPr>
      <w:r>
        <w:rPr>
          <w:rFonts w:asciiTheme="majorHAnsi" w:hAnsiTheme="majorHAnsi" w:cstheme="majorHAnsi"/>
          <w:sz w:val="24"/>
          <w:lang w:val="sq-AL"/>
        </w:rPr>
        <w:t>M</w:t>
      </w:r>
      <w:r w:rsidR="00ED6534">
        <w:rPr>
          <w:rFonts w:asciiTheme="majorHAnsi" w:hAnsiTheme="majorHAnsi" w:cstheme="majorHAnsi"/>
          <w:sz w:val="24"/>
          <w:lang w:val="sq-AL"/>
        </w:rPr>
        <w:t>ë</w:t>
      </w:r>
      <w:r>
        <w:rPr>
          <w:rFonts w:asciiTheme="majorHAnsi" w:hAnsiTheme="majorHAnsi" w:cstheme="majorHAnsi"/>
          <w:sz w:val="24"/>
          <w:lang w:val="sq-AL"/>
        </w:rPr>
        <w:t xml:space="preserve"> posht</w:t>
      </w:r>
      <w:r w:rsidR="00ED6534">
        <w:rPr>
          <w:rFonts w:asciiTheme="majorHAnsi" w:hAnsiTheme="majorHAnsi" w:cstheme="majorHAnsi"/>
          <w:sz w:val="24"/>
          <w:lang w:val="sq-AL"/>
        </w:rPr>
        <w:t>ë</w:t>
      </w:r>
      <w:r>
        <w:rPr>
          <w:rFonts w:asciiTheme="majorHAnsi" w:hAnsiTheme="majorHAnsi" w:cstheme="majorHAnsi"/>
          <w:sz w:val="24"/>
          <w:lang w:val="sq-AL"/>
        </w:rPr>
        <w:t xml:space="preserve"> </w:t>
      </w:r>
      <w:r w:rsidR="00ED6534">
        <w:rPr>
          <w:rFonts w:asciiTheme="majorHAnsi" w:hAnsiTheme="majorHAnsi" w:cstheme="majorHAnsi"/>
          <w:sz w:val="24"/>
          <w:lang w:val="sq-AL"/>
        </w:rPr>
        <w:t>ë</w:t>
      </w:r>
      <w:r w:rsidR="00CB5C4A">
        <w:rPr>
          <w:rFonts w:asciiTheme="majorHAnsi" w:hAnsiTheme="majorHAnsi" w:cstheme="majorHAnsi"/>
          <w:sz w:val="24"/>
          <w:lang w:val="sq-AL"/>
        </w:rPr>
        <w:t>sht</w:t>
      </w:r>
      <w:r w:rsidR="00ED6534">
        <w:rPr>
          <w:rFonts w:asciiTheme="majorHAnsi" w:hAnsiTheme="majorHAnsi" w:cstheme="majorHAnsi"/>
          <w:sz w:val="24"/>
          <w:lang w:val="sq-AL"/>
        </w:rPr>
        <w:t>ë</w:t>
      </w:r>
      <w:r w:rsidR="00CB5C4A">
        <w:rPr>
          <w:rFonts w:asciiTheme="majorHAnsi" w:hAnsiTheme="majorHAnsi" w:cstheme="majorHAnsi"/>
          <w:sz w:val="24"/>
          <w:lang w:val="sq-AL"/>
        </w:rPr>
        <w:t xml:space="preserve"> paraqitur figura me % e arritur t</w:t>
      </w:r>
      <w:r w:rsidR="00ED6534">
        <w:rPr>
          <w:rFonts w:asciiTheme="majorHAnsi" w:hAnsiTheme="majorHAnsi" w:cstheme="majorHAnsi"/>
          <w:sz w:val="24"/>
          <w:lang w:val="sq-AL"/>
        </w:rPr>
        <w:t>ë</w:t>
      </w:r>
      <w:r w:rsidR="00CB5C4A">
        <w:rPr>
          <w:rFonts w:asciiTheme="majorHAnsi" w:hAnsiTheme="majorHAnsi" w:cstheme="majorHAnsi"/>
          <w:sz w:val="24"/>
          <w:lang w:val="sq-AL"/>
        </w:rPr>
        <w:t xml:space="preserve"> 19 fushave t</w:t>
      </w:r>
      <w:r w:rsidR="00ED6534">
        <w:rPr>
          <w:rFonts w:asciiTheme="majorHAnsi" w:hAnsiTheme="majorHAnsi" w:cstheme="majorHAnsi"/>
          <w:sz w:val="24"/>
          <w:lang w:val="sq-AL"/>
        </w:rPr>
        <w:t>ë</w:t>
      </w:r>
      <w:r w:rsidR="00CB5C4A">
        <w:rPr>
          <w:rFonts w:asciiTheme="majorHAnsi" w:hAnsiTheme="majorHAnsi" w:cstheme="majorHAnsi"/>
          <w:sz w:val="24"/>
          <w:lang w:val="sq-AL"/>
        </w:rPr>
        <w:t xml:space="preserve"> matjes:</w:t>
      </w:r>
    </w:p>
    <w:p w14:paraId="60D3118F" w14:textId="77777777" w:rsidR="00F14A92" w:rsidRDefault="00F14A92" w:rsidP="00A22D8E">
      <w:pPr>
        <w:spacing w:line="276" w:lineRule="auto"/>
        <w:rPr>
          <w:rFonts w:asciiTheme="majorHAnsi" w:hAnsiTheme="majorHAnsi" w:cstheme="majorHAnsi"/>
          <w:sz w:val="24"/>
          <w:lang w:val="sq-AL"/>
        </w:rPr>
      </w:pPr>
      <w:r>
        <w:rPr>
          <w:noProof/>
        </w:rPr>
        <w:drawing>
          <wp:inline distT="0" distB="0" distL="0" distR="0" wp14:anchorId="72E4AF81" wp14:editId="4A2DD3D6">
            <wp:extent cx="5925312" cy="3928745"/>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558E91" w14:textId="77777777"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Për shkak të </w:t>
      </w:r>
      <w:proofErr w:type="spellStart"/>
      <w:r w:rsidRPr="0028091B">
        <w:rPr>
          <w:rFonts w:asciiTheme="majorHAnsi" w:hAnsiTheme="majorHAnsi" w:cstheme="majorHAnsi"/>
          <w:sz w:val="24"/>
          <w:lang w:val="sq-AL"/>
        </w:rPr>
        <w:t>mosraportimit</w:t>
      </w:r>
      <w:proofErr w:type="spellEnd"/>
      <w:r w:rsidRPr="0028091B">
        <w:rPr>
          <w:rFonts w:asciiTheme="majorHAnsi" w:hAnsiTheme="majorHAnsi" w:cstheme="majorHAnsi"/>
          <w:sz w:val="24"/>
          <w:lang w:val="sq-AL"/>
        </w:rPr>
        <w:t xml:space="preserve">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dhënave në një numër të konsiderueshëm të fushave, rezultatet e fituara nuk janë të plota në disa komuna si: Zubin Potok (</w:t>
      </w:r>
      <w:r w:rsidR="00215299">
        <w:rPr>
          <w:rFonts w:asciiTheme="majorHAnsi" w:hAnsiTheme="majorHAnsi" w:cstheme="majorHAnsi"/>
          <w:sz w:val="24"/>
          <w:lang w:val="sq-AL"/>
        </w:rPr>
        <w:t>0</w:t>
      </w:r>
      <w:r w:rsidRPr="0028091B">
        <w:rPr>
          <w:rFonts w:asciiTheme="majorHAnsi" w:hAnsiTheme="majorHAnsi" w:cstheme="majorHAnsi"/>
          <w:sz w:val="24"/>
          <w:lang w:val="sq-AL"/>
        </w:rPr>
        <w:t>.</w:t>
      </w:r>
      <w:r w:rsidR="00215299">
        <w:rPr>
          <w:rFonts w:asciiTheme="majorHAnsi" w:hAnsiTheme="majorHAnsi" w:cstheme="majorHAnsi"/>
          <w:sz w:val="24"/>
          <w:lang w:val="sq-AL"/>
        </w:rPr>
        <w:t>15</w:t>
      </w:r>
      <w:r w:rsidRPr="0028091B">
        <w:rPr>
          <w:rFonts w:asciiTheme="majorHAnsi" w:hAnsiTheme="majorHAnsi" w:cstheme="majorHAnsi"/>
          <w:sz w:val="24"/>
          <w:lang w:val="sq-AL"/>
        </w:rPr>
        <w:t>%), Mitrovicë Veriore (</w:t>
      </w:r>
      <w:r w:rsidR="00215299">
        <w:rPr>
          <w:rFonts w:asciiTheme="majorHAnsi" w:hAnsiTheme="majorHAnsi" w:cstheme="majorHAnsi"/>
          <w:sz w:val="24"/>
          <w:lang w:val="sq-AL"/>
        </w:rPr>
        <w:t>1.51</w:t>
      </w:r>
      <w:r w:rsidRPr="0028091B">
        <w:rPr>
          <w:rFonts w:asciiTheme="majorHAnsi" w:hAnsiTheme="majorHAnsi" w:cstheme="majorHAnsi"/>
          <w:sz w:val="24"/>
          <w:lang w:val="sq-AL"/>
        </w:rPr>
        <w:t xml:space="preserve">%), </w:t>
      </w:r>
      <w:proofErr w:type="spellStart"/>
      <w:r w:rsidRPr="0028091B">
        <w:rPr>
          <w:rFonts w:asciiTheme="majorHAnsi" w:hAnsiTheme="majorHAnsi" w:cstheme="majorHAnsi"/>
          <w:sz w:val="24"/>
          <w:lang w:val="sq-AL"/>
        </w:rPr>
        <w:t>Kllokot</w:t>
      </w:r>
      <w:proofErr w:type="spellEnd"/>
      <w:r w:rsidRPr="0028091B">
        <w:rPr>
          <w:rFonts w:asciiTheme="majorHAnsi" w:hAnsiTheme="majorHAnsi" w:cstheme="majorHAnsi"/>
          <w:sz w:val="24"/>
          <w:lang w:val="sq-AL"/>
        </w:rPr>
        <w:t xml:space="preserve"> </w:t>
      </w:r>
      <w:proofErr w:type="spellStart"/>
      <w:r w:rsidR="00215299">
        <w:rPr>
          <w:rFonts w:asciiTheme="majorHAnsi" w:hAnsiTheme="majorHAnsi" w:cstheme="majorHAnsi"/>
          <w:sz w:val="24"/>
          <w:lang w:val="sq-AL"/>
        </w:rPr>
        <w:t>Zveçan</w:t>
      </w:r>
      <w:proofErr w:type="spellEnd"/>
      <w:r w:rsidR="00215299">
        <w:rPr>
          <w:rFonts w:asciiTheme="majorHAnsi" w:hAnsiTheme="majorHAnsi" w:cstheme="majorHAnsi"/>
          <w:sz w:val="24"/>
          <w:lang w:val="sq-AL"/>
        </w:rPr>
        <w:t xml:space="preserve"> (2.08%), Leposaviq (1.02%) </w:t>
      </w:r>
      <w:r w:rsidRPr="0028091B">
        <w:rPr>
          <w:rFonts w:asciiTheme="majorHAnsi" w:hAnsiTheme="majorHAnsi" w:cstheme="majorHAnsi"/>
          <w:sz w:val="24"/>
          <w:lang w:val="sq-AL"/>
        </w:rPr>
        <w:t>Novobërdë (</w:t>
      </w:r>
      <w:r w:rsidR="00215299">
        <w:rPr>
          <w:rFonts w:asciiTheme="majorHAnsi" w:hAnsiTheme="majorHAnsi" w:cstheme="majorHAnsi"/>
          <w:sz w:val="24"/>
          <w:lang w:val="sq-AL"/>
        </w:rPr>
        <w:t>20</w:t>
      </w:r>
      <w:r w:rsidR="006F6246">
        <w:rPr>
          <w:rFonts w:asciiTheme="majorHAnsi" w:hAnsiTheme="majorHAnsi" w:cstheme="majorHAnsi"/>
          <w:sz w:val="24"/>
          <w:lang w:val="sq-AL"/>
        </w:rPr>
        <w:t>.</w:t>
      </w:r>
      <w:r w:rsidR="00215299">
        <w:rPr>
          <w:rFonts w:asciiTheme="majorHAnsi" w:hAnsiTheme="majorHAnsi" w:cstheme="majorHAnsi"/>
          <w:sz w:val="24"/>
          <w:lang w:val="sq-AL"/>
        </w:rPr>
        <w:t>84</w:t>
      </w:r>
      <w:r w:rsidRPr="0028091B">
        <w:rPr>
          <w:rFonts w:asciiTheme="majorHAnsi" w:hAnsiTheme="majorHAnsi" w:cstheme="majorHAnsi"/>
          <w:sz w:val="24"/>
          <w:lang w:val="sq-AL"/>
        </w:rPr>
        <w:t xml:space="preserve">%), </w:t>
      </w:r>
      <w:proofErr w:type="spellStart"/>
      <w:r w:rsidR="00215299">
        <w:rPr>
          <w:rFonts w:asciiTheme="majorHAnsi" w:hAnsiTheme="majorHAnsi" w:cstheme="majorHAnsi"/>
          <w:sz w:val="24"/>
          <w:lang w:val="sq-AL"/>
        </w:rPr>
        <w:t>Mamushë</w:t>
      </w:r>
      <w:proofErr w:type="spellEnd"/>
      <w:r w:rsidR="00215299">
        <w:rPr>
          <w:rFonts w:asciiTheme="majorHAnsi" w:hAnsiTheme="majorHAnsi" w:cstheme="majorHAnsi"/>
          <w:sz w:val="24"/>
          <w:lang w:val="sq-AL"/>
        </w:rPr>
        <w:t xml:space="preserve"> (25.77%), </w:t>
      </w:r>
      <w:proofErr w:type="spellStart"/>
      <w:r w:rsidR="00215299">
        <w:rPr>
          <w:rFonts w:asciiTheme="majorHAnsi" w:hAnsiTheme="majorHAnsi" w:cstheme="majorHAnsi"/>
          <w:sz w:val="24"/>
          <w:lang w:val="sq-AL"/>
        </w:rPr>
        <w:t>Kllokot</w:t>
      </w:r>
      <w:proofErr w:type="spellEnd"/>
      <w:r w:rsidR="00215299">
        <w:rPr>
          <w:rFonts w:asciiTheme="majorHAnsi" w:hAnsiTheme="majorHAnsi" w:cstheme="majorHAnsi"/>
          <w:sz w:val="24"/>
          <w:lang w:val="sq-AL"/>
        </w:rPr>
        <w:t xml:space="preserve"> </w:t>
      </w:r>
      <w:r w:rsidRPr="0028091B">
        <w:rPr>
          <w:rFonts w:asciiTheme="majorHAnsi" w:hAnsiTheme="majorHAnsi" w:cstheme="majorHAnsi"/>
          <w:sz w:val="24"/>
          <w:lang w:val="sq-AL"/>
        </w:rPr>
        <w:t>(</w:t>
      </w:r>
      <w:r w:rsidR="00215299">
        <w:rPr>
          <w:rFonts w:asciiTheme="majorHAnsi" w:hAnsiTheme="majorHAnsi" w:cstheme="majorHAnsi"/>
          <w:sz w:val="24"/>
          <w:lang w:val="sq-AL"/>
        </w:rPr>
        <w:t>10</w:t>
      </w:r>
      <w:r w:rsidRPr="0028091B">
        <w:rPr>
          <w:rFonts w:asciiTheme="majorHAnsi" w:hAnsiTheme="majorHAnsi" w:cstheme="majorHAnsi"/>
          <w:sz w:val="24"/>
          <w:lang w:val="sq-AL"/>
        </w:rPr>
        <w:t>.</w:t>
      </w:r>
      <w:r w:rsidR="00215299">
        <w:rPr>
          <w:rFonts w:asciiTheme="majorHAnsi" w:hAnsiTheme="majorHAnsi" w:cstheme="majorHAnsi"/>
          <w:sz w:val="24"/>
          <w:lang w:val="sq-AL"/>
        </w:rPr>
        <w:t>64</w:t>
      </w:r>
      <w:r w:rsidRPr="0028091B">
        <w:rPr>
          <w:rFonts w:asciiTheme="majorHAnsi" w:hAnsiTheme="majorHAnsi" w:cstheme="majorHAnsi"/>
          <w:sz w:val="24"/>
          <w:lang w:val="sq-AL"/>
        </w:rPr>
        <w:t xml:space="preserve">%), </w:t>
      </w:r>
      <w:proofErr w:type="spellStart"/>
      <w:r w:rsidRPr="0028091B">
        <w:rPr>
          <w:rFonts w:asciiTheme="majorHAnsi" w:hAnsiTheme="majorHAnsi" w:cstheme="majorHAnsi"/>
          <w:sz w:val="24"/>
          <w:lang w:val="sq-AL"/>
        </w:rPr>
        <w:t>Partesh</w:t>
      </w:r>
      <w:proofErr w:type="spellEnd"/>
      <w:r w:rsidRPr="0028091B">
        <w:rPr>
          <w:rFonts w:asciiTheme="majorHAnsi" w:hAnsiTheme="majorHAnsi" w:cstheme="majorHAnsi"/>
          <w:sz w:val="24"/>
          <w:lang w:val="sq-AL"/>
        </w:rPr>
        <w:t xml:space="preserve"> (</w:t>
      </w:r>
      <w:r w:rsidR="00215299">
        <w:rPr>
          <w:rFonts w:asciiTheme="majorHAnsi" w:hAnsiTheme="majorHAnsi" w:cstheme="majorHAnsi"/>
          <w:sz w:val="24"/>
          <w:lang w:val="sq-AL"/>
        </w:rPr>
        <w:t>3</w:t>
      </w:r>
      <w:r w:rsidRPr="0028091B">
        <w:rPr>
          <w:rFonts w:asciiTheme="majorHAnsi" w:hAnsiTheme="majorHAnsi" w:cstheme="majorHAnsi"/>
          <w:sz w:val="24"/>
          <w:lang w:val="sq-AL"/>
        </w:rPr>
        <w:t>.</w:t>
      </w:r>
      <w:r w:rsidR="00215299">
        <w:rPr>
          <w:rFonts w:asciiTheme="majorHAnsi" w:hAnsiTheme="majorHAnsi" w:cstheme="majorHAnsi"/>
          <w:sz w:val="24"/>
          <w:lang w:val="sq-AL"/>
        </w:rPr>
        <w:t>13</w:t>
      </w:r>
      <w:r w:rsidRPr="0028091B">
        <w:rPr>
          <w:rFonts w:asciiTheme="majorHAnsi" w:hAnsiTheme="majorHAnsi" w:cstheme="majorHAnsi"/>
          <w:sz w:val="24"/>
          <w:lang w:val="sq-AL"/>
        </w:rPr>
        <w:t xml:space="preserve">%) dhe </w:t>
      </w:r>
      <w:proofErr w:type="spellStart"/>
      <w:r w:rsidRPr="0028091B">
        <w:rPr>
          <w:rFonts w:asciiTheme="majorHAnsi" w:hAnsiTheme="majorHAnsi" w:cstheme="majorHAnsi"/>
          <w:sz w:val="24"/>
          <w:lang w:val="sq-AL"/>
        </w:rPr>
        <w:t>Gra</w:t>
      </w:r>
      <w:r w:rsidR="00463EC8">
        <w:rPr>
          <w:rFonts w:asciiTheme="majorHAnsi" w:hAnsiTheme="majorHAnsi" w:cstheme="majorHAnsi"/>
          <w:sz w:val="24"/>
          <w:lang w:val="sq-AL"/>
        </w:rPr>
        <w:t>ç</w:t>
      </w:r>
      <w:r w:rsidRPr="0028091B">
        <w:rPr>
          <w:rFonts w:asciiTheme="majorHAnsi" w:hAnsiTheme="majorHAnsi" w:cstheme="majorHAnsi"/>
          <w:sz w:val="24"/>
          <w:lang w:val="sq-AL"/>
        </w:rPr>
        <w:t>anicë</w:t>
      </w:r>
      <w:proofErr w:type="spellEnd"/>
      <w:r w:rsidRPr="0028091B">
        <w:rPr>
          <w:rFonts w:asciiTheme="majorHAnsi" w:hAnsiTheme="majorHAnsi" w:cstheme="majorHAnsi"/>
          <w:sz w:val="24"/>
          <w:lang w:val="sq-AL"/>
        </w:rPr>
        <w:t xml:space="preserve"> (2</w:t>
      </w:r>
      <w:r w:rsidR="00215299">
        <w:rPr>
          <w:rFonts w:asciiTheme="majorHAnsi" w:hAnsiTheme="majorHAnsi" w:cstheme="majorHAnsi"/>
          <w:sz w:val="24"/>
          <w:lang w:val="sq-AL"/>
        </w:rPr>
        <w:t>7</w:t>
      </w:r>
      <w:r w:rsidRPr="0028091B">
        <w:rPr>
          <w:rFonts w:asciiTheme="majorHAnsi" w:hAnsiTheme="majorHAnsi" w:cstheme="majorHAnsi"/>
          <w:sz w:val="24"/>
          <w:lang w:val="sq-AL"/>
        </w:rPr>
        <w:t>.</w:t>
      </w:r>
      <w:r w:rsidR="00215299">
        <w:rPr>
          <w:rFonts w:asciiTheme="majorHAnsi" w:hAnsiTheme="majorHAnsi" w:cstheme="majorHAnsi"/>
          <w:sz w:val="24"/>
          <w:lang w:val="sq-AL"/>
        </w:rPr>
        <w:t>53</w:t>
      </w:r>
      <w:r w:rsidRPr="0028091B">
        <w:rPr>
          <w:rFonts w:asciiTheme="majorHAnsi" w:hAnsiTheme="majorHAnsi" w:cstheme="majorHAnsi"/>
          <w:sz w:val="24"/>
          <w:lang w:val="sq-AL"/>
        </w:rPr>
        <w:t xml:space="preserve">%). Mungesa e të dhënave dhe cilësia e dobët e raportimit në këto komuna, jo vetëm që nuk </w:t>
      </w:r>
      <w:r w:rsidR="00463EC8" w:rsidRPr="0028091B">
        <w:rPr>
          <w:rFonts w:asciiTheme="majorHAnsi" w:hAnsiTheme="majorHAnsi" w:cstheme="majorHAnsi"/>
          <w:sz w:val="24"/>
          <w:lang w:val="sq-AL"/>
        </w:rPr>
        <w:t>pasqyron</w:t>
      </w:r>
      <w:r w:rsidRPr="0028091B">
        <w:rPr>
          <w:rFonts w:asciiTheme="majorHAnsi" w:hAnsiTheme="majorHAnsi" w:cstheme="majorHAnsi"/>
          <w:sz w:val="24"/>
          <w:lang w:val="sq-AL"/>
        </w:rPr>
        <w:t xml:space="preserve"> mjaftueshëm nivelin e të arriturave në kuadër të treguesve të matjes, por ndikon edhe në rezultatet e </w:t>
      </w:r>
      <w:proofErr w:type="spellStart"/>
      <w:r w:rsidRPr="0028091B">
        <w:rPr>
          <w:rFonts w:asciiTheme="majorHAnsi" w:hAnsiTheme="majorHAnsi" w:cstheme="majorHAnsi"/>
          <w:sz w:val="24"/>
          <w:lang w:val="sq-AL"/>
        </w:rPr>
        <w:t>Grantin</w:t>
      </w:r>
      <w:proofErr w:type="spellEnd"/>
      <w:r w:rsidRPr="0028091B">
        <w:rPr>
          <w:rFonts w:asciiTheme="majorHAnsi" w:hAnsiTheme="majorHAnsi" w:cstheme="majorHAnsi"/>
          <w:sz w:val="24"/>
          <w:lang w:val="sq-AL"/>
        </w:rPr>
        <w:t xml:space="preserve">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Kjo reflekton në shumat e financimit të cilat do të mund të </w:t>
      </w:r>
      <w:proofErr w:type="spellStart"/>
      <w:r w:rsidRPr="0028091B">
        <w:rPr>
          <w:rFonts w:asciiTheme="majorHAnsi" w:hAnsiTheme="majorHAnsi" w:cstheme="majorHAnsi"/>
          <w:sz w:val="24"/>
          <w:lang w:val="sq-AL"/>
        </w:rPr>
        <w:t>alokoheshin</w:t>
      </w:r>
      <w:proofErr w:type="spellEnd"/>
      <w:r w:rsidRPr="0028091B">
        <w:rPr>
          <w:rFonts w:asciiTheme="majorHAnsi" w:hAnsiTheme="majorHAnsi" w:cstheme="majorHAnsi"/>
          <w:sz w:val="24"/>
          <w:lang w:val="sq-AL"/>
        </w:rPr>
        <w:t xml:space="preserve"> në këto komuna në rast se do të raportonin në të gjithë treguesit dhe në rast se do të përmbushnin edhe kriteret e tjera minimale të përcaktuara në Rregullat e </w:t>
      </w:r>
      <w:proofErr w:type="spellStart"/>
      <w:r w:rsidRPr="0028091B">
        <w:rPr>
          <w:rFonts w:asciiTheme="majorHAnsi" w:hAnsiTheme="majorHAnsi" w:cstheme="majorHAnsi"/>
          <w:sz w:val="24"/>
          <w:lang w:val="sq-AL"/>
        </w:rPr>
        <w:t>Grantit</w:t>
      </w:r>
      <w:proofErr w:type="spellEnd"/>
      <w:r w:rsidRPr="0028091B">
        <w:rPr>
          <w:rFonts w:asciiTheme="majorHAnsi" w:hAnsiTheme="majorHAnsi" w:cstheme="majorHAnsi"/>
          <w:sz w:val="24"/>
          <w:lang w:val="sq-AL"/>
        </w:rPr>
        <w:t xml:space="preserve"> për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w:t>
      </w:r>
    </w:p>
    <w:p w14:paraId="194B0E92" w14:textId="77777777"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vijim është paraqitur figura me të arriturat e komunave në 19 fusha të kompetencave për të cilat bëhet matja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për vitin 202</w:t>
      </w:r>
      <w:r w:rsidR="00215299">
        <w:rPr>
          <w:rFonts w:asciiTheme="majorHAnsi" w:hAnsiTheme="majorHAnsi" w:cstheme="majorHAnsi"/>
          <w:sz w:val="24"/>
          <w:lang w:val="sq-AL"/>
        </w:rPr>
        <w:t>1</w:t>
      </w:r>
      <w:r w:rsidRPr="0028091B">
        <w:rPr>
          <w:rFonts w:asciiTheme="majorHAnsi" w:hAnsiTheme="majorHAnsi" w:cstheme="majorHAnsi"/>
          <w:sz w:val="24"/>
          <w:lang w:val="sq-AL"/>
        </w:rPr>
        <w:t xml:space="preserve">.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maksimale sipas fushës specifike është 8</w:t>
      </w:r>
      <w:r w:rsidR="00215299">
        <w:rPr>
          <w:rFonts w:asciiTheme="majorHAnsi" w:hAnsiTheme="majorHAnsi" w:cstheme="majorHAnsi"/>
          <w:sz w:val="24"/>
          <w:lang w:val="sq-AL"/>
        </w:rPr>
        <w:t>1</w:t>
      </w:r>
      <w:r w:rsidRPr="0028091B">
        <w:rPr>
          <w:rFonts w:asciiTheme="majorHAnsi" w:hAnsiTheme="majorHAnsi" w:cstheme="majorHAnsi"/>
          <w:sz w:val="24"/>
          <w:lang w:val="sq-AL"/>
        </w:rPr>
        <w:t>.</w:t>
      </w:r>
      <w:r w:rsidR="00215299">
        <w:rPr>
          <w:rFonts w:asciiTheme="majorHAnsi" w:hAnsiTheme="majorHAnsi" w:cstheme="majorHAnsi"/>
          <w:sz w:val="24"/>
          <w:lang w:val="sq-AL"/>
        </w:rPr>
        <w:t>66</w:t>
      </w:r>
      <w:r w:rsidRPr="0028091B">
        <w:rPr>
          <w:rFonts w:asciiTheme="majorHAnsi" w:hAnsiTheme="majorHAnsi" w:cstheme="majorHAnsi"/>
          <w:sz w:val="24"/>
          <w:lang w:val="sq-AL"/>
        </w:rPr>
        <w:t xml:space="preserve">% (tek </w:t>
      </w:r>
      <w:r w:rsidR="00215299">
        <w:rPr>
          <w:rFonts w:asciiTheme="majorHAnsi" w:hAnsiTheme="majorHAnsi" w:cstheme="majorHAnsi"/>
          <w:sz w:val="24"/>
          <w:lang w:val="sq-AL"/>
        </w:rPr>
        <w:t>shërbimet administrative</w:t>
      </w:r>
      <w:r w:rsidRPr="0028091B">
        <w:rPr>
          <w:rFonts w:asciiTheme="majorHAnsi" w:hAnsiTheme="majorHAnsi" w:cstheme="majorHAnsi"/>
          <w:sz w:val="24"/>
          <w:lang w:val="sq-AL"/>
        </w:rPr>
        <w:t>), kurse më e ulëta shprehet tek fusha e kanalizimit me (</w:t>
      </w:r>
      <w:r w:rsidR="00215299">
        <w:rPr>
          <w:rFonts w:asciiTheme="majorHAnsi" w:hAnsiTheme="majorHAnsi" w:cstheme="majorHAnsi"/>
          <w:sz w:val="24"/>
          <w:lang w:val="sq-AL"/>
        </w:rPr>
        <w:t>35</w:t>
      </w:r>
      <w:r w:rsidRPr="0028091B">
        <w:rPr>
          <w:rFonts w:asciiTheme="majorHAnsi" w:hAnsiTheme="majorHAnsi" w:cstheme="majorHAnsi"/>
          <w:sz w:val="24"/>
          <w:lang w:val="sq-AL"/>
        </w:rPr>
        <w:t>.</w:t>
      </w:r>
      <w:r w:rsidR="00215299">
        <w:rPr>
          <w:rFonts w:asciiTheme="majorHAnsi" w:hAnsiTheme="majorHAnsi" w:cstheme="majorHAnsi"/>
          <w:sz w:val="24"/>
          <w:lang w:val="sq-AL"/>
        </w:rPr>
        <w:t>49</w:t>
      </w:r>
      <w:r w:rsidRPr="0028091B">
        <w:rPr>
          <w:rFonts w:asciiTheme="majorHAnsi" w:hAnsiTheme="majorHAnsi" w:cstheme="majorHAnsi"/>
          <w:sz w:val="24"/>
          <w:lang w:val="sq-AL"/>
        </w:rPr>
        <w:t xml:space="preserve">%).  </w:t>
      </w:r>
      <w:r w:rsidRPr="002C301D">
        <w:rPr>
          <w:rFonts w:asciiTheme="majorHAnsi" w:hAnsiTheme="majorHAnsi" w:cstheme="majorHAnsi"/>
          <w:sz w:val="24"/>
          <w:lang w:val="sq-AL"/>
        </w:rPr>
        <w:t xml:space="preserve">Grupimi i fushave është bërë sipas nivelit të </w:t>
      </w:r>
      <w:proofErr w:type="spellStart"/>
      <w:r w:rsidRPr="002C301D">
        <w:rPr>
          <w:rFonts w:asciiTheme="majorHAnsi" w:hAnsiTheme="majorHAnsi" w:cstheme="majorHAnsi"/>
          <w:sz w:val="24"/>
          <w:lang w:val="sq-AL"/>
        </w:rPr>
        <w:t>performancës</w:t>
      </w:r>
      <w:proofErr w:type="spellEnd"/>
      <w:r w:rsidRPr="002C301D">
        <w:rPr>
          <w:rFonts w:asciiTheme="majorHAnsi" w:hAnsiTheme="majorHAnsi" w:cstheme="majorHAnsi"/>
          <w:sz w:val="24"/>
          <w:lang w:val="sq-AL"/>
        </w:rPr>
        <w:t xml:space="preserve"> të ndarë në tri nivele: i lartë 66-81%, i mesëm 46-66% dhe i ulët &lt; 40%.</w:t>
      </w:r>
      <w:r w:rsidRPr="0028091B">
        <w:rPr>
          <w:rFonts w:asciiTheme="majorHAnsi" w:hAnsiTheme="majorHAnsi" w:cstheme="majorHAnsi"/>
          <w:sz w:val="24"/>
          <w:lang w:val="sq-AL"/>
        </w:rPr>
        <w:t xml:space="preserve"> </w:t>
      </w:r>
    </w:p>
    <w:p w14:paraId="6F7AABDC" w14:textId="77777777" w:rsidR="00A22D8E" w:rsidRPr="0028091B" w:rsidRDefault="00C80FB9" w:rsidP="00A22D8E">
      <w:pPr>
        <w:keepNext/>
        <w:rPr>
          <w:lang w:val="sq-AL"/>
        </w:rPr>
      </w:pPr>
      <w:r w:rsidRPr="009750FB">
        <w:rPr>
          <w:noProof/>
        </w:rPr>
        <mc:AlternateContent>
          <mc:Choice Requires="wps">
            <w:drawing>
              <wp:anchor distT="0" distB="0" distL="114300" distR="114300" simplePos="0" relativeHeight="251797504" behindDoc="0" locked="0" layoutInCell="1" allowOverlap="1" wp14:anchorId="5B2488D7" wp14:editId="23A2809D">
                <wp:simplePos x="0" y="0"/>
                <wp:positionH relativeFrom="column">
                  <wp:posOffset>180975</wp:posOffset>
                </wp:positionH>
                <wp:positionV relativeFrom="paragraph">
                  <wp:posOffset>2896870</wp:posOffset>
                </wp:positionV>
                <wp:extent cx="2712720" cy="36830"/>
                <wp:effectExtent l="0" t="0" r="30480" b="20320"/>
                <wp:wrapNone/>
                <wp:docPr id="90" name="Straight Connector 7"/>
                <wp:cNvGraphicFramePr/>
                <a:graphic xmlns:a="http://schemas.openxmlformats.org/drawingml/2006/main">
                  <a:graphicData uri="http://schemas.microsoft.com/office/word/2010/wordprocessingShape">
                    <wps:wsp>
                      <wps:cNvCnPr/>
                      <wps:spPr>
                        <a:xfrm flipV="1">
                          <a:off x="0" y="0"/>
                          <a:ext cx="2712720" cy="368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A053C" id="Straight Connector 7"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228.1pt" to="227.8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" strokecolor="black [3213]" strokeweight="1pt">
                <v:stroke joinstyle="miter"/>
              </v:line>
            </w:pict>
          </mc:Fallback>
        </mc:AlternateContent>
      </w:r>
      <w:r w:rsidR="002C301D" w:rsidRPr="009750FB">
        <w:rPr>
          <w:noProof/>
        </w:rPr>
        <mc:AlternateContent>
          <mc:Choice Requires="wps">
            <w:drawing>
              <wp:anchor distT="0" distB="0" distL="114300" distR="114300" simplePos="0" relativeHeight="251805696" behindDoc="0" locked="0" layoutInCell="1" allowOverlap="1" wp14:anchorId="2C2CDF14" wp14:editId="5076C626">
                <wp:simplePos x="0" y="0"/>
                <wp:positionH relativeFrom="column">
                  <wp:posOffset>3330963</wp:posOffset>
                </wp:positionH>
                <wp:positionV relativeFrom="paragraph">
                  <wp:posOffset>771715</wp:posOffset>
                </wp:positionV>
                <wp:extent cx="2493818" cy="770445"/>
                <wp:effectExtent l="0" t="0" r="0" b="0"/>
                <wp:wrapNone/>
                <wp:docPr id="115" name="TextBox 8"/>
                <wp:cNvGraphicFramePr/>
                <a:graphic xmlns:a="http://schemas.openxmlformats.org/drawingml/2006/main">
                  <a:graphicData uri="http://schemas.microsoft.com/office/word/2010/wordprocessingShape">
                    <wps:wsp>
                      <wps:cNvSpPr txBox="1"/>
                      <wps:spPr>
                        <a:xfrm>
                          <a:off x="0" y="0"/>
                          <a:ext cx="2493818" cy="7704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D776271" w14:textId="77777777" w:rsidR="00CC3483" w:rsidRPr="00386AC7" w:rsidRDefault="00CC3483" w:rsidP="009750FB">
                            <w:pPr>
                              <w:spacing w:before="0" w:after="0"/>
                              <w:jc w:val="right"/>
                              <w:rPr>
                                <w:lang w:val="sq-AL"/>
                              </w:rPr>
                            </w:pPr>
                            <w:r w:rsidRPr="00386AC7">
                              <w:rPr>
                                <w:rFonts w:ascii="Century Gothic" w:hAnsi="Century Gothic"/>
                                <w:color w:val="000000" w:themeColor="dark1"/>
                                <w:sz w:val="16"/>
                                <w:szCs w:val="16"/>
                                <w:lang w:val="sq-AL"/>
                              </w:rPr>
                              <w:t>Kanalizimi 35.49%; Përfaqësimi gjinor 38.02%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10BC7DE" id="TextBox 8" o:spid="_x0000_s1035" type="#_x0000_t202" style="position:absolute;left:0;text-align:left;margin-left:262.3pt;margin-top:60.75pt;width:196.35pt;height:60.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" filled="f" stroked="f">
                <v:textbox>
                  <w:txbxContent>
                    <w:p w:rsidR="00CC3483" w:rsidRPr="00386AC7" w:rsidRDefault="00CC3483" w:rsidP="009750FB">
                      <w:pPr>
                        <w:spacing w:before="0" w:after="0"/>
                        <w:jc w:val="right"/>
                        <w:rPr>
                          <w:lang w:val="sq-AL"/>
                        </w:rPr>
                      </w:pPr>
                      <w:r w:rsidRPr="00386AC7">
                        <w:rPr>
                          <w:rFonts w:ascii="Century Gothic" w:hAnsi="Century Gothic"/>
                          <w:color w:val="000000" w:themeColor="dark1"/>
                          <w:sz w:val="16"/>
                          <w:szCs w:val="16"/>
                          <w:lang w:val="sq-AL"/>
                        </w:rPr>
                        <w:t>Kanalizimi 35.49%; Përfaqësimi gjinor 38.02%</w:t>
                      </w:r>
                    </w:p>
                  </w:txbxContent>
                </v:textbox>
              </v:shape>
            </w:pict>
          </mc:Fallback>
        </mc:AlternateContent>
      </w:r>
      <w:r w:rsidR="002C301D" w:rsidRPr="009750FB">
        <w:rPr>
          <w:noProof/>
        </w:rPr>
        <mc:AlternateContent>
          <mc:Choice Requires="wps">
            <w:drawing>
              <wp:anchor distT="0" distB="0" distL="114300" distR="114300" simplePos="0" relativeHeight="251800576" behindDoc="0" locked="0" layoutInCell="1" allowOverlap="1" wp14:anchorId="779C8F5F" wp14:editId="4C351B1C">
                <wp:simplePos x="0" y="0"/>
                <wp:positionH relativeFrom="column">
                  <wp:posOffset>3226468</wp:posOffset>
                </wp:positionH>
                <wp:positionV relativeFrom="paragraph">
                  <wp:posOffset>1043792</wp:posOffset>
                </wp:positionV>
                <wp:extent cx="2674961" cy="20320"/>
                <wp:effectExtent l="0" t="0" r="30480" b="36830"/>
                <wp:wrapNone/>
                <wp:docPr id="96" name="Straight Connector 7"/>
                <wp:cNvGraphicFramePr/>
                <a:graphic xmlns:a="http://schemas.openxmlformats.org/drawingml/2006/main">
                  <a:graphicData uri="http://schemas.microsoft.com/office/word/2010/wordprocessingShape">
                    <wps:wsp>
                      <wps:cNvCnPr/>
                      <wps:spPr>
                        <a:xfrm>
                          <a:off x="0" y="0"/>
                          <a:ext cx="2674961" cy="203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889F35" id="Straight Connector 7"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05pt,82.2pt" to="464.7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" strokecolor="black [3213]" strokeweight="1pt">
                <v:stroke joinstyle="miter"/>
              </v:line>
            </w:pict>
          </mc:Fallback>
        </mc:AlternateContent>
      </w:r>
      <w:r w:rsidR="002C301D" w:rsidRPr="009750FB">
        <w:rPr>
          <w:noProof/>
        </w:rPr>
        <mc:AlternateContent>
          <mc:Choice Requires="wps">
            <w:drawing>
              <wp:anchor distT="0" distB="0" distL="114300" distR="114300" simplePos="0" relativeHeight="251807744" behindDoc="0" locked="0" layoutInCell="1" allowOverlap="1" wp14:anchorId="2C5DD4B8" wp14:editId="26B65EA0">
                <wp:simplePos x="0" y="0"/>
                <wp:positionH relativeFrom="column">
                  <wp:posOffset>154379</wp:posOffset>
                </wp:positionH>
                <wp:positionV relativeFrom="paragraph">
                  <wp:posOffset>1419101</wp:posOffset>
                </wp:positionV>
                <wp:extent cx="1900052" cy="1626919"/>
                <wp:effectExtent l="0" t="0" r="0" b="0"/>
                <wp:wrapNone/>
                <wp:docPr id="122" name="TextBox 8"/>
                <wp:cNvGraphicFramePr/>
                <a:graphic xmlns:a="http://schemas.openxmlformats.org/drawingml/2006/main">
                  <a:graphicData uri="http://schemas.microsoft.com/office/word/2010/wordprocessingShape">
                    <wps:wsp>
                      <wps:cNvSpPr txBox="1"/>
                      <wps:spPr>
                        <a:xfrm>
                          <a:off x="0" y="0"/>
                          <a:ext cx="1900052" cy="16269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C35F9D" w14:textId="77777777" w:rsidR="00CC3483" w:rsidRPr="00386AC7" w:rsidRDefault="00CC3483" w:rsidP="009750FB">
                            <w:pPr>
                              <w:spacing w:before="0" w:after="0"/>
                              <w:jc w:val="left"/>
                              <w:rPr>
                                <w:lang w:val="sq-AL"/>
                              </w:rPr>
                            </w:pPr>
                            <w:proofErr w:type="spellStart"/>
                            <w:r w:rsidRPr="00386AC7">
                              <w:rPr>
                                <w:rFonts w:ascii="Century Gothic" w:hAnsi="Century Gothic"/>
                                <w:color w:val="000000" w:themeColor="dark1"/>
                                <w:sz w:val="16"/>
                                <w:szCs w:val="16"/>
                                <w:lang w:val="sq-AL"/>
                              </w:rPr>
                              <w:t>Zhv.Ekonomik</w:t>
                            </w:r>
                            <w:proofErr w:type="spellEnd"/>
                            <w:r w:rsidRPr="00386AC7">
                              <w:rPr>
                                <w:rFonts w:ascii="Century Gothic" w:hAnsi="Century Gothic"/>
                                <w:color w:val="000000" w:themeColor="dark1"/>
                                <w:sz w:val="16"/>
                                <w:szCs w:val="16"/>
                                <w:lang w:val="sq-AL"/>
                              </w:rPr>
                              <w:t xml:space="preserve"> Lokal 44.55%; Parkingjet 47.04%; Planifikimi Hapësinor 50.35%; Hapësirat Publike 50.35%; </w:t>
                            </w:r>
                            <w:proofErr w:type="spellStart"/>
                            <w:r w:rsidRPr="00386AC7">
                              <w:rPr>
                                <w:rFonts w:ascii="Century Gothic" w:hAnsi="Century Gothic"/>
                                <w:color w:val="000000" w:themeColor="dark1"/>
                                <w:sz w:val="16"/>
                                <w:szCs w:val="16"/>
                                <w:lang w:val="sq-AL"/>
                              </w:rPr>
                              <w:t>Infras.Rrugore</w:t>
                            </w:r>
                            <w:proofErr w:type="spellEnd"/>
                            <w:r w:rsidRPr="00386AC7">
                              <w:rPr>
                                <w:rFonts w:ascii="Century Gothic" w:hAnsi="Century Gothic"/>
                                <w:color w:val="000000" w:themeColor="dark1"/>
                                <w:sz w:val="16"/>
                                <w:szCs w:val="16"/>
                                <w:lang w:val="sq-AL"/>
                              </w:rPr>
                              <w:t xml:space="preserve"> 52.04%; Përgjegjshmëria 53.97%;  Barazia në punësim, </w:t>
                            </w:r>
                            <w:proofErr w:type="spellStart"/>
                            <w:r w:rsidRPr="00386AC7">
                              <w:rPr>
                                <w:rFonts w:ascii="Century Gothic" w:hAnsi="Century Gothic"/>
                                <w:color w:val="000000" w:themeColor="dark1"/>
                                <w:sz w:val="16"/>
                                <w:szCs w:val="16"/>
                                <w:lang w:val="sq-AL"/>
                              </w:rPr>
                              <w:t>sh.sociale</w:t>
                            </w:r>
                            <w:proofErr w:type="spellEnd"/>
                            <w:r w:rsidRPr="00386AC7">
                              <w:rPr>
                                <w:rFonts w:ascii="Century Gothic" w:hAnsi="Century Gothic"/>
                                <w:color w:val="000000" w:themeColor="dark1"/>
                                <w:sz w:val="16"/>
                                <w:szCs w:val="16"/>
                                <w:lang w:val="sq-AL"/>
                              </w:rPr>
                              <w:t xml:space="preserve"> dhe familjare 55.09%; Transporti </w:t>
                            </w:r>
                            <w:proofErr w:type="spellStart"/>
                            <w:r w:rsidRPr="00386AC7">
                              <w:rPr>
                                <w:rFonts w:ascii="Century Gothic" w:hAnsi="Century Gothic"/>
                                <w:color w:val="000000" w:themeColor="dark1"/>
                                <w:sz w:val="16"/>
                                <w:szCs w:val="16"/>
                                <w:lang w:val="sq-AL"/>
                              </w:rPr>
                              <w:t>public</w:t>
                            </w:r>
                            <w:proofErr w:type="spellEnd"/>
                            <w:r w:rsidRPr="00386AC7">
                              <w:rPr>
                                <w:rFonts w:ascii="Century Gothic" w:hAnsi="Century Gothic"/>
                                <w:color w:val="000000" w:themeColor="dark1"/>
                                <w:sz w:val="16"/>
                                <w:szCs w:val="16"/>
                                <w:lang w:val="sq-AL"/>
                              </w:rPr>
                              <w:t xml:space="preserve"> 56.04%; Arsimi </w:t>
                            </w:r>
                            <w:proofErr w:type="spellStart"/>
                            <w:r w:rsidRPr="00386AC7">
                              <w:rPr>
                                <w:rFonts w:ascii="Century Gothic" w:hAnsi="Century Gothic"/>
                                <w:color w:val="000000" w:themeColor="dark1"/>
                                <w:sz w:val="16"/>
                                <w:szCs w:val="16"/>
                                <w:lang w:val="sq-AL"/>
                              </w:rPr>
                              <w:t>parauinversitar</w:t>
                            </w:r>
                            <w:proofErr w:type="spellEnd"/>
                            <w:r w:rsidRPr="00386AC7">
                              <w:rPr>
                                <w:rFonts w:ascii="Century Gothic" w:hAnsi="Century Gothic"/>
                                <w:color w:val="000000" w:themeColor="dark1"/>
                                <w:sz w:val="16"/>
                                <w:szCs w:val="16"/>
                                <w:lang w:val="sq-AL"/>
                              </w:rPr>
                              <w:t xml:space="preserve"> 58.39%; Menaxhimi I fatkeqësive 61.67; Mbrojtja e ambientit 61.67%</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29AE54D" id="_x0000_s1036" type="#_x0000_t202" style="position:absolute;left:0;text-align:left;margin-left:12.15pt;margin-top:111.75pt;width:149.6pt;height:128.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" filled="f" stroked="f">
                <v:textbox>
                  <w:txbxContent>
                    <w:p w:rsidR="00CC3483" w:rsidRPr="00386AC7" w:rsidRDefault="00CC3483" w:rsidP="009750FB">
                      <w:pPr>
                        <w:spacing w:before="0" w:after="0"/>
                        <w:jc w:val="left"/>
                        <w:rPr>
                          <w:lang w:val="sq-AL"/>
                        </w:rPr>
                      </w:pPr>
                      <w:r w:rsidRPr="00386AC7">
                        <w:rPr>
                          <w:rFonts w:ascii="Century Gothic" w:hAnsi="Century Gothic"/>
                          <w:color w:val="000000" w:themeColor="dark1"/>
                          <w:sz w:val="16"/>
                          <w:szCs w:val="16"/>
                          <w:lang w:val="sq-AL"/>
                        </w:rPr>
                        <w:t>Zhv.Ekonomik Lokal 44.55%; Parkingjet 47.04%; Planifikimi Hapësinor 50.35%; Hapësirat Publike 50.35%; Infras.Rrugore 52.04%; Përgjegjshmëria 53.97%;  Barazia në punësim, sh.sociale dhe familjare 55.09%; Transporti public 56.04%; Arsimi parauinversitar 58.39%; Menaxhimi I fatkeqësive 61.67; Mbrojtja e ambientit 61.67%</w:t>
                      </w:r>
                    </w:p>
                  </w:txbxContent>
                </v:textbox>
              </v:shape>
            </w:pict>
          </mc:Fallback>
        </mc:AlternateContent>
      </w:r>
      <w:r w:rsidR="002C301D" w:rsidRPr="009750FB">
        <w:rPr>
          <w:noProof/>
        </w:rPr>
        <mc:AlternateContent>
          <mc:Choice Requires="wps">
            <w:drawing>
              <wp:anchor distT="0" distB="0" distL="114300" distR="114300" simplePos="0" relativeHeight="251802624" behindDoc="0" locked="0" layoutInCell="1" allowOverlap="1" wp14:anchorId="3D58FA6A" wp14:editId="198B89A1">
                <wp:simplePos x="0" y="0"/>
                <wp:positionH relativeFrom="column">
                  <wp:posOffset>189007</wp:posOffset>
                </wp:positionH>
                <wp:positionV relativeFrom="paragraph">
                  <wp:posOffset>1349433</wp:posOffset>
                </wp:positionV>
                <wp:extent cx="2674620" cy="20320"/>
                <wp:effectExtent l="0" t="0" r="30480" b="36830"/>
                <wp:wrapNone/>
                <wp:docPr id="98" name="Straight Connector 7"/>
                <wp:cNvGraphicFramePr/>
                <a:graphic xmlns:a="http://schemas.openxmlformats.org/drawingml/2006/main">
                  <a:graphicData uri="http://schemas.microsoft.com/office/word/2010/wordprocessingShape">
                    <wps:wsp>
                      <wps:cNvCnPr/>
                      <wps:spPr>
                        <a:xfrm>
                          <a:off x="0" y="0"/>
                          <a:ext cx="2674620" cy="203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0D704" id="Straight Connector 7"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106.25pt" to="225.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" strokecolor="black [3213]" strokeweight="1pt">
                <v:stroke joinstyle="miter"/>
              </v:line>
            </w:pict>
          </mc:Fallback>
        </mc:AlternateContent>
      </w:r>
      <w:r w:rsidR="002C301D" w:rsidRPr="009750FB">
        <w:rPr>
          <w:noProof/>
        </w:rPr>
        <mc:AlternateContent>
          <mc:Choice Requires="wps">
            <w:drawing>
              <wp:anchor distT="0" distB="0" distL="114300" distR="114300" simplePos="0" relativeHeight="251798528" behindDoc="0" locked="0" layoutInCell="1" allowOverlap="1" wp14:anchorId="192BA627" wp14:editId="3A91F6A4">
                <wp:simplePos x="0" y="0"/>
                <wp:positionH relativeFrom="column">
                  <wp:posOffset>172085</wp:posOffset>
                </wp:positionH>
                <wp:positionV relativeFrom="paragraph">
                  <wp:posOffset>635289</wp:posOffset>
                </wp:positionV>
                <wp:extent cx="2095995" cy="782320"/>
                <wp:effectExtent l="0" t="0" r="0" b="0"/>
                <wp:wrapNone/>
                <wp:docPr id="94" name="TextBox 8"/>
                <wp:cNvGraphicFramePr/>
                <a:graphic xmlns:a="http://schemas.openxmlformats.org/drawingml/2006/main">
                  <a:graphicData uri="http://schemas.microsoft.com/office/word/2010/wordprocessingShape">
                    <wps:wsp>
                      <wps:cNvSpPr txBox="1"/>
                      <wps:spPr>
                        <a:xfrm>
                          <a:off x="0" y="0"/>
                          <a:ext cx="2095995" cy="7823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548BDF1" w14:textId="77777777" w:rsidR="00CC3483" w:rsidRPr="00386AC7" w:rsidRDefault="00CC3483" w:rsidP="009750FB">
                            <w:pPr>
                              <w:pStyle w:val="NormalWeb"/>
                              <w:spacing w:before="0" w:beforeAutospacing="0" w:after="0" w:afterAutospacing="0"/>
                              <w:rPr>
                                <w:lang w:val="sq-AL"/>
                              </w:rPr>
                            </w:pPr>
                            <w:r w:rsidRPr="00386AC7">
                              <w:rPr>
                                <w:rFonts w:ascii="Century Gothic" w:hAnsi="Century Gothic"/>
                                <w:color w:val="000000" w:themeColor="dark1"/>
                                <w:sz w:val="16"/>
                                <w:szCs w:val="16"/>
                                <w:lang w:val="sq-AL"/>
                              </w:rPr>
                              <w:t>Transparenca; 66.95%; Uji I pijshëm 68.35%; Menaxhimi I mbeturinave 70.15%; Kulturë, Rini dhe sport 74.81%; Shërbimet Administrative 81.66</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520589B" id="_x0000_s1037" type="#_x0000_t202" style="position:absolute;left:0;text-align:left;margin-left:13.55pt;margin-top:50pt;width:165.05pt;height:61.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" filled="f" stroked="f">
                <v:textbox>
                  <w:txbxContent>
                    <w:p w:rsidR="00CC3483" w:rsidRPr="00386AC7" w:rsidRDefault="00CC3483" w:rsidP="009750FB">
                      <w:pPr>
                        <w:pStyle w:val="NormalWeb"/>
                        <w:spacing w:before="0" w:beforeAutospacing="0" w:after="0" w:afterAutospacing="0"/>
                        <w:rPr>
                          <w:lang w:val="sq-AL"/>
                        </w:rPr>
                      </w:pPr>
                      <w:r w:rsidRPr="00386AC7">
                        <w:rPr>
                          <w:rFonts w:ascii="Century Gothic" w:hAnsi="Century Gothic"/>
                          <w:color w:val="000000" w:themeColor="dark1"/>
                          <w:sz w:val="16"/>
                          <w:szCs w:val="16"/>
                          <w:lang w:val="sq-AL"/>
                        </w:rPr>
                        <w:t>Transparenca; 66.95%; Uji I pijshëm 68.35%; Menaxhimi I mbeturinave 70.15%; Kulturë, Rini dhe sport 74.81%; Shërbimet Administrative 81.66</w:t>
                      </w:r>
                    </w:p>
                  </w:txbxContent>
                </v:textbox>
              </v:shape>
            </w:pict>
          </mc:Fallback>
        </mc:AlternateContent>
      </w:r>
      <w:r w:rsidR="00A22D8E" w:rsidRPr="0028091B">
        <w:rPr>
          <w:noProof/>
        </w:rPr>
        <mc:AlternateContent>
          <mc:Choice Requires="wps">
            <w:drawing>
              <wp:anchor distT="0" distB="0" distL="114300" distR="114300" simplePos="0" relativeHeight="251754496" behindDoc="0" locked="0" layoutInCell="1" allowOverlap="1" wp14:anchorId="0CAFCE91" wp14:editId="4F94541C">
                <wp:simplePos x="0" y="0"/>
                <wp:positionH relativeFrom="margin">
                  <wp:align>right</wp:align>
                </wp:positionH>
                <wp:positionV relativeFrom="paragraph">
                  <wp:posOffset>2203592</wp:posOffset>
                </wp:positionV>
                <wp:extent cx="1671851" cy="1136650"/>
                <wp:effectExtent l="0" t="0" r="0" b="6350"/>
                <wp:wrapNone/>
                <wp:docPr id="107" name="Text Box 107"/>
                <wp:cNvGraphicFramePr/>
                <a:graphic xmlns:a="http://schemas.openxmlformats.org/drawingml/2006/main">
                  <a:graphicData uri="http://schemas.microsoft.com/office/word/2010/wordprocessingShape">
                    <wps:wsp>
                      <wps:cNvSpPr txBox="1"/>
                      <wps:spPr>
                        <a:xfrm>
                          <a:off x="0" y="0"/>
                          <a:ext cx="1671851" cy="113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B3485" w14:textId="77777777" w:rsidR="00CC3483" w:rsidRPr="009750FB" w:rsidRDefault="00CC3483" w:rsidP="00A22D8E">
                            <w:pPr>
                              <w:jc w:val="center"/>
                              <w:rPr>
                                <w:color w:val="000000" w:themeColor="text1"/>
                                <w:sz w:val="2"/>
                                <w:lang w:val="sq-AL"/>
                              </w:rPr>
                            </w:pPr>
                            <w:proofErr w:type="spellStart"/>
                            <w:r w:rsidRPr="009750FB">
                              <w:rPr>
                                <w:color w:val="000000" w:themeColor="text1"/>
                                <w:sz w:val="14"/>
                                <w:lang w:val="sq-AL"/>
                              </w:rPr>
                              <w:t>Performanca</w:t>
                            </w:r>
                            <w:proofErr w:type="spellEnd"/>
                            <w:r w:rsidRPr="009750FB">
                              <w:rPr>
                                <w:color w:val="000000" w:themeColor="text1"/>
                                <w:sz w:val="14"/>
                                <w:lang w:val="sq-AL"/>
                              </w:rPr>
                              <w:t xml:space="preserve"> maksimale në fushë</w:t>
                            </w:r>
                            <w:r w:rsidRPr="009750FB">
                              <w:rPr>
                                <w:color w:val="000000" w:themeColor="text1"/>
                                <w:sz w:val="14"/>
                                <w:lang w:val="sq-AL"/>
                              </w:rPr>
                              <w:br/>
                            </w:r>
                          </w:p>
                          <w:p w14:paraId="7ECACBD9" w14:textId="77777777" w:rsidR="00CC3483" w:rsidRPr="009750FB" w:rsidRDefault="00CC3483" w:rsidP="00A22D8E">
                            <w:pPr>
                              <w:jc w:val="center"/>
                              <w:rPr>
                                <w:color w:val="000000" w:themeColor="text1"/>
                                <w:sz w:val="24"/>
                                <w:lang w:val="sq-AL"/>
                              </w:rPr>
                            </w:pPr>
                            <w:r w:rsidRPr="009750FB">
                              <w:rPr>
                                <w:color w:val="000000" w:themeColor="text1"/>
                                <w:sz w:val="24"/>
                                <w:lang w:val="sq-AL"/>
                              </w:rPr>
                              <w:t>80.07 %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6526E" id="Text Box 107" o:spid="_x0000_s1038" type="#_x0000_t202" style="position:absolute;left:0;text-align:left;margin-left:80.45pt;margin-top:173.5pt;width:131.65pt;height:89.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" filled="f" stroked="f" strokeweight=".5pt">
                <v:textbox>
                  <w:txbxContent>
                    <w:p w:rsidR="00CC3483" w:rsidRPr="009750FB" w:rsidRDefault="00CC3483" w:rsidP="00A22D8E">
                      <w:pPr>
                        <w:jc w:val="center"/>
                        <w:rPr>
                          <w:color w:val="000000" w:themeColor="text1"/>
                          <w:sz w:val="2"/>
                          <w:lang w:val="sq-AL"/>
                        </w:rPr>
                      </w:pPr>
                      <w:r w:rsidRPr="009750FB">
                        <w:rPr>
                          <w:color w:val="000000" w:themeColor="text1"/>
                          <w:sz w:val="14"/>
                          <w:lang w:val="sq-AL"/>
                        </w:rPr>
                        <w:t>Performanca maksimale në fushë</w:t>
                      </w:r>
                      <w:r w:rsidRPr="009750FB">
                        <w:rPr>
                          <w:color w:val="000000" w:themeColor="text1"/>
                          <w:sz w:val="14"/>
                          <w:lang w:val="sq-AL"/>
                        </w:rPr>
                        <w:br/>
                      </w:r>
                    </w:p>
                    <w:p w:rsidR="00CC3483" w:rsidRPr="009750FB" w:rsidRDefault="00CC3483" w:rsidP="00A22D8E">
                      <w:pPr>
                        <w:jc w:val="center"/>
                        <w:rPr>
                          <w:color w:val="000000" w:themeColor="text1"/>
                          <w:sz w:val="24"/>
                          <w:lang w:val="sq-AL"/>
                        </w:rPr>
                      </w:pPr>
                      <w:r w:rsidRPr="009750FB">
                        <w:rPr>
                          <w:color w:val="000000" w:themeColor="text1"/>
                          <w:sz w:val="24"/>
                          <w:lang w:val="sq-AL"/>
                        </w:rPr>
                        <w:t>80.07 %</w:t>
                      </w:r>
                    </w:p>
                  </w:txbxContent>
                </v:textbox>
                <w10:wrap anchorx="margin"/>
              </v:shape>
            </w:pict>
          </mc:Fallback>
        </mc:AlternateContent>
      </w:r>
      <w:r w:rsidR="009750FB" w:rsidRPr="009750FB">
        <w:rPr>
          <w:noProof/>
        </w:rPr>
        <w:t xml:space="preserve"> </w:t>
      </w:r>
      <w:r w:rsidR="009750FB">
        <w:rPr>
          <w:noProof/>
        </w:rPr>
        <w:drawing>
          <wp:inline distT="0" distB="0" distL="0" distR="0" wp14:anchorId="086BA24C" wp14:editId="243DF535">
            <wp:extent cx="6066155" cy="3350526"/>
            <wp:effectExtent l="0" t="0" r="0" b="254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20194C" w14:textId="77777777" w:rsidR="00A22D8E" w:rsidRPr="0028091B" w:rsidRDefault="00A22D8E" w:rsidP="00A22D8E">
      <w:pPr>
        <w:pStyle w:val="Caption"/>
        <w:rPr>
          <w:rFonts w:asciiTheme="majorHAnsi" w:hAnsiTheme="majorHAnsi" w:cstheme="majorHAnsi"/>
          <w:sz w:val="20"/>
          <w:szCs w:val="20"/>
          <w:lang w:val="sq-AL"/>
        </w:rPr>
      </w:pPr>
      <w:r w:rsidRPr="0028091B">
        <w:rPr>
          <w:rFonts w:asciiTheme="majorHAnsi" w:hAnsiTheme="majorHAnsi" w:cstheme="majorHAnsi"/>
          <w:b/>
          <w:i w:val="0"/>
          <w:sz w:val="20"/>
          <w:szCs w:val="20"/>
          <w:lang w:val="sq-AL"/>
        </w:rPr>
        <w:t xml:space="preserve">Fig. 2 </w:t>
      </w:r>
      <w:r w:rsidRPr="0028091B">
        <w:rPr>
          <w:rFonts w:asciiTheme="majorHAnsi" w:hAnsiTheme="majorHAnsi" w:cstheme="majorHAnsi"/>
          <w:sz w:val="20"/>
          <w:szCs w:val="20"/>
          <w:lang w:val="sq-AL"/>
        </w:rPr>
        <w:t xml:space="preserve">Kategorizimi i fushave sipas nivelit të </w:t>
      </w:r>
      <w:proofErr w:type="spellStart"/>
      <w:r w:rsidRPr="0028091B">
        <w:rPr>
          <w:rFonts w:asciiTheme="majorHAnsi" w:hAnsiTheme="majorHAnsi" w:cstheme="majorHAnsi"/>
          <w:sz w:val="20"/>
          <w:szCs w:val="20"/>
          <w:lang w:val="sq-AL"/>
        </w:rPr>
        <w:t>performancës</w:t>
      </w:r>
      <w:proofErr w:type="spellEnd"/>
    </w:p>
    <w:p w14:paraId="7A77548B" w14:textId="77777777" w:rsidR="00A22D8E" w:rsidRPr="0028091B" w:rsidRDefault="000572CF" w:rsidP="000572CF">
      <w:pPr>
        <w:spacing w:before="0" w:after="0" w:line="276" w:lineRule="auto"/>
        <w:rPr>
          <w:rFonts w:asciiTheme="majorHAnsi" w:hAnsiTheme="majorHAnsi" w:cstheme="majorHAnsi"/>
          <w:sz w:val="24"/>
          <w:lang w:val="sq-AL"/>
        </w:rPr>
      </w:pPr>
      <w:r>
        <w:rPr>
          <w:rFonts w:asciiTheme="majorHAnsi" w:hAnsiTheme="majorHAnsi" w:cstheme="majorHAnsi"/>
          <w:sz w:val="24"/>
          <w:lang w:val="sq-AL"/>
        </w:rPr>
        <w:t>E</w:t>
      </w:r>
      <w:r w:rsidR="00A22D8E" w:rsidRPr="0028091B">
        <w:rPr>
          <w:rFonts w:asciiTheme="majorHAnsi" w:hAnsiTheme="majorHAnsi" w:cstheme="majorHAnsi"/>
          <w:sz w:val="24"/>
          <w:lang w:val="sq-AL"/>
        </w:rPr>
        <w:t xml:space="preserve">lementet e Sistemit të Menaxhimit të </w:t>
      </w:r>
      <w:proofErr w:type="spellStart"/>
      <w:r w:rsidR="00A22D8E" w:rsidRPr="0028091B">
        <w:rPr>
          <w:rFonts w:asciiTheme="majorHAnsi" w:hAnsiTheme="majorHAnsi" w:cstheme="majorHAnsi"/>
          <w:sz w:val="24"/>
          <w:lang w:val="sq-AL"/>
        </w:rPr>
        <w:t>Performancës</w:t>
      </w:r>
      <w:proofErr w:type="spellEnd"/>
      <w:r w:rsidR="00A22D8E" w:rsidRPr="0028091B">
        <w:rPr>
          <w:rFonts w:asciiTheme="majorHAnsi" w:hAnsiTheme="majorHAnsi" w:cstheme="majorHAnsi"/>
          <w:sz w:val="24"/>
          <w:lang w:val="sq-AL"/>
        </w:rPr>
        <w:t xml:space="preserve"> Komunale </w:t>
      </w:r>
      <w:r>
        <w:rPr>
          <w:rFonts w:asciiTheme="majorHAnsi" w:hAnsiTheme="majorHAnsi" w:cstheme="majorHAnsi"/>
          <w:sz w:val="24"/>
          <w:lang w:val="sq-AL"/>
        </w:rPr>
        <w:t xml:space="preserve">sigurojnë informata </w:t>
      </w:r>
      <w:r w:rsidR="00A22D8E" w:rsidRPr="0028091B">
        <w:rPr>
          <w:rFonts w:asciiTheme="majorHAnsi" w:hAnsiTheme="majorHAnsi" w:cstheme="majorHAnsi"/>
          <w:sz w:val="24"/>
          <w:lang w:val="sq-AL"/>
        </w:rPr>
        <w:t xml:space="preserve">edhe </w:t>
      </w:r>
      <w:r>
        <w:rPr>
          <w:rFonts w:asciiTheme="majorHAnsi" w:hAnsiTheme="majorHAnsi" w:cstheme="majorHAnsi"/>
          <w:sz w:val="24"/>
          <w:lang w:val="sq-AL"/>
        </w:rPr>
        <w:t xml:space="preserve">për </w:t>
      </w:r>
      <w:r w:rsidR="00A22D8E" w:rsidRPr="0028091B">
        <w:rPr>
          <w:rFonts w:asciiTheme="majorHAnsi" w:hAnsiTheme="majorHAnsi" w:cstheme="majorHAnsi"/>
          <w:sz w:val="24"/>
          <w:lang w:val="sq-AL"/>
        </w:rPr>
        <w:t>procedura dhe aspekte ligjore</w:t>
      </w:r>
      <w:r>
        <w:rPr>
          <w:rFonts w:asciiTheme="majorHAnsi" w:hAnsiTheme="majorHAnsi" w:cstheme="majorHAnsi"/>
          <w:sz w:val="24"/>
          <w:lang w:val="sq-AL"/>
        </w:rPr>
        <w:t xml:space="preserve"> të një shërbimi publik</w:t>
      </w:r>
      <w:r w:rsidR="00A22D8E" w:rsidRPr="0028091B">
        <w:rPr>
          <w:rFonts w:asciiTheme="majorHAnsi" w:hAnsiTheme="majorHAnsi" w:cstheme="majorHAnsi"/>
          <w:sz w:val="24"/>
          <w:lang w:val="sq-AL"/>
        </w:rPr>
        <w:t xml:space="preserve">, për këtë arsye kategorizimi i fushave për nga niveli arritjeve është bërë duke </w:t>
      </w:r>
      <w:proofErr w:type="spellStart"/>
      <w:r>
        <w:rPr>
          <w:rFonts w:asciiTheme="majorHAnsi" w:hAnsiTheme="majorHAnsi" w:cstheme="majorHAnsi"/>
          <w:sz w:val="24"/>
          <w:lang w:val="sq-AL"/>
        </w:rPr>
        <w:t>duke</w:t>
      </w:r>
      <w:proofErr w:type="spellEnd"/>
      <w:r>
        <w:rPr>
          <w:rFonts w:asciiTheme="majorHAnsi" w:hAnsiTheme="majorHAnsi" w:cstheme="majorHAnsi"/>
          <w:sz w:val="24"/>
          <w:lang w:val="sq-AL"/>
        </w:rPr>
        <w:t xml:space="preserve"> marr</w:t>
      </w:r>
      <w:r w:rsidR="00ED6534">
        <w:rPr>
          <w:rFonts w:asciiTheme="majorHAnsi" w:hAnsiTheme="majorHAnsi" w:cstheme="majorHAnsi"/>
          <w:sz w:val="24"/>
          <w:lang w:val="sq-AL"/>
        </w:rPr>
        <w:t>ë</w:t>
      </w:r>
      <w:r>
        <w:rPr>
          <w:rFonts w:asciiTheme="majorHAnsi" w:hAnsiTheme="majorHAnsi" w:cstheme="majorHAnsi"/>
          <w:sz w:val="24"/>
          <w:lang w:val="sq-AL"/>
        </w:rPr>
        <w:t xml:space="preserve"> parasysh </w:t>
      </w:r>
      <w:r w:rsidR="00A22D8E" w:rsidRPr="0028091B">
        <w:rPr>
          <w:rFonts w:asciiTheme="majorHAnsi" w:hAnsiTheme="majorHAnsi" w:cstheme="majorHAnsi"/>
          <w:sz w:val="24"/>
          <w:lang w:val="sq-AL"/>
        </w:rPr>
        <w:t>qëllimi</w:t>
      </w:r>
      <w:r>
        <w:rPr>
          <w:rFonts w:asciiTheme="majorHAnsi" w:hAnsiTheme="majorHAnsi" w:cstheme="majorHAnsi"/>
          <w:sz w:val="24"/>
          <w:lang w:val="sq-AL"/>
        </w:rPr>
        <w:t>n</w:t>
      </w:r>
      <w:r w:rsidR="00A22D8E" w:rsidRPr="0028091B">
        <w:rPr>
          <w:rFonts w:asciiTheme="majorHAnsi" w:hAnsiTheme="majorHAnsi" w:cstheme="majorHAnsi"/>
          <w:sz w:val="24"/>
          <w:lang w:val="sq-AL"/>
        </w:rPr>
        <w:t xml:space="preserve"> </w:t>
      </w:r>
      <w:r>
        <w:rPr>
          <w:rFonts w:asciiTheme="majorHAnsi" w:hAnsiTheme="majorHAnsi" w:cstheme="majorHAnsi"/>
          <w:sz w:val="24"/>
          <w:lang w:val="sq-AL"/>
        </w:rPr>
        <w:t xml:space="preserve">e </w:t>
      </w:r>
      <w:r w:rsidR="00A22D8E" w:rsidRPr="0028091B">
        <w:rPr>
          <w:rFonts w:asciiTheme="majorHAnsi" w:hAnsiTheme="majorHAnsi" w:cstheme="majorHAnsi"/>
          <w:sz w:val="24"/>
          <w:lang w:val="sq-AL"/>
        </w:rPr>
        <w:t>treguesve, ngjashmëri</w:t>
      </w:r>
      <w:r>
        <w:rPr>
          <w:rFonts w:asciiTheme="majorHAnsi" w:hAnsiTheme="majorHAnsi" w:cstheme="majorHAnsi"/>
          <w:sz w:val="24"/>
          <w:lang w:val="sq-AL"/>
        </w:rPr>
        <w:t>të</w:t>
      </w:r>
      <w:r w:rsidR="00A22D8E" w:rsidRPr="0028091B">
        <w:rPr>
          <w:rFonts w:asciiTheme="majorHAnsi" w:hAnsiTheme="majorHAnsi" w:cstheme="majorHAnsi"/>
          <w:sz w:val="24"/>
          <w:lang w:val="sq-AL"/>
        </w:rPr>
        <w:t xml:space="preserve"> në mes të tyre, përmbajtjes dhe llojit të fushës</w:t>
      </w:r>
      <w:r>
        <w:rPr>
          <w:rFonts w:asciiTheme="majorHAnsi" w:hAnsiTheme="majorHAnsi" w:cstheme="majorHAnsi"/>
          <w:sz w:val="24"/>
          <w:lang w:val="sq-AL"/>
        </w:rPr>
        <w:t xml:space="preserve"> së </w:t>
      </w:r>
      <w:proofErr w:type="spellStart"/>
      <w:r>
        <w:rPr>
          <w:rFonts w:asciiTheme="majorHAnsi" w:hAnsiTheme="majorHAnsi" w:cstheme="majorHAnsi"/>
          <w:sz w:val="24"/>
          <w:lang w:val="sq-AL"/>
        </w:rPr>
        <w:t>kometencës</w:t>
      </w:r>
      <w:proofErr w:type="spellEnd"/>
      <w:r w:rsidR="00A22D8E" w:rsidRPr="0028091B">
        <w:rPr>
          <w:rFonts w:asciiTheme="majorHAnsi" w:hAnsiTheme="majorHAnsi" w:cstheme="majorHAnsi"/>
          <w:sz w:val="24"/>
          <w:lang w:val="sq-AL"/>
        </w:rPr>
        <w:t xml:space="preserve">. Së këndejmi, grupimi i </w:t>
      </w:r>
      <w:r>
        <w:rPr>
          <w:rFonts w:asciiTheme="majorHAnsi" w:hAnsiTheme="majorHAnsi" w:cstheme="majorHAnsi"/>
          <w:sz w:val="24"/>
          <w:lang w:val="sq-AL"/>
        </w:rPr>
        <w:t>fushave n</w:t>
      </w:r>
      <w:r w:rsidR="00ED6534">
        <w:rPr>
          <w:rFonts w:asciiTheme="majorHAnsi" w:hAnsiTheme="majorHAnsi" w:cstheme="majorHAnsi"/>
          <w:sz w:val="24"/>
          <w:lang w:val="sq-AL"/>
        </w:rPr>
        <w:t>ë</w:t>
      </w:r>
      <w:r>
        <w:rPr>
          <w:rFonts w:asciiTheme="majorHAnsi" w:hAnsiTheme="majorHAnsi" w:cstheme="majorHAnsi"/>
          <w:sz w:val="24"/>
          <w:lang w:val="sq-AL"/>
        </w:rPr>
        <w:t xml:space="preserve"> vijim merr parasysh k</w:t>
      </w:r>
      <w:r w:rsidR="00ED6534">
        <w:rPr>
          <w:rFonts w:asciiTheme="majorHAnsi" w:hAnsiTheme="majorHAnsi" w:cstheme="majorHAnsi"/>
          <w:sz w:val="24"/>
          <w:lang w:val="sq-AL"/>
        </w:rPr>
        <w:t>ë</w:t>
      </w:r>
      <w:r>
        <w:rPr>
          <w:rFonts w:asciiTheme="majorHAnsi" w:hAnsiTheme="majorHAnsi" w:cstheme="majorHAnsi"/>
          <w:sz w:val="24"/>
          <w:lang w:val="sq-AL"/>
        </w:rPr>
        <w:t>to segmente</w:t>
      </w:r>
      <w:r w:rsidR="00A22D8E" w:rsidRPr="0028091B">
        <w:rPr>
          <w:rFonts w:asciiTheme="majorHAnsi" w:hAnsiTheme="majorHAnsi" w:cstheme="majorHAnsi"/>
          <w:sz w:val="24"/>
          <w:lang w:val="sq-AL"/>
        </w:rPr>
        <w:t xml:space="preserve">: </w:t>
      </w:r>
    </w:p>
    <w:p w14:paraId="4EF353D4" w14:textId="77777777" w:rsidR="00A22D8E" w:rsidRPr="0028091B" w:rsidRDefault="00A22D8E" w:rsidP="00A22D8E">
      <w:pPr>
        <w:spacing w:before="0" w:after="0" w:line="276" w:lineRule="auto"/>
        <w:ind w:firstLine="720"/>
        <w:rPr>
          <w:rFonts w:asciiTheme="majorHAnsi" w:hAnsiTheme="majorHAnsi" w:cstheme="majorHAnsi"/>
          <w:sz w:val="24"/>
          <w:lang w:val="sq-AL"/>
        </w:rPr>
      </w:pPr>
      <w:r w:rsidRPr="0028091B">
        <w:rPr>
          <w:rFonts w:asciiTheme="majorHAnsi" w:hAnsiTheme="majorHAnsi" w:cstheme="majorHAnsi"/>
          <w:sz w:val="24"/>
          <w:lang w:val="sq-AL"/>
        </w:rPr>
        <w:t xml:space="preserve">1) </w:t>
      </w:r>
      <w:r w:rsidR="000572CF">
        <w:rPr>
          <w:rFonts w:asciiTheme="majorHAnsi" w:hAnsiTheme="majorHAnsi" w:cstheme="majorHAnsi"/>
          <w:sz w:val="24"/>
          <w:lang w:val="sq-AL"/>
        </w:rPr>
        <w:t xml:space="preserve">Standardet </w:t>
      </w:r>
      <w:r w:rsidRPr="0028091B">
        <w:rPr>
          <w:rFonts w:asciiTheme="majorHAnsi" w:hAnsiTheme="majorHAnsi" w:cstheme="majorHAnsi"/>
          <w:sz w:val="24"/>
          <w:lang w:val="sq-AL"/>
        </w:rPr>
        <w:t xml:space="preserve">e qeverisjes së mirë dhe </w:t>
      </w:r>
    </w:p>
    <w:p w14:paraId="67E3C541" w14:textId="77777777" w:rsidR="00A22D8E" w:rsidRDefault="00A22D8E" w:rsidP="00A22D8E">
      <w:pPr>
        <w:spacing w:before="0" w:after="0" w:line="276" w:lineRule="auto"/>
        <w:ind w:firstLine="720"/>
        <w:rPr>
          <w:rFonts w:asciiTheme="majorHAnsi" w:hAnsiTheme="majorHAnsi" w:cstheme="majorHAnsi"/>
          <w:sz w:val="24"/>
          <w:lang w:val="sq-AL"/>
        </w:rPr>
      </w:pPr>
      <w:r w:rsidRPr="0028091B">
        <w:rPr>
          <w:rFonts w:asciiTheme="majorHAnsi" w:hAnsiTheme="majorHAnsi" w:cstheme="majorHAnsi"/>
          <w:sz w:val="24"/>
          <w:lang w:val="sq-AL"/>
        </w:rPr>
        <w:t xml:space="preserve">2) </w:t>
      </w:r>
      <w:r w:rsidR="000572CF">
        <w:rPr>
          <w:rFonts w:asciiTheme="majorHAnsi" w:hAnsiTheme="majorHAnsi" w:cstheme="majorHAnsi"/>
          <w:sz w:val="24"/>
          <w:lang w:val="sq-AL"/>
        </w:rPr>
        <w:t xml:space="preserve">Ofrimin </w:t>
      </w:r>
      <w:r w:rsidRPr="0028091B">
        <w:rPr>
          <w:rFonts w:asciiTheme="majorHAnsi" w:hAnsiTheme="majorHAnsi" w:cstheme="majorHAnsi"/>
          <w:sz w:val="24"/>
          <w:lang w:val="sq-AL"/>
        </w:rPr>
        <w:t xml:space="preserve">e shërbimeve publike. </w:t>
      </w:r>
    </w:p>
    <w:p w14:paraId="28133544" w14:textId="77777777" w:rsidR="009B0419" w:rsidRPr="0028091B" w:rsidRDefault="009B0419" w:rsidP="00A22D8E">
      <w:pPr>
        <w:spacing w:before="0" w:after="0" w:line="276" w:lineRule="auto"/>
        <w:ind w:firstLine="720"/>
        <w:rPr>
          <w:rFonts w:asciiTheme="majorHAnsi" w:hAnsiTheme="majorHAnsi" w:cstheme="majorHAnsi"/>
          <w:sz w:val="24"/>
          <w:lang w:val="sq-AL"/>
        </w:rPr>
      </w:pPr>
    </w:p>
    <w:p w14:paraId="03EF45B4" w14:textId="77777777" w:rsidR="00A22D8E"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b/>
          <w:i/>
          <w:sz w:val="24"/>
          <w:lang w:val="sq-AL"/>
        </w:rPr>
        <w:t xml:space="preserve">1) Fushat dhe treguesit e qeverisjes, </w:t>
      </w:r>
      <w:r w:rsidRPr="0028091B">
        <w:rPr>
          <w:rFonts w:asciiTheme="majorHAnsi" w:hAnsiTheme="majorHAnsi" w:cstheme="majorHAnsi"/>
          <w:sz w:val="24"/>
          <w:lang w:val="sq-AL"/>
        </w:rPr>
        <w:t xml:space="preserve">përfshijnë </w:t>
      </w:r>
      <w:r w:rsidR="000572CF">
        <w:rPr>
          <w:rFonts w:asciiTheme="majorHAnsi" w:hAnsiTheme="majorHAnsi" w:cstheme="majorHAnsi"/>
          <w:sz w:val="24"/>
          <w:lang w:val="sq-AL"/>
        </w:rPr>
        <w:t>t</w:t>
      </w:r>
      <w:r w:rsidR="00ED6534">
        <w:rPr>
          <w:rFonts w:asciiTheme="majorHAnsi" w:hAnsiTheme="majorHAnsi" w:cstheme="majorHAnsi"/>
          <w:sz w:val="24"/>
          <w:lang w:val="sq-AL"/>
        </w:rPr>
        <w:t>ë</w:t>
      </w:r>
      <w:r w:rsidR="000572CF">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0572CF">
        <w:rPr>
          <w:rFonts w:asciiTheme="majorHAnsi" w:hAnsiTheme="majorHAnsi" w:cstheme="majorHAnsi"/>
          <w:sz w:val="24"/>
          <w:lang w:val="sq-AL"/>
        </w:rPr>
        <w:t xml:space="preserve">na rreth </w:t>
      </w:r>
      <w:r w:rsidRPr="0028091B">
        <w:rPr>
          <w:rFonts w:asciiTheme="majorHAnsi" w:hAnsiTheme="majorHAnsi" w:cstheme="majorHAnsi"/>
          <w:sz w:val="24"/>
          <w:lang w:val="sq-AL"/>
        </w:rPr>
        <w:t>respektimi</w:t>
      </w:r>
      <w:r w:rsidR="000572CF">
        <w:rPr>
          <w:rFonts w:asciiTheme="majorHAnsi" w:hAnsiTheme="majorHAnsi" w:cstheme="majorHAnsi"/>
          <w:sz w:val="24"/>
          <w:lang w:val="sq-AL"/>
        </w:rPr>
        <w:t>t</w:t>
      </w:r>
      <w:r>
        <w:rPr>
          <w:rFonts w:asciiTheme="majorHAnsi" w:hAnsiTheme="majorHAnsi" w:cstheme="majorHAnsi"/>
          <w:sz w:val="24"/>
          <w:lang w:val="sq-AL"/>
        </w:rPr>
        <w:t xml:space="preserve"> </w:t>
      </w:r>
      <w:r w:rsidR="000572CF">
        <w:rPr>
          <w:rFonts w:asciiTheme="majorHAnsi" w:hAnsiTheme="majorHAnsi" w:cstheme="majorHAnsi"/>
          <w:sz w:val="24"/>
          <w:lang w:val="sq-AL"/>
        </w:rPr>
        <w:t>t</w:t>
      </w:r>
      <w:r w:rsidR="00ED6534">
        <w:rPr>
          <w:rFonts w:asciiTheme="majorHAnsi" w:hAnsiTheme="majorHAnsi" w:cstheme="majorHAnsi"/>
          <w:sz w:val="24"/>
          <w:lang w:val="sq-AL"/>
        </w:rPr>
        <w:t>ë</w:t>
      </w:r>
      <w:r w:rsidRPr="0028091B">
        <w:rPr>
          <w:rFonts w:asciiTheme="majorHAnsi" w:hAnsiTheme="majorHAnsi" w:cstheme="majorHAnsi"/>
          <w:sz w:val="24"/>
          <w:lang w:val="sq-AL"/>
        </w:rPr>
        <w:t xml:space="preserve"> standardeve të </w:t>
      </w:r>
      <w:r w:rsidR="00DB4ED4">
        <w:rPr>
          <w:rFonts w:asciiTheme="majorHAnsi" w:hAnsiTheme="majorHAnsi" w:cstheme="majorHAnsi"/>
          <w:sz w:val="24"/>
          <w:lang w:val="sq-AL"/>
        </w:rPr>
        <w:t>ligjshm</w:t>
      </w:r>
      <w:r w:rsidR="00ED6534">
        <w:rPr>
          <w:rFonts w:asciiTheme="majorHAnsi" w:hAnsiTheme="majorHAnsi" w:cstheme="majorHAnsi"/>
          <w:sz w:val="24"/>
          <w:lang w:val="sq-AL"/>
        </w:rPr>
        <w:t>ë</w:t>
      </w:r>
      <w:r w:rsidR="00DB4ED4">
        <w:rPr>
          <w:rFonts w:asciiTheme="majorHAnsi" w:hAnsiTheme="majorHAnsi" w:cstheme="majorHAnsi"/>
          <w:sz w:val="24"/>
          <w:lang w:val="sq-AL"/>
        </w:rPr>
        <w:t>ris</w:t>
      </w:r>
      <w:r w:rsidR="00ED6534">
        <w:rPr>
          <w:rFonts w:asciiTheme="majorHAnsi" w:hAnsiTheme="majorHAnsi" w:cstheme="majorHAnsi"/>
          <w:sz w:val="24"/>
          <w:lang w:val="sq-AL"/>
        </w:rPr>
        <w:t>ë</w:t>
      </w:r>
      <w:r w:rsidRPr="0028091B">
        <w:rPr>
          <w:rFonts w:asciiTheme="majorHAnsi" w:hAnsiTheme="majorHAnsi" w:cstheme="majorHAnsi"/>
          <w:sz w:val="24"/>
          <w:lang w:val="sq-AL"/>
        </w:rPr>
        <w:t xml:space="preserve">, transparencës, llogaridhënies, përfshirjes </w:t>
      </w:r>
      <w:r w:rsidR="00DB4ED4">
        <w:rPr>
          <w:rFonts w:asciiTheme="majorHAnsi" w:hAnsiTheme="majorHAnsi" w:cstheme="majorHAnsi"/>
          <w:sz w:val="24"/>
          <w:lang w:val="sq-AL"/>
        </w:rPr>
        <w:t>aktive t</w:t>
      </w:r>
      <w:r w:rsidR="00ED6534">
        <w:rPr>
          <w:rFonts w:asciiTheme="majorHAnsi" w:hAnsiTheme="majorHAnsi" w:cstheme="majorHAnsi"/>
          <w:sz w:val="24"/>
          <w:lang w:val="sq-AL"/>
        </w:rPr>
        <w:t>ë</w:t>
      </w:r>
      <w:r w:rsidR="00DB4ED4">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qytetarëve, </w:t>
      </w:r>
      <w:r w:rsidR="00DB4ED4">
        <w:rPr>
          <w:rFonts w:asciiTheme="majorHAnsi" w:hAnsiTheme="majorHAnsi" w:cstheme="majorHAnsi"/>
          <w:sz w:val="24"/>
          <w:lang w:val="sq-AL"/>
        </w:rPr>
        <w:t>standardeve t</w:t>
      </w:r>
      <w:r w:rsidR="00ED6534">
        <w:rPr>
          <w:rFonts w:asciiTheme="majorHAnsi" w:hAnsiTheme="majorHAnsi" w:cstheme="majorHAnsi"/>
          <w:sz w:val="24"/>
          <w:lang w:val="sq-AL"/>
        </w:rPr>
        <w:t>ë</w:t>
      </w:r>
      <w:r w:rsidR="00DB4ED4">
        <w:rPr>
          <w:rFonts w:asciiTheme="majorHAnsi" w:hAnsiTheme="majorHAnsi" w:cstheme="majorHAnsi"/>
          <w:sz w:val="24"/>
          <w:lang w:val="sq-AL"/>
        </w:rPr>
        <w:t xml:space="preserve"> konsultimit publik si dhe ç</w:t>
      </w:r>
      <w:r w:rsidR="00ED6534">
        <w:rPr>
          <w:rFonts w:asciiTheme="majorHAnsi" w:hAnsiTheme="majorHAnsi" w:cstheme="majorHAnsi"/>
          <w:sz w:val="24"/>
          <w:lang w:val="sq-AL"/>
        </w:rPr>
        <w:t>ë</w:t>
      </w:r>
      <w:r w:rsidR="00DB4ED4">
        <w:rPr>
          <w:rFonts w:asciiTheme="majorHAnsi" w:hAnsiTheme="majorHAnsi" w:cstheme="majorHAnsi"/>
          <w:sz w:val="24"/>
          <w:lang w:val="sq-AL"/>
        </w:rPr>
        <w:t>shtje t</w:t>
      </w:r>
      <w:r w:rsidR="00ED6534">
        <w:rPr>
          <w:rFonts w:asciiTheme="majorHAnsi" w:hAnsiTheme="majorHAnsi" w:cstheme="majorHAnsi"/>
          <w:sz w:val="24"/>
          <w:lang w:val="sq-AL"/>
        </w:rPr>
        <w:t>ë</w:t>
      </w:r>
      <w:r w:rsidR="00DB4ED4">
        <w:rPr>
          <w:rFonts w:asciiTheme="majorHAnsi" w:hAnsiTheme="majorHAnsi" w:cstheme="majorHAnsi"/>
          <w:sz w:val="24"/>
          <w:lang w:val="sq-AL"/>
        </w:rPr>
        <w:t xml:space="preserve"> ngjashme. Treguesit e k</w:t>
      </w:r>
      <w:r w:rsidR="00ED6534">
        <w:rPr>
          <w:rFonts w:asciiTheme="majorHAnsi" w:hAnsiTheme="majorHAnsi" w:cstheme="majorHAnsi"/>
          <w:sz w:val="24"/>
          <w:lang w:val="sq-AL"/>
        </w:rPr>
        <w:t>ë</w:t>
      </w:r>
      <w:r w:rsidR="00DB4ED4">
        <w:rPr>
          <w:rFonts w:asciiTheme="majorHAnsi" w:hAnsiTheme="majorHAnsi" w:cstheme="majorHAnsi"/>
          <w:sz w:val="24"/>
          <w:lang w:val="sq-AL"/>
        </w:rPr>
        <w:t>saj kategorie kryesisht mbulojn</w:t>
      </w:r>
      <w:r w:rsidR="00ED6534">
        <w:rPr>
          <w:rFonts w:asciiTheme="majorHAnsi" w:hAnsiTheme="majorHAnsi" w:cstheme="majorHAnsi"/>
          <w:sz w:val="24"/>
          <w:lang w:val="sq-AL"/>
        </w:rPr>
        <w:t>ë</w:t>
      </w:r>
      <w:r w:rsidR="00DB4ED4">
        <w:rPr>
          <w:rFonts w:asciiTheme="majorHAnsi" w:hAnsiTheme="majorHAnsi" w:cstheme="majorHAnsi"/>
          <w:sz w:val="24"/>
          <w:lang w:val="sq-AL"/>
        </w:rPr>
        <w:t xml:space="preserve"> aktivitetet </w:t>
      </w:r>
      <w:r w:rsidRPr="0028091B">
        <w:rPr>
          <w:rFonts w:asciiTheme="majorHAnsi" w:hAnsiTheme="majorHAnsi" w:cstheme="majorHAnsi"/>
          <w:sz w:val="24"/>
          <w:lang w:val="sq-AL"/>
        </w:rPr>
        <w:t xml:space="preserve">në fushën e zhvillimit ekonomik lokal, </w:t>
      </w:r>
      <w:r w:rsidR="00DB4ED4">
        <w:rPr>
          <w:rFonts w:asciiTheme="majorHAnsi" w:hAnsiTheme="majorHAnsi" w:cstheme="majorHAnsi"/>
          <w:sz w:val="24"/>
          <w:lang w:val="sq-AL"/>
        </w:rPr>
        <w:t xml:space="preserve">planifikimin e pronës, </w:t>
      </w:r>
      <w:r w:rsidRPr="0028091B">
        <w:rPr>
          <w:rFonts w:asciiTheme="majorHAnsi" w:hAnsiTheme="majorHAnsi" w:cstheme="majorHAnsi"/>
          <w:sz w:val="24"/>
          <w:lang w:val="sq-AL"/>
        </w:rPr>
        <w:t xml:space="preserve"> </w:t>
      </w:r>
      <w:r w:rsidR="00DB4ED4">
        <w:rPr>
          <w:rFonts w:asciiTheme="majorHAnsi" w:hAnsiTheme="majorHAnsi" w:cstheme="majorHAnsi"/>
          <w:sz w:val="24"/>
          <w:lang w:val="sq-AL"/>
        </w:rPr>
        <w:t>pun</w:t>
      </w:r>
      <w:r w:rsidR="00ED6534">
        <w:rPr>
          <w:rFonts w:asciiTheme="majorHAnsi" w:hAnsiTheme="majorHAnsi" w:cstheme="majorHAnsi"/>
          <w:sz w:val="24"/>
          <w:lang w:val="sq-AL"/>
        </w:rPr>
        <w:t>ë</w:t>
      </w:r>
      <w:r w:rsidR="00DB4ED4">
        <w:rPr>
          <w:rFonts w:asciiTheme="majorHAnsi" w:hAnsiTheme="majorHAnsi" w:cstheme="majorHAnsi"/>
          <w:sz w:val="24"/>
          <w:lang w:val="sq-AL"/>
        </w:rPr>
        <w:t xml:space="preserve">simin, </w:t>
      </w:r>
      <w:r w:rsidR="006F04A8" w:rsidRPr="0028091B">
        <w:rPr>
          <w:noProof/>
        </w:rPr>
        <mc:AlternateContent>
          <mc:Choice Requires="wps">
            <w:drawing>
              <wp:anchor distT="0" distB="0" distL="114300" distR="114300" simplePos="0" relativeHeight="251784192" behindDoc="0" locked="0" layoutInCell="1" allowOverlap="1" wp14:anchorId="77F4C38C" wp14:editId="03FED523">
                <wp:simplePos x="0" y="0"/>
                <wp:positionH relativeFrom="column">
                  <wp:posOffset>4619625</wp:posOffset>
                </wp:positionH>
                <wp:positionV relativeFrom="paragraph">
                  <wp:posOffset>3100705</wp:posOffset>
                </wp:positionV>
                <wp:extent cx="1378424" cy="982638"/>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378424" cy="982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5F7D8" w14:textId="77777777" w:rsidR="00CC3483" w:rsidRPr="008D4144" w:rsidRDefault="00CC3483" w:rsidP="006F04A8">
                            <w:pPr>
                              <w:rPr>
                                <w:rFonts w:asciiTheme="majorHAnsi" w:hAnsiTheme="majorHAnsi" w:cstheme="majorHAnsi"/>
                                <w:color w:val="FFFFFF" w:themeColor="background1"/>
                                <w:sz w:val="56"/>
                              </w:rPr>
                            </w:pPr>
                            <w:r w:rsidRPr="008D4144">
                              <w:rPr>
                                <w:rFonts w:asciiTheme="majorHAnsi" w:hAnsiTheme="majorHAnsi" w:cstheme="majorHAnsi"/>
                                <w:color w:val="FFFFFF" w:themeColor="background1"/>
                                <w:sz w:val="56"/>
                              </w:rPr>
                              <w:t>5</w:t>
                            </w:r>
                            <w:r>
                              <w:rPr>
                                <w:rFonts w:asciiTheme="majorHAnsi" w:hAnsiTheme="majorHAnsi" w:cstheme="majorHAnsi"/>
                                <w:color w:val="FFFFFF" w:themeColor="background1"/>
                                <w:sz w:val="56"/>
                              </w:rPr>
                              <w:t>9</w:t>
                            </w:r>
                            <w:r w:rsidRPr="008D4144">
                              <w:rPr>
                                <w:rFonts w:asciiTheme="majorHAnsi" w:hAnsiTheme="majorHAnsi" w:cstheme="majorHAnsi"/>
                                <w:color w:val="FFFFFF" w:themeColor="background1"/>
                                <w:sz w:val="56"/>
                              </w:rPr>
                              <w:t>.</w:t>
                            </w:r>
                            <w:r>
                              <w:rPr>
                                <w:rFonts w:asciiTheme="majorHAnsi" w:hAnsiTheme="majorHAnsi" w:cstheme="majorHAnsi"/>
                                <w:color w:val="FFFFFF" w:themeColor="background1"/>
                                <w:sz w:val="56"/>
                              </w:rPr>
                              <w:t>11</w:t>
                            </w:r>
                            <w:r w:rsidRPr="008D4144">
                              <w:rPr>
                                <w:rFonts w:asciiTheme="majorHAnsi" w:hAnsiTheme="majorHAnsi" w:cstheme="majorHAnsi"/>
                                <w:color w:val="FFFFFF" w:themeColor="background1"/>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DAD24" id="Text Box 95" o:spid="_x0000_s1039" type="#_x0000_t202" style="position:absolute;left:0;text-align:left;margin-left:363.75pt;margin-top:244.15pt;width:108.55pt;height:77.3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" filled="f" stroked="f" strokeweight=".5pt">
                <v:textbox>
                  <w:txbxContent>
                    <w:p w:rsidR="00CC3483" w:rsidRPr="008D4144" w:rsidRDefault="00CC3483" w:rsidP="006F04A8">
                      <w:pPr>
                        <w:rPr>
                          <w:rFonts w:asciiTheme="majorHAnsi" w:hAnsiTheme="majorHAnsi" w:cstheme="majorHAnsi"/>
                          <w:color w:val="FFFFFF" w:themeColor="background1"/>
                          <w:sz w:val="56"/>
                        </w:rPr>
                      </w:pPr>
                      <w:r w:rsidRPr="008D4144">
                        <w:rPr>
                          <w:rFonts w:asciiTheme="majorHAnsi" w:hAnsiTheme="majorHAnsi" w:cstheme="majorHAnsi"/>
                          <w:color w:val="FFFFFF" w:themeColor="background1"/>
                          <w:sz w:val="56"/>
                        </w:rPr>
                        <w:t>5</w:t>
                      </w:r>
                      <w:r>
                        <w:rPr>
                          <w:rFonts w:asciiTheme="majorHAnsi" w:hAnsiTheme="majorHAnsi" w:cstheme="majorHAnsi"/>
                          <w:color w:val="FFFFFF" w:themeColor="background1"/>
                          <w:sz w:val="56"/>
                        </w:rPr>
                        <w:t>9</w:t>
                      </w:r>
                      <w:r w:rsidRPr="008D4144">
                        <w:rPr>
                          <w:rFonts w:asciiTheme="majorHAnsi" w:hAnsiTheme="majorHAnsi" w:cstheme="majorHAnsi"/>
                          <w:color w:val="FFFFFF" w:themeColor="background1"/>
                          <w:sz w:val="56"/>
                        </w:rPr>
                        <w:t>.</w:t>
                      </w:r>
                      <w:r>
                        <w:rPr>
                          <w:rFonts w:asciiTheme="majorHAnsi" w:hAnsiTheme="majorHAnsi" w:cstheme="majorHAnsi"/>
                          <w:color w:val="FFFFFF" w:themeColor="background1"/>
                          <w:sz w:val="56"/>
                        </w:rPr>
                        <w:t>11</w:t>
                      </w:r>
                      <w:r w:rsidRPr="008D4144">
                        <w:rPr>
                          <w:rFonts w:asciiTheme="majorHAnsi" w:hAnsiTheme="majorHAnsi" w:cstheme="majorHAnsi"/>
                          <w:color w:val="FFFFFF" w:themeColor="background1"/>
                          <w:sz w:val="56"/>
                        </w:rPr>
                        <w:t>%</w:t>
                      </w:r>
                    </w:p>
                  </w:txbxContent>
                </v:textbox>
              </v:shape>
            </w:pict>
          </mc:Fallback>
        </mc:AlternateContent>
      </w:r>
      <w:proofErr w:type="spellStart"/>
      <w:r w:rsidRPr="0028091B">
        <w:rPr>
          <w:rFonts w:asciiTheme="majorHAnsi" w:hAnsiTheme="majorHAnsi" w:cstheme="majorHAnsi"/>
          <w:sz w:val="24"/>
          <w:lang w:val="sq-AL"/>
        </w:rPr>
        <w:t>rregullativë</w:t>
      </w:r>
      <w:r w:rsidR="00DB4ED4">
        <w:rPr>
          <w:rFonts w:asciiTheme="majorHAnsi" w:hAnsiTheme="majorHAnsi" w:cstheme="majorHAnsi"/>
          <w:sz w:val="24"/>
          <w:lang w:val="sq-AL"/>
        </w:rPr>
        <w:t>n</w:t>
      </w:r>
      <w:proofErr w:type="spellEnd"/>
      <w:r w:rsidRPr="0028091B">
        <w:rPr>
          <w:rFonts w:asciiTheme="majorHAnsi" w:hAnsiTheme="majorHAnsi" w:cstheme="majorHAnsi"/>
          <w:sz w:val="24"/>
          <w:lang w:val="sq-AL"/>
        </w:rPr>
        <w:t xml:space="preserve"> ligjore për </w:t>
      </w:r>
      <w:r w:rsidR="00DB4ED4">
        <w:rPr>
          <w:rFonts w:asciiTheme="majorHAnsi" w:hAnsiTheme="majorHAnsi" w:cstheme="majorHAnsi"/>
          <w:sz w:val="24"/>
          <w:lang w:val="sq-AL"/>
        </w:rPr>
        <w:t>t</w:t>
      </w:r>
      <w:r w:rsidR="00ED6534">
        <w:rPr>
          <w:rFonts w:asciiTheme="majorHAnsi" w:hAnsiTheme="majorHAnsi" w:cstheme="majorHAnsi"/>
          <w:sz w:val="24"/>
          <w:lang w:val="sq-AL"/>
        </w:rPr>
        <w:t>ë</w:t>
      </w:r>
      <w:r w:rsidR="00DB4ED4">
        <w:rPr>
          <w:rFonts w:asciiTheme="majorHAnsi" w:hAnsiTheme="majorHAnsi" w:cstheme="majorHAnsi"/>
          <w:sz w:val="24"/>
          <w:lang w:val="sq-AL"/>
        </w:rPr>
        <w:t xml:space="preserve"> drejtat e </w:t>
      </w:r>
      <w:r w:rsidRPr="0028091B">
        <w:rPr>
          <w:rFonts w:asciiTheme="majorHAnsi" w:hAnsiTheme="majorHAnsi" w:cstheme="majorHAnsi"/>
          <w:sz w:val="24"/>
          <w:lang w:val="sq-AL"/>
        </w:rPr>
        <w:t>komunitete</w:t>
      </w:r>
      <w:r w:rsidR="00DB4ED4">
        <w:rPr>
          <w:rFonts w:asciiTheme="majorHAnsi" w:hAnsiTheme="majorHAnsi" w:cstheme="majorHAnsi"/>
          <w:sz w:val="24"/>
          <w:lang w:val="sq-AL"/>
        </w:rPr>
        <w:t>ve</w:t>
      </w:r>
      <w:r w:rsidRPr="0028091B">
        <w:rPr>
          <w:rFonts w:asciiTheme="majorHAnsi" w:hAnsiTheme="majorHAnsi" w:cstheme="majorHAnsi"/>
          <w:sz w:val="24"/>
          <w:lang w:val="sq-AL"/>
        </w:rPr>
        <w:t>, persona</w:t>
      </w:r>
      <w:r w:rsidR="00DB4ED4">
        <w:rPr>
          <w:rFonts w:asciiTheme="majorHAnsi" w:hAnsiTheme="majorHAnsi" w:cstheme="majorHAnsi"/>
          <w:sz w:val="24"/>
          <w:lang w:val="sq-AL"/>
        </w:rPr>
        <w:t>ve</w:t>
      </w:r>
      <w:r w:rsidRPr="0028091B">
        <w:rPr>
          <w:rFonts w:asciiTheme="majorHAnsi" w:hAnsiTheme="majorHAnsi" w:cstheme="majorHAnsi"/>
          <w:sz w:val="24"/>
          <w:lang w:val="sq-AL"/>
        </w:rPr>
        <w:t xml:space="preserve"> me aftësi të veçanta, përfaqësimit gjinor </w:t>
      </w:r>
      <w:r w:rsidR="00DB4ED4">
        <w:rPr>
          <w:rFonts w:asciiTheme="majorHAnsi" w:hAnsiTheme="majorHAnsi" w:cstheme="majorHAnsi"/>
          <w:sz w:val="24"/>
          <w:lang w:val="sq-AL"/>
        </w:rPr>
        <w:t>sh</w:t>
      </w:r>
      <w:r w:rsidR="00ED6534">
        <w:rPr>
          <w:rFonts w:asciiTheme="majorHAnsi" w:hAnsiTheme="majorHAnsi" w:cstheme="majorHAnsi"/>
          <w:sz w:val="24"/>
          <w:lang w:val="sq-AL"/>
        </w:rPr>
        <w:t>ë</w:t>
      </w:r>
      <w:r w:rsidR="00DB4ED4">
        <w:rPr>
          <w:rFonts w:asciiTheme="majorHAnsi" w:hAnsiTheme="majorHAnsi" w:cstheme="majorHAnsi"/>
          <w:sz w:val="24"/>
          <w:lang w:val="sq-AL"/>
        </w:rPr>
        <w:t>rbimeve sociale etj</w:t>
      </w:r>
      <w:r w:rsidRPr="0028091B">
        <w:rPr>
          <w:rFonts w:asciiTheme="majorHAnsi" w:hAnsiTheme="majorHAnsi" w:cstheme="majorHAnsi"/>
          <w:sz w:val="24"/>
          <w:lang w:val="sq-AL"/>
        </w:rPr>
        <w:t xml:space="preserve">. </w:t>
      </w:r>
    </w:p>
    <w:p w14:paraId="0D51AF42" w14:textId="77777777" w:rsidR="001E783D" w:rsidRDefault="001E783D" w:rsidP="00A22D8E">
      <w:pPr>
        <w:spacing w:line="276" w:lineRule="auto"/>
        <w:rPr>
          <w:rFonts w:asciiTheme="majorHAnsi" w:hAnsiTheme="majorHAnsi" w:cstheme="majorHAnsi"/>
          <w:sz w:val="24"/>
          <w:lang w:val="sq-AL"/>
        </w:rPr>
      </w:pPr>
    </w:p>
    <w:p w14:paraId="11BD388B" w14:textId="77777777" w:rsidR="001E783D" w:rsidRDefault="001E783D" w:rsidP="00A22D8E">
      <w:pPr>
        <w:spacing w:line="276" w:lineRule="auto"/>
        <w:rPr>
          <w:rFonts w:asciiTheme="majorHAnsi" w:hAnsiTheme="majorHAnsi" w:cstheme="majorHAnsi"/>
          <w:sz w:val="24"/>
          <w:lang w:val="sq-AL"/>
        </w:rPr>
      </w:pPr>
    </w:p>
    <w:p w14:paraId="232EDD80" w14:textId="77777777" w:rsidR="001E783D" w:rsidRDefault="001E783D" w:rsidP="00A22D8E">
      <w:pPr>
        <w:spacing w:line="276" w:lineRule="auto"/>
        <w:rPr>
          <w:rFonts w:asciiTheme="majorHAnsi" w:hAnsiTheme="majorHAnsi" w:cstheme="majorHAnsi"/>
          <w:sz w:val="24"/>
          <w:lang w:val="sq-AL"/>
        </w:rPr>
      </w:pPr>
    </w:p>
    <w:p w14:paraId="57F44965" w14:textId="77777777" w:rsidR="00AB749F" w:rsidRDefault="00AB749F" w:rsidP="00A22D8E">
      <w:pPr>
        <w:spacing w:line="276" w:lineRule="auto"/>
        <w:rPr>
          <w:rFonts w:asciiTheme="majorHAnsi" w:hAnsiTheme="majorHAnsi" w:cstheme="majorHAnsi"/>
          <w:color w:val="000000" w:themeColor="text1"/>
          <w:sz w:val="24"/>
          <w:lang w:val="sq-AL"/>
        </w:rPr>
      </w:pPr>
      <w:r>
        <w:rPr>
          <w:noProof/>
        </w:rPr>
        <mc:AlternateContent>
          <mc:Choice Requires="wpg">
            <w:drawing>
              <wp:anchor distT="0" distB="0" distL="114300" distR="114300" simplePos="0" relativeHeight="251827200" behindDoc="0" locked="0" layoutInCell="1" allowOverlap="1" wp14:anchorId="62435C2E" wp14:editId="4D3440F4">
                <wp:simplePos x="0" y="0"/>
                <wp:positionH relativeFrom="column">
                  <wp:posOffset>39757</wp:posOffset>
                </wp:positionH>
                <wp:positionV relativeFrom="paragraph">
                  <wp:posOffset>1144988</wp:posOffset>
                </wp:positionV>
                <wp:extent cx="3274513" cy="2988748"/>
                <wp:effectExtent l="0" t="0" r="2540" b="0"/>
                <wp:wrapNone/>
                <wp:docPr id="150" name="Group 150"/>
                <wp:cNvGraphicFramePr/>
                <a:graphic xmlns:a="http://schemas.openxmlformats.org/drawingml/2006/main">
                  <a:graphicData uri="http://schemas.microsoft.com/office/word/2010/wordprocessingGroup">
                    <wpg:wgp>
                      <wpg:cNvGrpSpPr/>
                      <wpg:grpSpPr>
                        <a:xfrm>
                          <a:off x="0" y="0"/>
                          <a:ext cx="3274513" cy="2988748"/>
                          <a:chOff x="0" y="0"/>
                          <a:chExt cx="3274513" cy="2988748"/>
                        </a:xfrm>
                      </wpg:grpSpPr>
                      <wps:wsp>
                        <wps:cNvPr id="126" name="TextBox 8"/>
                        <wps:cNvSpPr txBox="1"/>
                        <wps:spPr>
                          <a:xfrm rot="16200000">
                            <a:off x="-837883" y="1721082"/>
                            <a:ext cx="2095501" cy="4197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0B1DAE2" w14:textId="77777777" w:rsidR="00CC3483" w:rsidRPr="001E783D" w:rsidRDefault="00CC3483" w:rsidP="00AB749F">
                              <w:pPr>
                                <w:pStyle w:val="NormalWeb"/>
                                <w:spacing w:before="0" w:beforeAutospacing="0" w:after="0" w:afterAutospacing="0"/>
                                <w:rPr>
                                  <w:lang w:val="sq-AL"/>
                                </w:rPr>
                              </w:pPr>
                              <w:r w:rsidRPr="001E783D">
                                <w:rPr>
                                  <w:rFonts w:ascii="Century Gothic" w:hAnsi="Century Gothic"/>
                                  <w:color w:val="000000" w:themeColor="dark1"/>
                                  <w:sz w:val="16"/>
                                  <w:szCs w:val="16"/>
                                  <w:lang w:val="sq-AL"/>
                                </w:rPr>
                                <w:t>Transparenca komunal</w:t>
                              </w:r>
                              <w:r>
                                <w:rPr>
                                  <w:rFonts w:ascii="Century Gothic" w:hAnsi="Century Gothic"/>
                                  <w:color w:val="000000" w:themeColor="dark1"/>
                                  <w:sz w:val="16"/>
                                  <w:szCs w:val="16"/>
                                  <w:lang w:val="sq-AL"/>
                                </w:rPr>
                                <w:t>e</w:t>
                              </w:r>
                            </w:p>
                          </w:txbxContent>
                        </wps:txbx>
                        <wps:bodyPr vertOverflow="clip" horzOverflow="clip" wrap="square" rtlCol="0" anchor="t">
                          <a:noAutofit/>
                        </wps:bodyPr>
                      </wps:wsp>
                      <wps:wsp>
                        <wps:cNvPr id="128" name="TextBox 8"/>
                        <wps:cNvSpPr txBox="1"/>
                        <wps:spPr>
                          <a:xfrm rot="16200000">
                            <a:off x="-263030" y="1703083"/>
                            <a:ext cx="2095501" cy="4197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D8A0A99" w14:textId="77777777" w:rsidR="00CC3483" w:rsidRPr="001E783D" w:rsidRDefault="00CC3483" w:rsidP="00AB749F">
                              <w:pPr>
                                <w:spacing w:before="0" w:after="0"/>
                                <w:rPr>
                                  <w:rFonts w:ascii="Century Gothic" w:hAnsi="Century Gothic"/>
                                  <w:lang w:val="sq-AL"/>
                                </w:rPr>
                              </w:pPr>
                              <w:r w:rsidRPr="001E783D">
                                <w:rPr>
                                  <w:rFonts w:ascii="Century Gothic" w:hAnsi="Century Gothic"/>
                                  <w:color w:val="000000" w:themeColor="dark1"/>
                                  <w:sz w:val="16"/>
                                  <w:szCs w:val="16"/>
                                  <w:lang w:val="sq-AL"/>
                                </w:rPr>
                                <w:t>Shërbimet administrative</w:t>
                              </w:r>
                            </w:p>
                          </w:txbxContent>
                        </wps:txbx>
                        <wps:bodyPr vertOverflow="clip" horzOverflow="clip" wrap="square" rtlCol="0" anchor="t">
                          <a:noAutofit/>
                        </wps:bodyPr>
                      </wps:wsp>
                      <wps:wsp>
                        <wps:cNvPr id="131" name="TextBox 8"/>
                        <wps:cNvSpPr txBox="1"/>
                        <wps:spPr>
                          <a:xfrm rot="16200000">
                            <a:off x="299124" y="1711033"/>
                            <a:ext cx="2095500" cy="4197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B2FFA75" w14:textId="77777777" w:rsidR="00CC3483" w:rsidRPr="00AB749F" w:rsidRDefault="00CC3483" w:rsidP="00AB749F">
                              <w:pPr>
                                <w:spacing w:before="0" w:after="0"/>
                                <w:rPr>
                                  <w:rFonts w:ascii="Century Gothic" w:hAnsi="Century Gothic"/>
                                  <w:lang w:val="sq-AL"/>
                                </w:rPr>
                              </w:pPr>
                              <w:r w:rsidRPr="00AB749F">
                                <w:rPr>
                                  <w:rFonts w:ascii="Century Gothic" w:hAnsi="Century Gothic"/>
                                  <w:color w:val="000000" w:themeColor="dark1"/>
                                  <w:sz w:val="16"/>
                                  <w:szCs w:val="16"/>
                                  <w:lang w:val="sq-AL"/>
                                </w:rPr>
                                <w:t>Përgjegjshmëria komunale</w:t>
                              </w:r>
                            </w:p>
                          </w:txbxContent>
                        </wps:txbx>
                        <wps:bodyPr vertOverflow="clip" horzOverflow="clip" wrap="square" rtlCol="0" anchor="t">
                          <a:noAutofit/>
                        </wps:bodyPr>
                      </wps:wsp>
                      <wps:wsp>
                        <wps:cNvPr id="132" name="TextBox 8"/>
                        <wps:cNvSpPr txBox="1"/>
                        <wps:spPr>
                          <a:xfrm rot="16200000">
                            <a:off x="435606" y="1273931"/>
                            <a:ext cx="2967597" cy="4197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B91EED7" w14:textId="77777777" w:rsidR="00CC3483" w:rsidRPr="00AB749F" w:rsidRDefault="00CC3483" w:rsidP="00AB749F">
                              <w:pPr>
                                <w:spacing w:before="0" w:after="0"/>
                                <w:rPr>
                                  <w:rFonts w:ascii="Century Gothic" w:hAnsi="Century Gothic"/>
                                  <w:lang w:val="sq-AL"/>
                                </w:rPr>
                              </w:pPr>
                              <w:r w:rsidRPr="00AB749F">
                                <w:rPr>
                                  <w:rFonts w:ascii="Century Gothic" w:hAnsi="Century Gothic"/>
                                  <w:color w:val="000000" w:themeColor="dark1"/>
                                  <w:sz w:val="16"/>
                                  <w:szCs w:val="16"/>
                                  <w:lang w:val="sq-AL"/>
                                </w:rPr>
                                <w:t>Barazia në punësim, shërbimet sociale dhe familjare</w:t>
                              </w:r>
                            </w:p>
                          </w:txbxContent>
                        </wps:txbx>
                        <wps:bodyPr vertOverflow="clip" horzOverflow="clip" wrap="square" rtlCol="0" anchor="t">
                          <a:noAutofit/>
                        </wps:bodyPr>
                      </wps:wsp>
                      <wps:wsp>
                        <wps:cNvPr id="134" name="TextBox 8"/>
                        <wps:cNvSpPr txBox="1"/>
                        <wps:spPr>
                          <a:xfrm rot="16200000">
                            <a:off x="1443093" y="1731130"/>
                            <a:ext cx="2095500" cy="4197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E29AE8E" w14:textId="77777777" w:rsidR="00CC3483" w:rsidRPr="00AB749F" w:rsidRDefault="00CC3483" w:rsidP="00AB749F">
                              <w:pPr>
                                <w:spacing w:before="0" w:after="0"/>
                                <w:rPr>
                                  <w:rFonts w:ascii="Century Gothic" w:hAnsi="Century Gothic"/>
                                  <w:lang w:val="sq-AL"/>
                                </w:rPr>
                              </w:pPr>
                              <w:r w:rsidRPr="00AB749F">
                                <w:rPr>
                                  <w:rFonts w:ascii="Century Gothic" w:hAnsi="Century Gothic"/>
                                  <w:color w:val="000000" w:themeColor="dark1"/>
                                  <w:sz w:val="16"/>
                                  <w:szCs w:val="16"/>
                                  <w:lang w:val="sq-AL"/>
                                </w:rPr>
                                <w:t>Zhvillimi ekonomik lokal</w:t>
                              </w:r>
                            </w:p>
                          </w:txbxContent>
                        </wps:txbx>
                        <wps:bodyPr vertOverflow="clip" horzOverflow="clip" wrap="square" rtlCol="0" anchor="t">
                          <a:noAutofit/>
                        </wps:bodyPr>
                      </wps:wsp>
                      <wps:wsp>
                        <wps:cNvPr id="142" name="TextBox 8"/>
                        <wps:cNvSpPr txBox="1"/>
                        <wps:spPr>
                          <a:xfrm rot="16200000">
                            <a:off x="2016896" y="1721082"/>
                            <a:ext cx="2095500" cy="4197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B3D1D6D" w14:textId="77777777" w:rsidR="00CC3483" w:rsidRPr="00AB749F" w:rsidRDefault="00CC3483" w:rsidP="00AB749F">
                              <w:pPr>
                                <w:spacing w:before="0" w:after="0"/>
                                <w:rPr>
                                  <w:rFonts w:ascii="Century Gothic" w:hAnsi="Century Gothic"/>
                                  <w:lang w:val="sq-AL"/>
                                </w:rPr>
                              </w:pPr>
                              <w:proofErr w:type="spellStart"/>
                              <w:r w:rsidRPr="00AB749F">
                                <w:rPr>
                                  <w:rFonts w:ascii="Century Gothic" w:hAnsi="Century Gothic"/>
                                  <w:color w:val="000000" w:themeColor="dark1"/>
                                  <w:sz w:val="16"/>
                                  <w:szCs w:val="16"/>
                                  <w:lang w:val="sq-AL"/>
                                </w:rPr>
                                <w:t>Pëfaqësimi</w:t>
                              </w:r>
                              <w:proofErr w:type="spellEnd"/>
                              <w:r w:rsidRPr="00AB749F">
                                <w:rPr>
                                  <w:rFonts w:ascii="Century Gothic" w:hAnsi="Century Gothic"/>
                                  <w:color w:val="000000" w:themeColor="dark1"/>
                                  <w:sz w:val="16"/>
                                  <w:szCs w:val="16"/>
                                  <w:lang w:val="sq-AL"/>
                                </w:rPr>
                                <w:t xml:space="preserve"> gjinor</w:t>
                              </w:r>
                            </w:p>
                          </w:txbxContent>
                        </wps:txbx>
                        <wps:bodyPr vertOverflow="clip" horzOverflow="clip" wrap="square" rtlCol="0" anchor="t">
                          <a:noAutofit/>
                        </wps:bodyPr>
                      </wps:wsp>
                    </wpg:wgp>
                  </a:graphicData>
                </a:graphic>
                <wp14:sizeRelH relativeFrom="margin">
                  <wp14:pctWidth>0</wp14:pctWidth>
                </wp14:sizeRelH>
              </wp:anchor>
            </w:drawing>
          </mc:Choice>
          <mc:Fallback>
            <w:pict>
              <v:group w14:anchorId="6FBBC1EE" id="Group 150" o:spid="_x0000_s1040" style="position:absolute;left:0;text-align:left;margin-left:3.15pt;margin-top:90.15pt;width:257.85pt;height:235.35pt;z-index:251827200;mso-width-relative:margin" coordsize="32745,29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">
                <v:shape id="_x0000_s1041" type="#_x0000_t202" style="position:absolute;left:-8379;top:17210;width:20956;height:41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H8L4A&#10;AADcAAAADwAAAGRycy9kb3ducmV2LnhtbERPTYvCMBC9C/sfwgh7kTVVUJauUVxlwatV70MztmWb&#10;SWlG2/57Iwje5vE+Z7XpXa3u1IbKs4HZNAFFnHtbcWHgfPr7+gYVBNli7ZkMDBRgs/4YrTC1vuMj&#10;3TMpVAzhkKKBUqRJtQ55SQ7D1DfEkbv61qFE2BbattjFcFfreZIstcOKY0OJDe1Kyv+zmzMge6m8&#10;vUySqz92i9/hkAXtBmM+x/32B5RQL2/xy32wcf58Cc9n4gV6/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Yx/C+AAAA3AAAAA8AAAAAAAAAAAAAAAAAmAIAAGRycy9kb3ducmV2&#10;LnhtbFBLBQYAAAAABAAEAPUAAACDAwAAAAA=&#10;" filled="f" stroked="f">
                  <v:textbox>
                    <w:txbxContent>
                      <w:p w:rsidR="00CC3483" w:rsidRPr="001E783D" w:rsidRDefault="00CC3483" w:rsidP="00AB749F">
                        <w:pPr>
                          <w:pStyle w:val="NormalWeb"/>
                          <w:spacing w:before="0" w:beforeAutospacing="0" w:after="0" w:afterAutospacing="0"/>
                          <w:rPr>
                            <w:lang w:val="sq-AL"/>
                          </w:rPr>
                        </w:pPr>
                        <w:r w:rsidRPr="001E783D">
                          <w:rPr>
                            <w:rFonts w:ascii="Century Gothic" w:hAnsi="Century Gothic"/>
                            <w:color w:val="000000" w:themeColor="dark1"/>
                            <w:sz w:val="16"/>
                            <w:szCs w:val="16"/>
                            <w:lang w:val="sq-AL"/>
                          </w:rPr>
                          <w:t>Transparenca komunal</w:t>
                        </w:r>
                        <w:r>
                          <w:rPr>
                            <w:rFonts w:ascii="Century Gothic" w:hAnsi="Century Gothic"/>
                            <w:color w:val="000000" w:themeColor="dark1"/>
                            <w:sz w:val="16"/>
                            <w:szCs w:val="16"/>
                            <w:lang w:val="sq-AL"/>
                          </w:rPr>
                          <w:t>e</w:t>
                        </w:r>
                      </w:p>
                    </w:txbxContent>
                  </v:textbox>
                </v:shape>
                <v:shape id="_x0000_s1042" type="#_x0000_t202" style="position:absolute;left:-2631;top:17031;width:20955;height:41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2GcIA&#10;AADcAAAADwAAAGRycy9kb3ducmV2LnhtbESPwWrDQAxE74H+w6JAL6FeN9BQ3GxC2lLINU5yF17F&#10;NvVqjVeN7b+vDoXeJGY087TdT6EzdxpSG9nBc5aDIa6ib7l2cDl/Pb2CSYLssYtMDmZKsN89LLZY&#10;+Djyie6l1EZDOBXooBHpC2tT1VDAlMWeWLVbHAKKrkNt/YCjhofOrvN8YwO2rA0N9vTRUPVd/gQH&#10;8ilt9NdVfoun8eV9PpbJhtm5x+V0eAMjNMm/+e/66BV/rbT6jE5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YZwgAAANwAAAAPAAAAAAAAAAAAAAAAAJgCAABkcnMvZG93&#10;bnJldi54bWxQSwUGAAAAAAQABAD1AAAAhwMAAAAA&#10;" filled="f" stroked="f">
                  <v:textbox>
                    <w:txbxContent>
                      <w:p w:rsidR="00CC3483" w:rsidRPr="001E783D" w:rsidRDefault="00CC3483" w:rsidP="00AB749F">
                        <w:pPr>
                          <w:spacing w:before="0" w:after="0"/>
                          <w:rPr>
                            <w:rFonts w:ascii="Century Gothic" w:hAnsi="Century Gothic"/>
                            <w:lang w:val="sq-AL"/>
                          </w:rPr>
                        </w:pPr>
                        <w:r w:rsidRPr="001E783D">
                          <w:rPr>
                            <w:rFonts w:ascii="Century Gothic" w:hAnsi="Century Gothic"/>
                            <w:color w:val="000000" w:themeColor="dark1"/>
                            <w:sz w:val="16"/>
                            <w:szCs w:val="16"/>
                            <w:lang w:val="sq-AL"/>
                          </w:rPr>
                          <w:t>Shërbimet administrative</w:t>
                        </w:r>
                      </w:p>
                    </w:txbxContent>
                  </v:textbox>
                </v:shape>
                <v:shape id="_x0000_s1043" type="#_x0000_t202" style="position:absolute;left:2991;top:17110;width:20955;height:41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JWb8A&#10;AADcAAAADwAAAGRycy9kb3ducmV2LnhtbERPS2vCQBC+C/6HZYRepG5UlJK6ig8KXk3rfciOSWh2&#10;NmRHk/z7bkHwNh/fcza73tXqQW2oPBuYzxJQxLm3FRcGfr6/3j9ABUG2WHsmAwMF2G3How2m1nd8&#10;oUcmhYohHFI0UIo0qdYhL8lhmPmGOHI33zqUCNtC2xa7GO5qvUiStXZYcWwosaFjSflvdncG5CSV&#10;t9dpcvOXbnUYzlnQbjDmbdLvP0EJ9fISP91nG+cv5/D/TLx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aMlZvwAAANwAAAAPAAAAAAAAAAAAAAAAAJgCAABkcnMvZG93bnJl&#10;di54bWxQSwUGAAAAAAQABAD1AAAAhAMAAAAA&#10;" filled="f" stroked="f">
                  <v:textbox>
                    <w:txbxContent>
                      <w:p w:rsidR="00CC3483" w:rsidRPr="00AB749F" w:rsidRDefault="00CC3483" w:rsidP="00AB749F">
                        <w:pPr>
                          <w:spacing w:before="0" w:after="0"/>
                          <w:rPr>
                            <w:rFonts w:ascii="Century Gothic" w:hAnsi="Century Gothic"/>
                            <w:lang w:val="sq-AL"/>
                          </w:rPr>
                        </w:pPr>
                        <w:r w:rsidRPr="00AB749F">
                          <w:rPr>
                            <w:rFonts w:ascii="Century Gothic" w:hAnsi="Century Gothic"/>
                            <w:color w:val="000000" w:themeColor="dark1"/>
                            <w:sz w:val="16"/>
                            <w:szCs w:val="16"/>
                            <w:lang w:val="sq-AL"/>
                          </w:rPr>
                          <w:t>Përgjegjshmëria komunale</w:t>
                        </w:r>
                      </w:p>
                    </w:txbxContent>
                  </v:textbox>
                </v:shape>
                <v:shape id="_x0000_s1044" type="#_x0000_t202" style="position:absolute;left:4356;top:12739;width:29675;height:41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XLr8A&#10;AADcAAAADwAAAGRycy9kb3ducmV2LnhtbERPS2vCQBC+C/0PyxR6kbpRqZTUVXxQ8GrU+5CdPGh2&#10;NmRHk/z7bkHobT6+56y3g2vUg7pQezYwnyWgiHNvay4NXC/f75+ggiBbbDyTgZECbDcvkzWm1vd8&#10;pkcmpYohHFI0UIm0qdYhr8hhmPmWOHKF7xxKhF2pbYd9DHeNXiTJSjusOTZU2NKhovwnuzsDcpTa&#10;29s0Kfy5/9iPpyxoNxrz9jrsvkAJDfIvfrpPNs5fLuDvmXiB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ulcuvwAAANwAAAAPAAAAAAAAAAAAAAAAAJgCAABkcnMvZG93bnJl&#10;di54bWxQSwUGAAAAAAQABAD1AAAAhAMAAAAA&#10;" filled="f" stroked="f">
                  <v:textbox>
                    <w:txbxContent>
                      <w:p w:rsidR="00CC3483" w:rsidRPr="00AB749F" w:rsidRDefault="00CC3483" w:rsidP="00AB749F">
                        <w:pPr>
                          <w:spacing w:before="0" w:after="0"/>
                          <w:rPr>
                            <w:rFonts w:ascii="Century Gothic" w:hAnsi="Century Gothic"/>
                            <w:lang w:val="sq-AL"/>
                          </w:rPr>
                        </w:pPr>
                        <w:r w:rsidRPr="00AB749F">
                          <w:rPr>
                            <w:rFonts w:ascii="Century Gothic" w:hAnsi="Century Gothic"/>
                            <w:color w:val="000000" w:themeColor="dark1"/>
                            <w:sz w:val="16"/>
                            <w:szCs w:val="16"/>
                            <w:lang w:val="sq-AL"/>
                          </w:rPr>
                          <w:t>Barazia në punësim, shërbimet sociale dhe familjare</w:t>
                        </w:r>
                      </w:p>
                    </w:txbxContent>
                  </v:textbox>
                </v:shape>
                <v:shape id="_x0000_s1045" type="#_x0000_t202" style="position:absolute;left:14430;top:17311;width:20955;height:41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qwb8A&#10;AADcAAAADwAAAGRycy9kb3ducmV2LnhtbERPTWvCQBC9F/wPywi9FN3YVpHoKmopeDXqfciOSTA7&#10;G7KjSf59t1DobR7vc9bb3tXqSW2oPBuYTRNQxLm3FRcGLufvyRJUEGSLtWcyMFCA7Wb0ssbU+o5P&#10;9MykUDGEQ4oGSpEm1TrkJTkMU98QR+7mW4cSYVto22IXw12t35NkoR1WHBtKbOhQUn7PHs6AfEnl&#10;7fUtuflTN98PxyxoNxjzOu53K1BCvfyL/9xHG+d/fMLvM/ECv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H2rBvwAAANwAAAAPAAAAAAAAAAAAAAAAAJgCAABkcnMvZG93bnJl&#10;di54bWxQSwUGAAAAAAQABAD1AAAAhAMAAAAA&#10;" filled="f" stroked="f">
                  <v:textbox>
                    <w:txbxContent>
                      <w:p w:rsidR="00CC3483" w:rsidRPr="00AB749F" w:rsidRDefault="00CC3483" w:rsidP="00AB749F">
                        <w:pPr>
                          <w:spacing w:before="0" w:after="0"/>
                          <w:rPr>
                            <w:rFonts w:ascii="Century Gothic" w:hAnsi="Century Gothic"/>
                            <w:lang w:val="sq-AL"/>
                          </w:rPr>
                        </w:pPr>
                        <w:r w:rsidRPr="00AB749F">
                          <w:rPr>
                            <w:rFonts w:ascii="Century Gothic" w:hAnsi="Century Gothic"/>
                            <w:color w:val="000000" w:themeColor="dark1"/>
                            <w:sz w:val="16"/>
                            <w:szCs w:val="16"/>
                            <w:lang w:val="sq-AL"/>
                          </w:rPr>
                          <w:t>Zhvillimi ekonomik lokal</w:t>
                        </w:r>
                      </w:p>
                    </w:txbxContent>
                  </v:textbox>
                </v:shape>
                <v:shape id="_x0000_s1046" type="#_x0000_t202" style="position:absolute;left:20168;top:17211;width:20955;height:41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kU78A&#10;AADcAAAADwAAAGRycy9kb3ducmV2LnhtbERPS2vCQBC+C/0PyxR6kbpRrJTUVXxQ8GrU+5CdPGh2&#10;NmRHk/z7bkHobT6+56y3g2vUg7pQezYwnyWgiHNvay4NXC/f75+ggiBbbDyTgZECbDcvkzWm1vd8&#10;pkcmpYohHFI0UIm0qdYhr8hhmPmWOHKF7xxKhF2pbYd9DHeNXiTJSjusOTZU2NKhovwnuzsDcpTa&#10;29s0Kfy5/9iPpyxoNxrz9jrsvkAJDfIvfrpPNs5fLuDvmXiB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CRTvwAAANwAAAAPAAAAAAAAAAAAAAAAAJgCAABkcnMvZG93bnJl&#10;di54bWxQSwUGAAAAAAQABAD1AAAAhAMAAAAA&#10;" filled="f" stroked="f">
                  <v:textbox>
                    <w:txbxContent>
                      <w:p w:rsidR="00CC3483" w:rsidRPr="00AB749F" w:rsidRDefault="00CC3483" w:rsidP="00AB749F">
                        <w:pPr>
                          <w:spacing w:before="0" w:after="0"/>
                          <w:rPr>
                            <w:rFonts w:ascii="Century Gothic" w:hAnsi="Century Gothic"/>
                            <w:lang w:val="sq-AL"/>
                          </w:rPr>
                        </w:pPr>
                        <w:r w:rsidRPr="00AB749F">
                          <w:rPr>
                            <w:rFonts w:ascii="Century Gothic" w:hAnsi="Century Gothic"/>
                            <w:color w:val="000000" w:themeColor="dark1"/>
                            <w:sz w:val="16"/>
                            <w:szCs w:val="16"/>
                            <w:lang w:val="sq-AL"/>
                          </w:rPr>
                          <w:t>Pëfaqësimi gjinor</w:t>
                        </w:r>
                      </w:p>
                    </w:txbxContent>
                  </v:textbox>
                </v:shape>
              </v:group>
            </w:pict>
          </mc:Fallback>
        </mc:AlternateContent>
      </w:r>
      <w:r>
        <w:rPr>
          <w:noProof/>
        </w:rPr>
        <w:drawing>
          <wp:anchor distT="0" distB="0" distL="114300" distR="114300" simplePos="0" relativeHeight="251824128" behindDoc="0" locked="0" layoutInCell="1" allowOverlap="1" wp14:anchorId="68ACAE39" wp14:editId="43A4BBE4">
            <wp:simplePos x="0" y="0"/>
            <wp:positionH relativeFrom="column">
              <wp:posOffset>8171</wp:posOffset>
            </wp:positionH>
            <wp:positionV relativeFrom="paragraph">
              <wp:posOffset>0</wp:posOffset>
            </wp:positionV>
            <wp:extent cx="3709670" cy="4233545"/>
            <wp:effectExtent l="0" t="0" r="5080" b="0"/>
            <wp:wrapSquare wrapText="bothSides"/>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A22D8E" w:rsidRPr="0028091B">
        <w:rPr>
          <w:rFonts w:asciiTheme="majorHAnsi" w:hAnsiTheme="majorHAnsi" w:cstheme="majorHAnsi"/>
          <w:color w:val="000000" w:themeColor="text1"/>
          <w:sz w:val="24"/>
          <w:lang w:val="sq-AL"/>
        </w:rPr>
        <w:t xml:space="preserve">Nga figura </w:t>
      </w:r>
      <w:r>
        <w:rPr>
          <w:rFonts w:asciiTheme="majorHAnsi" w:hAnsiTheme="majorHAnsi" w:cstheme="majorHAnsi"/>
          <w:color w:val="000000" w:themeColor="text1"/>
          <w:sz w:val="24"/>
          <w:lang w:val="sq-AL"/>
        </w:rPr>
        <w:t>3</w:t>
      </w:r>
      <w:r w:rsidR="00A22D8E" w:rsidRPr="0028091B">
        <w:rPr>
          <w:rFonts w:asciiTheme="majorHAnsi" w:hAnsiTheme="majorHAnsi" w:cstheme="majorHAnsi"/>
          <w:color w:val="000000" w:themeColor="text1"/>
          <w:sz w:val="24"/>
          <w:lang w:val="sq-AL"/>
        </w:rPr>
        <w:t xml:space="preserve"> vërejmë që në kuadër të treguesve të qeverisjes</w:t>
      </w:r>
      <w:r w:rsidR="006A1C33">
        <w:rPr>
          <w:rFonts w:asciiTheme="majorHAnsi" w:hAnsiTheme="majorHAnsi" w:cstheme="majorHAnsi"/>
          <w:color w:val="000000" w:themeColor="text1"/>
          <w:sz w:val="24"/>
          <w:lang w:val="sq-AL"/>
        </w:rPr>
        <w:t>,</w:t>
      </w:r>
      <w:r w:rsidR="00A22D8E" w:rsidRPr="0028091B">
        <w:rPr>
          <w:rFonts w:asciiTheme="majorHAnsi" w:hAnsiTheme="majorHAnsi" w:cstheme="majorHAnsi"/>
          <w:color w:val="000000" w:themeColor="text1"/>
          <w:sz w:val="24"/>
          <w:lang w:val="sq-AL"/>
        </w:rPr>
        <w:t xml:space="preserve"> </w:t>
      </w:r>
      <w:r>
        <w:rPr>
          <w:rFonts w:asciiTheme="majorHAnsi" w:hAnsiTheme="majorHAnsi" w:cstheme="majorHAnsi"/>
          <w:color w:val="000000" w:themeColor="text1"/>
          <w:sz w:val="24"/>
          <w:lang w:val="sq-AL"/>
        </w:rPr>
        <w:t>n</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vitin 202</w:t>
      </w:r>
      <w:r w:rsidR="00931486">
        <w:rPr>
          <w:rFonts w:asciiTheme="majorHAnsi" w:hAnsiTheme="majorHAnsi" w:cstheme="majorHAnsi"/>
          <w:color w:val="000000" w:themeColor="text1"/>
          <w:sz w:val="24"/>
          <w:lang w:val="sq-AL"/>
        </w:rPr>
        <w:t>1</w:t>
      </w:r>
      <w:r>
        <w:rPr>
          <w:rFonts w:asciiTheme="majorHAnsi" w:hAnsiTheme="majorHAnsi" w:cstheme="majorHAnsi"/>
          <w:color w:val="000000" w:themeColor="text1"/>
          <w:sz w:val="24"/>
          <w:lang w:val="sq-AL"/>
        </w:rPr>
        <w:t xml:space="preserve"> </w:t>
      </w:r>
      <w:r w:rsidR="00A22D8E" w:rsidRPr="0028091B">
        <w:rPr>
          <w:rFonts w:asciiTheme="majorHAnsi" w:hAnsiTheme="majorHAnsi" w:cstheme="majorHAnsi"/>
          <w:color w:val="000000" w:themeColor="text1"/>
          <w:sz w:val="24"/>
          <w:lang w:val="sq-AL"/>
        </w:rPr>
        <w:t xml:space="preserve">mesatarja është </w:t>
      </w:r>
      <w:r>
        <w:rPr>
          <w:rFonts w:asciiTheme="majorHAnsi" w:hAnsiTheme="majorHAnsi" w:cstheme="majorHAnsi"/>
          <w:color w:val="000000" w:themeColor="text1"/>
          <w:sz w:val="24"/>
          <w:lang w:val="sq-AL"/>
        </w:rPr>
        <w:t xml:space="preserve">56.70%, nga </w:t>
      </w:r>
      <w:r w:rsidR="00A22D8E" w:rsidRPr="0028091B">
        <w:rPr>
          <w:rFonts w:asciiTheme="majorHAnsi" w:hAnsiTheme="majorHAnsi" w:cstheme="majorHAnsi"/>
          <w:color w:val="000000" w:themeColor="text1"/>
          <w:sz w:val="24"/>
          <w:lang w:val="sq-AL"/>
        </w:rPr>
        <w:t>5</w:t>
      </w:r>
      <w:r w:rsidR="002525EC">
        <w:rPr>
          <w:rFonts w:asciiTheme="majorHAnsi" w:hAnsiTheme="majorHAnsi" w:cstheme="majorHAnsi"/>
          <w:color w:val="000000" w:themeColor="text1"/>
          <w:sz w:val="24"/>
          <w:lang w:val="sq-AL"/>
        </w:rPr>
        <w:t>9</w:t>
      </w:r>
      <w:r w:rsidR="00A22D8E" w:rsidRPr="0028091B">
        <w:rPr>
          <w:rFonts w:asciiTheme="majorHAnsi" w:hAnsiTheme="majorHAnsi" w:cstheme="majorHAnsi"/>
          <w:color w:val="000000" w:themeColor="text1"/>
          <w:sz w:val="24"/>
          <w:lang w:val="sq-AL"/>
        </w:rPr>
        <w:t>.</w:t>
      </w:r>
      <w:r w:rsidR="002525EC">
        <w:rPr>
          <w:rFonts w:asciiTheme="majorHAnsi" w:hAnsiTheme="majorHAnsi" w:cstheme="majorHAnsi"/>
          <w:color w:val="000000" w:themeColor="text1"/>
          <w:sz w:val="24"/>
          <w:lang w:val="sq-AL"/>
        </w:rPr>
        <w:t>11</w:t>
      </w:r>
      <w:r w:rsidR="00A22D8E" w:rsidRPr="0028091B">
        <w:rPr>
          <w:rFonts w:asciiTheme="majorHAnsi" w:hAnsiTheme="majorHAnsi" w:cstheme="majorHAnsi"/>
          <w:color w:val="000000" w:themeColor="text1"/>
          <w:sz w:val="24"/>
          <w:lang w:val="sq-AL"/>
        </w:rPr>
        <w:t>%</w:t>
      </w:r>
      <w:r>
        <w:rPr>
          <w:rFonts w:asciiTheme="majorHAnsi" w:hAnsiTheme="majorHAnsi" w:cstheme="majorHAnsi"/>
          <w:color w:val="000000" w:themeColor="text1"/>
          <w:sz w:val="24"/>
          <w:lang w:val="sq-AL"/>
        </w:rPr>
        <w:t xml:space="preserve"> sa ishte n</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vitin 2020</w:t>
      </w:r>
      <w:r w:rsidR="00A22D8E" w:rsidRPr="0028091B">
        <w:rPr>
          <w:rFonts w:asciiTheme="majorHAnsi" w:hAnsiTheme="majorHAnsi" w:cstheme="majorHAnsi"/>
          <w:color w:val="000000" w:themeColor="text1"/>
          <w:sz w:val="24"/>
          <w:lang w:val="sq-AL"/>
        </w:rPr>
        <w:t xml:space="preserve">. </w:t>
      </w:r>
      <w:r>
        <w:rPr>
          <w:rFonts w:asciiTheme="majorHAnsi" w:hAnsiTheme="majorHAnsi" w:cstheme="majorHAnsi"/>
          <w:color w:val="000000" w:themeColor="text1"/>
          <w:sz w:val="24"/>
          <w:lang w:val="sq-AL"/>
        </w:rPr>
        <w:t xml:space="preserve">Krahasuar me vitin paraprak, </w:t>
      </w:r>
      <w:r w:rsidR="00931486">
        <w:rPr>
          <w:rFonts w:asciiTheme="majorHAnsi" w:hAnsiTheme="majorHAnsi" w:cstheme="majorHAnsi"/>
          <w:color w:val="000000" w:themeColor="text1"/>
          <w:sz w:val="24"/>
          <w:lang w:val="sq-AL"/>
        </w:rPr>
        <w:t>t</w:t>
      </w:r>
      <w:r w:rsidR="00ED6534">
        <w:rPr>
          <w:rFonts w:asciiTheme="majorHAnsi" w:hAnsiTheme="majorHAnsi" w:cstheme="majorHAnsi"/>
          <w:color w:val="000000" w:themeColor="text1"/>
          <w:sz w:val="24"/>
          <w:lang w:val="sq-AL"/>
        </w:rPr>
        <w:t>ë</w:t>
      </w:r>
      <w:r w:rsidR="00931486">
        <w:rPr>
          <w:rFonts w:asciiTheme="majorHAnsi" w:hAnsiTheme="majorHAnsi" w:cstheme="majorHAnsi"/>
          <w:color w:val="000000" w:themeColor="text1"/>
          <w:sz w:val="24"/>
          <w:lang w:val="sq-AL"/>
        </w:rPr>
        <w:t xml:space="preserve"> dh</w:t>
      </w:r>
      <w:r w:rsidR="00ED6534">
        <w:rPr>
          <w:rFonts w:asciiTheme="majorHAnsi" w:hAnsiTheme="majorHAnsi" w:cstheme="majorHAnsi"/>
          <w:color w:val="000000" w:themeColor="text1"/>
          <w:sz w:val="24"/>
          <w:lang w:val="sq-AL"/>
        </w:rPr>
        <w:t>ë</w:t>
      </w:r>
      <w:r w:rsidR="00931486">
        <w:rPr>
          <w:rFonts w:asciiTheme="majorHAnsi" w:hAnsiTheme="majorHAnsi" w:cstheme="majorHAnsi"/>
          <w:color w:val="000000" w:themeColor="text1"/>
          <w:sz w:val="24"/>
          <w:lang w:val="sq-AL"/>
        </w:rPr>
        <w:t>nat tregojn</w:t>
      </w:r>
      <w:r w:rsidR="00ED6534">
        <w:rPr>
          <w:rFonts w:asciiTheme="majorHAnsi" w:hAnsiTheme="majorHAnsi" w:cstheme="majorHAnsi"/>
          <w:color w:val="000000" w:themeColor="text1"/>
          <w:sz w:val="24"/>
          <w:lang w:val="sq-AL"/>
        </w:rPr>
        <w:t>ë</w:t>
      </w:r>
      <w:r w:rsidR="00931486">
        <w:rPr>
          <w:rFonts w:asciiTheme="majorHAnsi" w:hAnsiTheme="majorHAnsi" w:cstheme="majorHAnsi"/>
          <w:color w:val="000000" w:themeColor="text1"/>
          <w:sz w:val="24"/>
          <w:lang w:val="sq-AL"/>
        </w:rPr>
        <w:t xml:space="preserve"> se </w:t>
      </w:r>
      <w:r>
        <w:rPr>
          <w:rFonts w:asciiTheme="majorHAnsi" w:hAnsiTheme="majorHAnsi" w:cstheme="majorHAnsi"/>
          <w:color w:val="000000" w:themeColor="text1"/>
          <w:sz w:val="24"/>
          <w:lang w:val="sq-AL"/>
        </w:rPr>
        <w:t>komunat kan</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rritur efikasitetin n</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ofrimin e </w:t>
      </w:r>
      <w:r w:rsidRPr="00F4746A">
        <w:rPr>
          <w:rFonts w:asciiTheme="majorHAnsi" w:hAnsiTheme="majorHAnsi" w:cstheme="majorHAnsi"/>
          <w:b/>
          <w:i/>
          <w:color w:val="000000" w:themeColor="text1"/>
          <w:sz w:val="24"/>
          <w:lang w:val="sq-AL"/>
        </w:rPr>
        <w:t>sh</w:t>
      </w:r>
      <w:r w:rsidR="00ED6534">
        <w:rPr>
          <w:rFonts w:asciiTheme="majorHAnsi" w:hAnsiTheme="majorHAnsi" w:cstheme="majorHAnsi"/>
          <w:b/>
          <w:i/>
          <w:color w:val="000000" w:themeColor="text1"/>
          <w:sz w:val="24"/>
          <w:lang w:val="sq-AL"/>
        </w:rPr>
        <w:t>ë</w:t>
      </w:r>
      <w:r w:rsidRPr="00F4746A">
        <w:rPr>
          <w:rFonts w:asciiTheme="majorHAnsi" w:hAnsiTheme="majorHAnsi" w:cstheme="majorHAnsi"/>
          <w:b/>
          <w:i/>
          <w:color w:val="000000" w:themeColor="text1"/>
          <w:sz w:val="24"/>
          <w:lang w:val="sq-AL"/>
        </w:rPr>
        <w:t>rbimeve administrative,</w:t>
      </w:r>
      <w:r>
        <w:rPr>
          <w:rFonts w:asciiTheme="majorHAnsi" w:hAnsiTheme="majorHAnsi" w:cstheme="majorHAnsi"/>
          <w:color w:val="000000" w:themeColor="text1"/>
          <w:sz w:val="24"/>
          <w:lang w:val="sq-AL"/>
        </w:rPr>
        <w:t xml:space="preserve"> prej 74.42% n</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81.66%, apo 7.24% m</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shum</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w:t>
      </w:r>
      <w:r w:rsidR="00F4746A">
        <w:rPr>
          <w:rFonts w:asciiTheme="majorHAnsi" w:hAnsiTheme="majorHAnsi" w:cstheme="majorHAnsi"/>
          <w:color w:val="000000" w:themeColor="text1"/>
          <w:sz w:val="24"/>
          <w:lang w:val="sq-AL"/>
        </w:rPr>
        <w:t xml:space="preserve"> N</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 xml:space="preserve"> kuad</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r t</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 xml:space="preserve"> k</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saj fushe vler</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sohet efikasiteti i komunave n</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 xml:space="preserve"> kthimin e p</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rgjigjeve pal</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ve n</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 xml:space="preserve"> procedur</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 xml:space="preserve"> administrative, trajtimit t</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 xml:space="preserve"> tyre brenda afateve ligjore si dhe ofrimit t</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 xml:space="preserve"> sh</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rbimeve administrative n</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 xml:space="preserve"> form</w:t>
      </w:r>
      <w:r w:rsidR="00ED6534">
        <w:rPr>
          <w:rFonts w:asciiTheme="majorHAnsi" w:hAnsiTheme="majorHAnsi" w:cstheme="majorHAnsi"/>
          <w:color w:val="000000" w:themeColor="text1"/>
          <w:sz w:val="24"/>
          <w:lang w:val="sq-AL"/>
        </w:rPr>
        <w:t>ë</w:t>
      </w:r>
      <w:r w:rsidR="00F4746A">
        <w:rPr>
          <w:rFonts w:asciiTheme="majorHAnsi" w:hAnsiTheme="majorHAnsi" w:cstheme="majorHAnsi"/>
          <w:color w:val="000000" w:themeColor="text1"/>
          <w:sz w:val="24"/>
          <w:lang w:val="sq-AL"/>
        </w:rPr>
        <w:t xml:space="preserve"> elektronike</w:t>
      </w:r>
      <w:r w:rsidR="00F4746A">
        <w:rPr>
          <w:rStyle w:val="FootnoteReference"/>
          <w:rFonts w:asciiTheme="majorHAnsi" w:hAnsiTheme="majorHAnsi" w:cstheme="majorHAnsi"/>
          <w:color w:val="000000" w:themeColor="text1"/>
          <w:sz w:val="24"/>
          <w:lang w:val="sq-AL"/>
        </w:rPr>
        <w:footnoteReference w:id="3"/>
      </w:r>
      <w:r w:rsidR="00F4746A">
        <w:rPr>
          <w:rFonts w:asciiTheme="majorHAnsi" w:hAnsiTheme="majorHAnsi" w:cstheme="majorHAnsi"/>
          <w:color w:val="000000" w:themeColor="text1"/>
          <w:sz w:val="24"/>
          <w:lang w:val="sq-AL"/>
        </w:rPr>
        <w:t xml:space="preserve">. </w:t>
      </w:r>
    </w:p>
    <w:p w14:paraId="51B095FC" w14:textId="77777777" w:rsidR="00931486" w:rsidRDefault="00931486" w:rsidP="00A22D8E">
      <w:pPr>
        <w:spacing w:line="276" w:lineRule="auto"/>
        <w:rPr>
          <w:rFonts w:asciiTheme="majorHAnsi" w:hAnsiTheme="majorHAnsi" w:cstheme="majorHAnsi"/>
          <w:color w:val="000000" w:themeColor="text1"/>
          <w:sz w:val="24"/>
          <w:lang w:val="sq-AL"/>
        </w:rPr>
      </w:pPr>
      <w:r>
        <w:rPr>
          <w:rFonts w:asciiTheme="majorHAnsi" w:hAnsiTheme="majorHAnsi" w:cstheme="majorHAnsi"/>
          <w:color w:val="000000" w:themeColor="text1"/>
          <w:sz w:val="24"/>
          <w:lang w:val="sq-AL"/>
        </w:rPr>
        <w:t>N</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kuad</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r t</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w:t>
      </w:r>
      <w:r w:rsidR="00A22D8E" w:rsidRPr="00F4746A">
        <w:rPr>
          <w:rFonts w:asciiTheme="majorHAnsi" w:hAnsiTheme="majorHAnsi" w:cstheme="majorHAnsi"/>
          <w:b/>
          <w:i/>
          <w:color w:val="000000" w:themeColor="text1"/>
          <w:sz w:val="24"/>
          <w:lang w:val="sq-AL"/>
        </w:rPr>
        <w:t>Transparenc</w:t>
      </w:r>
      <w:r w:rsidR="00ED6534">
        <w:rPr>
          <w:rFonts w:asciiTheme="majorHAnsi" w:hAnsiTheme="majorHAnsi" w:cstheme="majorHAnsi"/>
          <w:b/>
          <w:i/>
          <w:color w:val="000000" w:themeColor="text1"/>
          <w:sz w:val="24"/>
          <w:lang w:val="sq-AL"/>
        </w:rPr>
        <w:t>ë</w:t>
      </w:r>
      <w:r w:rsidRPr="00F4746A">
        <w:rPr>
          <w:rFonts w:asciiTheme="majorHAnsi" w:hAnsiTheme="majorHAnsi" w:cstheme="majorHAnsi"/>
          <w:b/>
          <w:i/>
          <w:color w:val="000000" w:themeColor="text1"/>
          <w:sz w:val="24"/>
          <w:lang w:val="sq-AL"/>
        </w:rPr>
        <w:t>s</w:t>
      </w:r>
      <w:r w:rsidR="00A22D8E" w:rsidRPr="00F4746A">
        <w:rPr>
          <w:rFonts w:asciiTheme="majorHAnsi" w:hAnsiTheme="majorHAnsi" w:cstheme="majorHAnsi"/>
          <w:b/>
          <w:i/>
          <w:color w:val="000000" w:themeColor="text1"/>
          <w:sz w:val="24"/>
          <w:lang w:val="sq-AL"/>
        </w:rPr>
        <w:t xml:space="preserve"> komunal</w:t>
      </w:r>
      <w:r w:rsidR="00A22D8E" w:rsidRPr="0028091B">
        <w:rPr>
          <w:rFonts w:asciiTheme="majorHAnsi" w:hAnsiTheme="majorHAnsi" w:cstheme="majorHAnsi"/>
          <w:i/>
          <w:color w:val="000000" w:themeColor="text1"/>
          <w:sz w:val="24"/>
          <w:lang w:val="sq-AL"/>
        </w:rPr>
        <w:t>e</w:t>
      </w:r>
      <w:r>
        <w:rPr>
          <w:rFonts w:asciiTheme="majorHAnsi" w:hAnsiTheme="majorHAnsi" w:cstheme="majorHAnsi"/>
          <w:color w:val="000000" w:themeColor="text1"/>
          <w:sz w:val="24"/>
          <w:lang w:val="sq-AL"/>
        </w:rPr>
        <w:t>, niveli i p</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rgjithsh</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m i t</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arriturave shprehet me 66.92</w:t>
      </w:r>
      <w:r w:rsidR="00A22D8E" w:rsidRPr="0028091B">
        <w:rPr>
          <w:rFonts w:asciiTheme="majorHAnsi" w:hAnsiTheme="majorHAnsi" w:cstheme="majorHAnsi"/>
          <w:color w:val="000000" w:themeColor="text1"/>
          <w:sz w:val="24"/>
          <w:lang w:val="sq-AL"/>
        </w:rPr>
        <w:t xml:space="preserve">%, </w:t>
      </w:r>
      <w:r>
        <w:rPr>
          <w:rFonts w:asciiTheme="majorHAnsi" w:hAnsiTheme="majorHAnsi" w:cstheme="majorHAnsi"/>
          <w:color w:val="000000" w:themeColor="text1"/>
          <w:sz w:val="24"/>
          <w:lang w:val="sq-AL"/>
        </w:rPr>
        <w:t>nga 77.62</w:t>
      </w:r>
      <w:r w:rsidR="00A22D8E" w:rsidRPr="0028091B">
        <w:rPr>
          <w:rFonts w:asciiTheme="majorHAnsi" w:hAnsiTheme="majorHAnsi" w:cstheme="majorHAnsi"/>
          <w:color w:val="000000" w:themeColor="text1"/>
          <w:sz w:val="24"/>
          <w:lang w:val="sq-AL"/>
        </w:rPr>
        <w:t>%</w:t>
      </w:r>
      <w:r>
        <w:rPr>
          <w:rFonts w:asciiTheme="majorHAnsi" w:hAnsiTheme="majorHAnsi" w:cstheme="majorHAnsi"/>
          <w:color w:val="000000" w:themeColor="text1"/>
          <w:sz w:val="24"/>
          <w:lang w:val="sq-AL"/>
        </w:rPr>
        <w:t xml:space="preserve"> sa ishte n</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vitin 2020, apo 10.7% m</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e ul</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t. Sipas t</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dh</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nave, p</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r 3.14% komunat sh</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nojn</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ngritje n</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treguesit e p</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rfaq</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simit t</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barabart</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 xml:space="preserve"> gjinor, megjith</w:t>
      </w:r>
      <w:r w:rsidR="00ED6534">
        <w:rPr>
          <w:rFonts w:asciiTheme="majorHAnsi" w:hAnsiTheme="majorHAnsi" w:cstheme="majorHAnsi"/>
          <w:color w:val="000000" w:themeColor="text1"/>
          <w:sz w:val="24"/>
          <w:lang w:val="sq-AL"/>
        </w:rPr>
        <w:t>ë</w:t>
      </w:r>
      <w:r>
        <w:rPr>
          <w:rFonts w:asciiTheme="majorHAnsi" w:hAnsiTheme="majorHAnsi" w:cstheme="majorHAnsi"/>
          <w:color w:val="000000" w:themeColor="text1"/>
          <w:sz w:val="24"/>
          <w:lang w:val="sq-AL"/>
        </w:rPr>
        <w:t>se</w:t>
      </w:r>
      <w:r w:rsidR="00583E81">
        <w:rPr>
          <w:rFonts w:asciiTheme="majorHAnsi" w:hAnsiTheme="majorHAnsi" w:cstheme="majorHAnsi"/>
          <w:color w:val="000000" w:themeColor="text1"/>
          <w:sz w:val="24"/>
          <w:lang w:val="sq-AL"/>
        </w:rPr>
        <w:t xml:space="preserve"> mbetet nd</w:t>
      </w:r>
      <w:r w:rsidR="00ED6534">
        <w:rPr>
          <w:rFonts w:asciiTheme="majorHAnsi" w:hAnsiTheme="majorHAnsi" w:cstheme="majorHAnsi"/>
          <w:color w:val="000000" w:themeColor="text1"/>
          <w:sz w:val="24"/>
          <w:lang w:val="sq-AL"/>
        </w:rPr>
        <w:t>ë</w:t>
      </w:r>
      <w:r w:rsidR="00583E81">
        <w:rPr>
          <w:rFonts w:asciiTheme="majorHAnsi" w:hAnsiTheme="majorHAnsi" w:cstheme="majorHAnsi"/>
          <w:color w:val="000000" w:themeColor="text1"/>
          <w:sz w:val="24"/>
          <w:lang w:val="sq-AL"/>
        </w:rPr>
        <w:t>r fushat me p</w:t>
      </w:r>
      <w:r w:rsidR="00ED6534">
        <w:rPr>
          <w:rFonts w:asciiTheme="majorHAnsi" w:hAnsiTheme="majorHAnsi" w:cstheme="majorHAnsi"/>
          <w:color w:val="000000" w:themeColor="text1"/>
          <w:sz w:val="24"/>
          <w:lang w:val="sq-AL"/>
        </w:rPr>
        <w:t>ë</w:t>
      </w:r>
      <w:r w:rsidR="00583E81">
        <w:rPr>
          <w:rFonts w:asciiTheme="majorHAnsi" w:hAnsiTheme="majorHAnsi" w:cstheme="majorHAnsi"/>
          <w:color w:val="000000" w:themeColor="text1"/>
          <w:sz w:val="24"/>
          <w:lang w:val="sq-AL"/>
        </w:rPr>
        <w:t>rqindjen m</w:t>
      </w:r>
      <w:r w:rsidR="00ED6534">
        <w:rPr>
          <w:rFonts w:asciiTheme="majorHAnsi" w:hAnsiTheme="majorHAnsi" w:cstheme="majorHAnsi"/>
          <w:color w:val="000000" w:themeColor="text1"/>
          <w:sz w:val="24"/>
          <w:lang w:val="sq-AL"/>
        </w:rPr>
        <w:t>ë</w:t>
      </w:r>
      <w:r w:rsidR="00583E81">
        <w:rPr>
          <w:rFonts w:asciiTheme="majorHAnsi" w:hAnsiTheme="majorHAnsi" w:cstheme="majorHAnsi"/>
          <w:color w:val="000000" w:themeColor="text1"/>
          <w:sz w:val="24"/>
          <w:lang w:val="sq-AL"/>
        </w:rPr>
        <w:t xml:space="preserve"> t</w:t>
      </w:r>
      <w:r w:rsidR="00ED6534">
        <w:rPr>
          <w:rFonts w:asciiTheme="majorHAnsi" w:hAnsiTheme="majorHAnsi" w:cstheme="majorHAnsi"/>
          <w:color w:val="000000" w:themeColor="text1"/>
          <w:sz w:val="24"/>
          <w:lang w:val="sq-AL"/>
        </w:rPr>
        <w:t>ë</w:t>
      </w:r>
      <w:r w:rsidR="00583E81">
        <w:rPr>
          <w:rFonts w:asciiTheme="majorHAnsi" w:hAnsiTheme="majorHAnsi" w:cstheme="majorHAnsi"/>
          <w:color w:val="000000" w:themeColor="text1"/>
          <w:sz w:val="24"/>
          <w:lang w:val="sq-AL"/>
        </w:rPr>
        <w:t xml:space="preserve"> ul</w:t>
      </w:r>
      <w:r w:rsidR="00ED6534">
        <w:rPr>
          <w:rFonts w:asciiTheme="majorHAnsi" w:hAnsiTheme="majorHAnsi" w:cstheme="majorHAnsi"/>
          <w:color w:val="000000" w:themeColor="text1"/>
          <w:sz w:val="24"/>
          <w:lang w:val="sq-AL"/>
        </w:rPr>
        <w:t>ë</w:t>
      </w:r>
      <w:r w:rsidR="00583E81">
        <w:rPr>
          <w:rFonts w:asciiTheme="majorHAnsi" w:hAnsiTheme="majorHAnsi" w:cstheme="majorHAnsi"/>
          <w:color w:val="000000" w:themeColor="text1"/>
          <w:sz w:val="24"/>
          <w:lang w:val="sq-AL"/>
        </w:rPr>
        <w:t xml:space="preserve">t (38.02%). </w:t>
      </w:r>
    </w:p>
    <w:p w14:paraId="7E76CCC5" w14:textId="77777777" w:rsidR="00A5208D" w:rsidRPr="0028091B" w:rsidRDefault="00A5208D" w:rsidP="00A5208D">
      <w:pPr>
        <w:spacing w:line="276" w:lineRule="auto"/>
        <w:rPr>
          <w:rFonts w:asciiTheme="majorHAnsi" w:hAnsiTheme="majorHAnsi" w:cstheme="majorHAnsi"/>
          <w:sz w:val="24"/>
          <w:lang w:val="sq-AL"/>
        </w:rPr>
      </w:pPr>
      <w:r>
        <w:rPr>
          <w:rFonts w:asciiTheme="majorHAnsi" w:hAnsiTheme="majorHAnsi" w:cstheme="majorHAnsi"/>
          <w:sz w:val="24"/>
          <w:lang w:val="sq-AL"/>
        </w:rPr>
        <w:t xml:space="preserve">Transparenca </w:t>
      </w:r>
      <w:r w:rsidRPr="0028091B">
        <w:rPr>
          <w:rFonts w:asciiTheme="majorHAnsi" w:hAnsiTheme="majorHAnsi" w:cstheme="majorHAnsi"/>
          <w:sz w:val="24"/>
          <w:lang w:val="sq-AL"/>
        </w:rPr>
        <w:t>komunale lidhe</w:t>
      </w:r>
      <w:r>
        <w:rPr>
          <w:rFonts w:asciiTheme="majorHAnsi" w:hAnsiTheme="majorHAnsi" w:cstheme="majorHAnsi"/>
          <w:sz w:val="24"/>
          <w:lang w:val="sq-AL"/>
        </w:rPr>
        <w:t>t</w:t>
      </w:r>
      <w:r w:rsidRPr="0028091B">
        <w:rPr>
          <w:rFonts w:asciiTheme="majorHAnsi" w:hAnsiTheme="majorHAnsi" w:cstheme="majorHAnsi"/>
          <w:sz w:val="24"/>
          <w:lang w:val="sq-AL"/>
        </w:rPr>
        <w:t xml:space="preserve"> ngushtë me fushën e </w:t>
      </w:r>
      <w:r w:rsidRPr="0028091B">
        <w:rPr>
          <w:rFonts w:asciiTheme="majorHAnsi" w:hAnsiTheme="majorHAnsi" w:cstheme="majorHAnsi"/>
          <w:b/>
          <w:i/>
          <w:sz w:val="24"/>
          <w:lang w:val="sq-AL"/>
        </w:rPr>
        <w:t xml:space="preserve">përgjegjshmërisë komunale, </w:t>
      </w:r>
      <w:r w:rsidRPr="0028091B">
        <w:rPr>
          <w:rFonts w:asciiTheme="majorHAnsi" w:hAnsiTheme="majorHAnsi" w:cstheme="majorHAnsi"/>
          <w:sz w:val="24"/>
          <w:lang w:val="sq-AL"/>
        </w:rPr>
        <w:t xml:space="preserve">e cila vlerësohet me numrin më të madh të treguesve në kuadër të SMPK-së. Për dallim nga treguesit e transparencës të cilët kryesisht janë të orientuar në ofrimin </w:t>
      </w:r>
      <w:r>
        <w:rPr>
          <w:rFonts w:asciiTheme="majorHAnsi" w:hAnsiTheme="majorHAnsi" w:cstheme="majorHAnsi"/>
          <w:sz w:val="24"/>
          <w:lang w:val="sq-AL"/>
        </w:rPr>
        <w:t xml:space="preserve">e </w:t>
      </w:r>
      <w:r w:rsidRPr="0028091B">
        <w:rPr>
          <w:rFonts w:asciiTheme="majorHAnsi" w:hAnsiTheme="majorHAnsi" w:cstheme="majorHAnsi"/>
          <w:sz w:val="24"/>
          <w:lang w:val="sq-AL"/>
        </w:rPr>
        <w:t>publiciteti</w:t>
      </w:r>
      <w:r>
        <w:rPr>
          <w:rFonts w:asciiTheme="majorHAnsi" w:hAnsiTheme="majorHAnsi" w:cstheme="majorHAnsi"/>
          <w:sz w:val="24"/>
          <w:lang w:val="sq-AL"/>
        </w:rPr>
        <w:t>t</w:t>
      </w:r>
      <w:r w:rsidRPr="0028091B">
        <w:rPr>
          <w:rFonts w:asciiTheme="majorHAnsi" w:hAnsiTheme="majorHAnsi" w:cstheme="majorHAnsi"/>
          <w:sz w:val="24"/>
          <w:lang w:val="sq-AL"/>
        </w:rPr>
        <w:t xml:space="preserve"> për aktivitetet dhe të dhënave zyrtare, përgjegjshmëria komunale </w:t>
      </w:r>
      <w:r>
        <w:rPr>
          <w:rFonts w:asciiTheme="majorHAnsi" w:hAnsiTheme="majorHAnsi" w:cstheme="majorHAnsi"/>
          <w:sz w:val="24"/>
          <w:lang w:val="sq-AL"/>
        </w:rPr>
        <w:t xml:space="preserve">inkorporon </w:t>
      </w:r>
      <w:r w:rsidRPr="0028091B">
        <w:rPr>
          <w:rFonts w:asciiTheme="majorHAnsi" w:hAnsiTheme="majorHAnsi" w:cstheme="majorHAnsi"/>
          <w:sz w:val="24"/>
          <w:lang w:val="sq-AL"/>
        </w:rPr>
        <w:t xml:space="preserve">të dhëna që tregojnë për nivelin e llogaridhënies së organeve komunale, si dhe aktivitet e tyre për përfshirjen aktive të qytetarëve në vendimmarrje. Përderisa komunat qëndrojnë mjaft mirë në treguesit e transparencës, rezultatet e përgjegjshmërisë tregojnë për nevojën e fuqizimit të elementeve të llogaridhënies dhe përfshirjes më të madhe të qytetarëve. Kjo fushë rezulton me </w:t>
      </w:r>
      <w:r>
        <w:rPr>
          <w:rFonts w:asciiTheme="majorHAnsi" w:hAnsiTheme="majorHAnsi" w:cstheme="majorHAnsi"/>
          <w:sz w:val="24"/>
          <w:lang w:val="sq-AL"/>
        </w:rPr>
        <w:t>53.97%, duke p</w:t>
      </w:r>
      <w:r w:rsidR="00ED6534">
        <w:rPr>
          <w:rFonts w:asciiTheme="majorHAnsi" w:hAnsiTheme="majorHAnsi" w:cstheme="majorHAnsi"/>
          <w:sz w:val="24"/>
          <w:lang w:val="sq-AL"/>
        </w:rPr>
        <w:t>ë</w:t>
      </w:r>
      <w:r>
        <w:rPr>
          <w:rFonts w:asciiTheme="majorHAnsi" w:hAnsiTheme="majorHAnsi" w:cstheme="majorHAnsi"/>
          <w:sz w:val="24"/>
          <w:lang w:val="sq-AL"/>
        </w:rPr>
        <w:t>suar r</w:t>
      </w:r>
      <w:r w:rsidR="00ED6534">
        <w:rPr>
          <w:rFonts w:asciiTheme="majorHAnsi" w:hAnsiTheme="majorHAnsi" w:cstheme="majorHAnsi"/>
          <w:sz w:val="24"/>
          <w:lang w:val="sq-AL"/>
        </w:rPr>
        <w:t>ë</w:t>
      </w:r>
      <w:r>
        <w:rPr>
          <w:rFonts w:asciiTheme="majorHAnsi" w:hAnsiTheme="majorHAnsi" w:cstheme="majorHAnsi"/>
          <w:sz w:val="24"/>
          <w:lang w:val="sq-AL"/>
        </w:rPr>
        <w:t>nie prej 6.7% krahasuar me vitin paraprak. Edhe m</w:t>
      </w:r>
      <w:r w:rsidR="00ED6534">
        <w:rPr>
          <w:rFonts w:asciiTheme="majorHAnsi" w:hAnsiTheme="majorHAnsi" w:cstheme="majorHAnsi"/>
          <w:sz w:val="24"/>
          <w:lang w:val="sq-AL"/>
        </w:rPr>
        <w:t>ë</w:t>
      </w:r>
      <w:r>
        <w:rPr>
          <w:rFonts w:asciiTheme="majorHAnsi" w:hAnsiTheme="majorHAnsi" w:cstheme="majorHAnsi"/>
          <w:sz w:val="24"/>
          <w:lang w:val="sq-AL"/>
        </w:rPr>
        <w:t xml:space="preserve"> tutje </w:t>
      </w:r>
      <w:r w:rsidRPr="0028091B">
        <w:rPr>
          <w:rFonts w:asciiTheme="majorHAnsi" w:hAnsiTheme="majorHAnsi" w:cstheme="majorHAnsi"/>
          <w:sz w:val="24"/>
          <w:lang w:val="sq-AL"/>
        </w:rPr>
        <w:t xml:space="preserve">komunat qëndrojnë jo mirë në zbatimin e rregullave për standardet minimale të konsultimit publik </w:t>
      </w:r>
      <w:r>
        <w:rPr>
          <w:rFonts w:asciiTheme="majorHAnsi" w:hAnsiTheme="majorHAnsi" w:cstheme="majorHAnsi"/>
          <w:sz w:val="24"/>
          <w:lang w:val="sq-AL"/>
        </w:rPr>
        <w:t>4.65%</w:t>
      </w:r>
      <w:r w:rsidR="000E1FCD">
        <w:rPr>
          <w:rFonts w:asciiTheme="majorHAnsi" w:hAnsiTheme="majorHAnsi" w:cstheme="majorHAnsi"/>
          <w:sz w:val="24"/>
          <w:lang w:val="sq-AL"/>
        </w:rPr>
        <w:t>. R</w:t>
      </w:r>
      <w:r w:rsidR="00ED6534">
        <w:rPr>
          <w:rFonts w:asciiTheme="majorHAnsi" w:hAnsiTheme="majorHAnsi" w:cstheme="majorHAnsi"/>
          <w:sz w:val="24"/>
          <w:lang w:val="sq-AL"/>
        </w:rPr>
        <w:t>ë</w:t>
      </w:r>
      <w:r w:rsidR="000E1FCD">
        <w:rPr>
          <w:rFonts w:asciiTheme="majorHAnsi" w:hAnsiTheme="majorHAnsi" w:cstheme="majorHAnsi"/>
          <w:sz w:val="24"/>
          <w:lang w:val="sq-AL"/>
        </w:rPr>
        <w:t>nd</w:t>
      </w:r>
      <w:r w:rsidR="00ED6534">
        <w:rPr>
          <w:rFonts w:asciiTheme="majorHAnsi" w:hAnsiTheme="majorHAnsi" w:cstheme="majorHAnsi"/>
          <w:sz w:val="24"/>
          <w:lang w:val="sq-AL"/>
        </w:rPr>
        <w:t>ë</w:t>
      </w:r>
      <w:r w:rsidR="000E1FCD">
        <w:rPr>
          <w:rFonts w:asciiTheme="majorHAnsi" w:hAnsiTheme="majorHAnsi" w:cstheme="majorHAnsi"/>
          <w:sz w:val="24"/>
          <w:lang w:val="sq-AL"/>
        </w:rPr>
        <w:t>sia e zbatimit t</w:t>
      </w:r>
      <w:r w:rsidR="00ED6534">
        <w:rPr>
          <w:rFonts w:asciiTheme="majorHAnsi" w:hAnsiTheme="majorHAnsi" w:cstheme="majorHAnsi"/>
          <w:sz w:val="24"/>
          <w:lang w:val="sq-AL"/>
        </w:rPr>
        <w:t>ë</w:t>
      </w:r>
      <w:r w:rsidR="000E1FCD">
        <w:rPr>
          <w:rFonts w:asciiTheme="majorHAnsi" w:hAnsiTheme="majorHAnsi" w:cstheme="majorHAnsi"/>
          <w:sz w:val="24"/>
          <w:lang w:val="sq-AL"/>
        </w:rPr>
        <w:t xml:space="preserve"> k</w:t>
      </w:r>
      <w:r w:rsidR="00ED6534">
        <w:rPr>
          <w:rFonts w:asciiTheme="majorHAnsi" w:hAnsiTheme="majorHAnsi" w:cstheme="majorHAnsi"/>
          <w:sz w:val="24"/>
          <w:lang w:val="sq-AL"/>
        </w:rPr>
        <w:t>ë</w:t>
      </w:r>
      <w:r w:rsidR="000E1FCD">
        <w:rPr>
          <w:rFonts w:asciiTheme="majorHAnsi" w:hAnsiTheme="majorHAnsi" w:cstheme="majorHAnsi"/>
          <w:sz w:val="24"/>
          <w:lang w:val="sq-AL"/>
        </w:rPr>
        <w:t>tyre standardeve q</w:t>
      </w:r>
      <w:r w:rsidR="00ED6534">
        <w:rPr>
          <w:rFonts w:asciiTheme="majorHAnsi" w:hAnsiTheme="majorHAnsi" w:cstheme="majorHAnsi"/>
          <w:sz w:val="24"/>
          <w:lang w:val="sq-AL"/>
        </w:rPr>
        <w:t>ë</w:t>
      </w:r>
      <w:r w:rsidR="000E1FCD">
        <w:rPr>
          <w:rFonts w:asciiTheme="majorHAnsi" w:hAnsiTheme="majorHAnsi" w:cstheme="majorHAnsi"/>
          <w:sz w:val="24"/>
          <w:lang w:val="sq-AL"/>
        </w:rPr>
        <w:t>ndron n</w:t>
      </w:r>
      <w:r w:rsidR="00ED6534">
        <w:rPr>
          <w:rFonts w:asciiTheme="majorHAnsi" w:hAnsiTheme="majorHAnsi" w:cstheme="majorHAnsi"/>
          <w:sz w:val="24"/>
          <w:lang w:val="sq-AL"/>
        </w:rPr>
        <w:t>ë</w:t>
      </w:r>
      <w:r w:rsidR="000E1FCD">
        <w:rPr>
          <w:rFonts w:asciiTheme="majorHAnsi" w:hAnsiTheme="majorHAnsi" w:cstheme="majorHAnsi"/>
          <w:sz w:val="24"/>
          <w:lang w:val="sq-AL"/>
        </w:rPr>
        <w:t xml:space="preserve"> p</w:t>
      </w:r>
      <w:r w:rsidR="00ED6534">
        <w:rPr>
          <w:rFonts w:asciiTheme="majorHAnsi" w:hAnsiTheme="majorHAnsi" w:cstheme="majorHAnsi"/>
          <w:sz w:val="24"/>
          <w:lang w:val="sq-AL"/>
        </w:rPr>
        <w:t>ë</w:t>
      </w:r>
      <w:r w:rsidR="000E1FCD">
        <w:rPr>
          <w:rFonts w:asciiTheme="majorHAnsi" w:hAnsiTheme="majorHAnsi" w:cstheme="majorHAnsi"/>
          <w:sz w:val="24"/>
          <w:lang w:val="sq-AL"/>
        </w:rPr>
        <w:t>rmir</w:t>
      </w:r>
      <w:r w:rsidR="00ED6534">
        <w:rPr>
          <w:rFonts w:asciiTheme="majorHAnsi" w:hAnsiTheme="majorHAnsi" w:cstheme="majorHAnsi"/>
          <w:sz w:val="24"/>
          <w:lang w:val="sq-AL"/>
        </w:rPr>
        <w:t>ë</w:t>
      </w:r>
      <w:r w:rsidR="000E1FCD">
        <w:rPr>
          <w:rFonts w:asciiTheme="majorHAnsi" w:hAnsiTheme="majorHAnsi" w:cstheme="majorHAnsi"/>
          <w:sz w:val="24"/>
          <w:lang w:val="sq-AL"/>
        </w:rPr>
        <w:t>simin e planifikimit t</w:t>
      </w:r>
      <w:r w:rsidR="00ED6534">
        <w:rPr>
          <w:rFonts w:asciiTheme="majorHAnsi" w:hAnsiTheme="majorHAnsi" w:cstheme="majorHAnsi"/>
          <w:sz w:val="24"/>
          <w:lang w:val="sq-AL"/>
        </w:rPr>
        <w:t>ë</w:t>
      </w:r>
      <w:r w:rsidR="000E1FCD">
        <w:rPr>
          <w:rFonts w:asciiTheme="majorHAnsi" w:hAnsiTheme="majorHAnsi" w:cstheme="majorHAnsi"/>
          <w:sz w:val="24"/>
          <w:lang w:val="sq-AL"/>
        </w:rPr>
        <w:t xml:space="preserve"> politikave, mb</w:t>
      </w:r>
      <w:r w:rsidR="00ED6534">
        <w:rPr>
          <w:rFonts w:asciiTheme="majorHAnsi" w:hAnsiTheme="majorHAnsi" w:cstheme="majorHAnsi"/>
          <w:sz w:val="24"/>
          <w:lang w:val="sq-AL"/>
        </w:rPr>
        <w:t>ë</w:t>
      </w:r>
      <w:r w:rsidR="000E1FCD">
        <w:rPr>
          <w:rFonts w:asciiTheme="majorHAnsi" w:hAnsiTheme="majorHAnsi" w:cstheme="majorHAnsi"/>
          <w:sz w:val="24"/>
          <w:lang w:val="sq-AL"/>
        </w:rPr>
        <w:t>shtetjen e tyre n</w:t>
      </w:r>
      <w:r w:rsidR="00ED6534">
        <w:rPr>
          <w:rFonts w:asciiTheme="majorHAnsi" w:hAnsiTheme="majorHAnsi" w:cstheme="majorHAnsi"/>
          <w:sz w:val="24"/>
          <w:lang w:val="sq-AL"/>
        </w:rPr>
        <w:t>ë</w:t>
      </w:r>
      <w:r w:rsidR="000E1FCD">
        <w:rPr>
          <w:rFonts w:asciiTheme="majorHAnsi" w:hAnsiTheme="majorHAnsi" w:cstheme="majorHAnsi"/>
          <w:sz w:val="24"/>
          <w:lang w:val="sq-AL"/>
        </w:rPr>
        <w:t xml:space="preserve"> informata t</w:t>
      </w:r>
      <w:r w:rsidR="00ED6534">
        <w:rPr>
          <w:rFonts w:asciiTheme="majorHAnsi" w:hAnsiTheme="majorHAnsi" w:cstheme="majorHAnsi"/>
          <w:sz w:val="24"/>
          <w:lang w:val="sq-AL"/>
        </w:rPr>
        <w:t>ë</w:t>
      </w:r>
      <w:r w:rsidR="000E1FCD">
        <w:rPr>
          <w:rFonts w:asciiTheme="majorHAnsi" w:hAnsiTheme="majorHAnsi" w:cstheme="majorHAnsi"/>
          <w:sz w:val="24"/>
          <w:lang w:val="sq-AL"/>
        </w:rPr>
        <w:t xml:space="preserve"> vlefshme dhe nevoja reale, p</w:t>
      </w:r>
      <w:r w:rsidR="00ED6534">
        <w:rPr>
          <w:rFonts w:asciiTheme="majorHAnsi" w:hAnsiTheme="majorHAnsi" w:cstheme="majorHAnsi"/>
          <w:sz w:val="24"/>
          <w:lang w:val="sq-AL"/>
        </w:rPr>
        <w:t>ë</w:t>
      </w:r>
      <w:r w:rsidR="000E1FCD">
        <w:rPr>
          <w:rFonts w:asciiTheme="majorHAnsi" w:hAnsiTheme="majorHAnsi" w:cstheme="majorHAnsi"/>
          <w:sz w:val="24"/>
          <w:lang w:val="sq-AL"/>
        </w:rPr>
        <w:t>r t</w:t>
      </w:r>
      <w:r w:rsidR="00ED6534">
        <w:rPr>
          <w:rFonts w:asciiTheme="majorHAnsi" w:hAnsiTheme="majorHAnsi" w:cstheme="majorHAnsi"/>
          <w:sz w:val="24"/>
          <w:lang w:val="sq-AL"/>
        </w:rPr>
        <w:t>ë</w:t>
      </w:r>
      <w:r w:rsidR="000E1FCD">
        <w:rPr>
          <w:rFonts w:asciiTheme="majorHAnsi" w:hAnsiTheme="majorHAnsi" w:cstheme="majorHAnsi"/>
          <w:sz w:val="24"/>
          <w:lang w:val="sq-AL"/>
        </w:rPr>
        <w:t xml:space="preserve"> siguruar shp</w:t>
      </w:r>
      <w:r w:rsidR="00ED6534">
        <w:rPr>
          <w:rFonts w:asciiTheme="majorHAnsi" w:hAnsiTheme="majorHAnsi" w:cstheme="majorHAnsi"/>
          <w:sz w:val="24"/>
          <w:lang w:val="sq-AL"/>
        </w:rPr>
        <w:t>ë</w:t>
      </w:r>
      <w:r w:rsidR="000E1FCD">
        <w:rPr>
          <w:rFonts w:asciiTheme="majorHAnsi" w:hAnsiTheme="majorHAnsi" w:cstheme="majorHAnsi"/>
          <w:sz w:val="24"/>
          <w:lang w:val="sq-AL"/>
        </w:rPr>
        <w:t>rndarje t</w:t>
      </w:r>
      <w:r w:rsidR="00ED6534">
        <w:rPr>
          <w:rFonts w:asciiTheme="majorHAnsi" w:hAnsiTheme="majorHAnsi" w:cstheme="majorHAnsi"/>
          <w:sz w:val="24"/>
          <w:lang w:val="sq-AL"/>
        </w:rPr>
        <w:t>ë</w:t>
      </w:r>
      <w:r w:rsidR="000E1FCD">
        <w:rPr>
          <w:rFonts w:asciiTheme="majorHAnsi" w:hAnsiTheme="majorHAnsi" w:cstheme="majorHAnsi"/>
          <w:sz w:val="24"/>
          <w:lang w:val="sq-AL"/>
        </w:rPr>
        <w:t xml:space="preserve"> drejt</w:t>
      </w:r>
      <w:r w:rsidR="00ED6534">
        <w:rPr>
          <w:rFonts w:asciiTheme="majorHAnsi" w:hAnsiTheme="majorHAnsi" w:cstheme="majorHAnsi"/>
          <w:sz w:val="24"/>
          <w:lang w:val="sq-AL"/>
        </w:rPr>
        <w:t>ë</w:t>
      </w:r>
      <w:r w:rsidR="000E1FCD">
        <w:rPr>
          <w:rFonts w:asciiTheme="majorHAnsi" w:hAnsiTheme="majorHAnsi" w:cstheme="majorHAnsi"/>
          <w:sz w:val="24"/>
          <w:lang w:val="sq-AL"/>
        </w:rPr>
        <w:t xml:space="preserve"> t</w:t>
      </w:r>
      <w:r w:rsidR="00ED6534">
        <w:rPr>
          <w:rFonts w:asciiTheme="majorHAnsi" w:hAnsiTheme="majorHAnsi" w:cstheme="majorHAnsi"/>
          <w:sz w:val="24"/>
          <w:lang w:val="sq-AL"/>
        </w:rPr>
        <w:t>ë</w:t>
      </w:r>
      <w:r w:rsidR="000E1FCD">
        <w:rPr>
          <w:rFonts w:asciiTheme="majorHAnsi" w:hAnsiTheme="majorHAnsi" w:cstheme="majorHAnsi"/>
          <w:sz w:val="24"/>
          <w:lang w:val="sq-AL"/>
        </w:rPr>
        <w:t xml:space="preserve"> </w:t>
      </w:r>
      <w:proofErr w:type="spellStart"/>
      <w:r w:rsidR="000E1FCD">
        <w:rPr>
          <w:rFonts w:asciiTheme="majorHAnsi" w:hAnsiTheme="majorHAnsi" w:cstheme="majorHAnsi"/>
          <w:sz w:val="24"/>
          <w:lang w:val="sq-AL"/>
        </w:rPr>
        <w:t>investiemve</w:t>
      </w:r>
      <w:proofErr w:type="spellEnd"/>
      <w:r w:rsidR="000E1FCD">
        <w:rPr>
          <w:rFonts w:asciiTheme="majorHAnsi" w:hAnsiTheme="majorHAnsi" w:cstheme="majorHAnsi"/>
          <w:sz w:val="24"/>
          <w:lang w:val="sq-AL"/>
        </w:rPr>
        <w:t xml:space="preserve"> me q</w:t>
      </w:r>
      <w:r w:rsidR="00ED6534">
        <w:rPr>
          <w:rFonts w:asciiTheme="majorHAnsi" w:hAnsiTheme="majorHAnsi" w:cstheme="majorHAnsi"/>
          <w:sz w:val="24"/>
          <w:lang w:val="sq-AL"/>
        </w:rPr>
        <w:t>ë</w:t>
      </w:r>
      <w:r w:rsidR="000E1FCD">
        <w:rPr>
          <w:rFonts w:asciiTheme="majorHAnsi" w:hAnsiTheme="majorHAnsi" w:cstheme="majorHAnsi"/>
          <w:sz w:val="24"/>
          <w:lang w:val="sq-AL"/>
        </w:rPr>
        <w:t>llim t</w:t>
      </w:r>
      <w:r w:rsidR="00ED6534">
        <w:rPr>
          <w:rFonts w:asciiTheme="majorHAnsi" w:hAnsiTheme="majorHAnsi" w:cstheme="majorHAnsi"/>
          <w:sz w:val="24"/>
          <w:lang w:val="sq-AL"/>
        </w:rPr>
        <w:t>ë</w:t>
      </w:r>
      <w:r w:rsidR="000E1FCD">
        <w:rPr>
          <w:rFonts w:asciiTheme="majorHAnsi" w:hAnsiTheme="majorHAnsi" w:cstheme="majorHAnsi"/>
          <w:sz w:val="24"/>
          <w:lang w:val="sq-AL"/>
        </w:rPr>
        <w:t xml:space="preserve"> zhvillimit socio-ekonomik lokal.  </w:t>
      </w:r>
    </w:p>
    <w:p w14:paraId="2E9A94CF" w14:textId="77777777" w:rsidR="00583E81" w:rsidRDefault="00583E81" w:rsidP="00DD6E1F">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kuadër të veprimeve që </w:t>
      </w:r>
      <w:r w:rsidRPr="0028091B">
        <w:rPr>
          <w:rFonts w:asciiTheme="majorHAnsi" w:hAnsiTheme="majorHAnsi" w:cstheme="majorHAnsi"/>
          <w:b/>
          <w:i/>
          <w:sz w:val="24"/>
          <w:lang w:val="sq-AL"/>
        </w:rPr>
        <w:t xml:space="preserve">ndikojnë në zhvillimin ekonomik lokal </w:t>
      </w:r>
      <w:r w:rsidRPr="0028091B">
        <w:rPr>
          <w:rFonts w:asciiTheme="majorHAnsi" w:hAnsiTheme="majorHAnsi" w:cstheme="majorHAnsi"/>
          <w:sz w:val="24"/>
          <w:lang w:val="sq-AL"/>
        </w:rPr>
        <w:t xml:space="preserve">komunat kanë </w:t>
      </w:r>
      <w:r>
        <w:rPr>
          <w:rFonts w:asciiTheme="majorHAnsi" w:hAnsiTheme="majorHAnsi" w:cstheme="majorHAnsi"/>
          <w:sz w:val="24"/>
          <w:lang w:val="sq-AL"/>
        </w:rPr>
        <w:t>p</w:t>
      </w:r>
      <w:r w:rsidR="00ED6534">
        <w:rPr>
          <w:rFonts w:asciiTheme="majorHAnsi" w:hAnsiTheme="majorHAnsi" w:cstheme="majorHAnsi"/>
          <w:sz w:val="24"/>
          <w:lang w:val="sq-AL"/>
        </w:rPr>
        <w:t>ë</w:t>
      </w:r>
      <w:r>
        <w:rPr>
          <w:rFonts w:asciiTheme="majorHAnsi" w:hAnsiTheme="majorHAnsi" w:cstheme="majorHAnsi"/>
          <w:sz w:val="24"/>
          <w:lang w:val="sq-AL"/>
        </w:rPr>
        <w:t>rmir</w:t>
      </w:r>
      <w:r w:rsidR="00ED6534">
        <w:rPr>
          <w:rFonts w:asciiTheme="majorHAnsi" w:hAnsiTheme="majorHAnsi" w:cstheme="majorHAnsi"/>
          <w:sz w:val="24"/>
          <w:lang w:val="sq-AL"/>
        </w:rPr>
        <w:t>ë</w:t>
      </w:r>
      <w:r>
        <w:rPr>
          <w:rFonts w:asciiTheme="majorHAnsi" w:hAnsiTheme="majorHAnsi" w:cstheme="majorHAnsi"/>
          <w:sz w:val="24"/>
          <w:lang w:val="sq-AL"/>
        </w:rPr>
        <w:t xml:space="preserve">suar </w:t>
      </w:r>
      <w:proofErr w:type="spellStart"/>
      <w:r w:rsidRPr="0028091B">
        <w:rPr>
          <w:rFonts w:asciiTheme="majorHAnsi" w:hAnsiTheme="majorHAnsi" w:cstheme="majorHAnsi"/>
          <w:sz w:val="24"/>
          <w:lang w:val="sq-AL"/>
        </w:rPr>
        <w:t>performancë</w:t>
      </w:r>
      <w:r>
        <w:rPr>
          <w:rFonts w:asciiTheme="majorHAnsi" w:hAnsiTheme="majorHAnsi" w:cstheme="majorHAnsi"/>
          <w:sz w:val="24"/>
          <w:lang w:val="sq-AL"/>
        </w:rPr>
        <w:t>n</w:t>
      </w:r>
      <w:proofErr w:type="spellEnd"/>
      <w:r>
        <w:rPr>
          <w:rFonts w:asciiTheme="majorHAnsi" w:hAnsiTheme="majorHAnsi" w:cstheme="majorHAnsi"/>
          <w:sz w:val="24"/>
          <w:lang w:val="sq-AL"/>
        </w:rPr>
        <w:t xml:space="preserve"> p</w:t>
      </w:r>
      <w:r w:rsidR="00ED6534">
        <w:rPr>
          <w:rFonts w:asciiTheme="majorHAnsi" w:hAnsiTheme="majorHAnsi" w:cstheme="majorHAnsi"/>
          <w:sz w:val="24"/>
          <w:lang w:val="sq-AL"/>
        </w:rPr>
        <w:t>ë</w:t>
      </w:r>
      <w:r>
        <w:rPr>
          <w:rFonts w:asciiTheme="majorHAnsi" w:hAnsiTheme="majorHAnsi" w:cstheme="majorHAnsi"/>
          <w:sz w:val="24"/>
          <w:lang w:val="sq-AL"/>
        </w:rPr>
        <w:t>r 2.69%, me</w:t>
      </w:r>
      <w:r w:rsidRPr="0028091B">
        <w:rPr>
          <w:rFonts w:asciiTheme="majorHAnsi" w:hAnsiTheme="majorHAnsi" w:cstheme="majorHAnsi"/>
          <w:sz w:val="24"/>
          <w:lang w:val="sq-AL"/>
        </w:rPr>
        <w:t xml:space="preserve"> nivel të përgjithshëm </w:t>
      </w:r>
      <w:r>
        <w:rPr>
          <w:rFonts w:asciiTheme="majorHAnsi" w:hAnsiTheme="majorHAnsi" w:cstheme="majorHAnsi"/>
          <w:sz w:val="24"/>
          <w:lang w:val="sq-AL"/>
        </w:rPr>
        <w:t>t</w:t>
      </w:r>
      <w:r w:rsidR="00ED6534">
        <w:rPr>
          <w:rFonts w:asciiTheme="majorHAnsi" w:hAnsiTheme="majorHAnsi" w:cstheme="majorHAnsi"/>
          <w:sz w:val="24"/>
          <w:lang w:val="sq-AL"/>
        </w:rPr>
        <w:t>ë</w:t>
      </w:r>
      <w:r>
        <w:rPr>
          <w:rFonts w:asciiTheme="majorHAnsi" w:hAnsiTheme="majorHAnsi" w:cstheme="majorHAnsi"/>
          <w:sz w:val="24"/>
          <w:lang w:val="sq-AL"/>
        </w:rPr>
        <w:t xml:space="preserve"> </w:t>
      </w:r>
      <w:proofErr w:type="spellStart"/>
      <w:r>
        <w:rPr>
          <w:rFonts w:asciiTheme="majorHAnsi" w:hAnsiTheme="majorHAnsi" w:cstheme="majorHAnsi"/>
          <w:sz w:val="24"/>
          <w:lang w:val="sq-AL"/>
        </w:rPr>
        <w:t>t</w:t>
      </w:r>
      <w:r w:rsidR="00ED6534">
        <w:rPr>
          <w:rFonts w:asciiTheme="majorHAnsi" w:hAnsiTheme="majorHAnsi" w:cstheme="majorHAnsi"/>
          <w:sz w:val="24"/>
          <w:lang w:val="sq-AL"/>
        </w:rPr>
        <w:t>ë</w:t>
      </w:r>
      <w:proofErr w:type="spellEnd"/>
      <w:r>
        <w:rPr>
          <w:rFonts w:asciiTheme="majorHAnsi" w:hAnsiTheme="majorHAnsi" w:cstheme="majorHAnsi"/>
          <w:sz w:val="24"/>
          <w:lang w:val="sq-AL"/>
        </w:rPr>
        <w:t xml:space="preserve"> arriturave n</w:t>
      </w:r>
      <w:r w:rsidR="00ED6534">
        <w:rPr>
          <w:rFonts w:asciiTheme="majorHAnsi" w:hAnsiTheme="majorHAnsi" w:cstheme="majorHAnsi"/>
          <w:sz w:val="24"/>
          <w:lang w:val="sq-AL"/>
        </w:rPr>
        <w:t>ë</w:t>
      </w:r>
      <w:r>
        <w:rPr>
          <w:rFonts w:asciiTheme="majorHAnsi" w:hAnsiTheme="majorHAnsi" w:cstheme="majorHAnsi"/>
          <w:sz w:val="24"/>
          <w:lang w:val="sq-AL"/>
        </w:rPr>
        <w:t xml:space="preserve"> shkall</w:t>
      </w:r>
      <w:r w:rsidR="00ED6534">
        <w:rPr>
          <w:rFonts w:asciiTheme="majorHAnsi" w:hAnsiTheme="majorHAnsi" w:cstheme="majorHAnsi"/>
          <w:sz w:val="24"/>
          <w:lang w:val="sq-AL"/>
        </w:rPr>
        <w:t>ë</w:t>
      </w:r>
      <w:r>
        <w:rPr>
          <w:rFonts w:asciiTheme="majorHAnsi" w:hAnsiTheme="majorHAnsi" w:cstheme="majorHAnsi"/>
          <w:sz w:val="24"/>
          <w:lang w:val="sq-AL"/>
        </w:rPr>
        <w:t xml:space="preserve">n 44.55%, krahasuar me vitin 2020 sa ishte </w:t>
      </w:r>
      <w:r w:rsidRPr="0028091B">
        <w:rPr>
          <w:rFonts w:asciiTheme="majorHAnsi" w:hAnsiTheme="majorHAnsi" w:cstheme="majorHAnsi"/>
          <w:sz w:val="24"/>
          <w:lang w:val="sq-AL"/>
        </w:rPr>
        <w:t>41.86%</w:t>
      </w:r>
      <w:r w:rsidRPr="0028091B">
        <w:rPr>
          <w:rStyle w:val="FootnoteReference"/>
          <w:rFonts w:asciiTheme="majorHAnsi" w:hAnsiTheme="majorHAnsi" w:cstheme="majorHAnsi"/>
          <w:color w:val="000000" w:themeColor="text1"/>
          <w:sz w:val="24"/>
          <w:lang w:val="sq-AL"/>
        </w:rPr>
        <w:footnoteReference w:id="4"/>
      </w:r>
      <w:r w:rsidRPr="0028091B">
        <w:rPr>
          <w:rFonts w:asciiTheme="majorHAnsi" w:hAnsiTheme="majorHAnsi" w:cstheme="majorHAnsi"/>
          <w:sz w:val="24"/>
          <w:lang w:val="sq-AL"/>
        </w:rPr>
        <w:t xml:space="preserve">. </w:t>
      </w:r>
      <w:r>
        <w:rPr>
          <w:rFonts w:asciiTheme="majorHAnsi" w:hAnsiTheme="majorHAnsi" w:cstheme="majorHAnsi"/>
          <w:sz w:val="24"/>
          <w:lang w:val="sq-AL"/>
        </w:rPr>
        <w:t>Derisa n</w:t>
      </w:r>
      <w:r w:rsidR="00ED6534">
        <w:rPr>
          <w:rFonts w:asciiTheme="majorHAnsi" w:hAnsiTheme="majorHAnsi" w:cstheme="majorHAnsi"/>
          <w:sz w:val="24"/>
          <w:lang w:val="sq-AL"/>
        </w:rPr>
        <w:t>ë</w:t>
      </w:r>
      <w:r>
        <w:rPr>
          <w:rFonts w:asciiTheme="majorHAnsi" w:hAnsiTheme="majorHAnsi" w:cstheme="majorHAnsi"/>
          <w:sz w:val="24"/>
          <w:lang w:val="sq-AL"/>
        </w:rPr>
        <w:t xml:space="preserve"> vitin 2020 vet</w:t>
      </w:r>
      <w:r w:rsidR="00ED6534">
        <w:rPr>
          <w:rFonts w:asciiTheme="majorHAnsi" w:hAnsiTheme="majorHAnsi" w:cstheme="majorHAnsi"/>
          <w:sz w:val="24"/>
          <w:lang w:val="sq-AL"/>
        </w:rPr>
        <w:t>ë</w:t>
      </w:r>
      <w:r>
        <w:rPr>
          <w:rFonts w:asciiTheme="majorHAnsi" w:hAnsiTheme="majorHAnsi" w:cstheme="majorHAnsi"/>
          <w:sz w:val="24"/>
          <w:lang w:val="sq-AL"/>
        </w:rPr>
        <w:t xml:space="preserve">m </w:t>
      </w:r>
      <w:r w:rsidRPr="0028091B">
        <w:rPr>
          <w:rFonts w:asciiTheme="majorHAnsi" w:hAnsiTheme="majorHAnsi" w:cstheme="majorHAnsi"/>
          <w:sz w:val="24"/>
          <w:lang w:val="sq-AL"/>
        </w:rPr>
        <w:t xml:space="preserve">9 komuna </w:t>
      </w:r>
      <w:r>
        <w:rPr>
          <w:rFonts w:asciiTheme="majorHAnsi" w:hAnsiTheme="majorHAnsi" w:cstheme="majorHAnsi"/>
          <w:sz w:val="24"/>
          <w:lang w:val="sq-AL"/>
        </w:rPr>
        <w:t>argumentuan t</w:t>
      </w:r>
      <w:r w:rsidR="00ED6534">
        <w:rPr>
          <w:rFonts w:asciiTheme="majorHAnsi" w:hAnsiTheme="majorHAnsi" w:cstheme="majorHAnsi"/>
          <w:sz w:val="24"/>
          <w:lang w:val="sq-AL"/>
        </w:rPr>
        <w:t>ë</w:t>
      </w:r>
      <w:r>
        <w:rPr>
          <w:rFonts w:asciiTheme="majorHAnsi" w:hAnsiTheme="majorHAnsi" w:cstheme="majorHAnsi"/>
          <w:sz w:val="24"/>
          <w:lang w:val="sq-AL"/>
        </w:rPr>
        <w:t xml:space="preserve"> ken</w:t>
      </w:r>
      <w:r w:rsidR="00ED6534">
        <w:rPr>
          <w:rFonts w:asciiTheme="majorHAnsi" w:hAnsiTheme="majorHAnsi" w:cstheme="majorHAnsi"/>
          <w:sz w:val="24"/>
          <w:lang w:val="sq-AL"/>
        </w:rPr>
        <w:t>ë</w:t>
      </w:r>
      <w:r>
        <w:rPr>
          <w:rFonts w:asciiTheme="majorHAnsi" w:hAnsiTheme="majorHAnsi" w:cstheme="majorHAnsi"/>
          <w:sz w:val="24"/>
          <w:lang w:val="sq-AL"/>
        </w:rPr>
        <w:t xml:space="preserve"> n</w:t>
      </w:r>
      <w:r w:rsidR="00ED6534">
        <w:rPr>
          <w:rFonts w:asciiTheme="majorHAnsi" w:hAnsiTheme="majorHAnsi" w:cstheme="majorHAnsi"/>
          <w:sz w:val="24"/>
          <w:lang w:val="sq-AL"/>
        </w:rPr>
        <w:t>ë</w:t>
      </w:r>
      <w:r>
        <w:rPr>
          <w:rFonts w:asciiTheme="majorHAnsi" w:hAnsiTheme="majorHAnsi" w:cstheme="majorHAnsi"/>
          <w:sz w:val="24"/>
          <w:lang w:val="sq-AL"/>
        </w:rPr>
        <w:t xml:space="preserve"> fuqi P</w:t>
      </w:r>
      <w:r w:rsidRPr="0028091B">
        <w:rPr>
          <w:rFonts w:asciiTheme="majorHAnsi" w:hAnsiTheme="majorHAnsi" w:cstheme="majorHAnsi"/>
          <w:sz w:val="24"/>
          <w:lang w:val="sq-AL"/>
        </w:rPr>
        <w:t>lane</w:t>
      </w:r>
      <w:r>
        <w:rPr>
          <w:rFonts w:asciiTheme="majorHAnsi" w:hAnsiTheme="majorHAnsi" w:cstheme="majorHAnsi"/>
          <w:sz w:val="24"/>
          <w:lang w:val="sq-AL"/>
        </w:rPr>
        <w:t>t</w:t>
      </w:r>
      <w:r w:rsidRPr="0028091B">
        <w:rPr>
          <w:rFonts w:asciiTheme="majorHAnsi" w:hAnsiTheme="majorHAnsi" w:cstheme="majorHAnsi"/>
          <w:sz w:val="24"/>
          <w:lang w:val="sq-AL"/>
        </w:rPr>
        <w:t xml:space="preserve"> për zhvillim ekonomik lokal, </w:t>
      </w:r>
      <w:r>
        <w:rPr>
          <w:rFonts w:asciiTheme="majorHAnsi" w:hAnsiTheme="majorHAnsi" w:cstheme="majorHAnsi"/>
          <w:sz w:val="24"/>
          <w:lang w:val="sq-AL"/>
        </w:rPr>
        <w:t>n</w:t>
      </w:r>
      <w:r w:rsidR="00ED6534">
        <w:rPr>
          <w:rFonts w:asciiTheme="majorHAnsi" w:hAnsiTheme="majorHAnsi" w:cstheme="majorHAnsi"/>
          <w:sz w:val="24"/>
          <w:lang w:val="sq-AL"/>
        </w:rPr>
        <w:t>ë</w:t>
      </w:r>
      <w:r>
        <w:rPr>
          <w:rFonts w:asciiTheme="majorHAnsi" w:hAnsiTheme="majorHAnsi" w:cstheme="majorHAnsi"/>
          <w:sz w:val="24"/>
          <w:lang w:val="sq-AL"/>
        </w:rPr>
        <w:t xml:space="preserve"> vitin 2021 k</w:t>
      </w:r>
      <w:r w:rsidR="00ED6534">
        <w:rPr>
          <w:rFonts w:asciiTheme="majorHAnsi" w:hAnsiTheme="majorHAnsi" w:cstheme="majorHAnsi"/>
          <w:sz w:val="24"/>
          <w:lang w:val="sq-AL"/>
        </w:rPr>
        <w:t>ë</w:t>
      </w:r>
      <w:r>
        <w:rPr>
          <w:rFonts w:asciiTheme="majorHAnsi" w:hAnsiTheme="majorHAnsi" w:cstheme="majorHAnsi"/>
          <w:sz w:val="24"/>
          <w:lang w:val="sq-AL"/>
        </w:rPr>
        <w:t>to plane jan</w:t>
      </w:r>
      <w:r w:rsidR="00ED6534">
        <w:rPr>
          <w:rFonts w:asciiTheme="majorHAnsi" w:hAnsiTheme="majorHAnsi" w:cstheme="majorHAnsi"/>
          <w:sz w:val="24"/>
          <w:lang w:val="sq-AL"/>
        </w:rPr>
        <w:t>ë</w:t>
      </w:r>
      <w:r>
        <w:rPr>
          <w:rFonts w:asciiTheme="majorHAnsi" w:hAnsiTheme="majorHAnsi" w:cstheme="majorHAnsi"/>
          <w:sz w:val="24"/>
          <w:lang w:val="sq-AL"/>
        </w:rPr>
        <w:t xml:space="preserve"> evidentuar n</w:t>
      </w:r>
      <w:r w:rsidR="00ED6534">
        <w:rPr>
          <w:rFonts w:asciiTheme="majorHAnsi" w:hAnsiTheme="majorHAnsi" w:cstheme="majorHAnsi"/>
          <w:sz w:val="24"/>
          <w:lang w:val="sq-AL"/>
        </w:rPr>
        <w:t>ë</w:t>
      </w:r>
      <w:r>
        <w:rPr>
          <w:rFonts w:asciiTheme="majorHAnsi" w:hAnsiTheme="majorHAnsi" w:cstheme="majorHAnsi"/>
          <w:sz w:val="24"/>
          <w:lang w:val="sq-AL"/>
        </w:rPr>
        <w:t xml:space="preserve"> 12 komuna. Po k</w:t>
      </w:r>
      <w:r w:rsidR="00ED6534">
        <w:rPr>
          <w:rFonts w:asciiTheme="majorHAnsi" w:hAnsiTheme="majorHAnsi" w:cstheme="majorHAnsi"/>
          <w:sz w:val="24"/>
          <w:lang w:val="sq-AL"/>
        </w:rPr>
        <w:t>ë</w:t>
      </w:r>
      <w:r>
        <w:rPr>
          <w:rFonts w:asciiTheme="majorHAnsi" w:hAnsiTheme="majorHAnsi" w:cstheme="majorHAnsi"/>
          <w:sz w:val="24"/>
          <w:lang w:val="sq-AL"/>
        </w:rPr>
        <w:t>t</w:t>
      </w:r>
      <w:r w:rsidR="00ED6534">
        <w:rPr>
          <w:rFonts w:asciiTheme="majorHAnsi" w:hAnsiTheme="majorHAnsi" w:cstheme="majorHAnsi"/>
          <w:sz w:val="24"/>
          <w:lang w:val="sq-AL"/>
        </w:rPr>
        <w:t>ë</w:t>
      </w:r>
      <w:r>
        <w:rPr>
          <w:rFonts w:asciiTheme="majorHAnsi" w:hAnsiTheme="majorHAnsi" w:cstheme="majorHAnsi"/>
          <w:sz w:val="24"/>
          <w:lang w:val="sq-AL"/>
        </w:rPr>
        <w:t xml:space="preserve"> vit,</w:t>
      </w:r>
      <w:r w:rsidR="00A14C0C">
        <w:rPr>
          <w:rFonts w:asciiTheme="majorHAnsi" w:hAnsiTheme="majorHAnsi" w:cstheme="majorHAnsi"/>
          <w:sz w:val="24"/>
          <w:lang w:val="sq-AL"/>
        </w:rPr>
        <w:t xml:space="preserve"> </w:t>
      </w:r>
      <w:r>
        <w:rPr>
          <w:rFonts w:asciiTheme="majorHAnsi" w:hAnsiTheme="majorHAnsi" w:cstheme="majorHAnsi"/>
          <w:sz w:val="24"/>
          <w:lang w:val="sq-AL"/>
        </w:rPr>
        <w:t>13 komuna kan</w:t>
      </w:r>
      <w:r w:rsidR="00ED6534">
        <w:rPr>
          <w:rFonts w:asciiTheme="majorHAnsi" w:hAnsiTheme="majorHAnsi" w:cstheme="majorHAnsi"/>
          <w:sz w:val="24"/>
          <w:lang w:val="sq-AL"/>
        </w:rPr>
        <w:t>ë</w:t>
      </w:r>
      <w:r>
        <w:rPr>
          <w:rFonts w:asciiTheme="majorHAnsi" w:hAnsiTheme="majorHAnsi" w:cstheme="majorHAnsi"/>
          <w:sz w:val="24"/>
          <w:lang w:val="sq-AL"/>
        </w:rPr>
        <w:t xml:space="preserve"> nd</w:t>
      </w:r>
      <w:r w:rsidR="00ED6534">
        <w:rPr>
          <w:rFonts w:asciiTheme="majorHAnsi" w:hAnsiTheme="majorHAnsi" w:cstheme="majorHAnsi"/>
          <w:sz w:val="24"/>
          <w:lang w:val="sq-AL"/>
        </w:rPr>
        <w:t>ë</w:t>
      </w:r>
      <w:r>
        <w:rPr>
          <w:rFonts w:asciiTheme="majorHAnsi" w:hAnsiTheme="majorHAnsi" w:cstheme="majorHAnsi"/>
          <w:sz w:val="24"/>
          <w:lang w:val="sq-AL"/>
        </w:rPr>
        <w:t>rmarr</w:t>
      </w:r>
      <w:r w:rsidR="00ED6534">
        <w:rPr>
          <w:rFonts w:asciiTheme="majorHAnsi" w:hAnsiTheme="majorHAnsi" w:cstheme="majorHAnsi"/>
          <w:sz w:val="24"/>
          <w:lang w:val="sq-AL"/>
        </w:rPr>
        <w:t>ë</w:t>
      </w:r>
      <w:r>
        <w:rPr>
          <w:rFonts w:asciiTheme="majorHAnsi" w:hAnsiTheme="majorHAnsi" w:cstheme="majorHAnsi"/>
          <w:sz w:val="24"/>
          <w:lang w:val="sq-AL"/>
        </w:rPr>
        <w:t xml:space="preserve"> veprime p</w:t>
      </w:r>
      <w:r w:rsidR="00ED6534">
        <w:rPr>
          <w:rFonts w:asciiTheme="majorHAnsi" w:hAnsiTheme="majorHAnsi" w:cstheme="majorHAnsi"/>
          <w:sz w:val="24"/>
          <w:lang w:val="sq-AL"/>
        </w:rPr>
        <w:t>ë</w:t>
      </w:r>
      <w:r>
        <w:rPr>
          <w:rFonts w:asciiTheme="majorHAnsi" w:hAnsiTheme="majorHAnsi" w:cstheme="majorHAnsi"/>
          <w:sz w:val="24"/>
          <w:lang w:val="sq-AL"/>
        </w:rPr>
        <w:t>r publikimin e list</w:t>
      </w:r>
      <w:r w:rsidR="00ED6534">
        <w:rPr>
          <w:rFonts w:asciiTheme="majorHAnsi" w:hAnsiTheme="majorHAnsi" w:cstheme="majorHAnsi"/>
          <w:sz w:val="24"/>
          <w:lang w:val="sq-AL"/>
        </w:rPr>
        <w:t>ë</w:t>
      </w:r>
      <w:r>
        <w:rPr>
          <w:rFonts w:asciiTheme="majorHAnsi" w:hAnsiTheme="majorHAnsi" w:cstheme="majorHAnsi"/>
          <w:sz w:val="24"/>
          <w:lang w:val="sq-AL"/>
        </w:rPr>
        <w:t>s s</w:t>
      </w:r>
      <w:r w:rsidR="00ED6534">
        <w:rPr>
          <w:rFonts w:asciiTheme="majorHAnsi" w:hAnsiTheme="majorHAnsi" w:cstheme="majorHAnsi"/>
          <w:sz w:val="24"/>
          <w:lang w:val="sq-AL"/>
        </w:rPr>
        <w:t>ë</w:t>
      </w:r>
      <w:r>
        <w:rPr>
          <w:rFonts w:asciiTheme="majorHAnsi" w:hAnsiTheme="majorHAnsi" w:cstheme="majorHAnsi"/>
          <w:sz w:val="24"/>
          <w:lang w:val="sq-AL"/>
        </w:rPr>
        <w:t xml:space="preserve"> pronave t</w:t>
      </w:r>
      <w:r w:rsidR="00ED6534">
        <w:rPr>
          <w:rFonts w:asciiTheme="majorHAnsi" w:hAnsiTheme="majorHAnsi" w:cstheme="majorHAnsi"/>
          <w:sz w:val="24"/>
          <w:lang w:val="sq-AL"/>
        </w:rPr>
        <w:t>ë</w:t>
      </w:r>
      <w:r>
        <w:rPr>
          <w:rFonts w:asciiTheme="majorHAnsi" w:hAnsiTheme="majorHAnsi" w:cstheme="majorHAnsi"/>
          <w:sz w:val="24"/>
          <w:lang w:val="sq-AL"/>
        </w:rPr>
        <w:t xml:space="preserve"> paluajtshme p</w:t>
      </w:r>
      <w:r w:rsidR="00ED6534">
        <w:rPr>
          <w:rFonts w:asciiTheme="majorHAnsi" w:hAnsiTheme="majorHAnsi" w:cstheme="majorHAnsi"/>
          <w:sz w:val="24"/>
          <w:lang w:val="sq-AL"/>
        </w:rPr>
        <w:t>ë</w:t>
      </w:r>
      <w:r>
        <w:rPr>
          <w:rFonts w:asciiTheme="majorHAnsi" w:hAnsiTheme="majorHAnsi" w:cstheme="majorHAnsi"/>
          <w:sz w:val="24"/>
          <w:lang w:val="sq-AL"/>
        </w:rPr>
        <w:t>r dh</w:t>
      </w:r>
      <w:r w:rsidR="00ED6534">
        <w:rPr>
          <w:rFonts w:asciiTheme="majorHAnsi" w:hAnsiTheme="majorHAnsi" w:cstheme="majorHAnsi"/>
          <w:sz w:val="24"/>
          <w:lang w:val="sq-AL"/>
        </w:rPr>
        <w:t>ë</w:t>
      </w:r>
      <w:r>
        <w:rPr>
          <w:rFonts w:asciiTheme="majorHAnsi" w:hAnsiTheme="majorHAnsi" w:cstheme="majorHAnsi"/>
          <w:sz w:val="24"/>
          <w:lang w:val="sq-AL"/>
        </w:rPr>
        <w:t>nie n</w:t>
      </w:r>
      <w:r w:rsidR="00ED6534">
        <w:rPr>
          <w:rFonts w:asciiTheme="majorHAnsi" w:hAnsiTheme="majorHAnsi" w:cstheme="majorHAnsi"/>
          <w:sz w:val="24"/>
          <w:lang w:val="sq-AL"/>
        </w:rPr>
        <w:t>ë</w:t>
      </w:r>
      <w:r>
        <w:rPr>
          <w:rFonts w:asciiTheme="majorHAnsi" w:hAnsiTheme="majorHAnsi" w:cstheme="majorHAnsi"/>
          <w:sz w:val="24"/>
          <w:lang w:val="sq-AL"/>
        </w:rPr>
        <w:t xml:space="preserve"> shfryt</w:t>
      </w:r>
      <w:r w:rsidR="00ED6534">
        <w:rPr>
          <w:rFonts w:asciiTheme="majorHAnsi" w:hAnsiTheme="majorHAnsi" w:cstheme="majorHAnsi"/>
          <w:sz w:val="24"/>
          <w:lang w:val="sq-AL"/>
        </w:rPr>
        <w:t>ë</w:t>
      </w:r>
      <w:r>
        <w:rPr>
          <w:rFonts w:asciiTheme="majorHAnsi" w:hAnsiTheme="majorHAnsi" w:cstheme="majorHAnsi"/>
          <w:sz w:val="24"/>
          <w:lang w:val="sq-AL"/>
        </w:rPr>
        <w:t>zim, sipas dispozitave t</w:t>
      </w:r>
      <w:r w:rsidR="00ED6534">
        <w:rPr>
          <w:rFonts w:asciiTheme="majorHAnsi" w:hAnsiTheme="majorHAnsi" w:cstheme="majorHAnsi"/>
          <w:sz w:val="24"/>
          <w:lang w:val="sq-AL"/>
        </w:rPr>
        <w:t>ë</w:t>
      </w:r>
      <w:r>
        <w:rPr>
          <w:rFonts w:asciiTheme="majorHAnsi" w:hAnsiTheme="majorHAnsi" w:cstheme="majorHAnsi"/>
          <w:sz w:val="24"/>
          <w:lang w:val="sq-AL"/>
        </w:rPr>
        <w:t xml:space="preserve"> Ligjit p</w:t>
      </w:r>
      <w:r w:rsidR="00ED6534">
        <w:rPr>
          <w:rFonts w:asciiTheme="majorHAnsi" w:hAnsiTheme="majorHAnsi" w:cstheme="majorHAnsi"/>
          <w:sz w:val="24"/>
          <w:lang w:val="sq-AL"/>
        </w:rPr>
        <w:t>ë</w:t>
      </w:r>
      <w:r>
        <w:rPr>
          <w:rFonts w:asciiTheme="majorHAnsi" w:hAnsiTheme="majorHAnsi" w:cstheme="majorHAnsi"/>
          <w:sz w:val="24"/>
          <w:lang w:val="sq-AL"/>
        </w:rPr>
        <w:t>r dh</w:t>
      </w:r>
      <w:r w:rsidR="00ED6534">
        <w:rPr>
          <w:rFonts w:asciiTheme="majorHAnsi" w:hAnsiTheme="majorHAnsi" w:cstheme="majorHAnsi"/>
          <w:sz w:val="24"/>
          <w:lang w:val="sq-AL"/>
        </w:rPr>
        <w:t>ë</w:t>
      </w:r>
      <w:r>
        <w:rPr>
          <w:rFonts w:asciiTheme="majorHAnsi" w:hAnsiTheme="majorHAnsi" w:cstheme="majorHAnsi"/>
          <w:sz w:val="24"/>
          <w:lang w:val="sq-AL"/>
        </w:rPr>
        <w:t>nien n</w:t>
      </w:r>
      <w:r w:rsidR="00ED6534">
        <w:rPr>
          <w:rFonts w:asciiTheme="majorHAnsi" w:hAnsiTheme="majorHAnsi" w:cstheme="majorHAnsi"/>
          <w:sz w:val="24"/>
          <w:lang w:val="sq-AL"/>
        </w:rPr>
        <w:t>ë</w:t>
      </w:r>
      <w:r>
        <w:rPr>
          <w:rFonts w:asciiTheme="majorHAnsi" w:hAnsiTheme="majorHAnsi" w:cstheme="majorHAnsi"/>
          <w:sz w:val="24"/>
          <w:lang w:val="sq-AL"/>
        </w:rPr>
        <w:t xml:space="preserve"> shfryt</w:t>
      </w:r>
      <w:r w:rsidR="00ED6534">
        <w:rPr>
          <w:rFonts w:asciiTheme="majorHAnsi" w:hAnsiTheme="majorHAnsi" w:cstheme="majorHAnsi"/>
          <w:sz w:val="24"/>
          <w:lang w:val="sq-AL"/>
        </w:rPr>
        <w:t>ë</w:t>
      </w:r>
      <w:r>
        <w:rPr>
          <w:rFonts w:asciiTheme="majorHAnsi" w:hAnsiTheme="majorHAnsi" w:cstheme="majorHAnsi"/>
          <w:sz w:val="24"/>
          <w:lang w:val="sq-AL"/>
        </w:rPr>
        <w:t>zim dhe k</w:t>
      </w:r>
      <w:r w:rsidR="00ED6534">
        <w:rPr>
          <w:rFonts w:asciiTheme="majorHAnsi" w:hAnsiTheme="majorHAnsi" w:cstheme="majorHAnsi"/>
          <w:sz w:val="24"/>
          <w:lang w:val="sq-AL"/>
        </w:rPr>
        <w:t>ë</w:t>
      </w:r>
      <w:r>
        <w:rPr>
          <w:rFonts w:asciiTheme="majorHAnsi" w:hAnsiTheme="majorHAnsi" w:cstheme="majorHAnsi"/>
          <w:sz w:val="24"/>
          <w:lang w:val="sq-AL"/>
        </w:rPr>
        <w:t>mbimin e pron</w:t>
      </w:r>
      <w:r w:rsidR="00ED6534">
        <w:rPr>
          <w:rFonts w:asciiTheme="majorHAnsi" w:hAnsiTheme="majorHAnsi" w:cstheme="majorHAnsi"/>
          <w:sz w:val="24"/>
          <w:lang w:val="sq-AL"/>
        </w:rPr>
        <w:t>ë</w:t>
      </w:r>
      <w:r>
        <w:rPr>
          <w:rFonts w:asciiTheme="majorHAnsi" w:hAnsiTheme="majorHAnsi" w:cstheme="majorHAnsi"/>
          <w:sz w:val="24"/>
          <w:lang w:val="sq-AL"/>
        </w:rPr>
        <w:t>s s</w:t>
      </w:r>
      <w:r w:rsidR="00ED6534">
        <w:rPr>
          <w:rFonts w:asciiTheme="majorHAnsi" w:hAnsiTheme="majorHAnsi" w:cstheme="majorHAnsi"/>
          <w:sz w:val="24"/>
          <w:lang w:val="sq-AL"/>
        </w:rPr>
        <w:t>ë</w:t>
      </w:r>
      <w:r>
        <w:rPr>
          <w:rFonts w:asciiTheme="majorHAnsi" w:hAnsiTheme="majorHAnsi" w:cstheme="majorHAnsi"/>
          <w:sz w:val="24"/>
          <w:lang w:val="sq-AL"/>
        </w:rPr>
        <w:t xml:space="preserve"> paluajtshme t</w:t>
      </w:r>
      <w:r w:rsidR="00ED6534">
        <w:rPr>
          <w:rFonts w:asciiTheme="majorHAnsi" w:hAnsiTheme="majorHAnsi" w:cstheme="majorHAnsi"/>
          <w:sz w:val="24"/>
          <w:lang w:val="sq-AL"/>
        </w:rPr>
        <w:t>ë</w:t>
      </w:r>
      <w:r>
        <w:rPr>
          <w:rFonts w:asciiTheme="majorHAnsi" w:hAnsiTheme="majorHAnsi" w:cstheme="majorHAnsi"/>
          <w:sz w:val="24"/>
          <w:lang w:val="sq-AL"/>
        </w:rPr>
        <w:t xml:space="preserve"> komun</w:t>
      </w:r>
      <w:r w:rsidR="00ED6534">
        <w:rPr>
          <w:rFonts w:asciiTheme="majorHAnsi" w:hAnsiTheme="majorHAnsi" w:cstheme="majorHAnsi"/>
          <w:sz w:val="24"/>
          <w:lang w:val="sq-AL"/>
        </w:rPr>
        <w:t>ë</w:t>
      </w:r>
      <w:r>
        <w:rPr>
          <w:rFonts w:asciiTheme="majorHAnsi" w:hAnsiTheme="majorHAnsi" w:cstheme="majorHAnsi"/>
          <w:sz w:val="24"/>
          <w:lang w:val="sq-AL"/>
        </w:rPr>
        <w:t>s. N</w:t>
      </w:r>
      <w:r w:rsidR="00ED6534">
        <w:rPr>
          <w:rFonts w:asciiTheme="majorHAnsi" w:hAnsiTheme="majorHAnsi" w:cstheme="majorHAnsi"/>
          <w:sz w:val="24"/>
          <w:lang w:val="sq-AL"/>
        </w:rPr>
        <w:t>ë</w:t>
      </w:r>
      <w:r>
        <w:rPr>
          <w:rFonts w:asciiTheme="majorHAnsi" w:hAnsiTheme="majorHAnsi" w:cstheme="majorHAnsi"/>
          <w:sz w:val="24"/>
          <w:lang w:val="sq-AL"/>
        </w:rPr>
        <w:t xml:space="preserve"> t</w:t>
      </w:r>
      <w:r w:rsidR="00ED6534">
        <w:rPr>
          <w:rFonts w:asciiTheme="majorHAnsi" w:hAnsiTheme="majorHAnsi" w:cstheme="majorHAnsi"/>
          <w:sz w:val="24"/>
          <w:lang w:val="sq-AL"/>
        </w:rPr>
        <w:t>ë</w:t>
      </w:r>
      <w:r>
        <w:rPr>
          <w:rFonts w:asciiTheme="majorHAnsi" w:hAnsiTheme="majorHAnsi" w:cstheme="majorHAnsi"/>
          <w:sz w:val="24"/>
          <w:lang w:val="sq-AL"/>
        </w:rPr>
        <w:t xml:space="preserve"> nj</w:t>
      </w:r>
      <w:r w:rsidR="00ED6534">
        <w:rPr>
          <w:rFonts w:asciiTheme="majorHAnsi" w:hAnsiTheme="majorHAnsi" w:cstheme="majorHAnsi"/>
          <w:sz w:val="24"/>
          <w:lang w:val="sq-AL"/>
        </w:rPr>
        <w:t>ë</w:t>
      </w:r>
      <w:r>
        <w:rPr>
          <w:rFonts w:asciiTheme="majorHAnsi" w:hAnsiTheme="majorHAnsi" w:cstheme="majorHAnsi"/>
          <w:sz w:val="24"/>
          <w:lang w:val="sq-AL"/>
        </w:rPr>
        <w:t>jt</w:t>
      </w:r>
      <w:r w:rsidR="00ED6534">
        <w:rPr>
          <w:rFonts w:asciiTheme="majorHAnsi" w:hAnsiTheme="majorHAnsi" w:cstheme="majorHAnsi"/>
          <w:sz w:val="24"/>
          <w:lang w:val="sq-AL"/>
        </w:rPr>
        <w:t>ë</w:t>
      </w:r>
      <w:r>
        <w:rPr>
          <w:rFonts w:asciiTheme="majorHAnsi" w:hAnsiTheme="majorHAnsi" w:cstheme="majorHAnsi"/>
          <w:sz w:val="24"/>
          <w:lang w:val="sq-AL"/>
        </w:rPr>
        <w:t>n koh</w:t>
      </w:r>
      <w:r w:rsidR="00ED6534">
        <w:rPr>
          <w:rFonts w:asciiTheme="majorHAnsi" w:hAnsiTheme="majorHAnsi" w:cstheme="majorHAnsi"/>
          <w:sz w:val="24"/>
          <w:lang w:val="sq-AL"/>
        </w:rPr>
        <w:t>ë</w:t>
      </w:r>
      <w:r>
        <w:rPr>
          <w:rFonts w:asciiTheme="majorHAnsi" w:hAnsiTheme="majorHAnsi" w:cstheme="majorHAnsi"/>
          <w:sz w:val="24"/>
          <w:lang w:val="sq-AL"/>
        </w:rPr>
        <w:t>, komunat kan</w:t>
      </w:r>
      <w:r w:rsidR="00ED6534">
        <w:rPr>
          <w:rFonts w:asciiTheme="majorHAnsi" w:hAnsiTheme="majorHAnsi" w:cstheme="majorHAnsi"/>
          <w:sz w:val="24"/>
          <w:lang w:val="sq-AL"/>
        </w:rPr>
        <w:t>ë</w:t>
      </w:r>
      <w:r>
        <w:rPr>
          <w:rFonts w:asciiTheme="majorHAnsi" w:hAnsiTheme="majorHAnsi" w:cstheme="majorHAnsi"/>
          <w:sz w:val="24"/>
          <w:lang w:val="sq-AL"/>
        </w:rPr>
        <w:t xml:space="preserve"> arritur q</w:t>
      </w:r>
      <w:r w:rsidR="00ED6534">
        <w:rPr>
          <w:rFonts w:asciiTheme="majorHAnsi" w:hAnsiTheme="majorHAnsi" w:cstheme="majorHAnsi"/>
          <w:sz w:val="24"/>
          <w:lang w:val="sq-AL"/>
        </w:rPr>
        <w:t>ë</w:t>
      </w:r>
      <w:r>
        <w:rPr>
          <w:rFonts w:asciiTheme="majorHAnsi" w:hAnsiTheme="majorHAnsi" w:cstheme="majorHAnsi"/>
          <w:sz w:val="24"/>
          <w:lang w:val="sq-AL"/>
        </w:rPr>
        <w:t xml:space="preserve"> standardin e verifikimit </w:t>
      </w:r>
      <w:r w:rsidR="006C0E9F">
        <w:rPr>
          <w:rFonts w:asciiTheme="majorHAnsi" w:hAnsiTheme="majorHAnsi" w:cstheme="majorHAnsi"/>
          <w:sz w:val="24"/>
          <w:lang w:val="sq-AL"/>
        </w:rPr>
        <w:t>prej</w:t>
      </w:r>
      <w:r>
        <w:rPr>
          <w:rFonts w:asciiTheme="majorHAnsi" w:hAnsiTheme="majorHAnsi" w:cstheme="majorHAnsi"/>
          <w:sz w:val="24"/>
          <w:lang w:val="sq-AL"/>
        </w:rPr>
        <w:t xml:space="preserve"> 20% me q</w:t>
      </w:r>
      <w:r w:rsidR="00ED6534">
        <w:rPr>
          <w:rFonts w:asciiTheme="majorHAnsi" w:hAnsiTheme="majorHAnsi" w:cstheme="majorHAnsi"/>
          <w:sz w:val="24"/>
          <w:lang w:val="sq-AL"/>
        </w:rPr>
        <w:t>ë</w:t>
      </w:r>
      <w:r>
        <w:rPr>
          <w:rFonts w:asciiTheme="majorHAnsi" w:hAnsiTheme="majorHAnsi" w:cstheme="majorHAnsi"/>
          <w:sz w:val="24"/>
          <w:lang w:val="sq-AL"/>
        </w:rPr>
        <w:t>llim t</w:t>
      </w:r>
      <w:r w:rsidR="00ED6534">
        <w:rPr>
          <w:rFonts w:asciiTheme="majorHAnsi" w:hAnsiTheme="majorHAnsi" w:cstheme="majorHAnsi"/>
          <w:sz w:val="24"/>
          <w:lang w:val="sq-AL"/>
        </w:rPr>
        <w:t>ë</w:t>
      </w:r>
      <w:r>
        <w:rPr>
          <w:rFonts w:asciiTheme="majorHAnsi" w:hAnsiTheme="majorHAnsi" w:cstheme="majorHAnsi"/>
          <w:sz w:val="24"/>
          <w:lang w:val="sq-AL"/>
        </w:rPr>
        <w:t xml:space="preserve"> mbledhjes s</w:t>
      </w:r>
      <w:r w:rsidR="00ED6534">
        <w:rPr>
          <w:rFonts w:asciiTheme="majorHAnsi" w:hAnsiTheme="majorHAnsi" w:cstheme="majorHAnsi"/>
          <w:sz w:val="24"/>
          <w:lang w:val="sq-AL"/>
        </w:rPr>
        <w:t>ë</w:t>
      </w:r>
      <w:r>
        <w:rPr>
          <w:rFonts w:asciiTheme="majorHAnsi" w:hAnsiTheme="majorHAnsi" w:cstheme="majorHAnsi"/>
          <w:sz w:val="24"/>
          <w:lang w:val="sq-AL"/>
        </w:rPr>
        <w:t xml:space="preserve"> tatimit n</w:t>
      </w:r>
      <w:r w:rsidR="00ED6534">
        <w:rPr>
          <w:rFonts w:asciiTheme="majorHAnsi" w:hAnsiTheme="majorHAnsi" w:cstheme="majorHAnsi"/>
          <w:sz w:val="24"/>
          <w:lang w:val="sq-AL"/>
        </w:rPr>
        <w:t>ë</w:t>
      </w:r>
      <w:r>
        <w:rPr>
          <w:rFonts w:asciiTheme="majorHAnsi" w:hAnsiTheme="majorHAnsi" w:cstheme="majorHAnsi"/>
          <w:sz w:val="24"/>
          <w:lang w:val="sq-AL"/>
        </w:rPr>
        <w:t xml:space="preserve"> pron</w:t>
      </w:r>
      <w:r w:rsidR="00ED6534">
        <w:rPr>
          <w:rFonts w:asciiTheme="majorHAnsi" w:hAnsiTheme="majorHAnsi" w:cstheme="majorHAnsi"/>
          <w:sz w:val="24"/>
          <w:lang w:val="sq-AL"/>
        </w:rPr>
        <w:t>ë</w:t>
      </w:r>
      <w:r w:rsidR="006C0E9F">
        <w:rPr>
          <w:rFonts w:asciiTheme="majorHAnsi" w:hAnsiTheme="majorHAnsi" w:cstheme="majorHAnsi"/>
          <w:sz w:val="24"/>
          <w:lang w:val="sq-AL"/>
        </w:rPr>
        <w:t xml:space="preserve"> </w:t>
      </w:r>
      <w:r>
        <w:rPr>
          <w:rFonts w:asciiTheme="majorHAnsi" w:hAnsiTheme="majorHAnsi" w:cstheme="majorHAnsi"/>
          <w:sz w:val="24"/>
          <w:lang w:val="sq-AL"/>
        </w:rPr>
        <w:t>ta p</w:t>
      </w:r>
      <w:r w:rsidR="00ED6534">
        <w:rPr>
          <w:rFonts w:asciiTheme="majorHAnsi" w:hAnsiTheme="majorHAnsi" w:cstheme="majorHAnsi"/>
          <w:sz w:val="24"/>
          <w:lang w:val="sq-AL"/>
        </w:rPr>
        <w:t>ë</w:t>
      </w:r>
      <w:r>
        <w:rPr>
          <w:rFonts w:asciiTheme="majorHAnsi" w:hAnsiTheme="majorHAnsi" w:cstheme="majorHAnsi"/>
          <w:sz w:val="24"/>
          <w:lang w:val="sq-AL"/>
        </w:rPr>
        <w:t>rmbushin n</w:t>
      </w:r>
      <w:r w:rsidR="00ED6534">
        <w:rPr>
          <w:rFonts w:asciiTheme="majorHAnsi" w:hAnsiTheme="majorHAnsi" w:cstheme="majorHAnsi"/>
          <w:sz w:val="24"/>
          <w:lang w:val="sq-AL"/>
        </w:rPr>
        <w:t>ë</w:t>
      </w:r>
      <w:r>
        <w:rPr>
          <w:rFonts w:asciiTheme="majorHAnsi" w:hAnsiTheme="majorHAnsi" w:cstheme="majorHAnsi"/>
          <w:sz w:val="24"/>
          <w:lang w:val="sq-AL"/>
        </w:rPr>
        <w:t xml:space="preserve"> shkall</w:t>
      </w:r>
      <w:r w:rsidR="00ED6534">
        <w:rPr>
          <w:rFonts w:asciiTheme="majorHAnsi" w:hAnsiTheme="majorHAnsi" w:cstheme="majorHAnsi"/>
          <w:sz w:val="24"/>
          <w:lang w:val="sq-AL"/>
        </w:rPr>
        <w:t>ë</w:t>
      </w:r>
      <w:r>
        <w:rPr>
          <w:rFonts w:asciiTheme="majorHAnsi" w:hAnsiTheme="majorHAnsi" w:cstheme="majorHAnsi"/>
          <w:sz w:val="24"/>
          <w:lang w:val="sq-AL"/>
        </w:rPr>
        <w:t xml:space="preserve"> prej </w:t>
      </w:r>
      <w:r w:rsidR="00DD6E1F">
        <w:rPr>
          <w:rFonts w:asciiTheme="majorHAnsi" w:hAnsiTheme="majorHAnsi" w:cstheme="majorHAnsi"/>
          <w:sz w:val="24"/>
          <w:lang w:val="sq-AL"/>
        </w:rPr>
        <w:t>72</w:t>
      </w:r>
      <w:r>
        <w:rPr>
          <w:rFonts w:asciiTheme="majorHAnsi" w:hAnsiTheme="majorHAnsi" w:cstheme="majorHAnsi"/>
          <w:sz w:val="24"/>
          <w:lang w:val="sq-AL"/>
        </w:rPr>
        <w:t>.09</w:t>
      </w:r>
      <w:r w:rsidR="00DD6E1F">
        <w:rPr>
          <w:rFonts w:asciiTheme="majorHAnsi" w:hAnsiTheme="majorHAnsi" w:cstheme="majorHAnsi"/>
          <w:sz w:val="24"/>
          <w:lang w:val="sq-AL"/>
        </w:rPr>
        <w:t>%, apo 14.48 m</w:t>
      </w:r>
      <w:r w:rsidR="00ED6534">
        <w:rPr>
          <w:rFonts w:asciiTheme="majorHAnsi" w:hAnsiTheme="majorHAnsi" w:cstheme="majorHAnsi"/>
          <w:sz w:val="24"/>
          <w:lang w:val="sq-AL"/>
        </w:rPr>
        <w:t>ë</w:t>
      </w:r>
      <w:r w:rsidR="00DD6E1F">
        <w:rPr>
          <w:rFonts w:asciiTheme="majorHAnsi" w:hAnsiTheme="majorHAnsi" w:cstheme="majorHAnsi"/>
          <w:sz w:val="24"/>
          <w:lang w:val="sq-AL"/>
        </w:rPr>
        <w:t xml:space="preserve"> shum</w:t>
      </w:r>
      <w:r w:rsidR="00ED6534">
        <w:rPr>
          <w:rFonts w:asciiTheme="majorHAnsi" w:hAnsiTheme="majorHAnsi" w:cstheme="majorHAnsi"/>
          <w:sz w:val="24"/>
          <w:lang w:val="sq-AL"/>
        </w:rPr>
        <w:t>ë</w:t>
      </w:r>
      <w:r w:rsidR="00DD6E1F">
        <w:rPr>
          <w:rFonts w:asciiTheme="majorHAnsi" w:hAnsiTheme="majorHAnsi" w:cstheme="majorHAnsi"/>
          <w:sz w:val="24"/>
          <w:lang w:val="sq-AL"/>
        </w:rPr>
        <w:t xml:space="preserve"> se n</w:t>
      </w:r>
      <w:r w:rsidR="00ED6534">
        <w:rPr>
          <w:rFonts w:asciiTheme="majorHAnsi" w:hAnsiTheme="majorHAnsi" w:cstheme="majorHAnsi"/>
          <w:sz w:val="24"/>
          <w:lang w:val="sq-AL"/>
        </w:rPr>
        <w:t>ë</w:t>
      </w:r>
      <w:r w:rsidR="00DD6E1F">
        <w:rPr>
          <w:rFonts w:asciiTheme="majorHAnsi" w:hAnsiTheme="majorHAnsi" w:cstheme="majorHAnsi"/>
          <w:sz w:val="24"/>
          <w:lang w:val="sq-AL"/>
        </w:rPr>
        <w:t xml:space="preserve"> vitin 2020 sa ishte </w:t>
      </w:r>
      <w:r w:rsidR="006C0E9F">
        <w:rPr>
          <w:rFonts w:asciiTheme="majorHAnsi" w:hAnsiTheme="majorHAnsi" w:cstheme="majorHAnsi"/>
          <w:sz w:val="24"/>
          <w:lang w:val="sq-AL"/>
        </w:rPr>
        <w:t>57.61%</w:t>
      </w:r>
      <w:r w:rsidR="00DD6E1F">
        <w:rPr>
          <w:rFonts w:asciiTheme="majorHAnsi" w:hAnsiTheme="majorHAnsi" w:cstheme="majorHAnsi"/>
          <w:sz w:val="24"/>
          <w:lang w:val="sq-AL"/>
        </w:rPr>
        <w:t xml:space="preserve">. </w:t>
      </w:r>
      <w:r w:rsidR="006C0E9F">
        <w:rPr>
          <w:rFonts w:asciiTheme="majorHAnsi" w:hAnsiTheme="majorHAnsi" w:cstheme="majorHAnsi"/>
          <w:sz w:val="24"/>
          <w:lang w:val="sq-AL"/>
        </w:rPr>
        <w:t>N</w:t>
      </w:r>
      <w:r w:rsidR="00ED6534">
        <w:rPr>
          <w:rFonts w:asciiTheme="majorHAnsi" w:hAnsiTheme="majorHAnsi" w:cstheme="majorHAnsi"/>
          <w:sz w:val="24"/>
          <w:lang w:val="sq-AL"/>
        </w:rPr>
        <w:t>ë</w:t>
      </w:r>
      <w:r w:rsidR="006C0E9F">
        <w:rPr>
          <w:rFonts w:asciiTheme="majorHAnsi" w:hAnsiTheme="majorHAnsi" w:cstheme="majorHAnsi"/>
          <w:sz w:val="24"/>
          <w:lang w:val="sq-AL"/>
        </w:rPr>
        <w:t xml:space="preserve"> an</w:t>
      </w:r>
      <w:r w:rsidR="00ED6534">
        <w:rPr>
          <w:rFonts w:asciiTheme="majorHAnsi" w:hAnsiTheme="majorHAnsi" w:cstheme="majorHAnsi"/>
          <w:sz w:val="24"/>
          <w:lang w:val="sq-AL"/>
        </w:rPr>
        <w:t>ë</w:t>
      </w:r>
      <w:r w:rsidR="006C0E9F">
        <w:rPr>
          <w:rFonts w:asciiTheme="majorHAnsi" w:hAnsiTheme="majorHAnsi" w:cstheme="majorHAnsi"/>
          <w:sz w:val="24"/>
          <w:lang w:val="sq-AL"/>
        </w:rPr>
        <w:t>n tjet</w:t>
      </w:r>
      <w:r w:rsidR="00ED6534">
        <w:rPr>
          <w:rFonts w:asciiTheme="majorHAnsi" w:hAnsiTheme="majorHAnsi" w:cstheme="majorHAnsi"/>
          <w:sz w:val="24"/>
          <w:lang w:val="sq-AL"/>
        </w:rPr>
        <w:t>ë</w:t>
      </w:r>
      <w:r w:rsidR="006C0E9F">
        <w:rPr>
          <w:rFonts w:asciiTheme="majorHAnsi" w:hAnsiTheme="majorHAnsi" w:cstheme="majorHAnsi"/>
          <w:sz w:val="24"/>
          <w:lang w:val="sq-AL"/>
        </w:rPr>
        <w:t xml:space="preserve">r, </w:t>
      </w:r>
      <w:r w:rsidR="00420402">
        <w:rPr>
          <w:rFonts w:asciiTheme="majorHAnsi" w:hAnsiTheme="majorHAnsi" w:cstheme="majorHAnsi"/>
          <w:sz w:val="24"/>
          <w:lang w:val="sq-AL"/>
        </w:rPr>
        <w:t xml:space="preserve">41.09% </w:t>
      </w:r>
      <w:r w:rsidR="00ED6534">
        <w:rPr>
          <w:rFonts w:asciiTheme="majorHAnsi" w:hAnsiTheme="majorHAnsi" w:cstheme="majorHAnsi"/>
          <w:sz w:val="24"/>
          <w:lang w:val="sq-AL"/>
        </w:rPr>
        <w:t>ë</w:t>
      </w:r>
      <w:r w:rsidR="00420402">
        <w:rPr>
          <w:rFonts w:asciiTheme="majorHAnsi" w:hAnsiTheme="majorHAnsi" w:cstheme="majorHAnsi"/>
          <w:sz w:val="24"/>
          <w:lang w:val="sq-AL"/>
        </w:rPr>
        <w:t>sht</w:t>
      </w:r>
      <w:r w:rsidR="00ED6534">
        <w:rPr>
          <w:rFonts w:asciiTheme="majorHAnsi" w:hAnsiTheme="majorHAnsi" w:cstheme="majorHAnsi"/>
          <w:sz w:val="24"/>
          <w:lang w:val="sq-AL"/>
        </w:rPr>
        <w:t>ë</w:t>
      </w:r>
      <w:r w:rsidR="00420402">
        <w:rPr>
          <w:rFonts w:asciiTheme="majorHAnsi" w:hAnsiTheme="majorHAnsi" w:cstheme="majorHAnsi"/>
          <w:sz w:val="24"/>
          <w:lang w:val="sq-AL"/>
        </w:rPr>
        <w:t xml:space="preserve"> raportuar niveli i p</w:t>
      </w:r>
      <w:r w:rsidR="00ED6534">
        <w:rPr>
          <w:rFonts w:asciiTheme="majorHAnsi" w:hAnsiTheme="majorHAnsi" w:cstheme="majorHAnsi"/>
          <w:sz w:val="24"/>
          <w:lang w:val="sq-AL"/>
        </w:rPr>
        <w:t>ë</w:t>
      </w:r>
      <w:r w:rsidR="00420402">
        <w:rPr>
          <w:rFonts w:asciiTheme="majorHAnsi" w:hAnsiTheme="majorHAnsi" w:cstheme="majorHAnsi"/>
          <w:sz w:val="24"/>
          <w:lang w:val="sq-AL"/>
        </w:rPr>
        <w:t>rgjithsh</w:t>
      </w:r>
      <w:r w:rsidR="00ED6534">
        <w:rPr>
          <w:rFonts w:asciiTheme="majorHAnsi" w:hAnsiTheme="majorHAnsi" w:cstheme="majorHAnsi"/>
          <w:sz w:val="24"/>
          <w:lang w:val="sq-AL"/>
        </w:rPr>
        <w:t>ë</w:t>
      </w:r>
      <w:r w:rsidR="00420402">
        <w:rPr>
          <w:rFonts w:asciiTheme="majorHAnsi" w:hAnsiTheme="majorHAnsi" w:cstheme="majorHAnsi"/>
          <w:sz w:val="24"/>
          <w:lang w:val="sq-AL"/>
        </w:rPr>
        <w:t>m i mbledhjes s</w:t>
      </w:r>
      <w:r w:rsidR="00ED6534">
        <w:rPr>
          <w:rFonts w:asciiTheme="majorHAnsi" w:hAnsiTheme="majorHAnsi" w:cstheme="majorHAnsi"/>
          <w:sz w:val="24"/>
          <w:lang w:val="sq-AL"/>
        </w:rPr>
        <w:t>ë</w:t>
      </w:r>
      <w:r w:rsidR="00420402">
        <w:rPr>
          <w:rFonts w:asciiTheme="majorHAnsi" w:hAnsiTheme="majorHAnsi" w:cstheme="majorHAnsi"/>
          <w:sz w:val="24"/>
          <w:lang w:val="sq-AL"/>
        </w:rPr>
        <w:t xml:space="preserve"> tatimit n</w:t>
      </w:r>
      <w:r w:rsidR="00ED6534">
        <w:rPr>
          <w:rFonts w:asciiTheme="majorHAnsi" w:hAnsiTheme="majorHAnsi" w:cstheme="majorHAnsi"/>
          <w:sz w:val="24"/>
          <w:lang w:val="sq-AL"/>
        </w:rPr>
        <w:t>ë</w:t>
      </w:r>
      <w:r w:rsidR="00420402">
        <w:rPr>
          <w:rFonts w:asciiTheme="majorHAnsi" w:hAnsiTheme="majorHAnsi" w:cstheme="majorHAnsi"/>
          <w:sz w:val="24"/>
          <w:lang w:val="sq-AL"/>
        </w:rPr>
        <w:t xml:space="preserve"> pron</w:t>
      </w:r>
      <w:r w:rsidR="00ED6534">
        <w:rPr>
          <w:rFonts w:asciiTheme="majorHAnsi" w:hAnsiTheme="majorHAnsi" w:cstheme="majorHAnsi"/>
          <w:sz w:val="24"/>
          <w:lang w:val="sq-AL"/>
        </w:rPr>
        <w:t>ë</w:t>
      </w:r>
      <w:r w:rsidR="00420402">
        <w:rPr>
          <w:rFonts w:asciiTheme="majorHAnsi" w:hAnsiTheme="majorHAnsi" w:cstheme="majorHAnsi"/>
          <w:sz w:val="24"/>
          <w:lang w:val="sq-AL"/>
        </w:rPr>
        <w:t>, p</w:t>
      </w:r>
      <w:r w:rsidR="00ED6534">
        <w:rPr>
          <w:rFonts w:asciiTheme="majorHAnsi" w:hAnsiTheme="majorHAnsi" w:cstheme="majorHAnsi"/>
          <w:sz w:val="24"/>
          <w:lang w:val="sq-AL"/>
        </w:rPr>
        <w:t>ë</w:t>
      </w:r>
      <w:r w:rsidR="00420402">
        <w:rPr>
          <w:rFonts w:asciiTheme="majorHAnsi" w:hAnsiTheme="majorHAnsi" w:cstheme="majorHAnsi"/>
          <w:sz w:val="24"/>
          <w:lang w:val="sq-AL"/>
        </w:rPr>
        <w:t>r 0.91% m</w:t>
      </w:r>
      <w:r w:rsidR="00ED6534">
        <w:rPr>
          <w:rFonts w:asciiTheme="majorHAnsi" w:hAnsiTheme="majorHAnsi" w:cstheme="majorHAnsi"/>
          <w:sz w:val="24"/>
          <w:lang w:val="sq-AL"/>
        </w:rPr>
        <w:t>ë</w:t>
      </w:r>
      <w:r w:rsidR="00420402">
        <w:rPr>
          <w:rFonts w:asciiTheme="majorHAnsi" w:hAnsiTheme="majorHAnsi" w:cstheme="majorHAnsi"/>
          <w:sz w:val="24"/>
          <w:lang w:val="sq-AL"/>
        </w:rPr>
        <w:t xml:space="preserve"> pak se n</w:t>
      </w:r>
      <w:r w:rsidR="00ED6534">
        <w:rPr>
          <w:rFonts w:asciiTheme="majorHAnsi" w:hAnsiTheme="majorHAnsi" w:cstheme="majorHAnsi"/>
          <w:sz w:val="24"/>
          <w:lang w:val="sq-AL"/>
        </w:rPr>
        <w:t>ë</w:t>
      </w:r>
      <w:r w:rsidR="00420402">
        <w:rPr>
          <w:rFonts w:asciiTheme="majorHAnsi" w:hAnsiTheme="majorHAnsi" w:cstheme="majorHAnsi"/>
          <w:sz w:val="24"/>
          <w:lang w:val="sq-AL"/>
        </w:rPr>
        <w:t xml:space="preserve"> vitin 2020</w:t>
      </w:r>
      <w:r w:rsidRPr="0028091B">
        <w:rPr>
          <w:rFonts w:asciiTheme="majorHAnsi" w:hAnsiTheme="majorHAnsi" w:cstheme="majorHAnsi"/>
          <w:sz w:val="24"/>
          <w:lang w:val="sq-AL"/>
        </w:rPr>
        <w:t xml:space="preserve"> (pa borxhe, interesa, ndëshkime).  </w:t>
      </w:r>
    </w:p>
    <w:p w14:paraId="7B4B8AC2" w14:textId="77777777" w:rsidR="00F4746A"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b/>
          <w:i/>
          <w:sz w:val="24"/>
          <w:lang w:val="sq-AL"/>
        </w:rPr>
        <w:t>Barazia në punësim, shërbimet sociale dhe familjare</w:t>
      </w:r>
      <w:r w:rsidR="00467453">
        <w:rPr>
          <w:rFonts w:asciiTheme="majorHAnsi" w:hAnsiTheme="majorHAnsi" w:cstheme="majorHAnsi"/>
          <w:b/>
          <w:i/>
          <w:sz w:val="24"/>
          <w:lang w:val="sq-AL"/>
        </w:rPr>
        <w:t xml:space="preserve"> </w:t>
      </w:r>
      <w:r w:rsidR="000D70F1">
        <w:rPr>
          <w:rFonts w:asciiTheme="majorHAnsi" w:hAnsiTheme="majorHAnsi" w:cstheme="majorHAnsi"/>
          <w:b/>
          <w:i/>
          <w:sz w:val="24"/>
          <w:lang w:val="sq-AL"/>
        </w:rPr>
        <w:t xml:space="preserve"> - </w:t>
      </w:r>
      <w:r w:rsidRPr="0028091B">
        <w:rPr>
          <w:rFonts w:asciiTheme="majorHAnsi" w:hAnsiTheme="majorHAnsi" w:cstheme="majorHAnsi"/>
          <w:sz w:val="24"/>
          <w:lang w:val="sq-AL"/>
        </w:rPr>
        <w:t xml:space="preserve"> Në kuadër të </w:t>
      </w:r>
      <w:r w:rsidR="000D70F1">
        <w:rPr>
          <w:rFonts w:asciiTheme="majorHAnsi" w:hAnsiTheme="majorHAnsi" w:cstheme="majorHAnsi"/>
          <w:sz w:val="24"/>
          <w:lang w:val="sq-AL"/>
        </w:rPr>
        <w:t xml:space="preserve">kësaj fushe </w:t>
      </w:r>
      <w:r w:rsidRPr="0028091B">
        <w:rPr>
          <w:rFonts w:asciiTheme="majorHAnsi" w:hAnsiTheme="majorHAnsi" w:cstheme="majorHAnsi"/>
          <w:sz w:val="24"/>
          <w:lang w:val="sq-AL"/>
        </w:rPr>
        <w:t xml:space="preserve">janë matur veprimet e komunave për </w:t>
      </w:r>
      <w:r>
        <w:rPr>
          <w:rFonts w:asciiTheme="majorHAnsi" w:hAnsiTheme="majorHAnsi" w:cstheme="majorHAnsi"/>
          <w:sz w:val="24"/>
          <w:lang w:val="sq-AL"/>
        </w:rPr>
        <w:t>ofrimin e banimit social</w:t>
      </w:r>
      <w:r w:rsidR="00467453">
        <w:rPr>
          <w:rFonts w:asciiTheme="majorHAnsi" w:hAnsiTheme="majorHAnsi" w:cstheme="majorHAnsi"/>
          <w:sz w:val="24"/>
          <w:lang w:val="sq-AL"/>
        </w:rPr>
        <w:t>, si</w:t>
      </w:r>
      <w:r>
        <w:rPr>
          <w:rFonts w:asciiTheme="majorHAnsi" w:hAnsiTheme="majorHAnsi" w:cstheme="majorHAnsi"/>
          <w:sz w:val="24"/>
          <w:lang w:val="sq-AL"/>
        </w:rPr>
        <w:t xml:space="preserve"> dhe </w:t>
      </w:r>
      <w:r w:rsidRPr="0028091B">
        <w:rPr>
          <w:rFonts w:asciiTheme="majorHAnsi" w:hAnsiTheme="majorHAnsi" w:cstheme="majorHAnsi"/>
          <w:sz w:val="24"/>
          <w:lang w:val="sq-AL"/>
        </w:rPr>
        <w:t xml:space="preserve">kujdesin </w:t>
      </w:r>
      <w:r w:rsidR="00467453">
        <w:rPr>
          <w:rFonts w:asciiTheme="majorHAnsi" w:hAnsiTheme="majorHAnsi" w:cstheme="majorHAnsi"/>
          <w:sz w:val="24"/>
          <w:lang w:val="sq-AL"/>
        </w:rPr>
        <w:t xml:space="preserve">institucional </w:t>
      </w:r>
      <w:r w:rsidRPr="0028091B">
        <w:rPr>
          <w:rFonts w:asciiTheme="majorHAnsi" w:hAnsiTheme="majorHAnsi" w:cstheme="majorHAnsi"/>
          <w:sz w:val="24"/>
          <w:lang w:val="sq-AL"/>
        </w:rPr>
        <w:t>ndaj grupeve të cenueshme. Po ashtu janë mbledhur të dhëna për punësimin e personave me aftësi të veçanta</w:t>
      </w:r>
      <w:r w:rsidR="0055252A">
        <w:rPr>
          <w:rFonts w:asciiTheme="majorHAnsi" w:hAnsiTheme="majorHAnsi" w:cstheme="majorHAnsi"/>
          <w:sz w:val="24"/>
          <w:lang w:val="sq-AL"/>
        </w:rPr>
        <w:t xml:space="preserve"> dhe</w:t>
      </w:r>
      <w:r w:rsidRPr="0028091B">
        <w:rPr>
          <w:rFonts w:asciiTheme="majorHAnsi" w:hAnsiTheme="majorHAnsi" w:cstheme="majorHAnsi"/>
          <w:sz w:val="24"/>
          <w:lang w:val="sq-AL"/>
        </w:rPr>
        <w:t xml:space="preserve"> punësimin e pjesëtarëve të komuniteteve </w:t>
      </w:r>
      <w:proofErr w:type="spellStart"/>
      <w:r w:rsidRPr="0028091B">
        <w:rPr>
          <w:rFonts w:asciiTheme="majorHAnsi" w:hAnsiTheme="majorHAnsi" w:cstheme="majorHAnsi"/>
          <w:sz w:val="24"/>
          <w:lang w:val="sq-AL"/>
        </w:rPr>
        <w:t>joshumicë</w:t>
      </w:r>
      <w:proofErr w:type="spellEnd"/>
      <w:r w:rsidRPr="0028091B">
        <w:rPr>
          <w:rFonts w:asciiTheme="majorHAnsi" w:hAnsiTheme="majorHAnsi" w:cstheme="majorHAnsi"/>
          <w:sz w:val="24"/>
          <w:lang w:val="sq-AL"/>
        </w:rPr>
        <w:t xml:space="preserve"> bazuar në të drejtat ligjore të tyre.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përgjithshme në këtë fushë është </w:t>
      </w:r>
      <w:r w:rsidR="0020712C">
        <w:rPr>
          <w:rFonts w:asciiTheme="majorHAnsi" w:hAnsiTheme="majorHAnsi" w:cstheme="majorHAnsi"/>
          <w:sz w:val="24"/>
          <w:lang w:val="sq-AL"/>
        </w:rPr>
        <w:t xml:space="preserve">55.09% krahasuar me </w:t>
      </w:r>
      <w:r w:rsidRPr="0028091B">
        <w:rPr>
          <w:rFonts w:asciiTheme="majorHAnsi" w:hAnsiTheme="majorHAnsi" w:cstheme="majorHAnsi"/>
          <w:sz w:val="24"/>
          <w:lang w:val="sq-AL"/>
        </w:rPr>
        <w:t>65.23%</w:t>
      </w:r>
      <w:r w:rsidR="0020712C">
        <w:rPr>
          <w:rFonts w:asciiTheme="majorHAnsi" w:hAnsiTheme="majorHAnsi" w:cstheme="majorHAnsi"/>
          <w:sz w:val="24"/>
          <w:lang w:val="sq-AL"/>
        </w:rPr>
        <w:t xml:space="preserve"> t</w:t>
      </w:r>
      <w:r w:rsidR="00ED6534">
        <w:rPr>
          <w:rFonts w:asciiTheme="majorHAnsi" w:hAnsiTheme="majorHAnsi" w:cstheme="majorHAnsi"/>
          <w:sz w:val="24"/>
          <w:lang w:val="sq-AL"/>
        </w:rPr>
        <w:t>ë</w:t>
      </w:r>
      <w:r w:rsidR="0020712C">
        <w:rPr>
          <w:rFonts w:asciiTheme="majorHAnsi" w:hAnsiTheme="majorHAnsi" w:cstheme="majorHAnsi"/>
          <w:sz w:val="24"/>
          <w:lang w:val="sq-AL"/>
        </w:rPr>
        <w:t xml:space="preserve"> vitin paraprak</w:t>
      </w:r>
      <w:r w:rsidRPr="0028091B">
        <w:rPr>
          <w:rFonts w:asciiTheme="majorHAnsi" w:hAnsiTheme="majorHAnsi" w:cstheme="majorHAnsi"/>
          <w:sz w:val="24"/>
          <w:lang w:val="sq-AL"/>
        </w:rPr>
        <w:t xml:space="preserve">. </w:t>
      </w:r>
      <w:r w:rsidR="0020712C">
        <w:rPr>
          <w:rFonts w:asciiTheme="majorHAnsi" w:hAnsiTheme="majorHAnsi" w:cstheme="majorHAnsi"/>
          <w:sz w:val="24"/>
          <w:lang w:val="sq-AL"/>
        </w:rPr>
        <w:t>Bazuar n</w:t>
      </w:r>
      <w:r w:rsidR="00ED6534">
        <w:rPr>
          <w:rFonts w:asciiTheme="majorHAnsi" w:hAnsiTheme="majorHAnsi" w:cstheme="majorHAnsi"/>
          <w:sz w:val="24"/>
          <w:lang w:val="sq-AL"/>
        </w:rPr>
        <w:t>ë</w:t>
      </w:r>
      <w:r w:rsidR="0020712C">
        <w:rPr>
          <w:rFonts w:asciiTheme="majorHAnsi" w:hAnsiTheme="majorHAnsi" w:cstheme="majorHAnsi"/>
          <w:sz w:val="24"/>
          <w:lang w:val="sq-AL"/>
        </w:rPr>
        <w:t xml:space="preserve"> </w:t>
      </w:r>
      <w:r w:rsidRPr="0028091B">
        <w:rPr>
          <w:rFonts w:asciiTheme="majorHAnsi" w:hAnsiTheme="majorHAnsi" w:cstheme="majorHAnsi"/>
          <w:sz w:val="24"/>
          <w:lang w:val="sq-AL"/>
        </w:rPr>
        <w:t>Ligji</w:t>
      </w:r>
      <w:r w:rsidR="0020712C">
        <w:rPr>
          <w:rFonts w:asciiTheme="majorHAnsi" w:hAnsiTheme="majorHAnsi" w:cstheme="majorHAnsi"/>
          <w:sz w:val="24"/>
          <w:lang w:val="sq-AL"/>
        </w:rPr>
        <w:t>n</w:t>
      </w:r>
      <w:r w:rsidRPr="0028091B">
        <w:rPr>
          <w:rFonts w:asciiTheme="majorHAnsi" w:hAnsiTheme="majorHAnsi" w:cstheme="majorHAnsi"/>
          <w:sz w:val="24"/>
          <w:lang w:val="sq-AL"/>
        </w:rPr>
        <w:t xml:space="preserve"> Nr.03/L-019 për aftësimin, riaftësimin profesional dhe punësimin e personave me aftësi të kufizuara, </w:t>
      </w:r>
      <w:proofErr w:type="spellStart"/>
      <w:r w:rsidR="0020712C">
        <w:rPr>
          <w:rFonts w:asciiTheme="majorHAnsi" w:hAnsiTheme="majorHAnsi" w:cstheme="majorHAnsi"/>
          <w:sz w:val="24"/>
          <w:lang w:val="sq-AL"/>
        </w:rPr>
        <w:t>p</w:t>
      </w:r>
      <w:r w:rsidR="00ED6534">
        <w:rPr>
          <w:rFonts w:asciiTheme="majorHAnsi" w:hAnsiTheme="majorHAnsi" w:cstheme="majorHAnsi"/>
          <w:sz w:val="24"/>
          <w:lang w:val="sq-AL"/>
        </w:rPr>
        <w:t>ë</w:t>
      </w:r>
      <w:r w:rsidR="0020712C">
        <w:rPr>
          <w:rFonts w:asciiTheme="majorHAnsi" w:hAnsiTheme="majorHAnsi" w:cstheme="majorHAnsi"/>
          <w:sz w:val="24"/>
          <w:lang w:val="sq-AL"/>
        </w:rPr>
        <w:t>rrkat</w:t>
      </w:r>
      <w:r w:rsidR="00ED6534">
        <w:rPr>
          <w:rFonts w:asciiTheme="majorHAnsi" w:hAnsiTheme="majorHAnsi" w:cstheme="majorHAnsi"/>
          <w:sz w:val="24"/>
          <w:lang w:val="sq-AL"/>
        </w:rPr>
        <w:t>ë</w:t>
      </w:r>
      <w:r w:rsidR="0020712C">
        <w:rPr>
          <w:rFonts w:asciiTheme="majorHAnsi" w:hAnsiTheme="majorHAnsi" w:cstheme="majorHAnsi"/>
          <w:sz w:val="24"/>
          <w:lang w:val="sq-AL"/>
        </w:rPr>
        <w:t>sisht</w:t>
      </w:r>
      <w:proofErr w:type="spellEnd"/>
      <w:r w:rsidR="0020712C">
        <w:rPr>
          <w:rFonts w:asciiTheme="majorHAnsi" w:hAnsiTheme="majorHAnsi" w:cstheme="majorHAnsi"/>
          <w:sz w:val="24"/>
          <w:lang w:val="sq-AL"/>
        </w:rPr>
        <w:t xml:space="preserve"> nenin </w:t>
      </w:r>
      <w:r w:rsidRPr="0028091B">
        <w:rPr>
          <w:rFonts w:asciiTheme="majorHAnsi" w:hAnsiTheme="majorHAnsi" w:cstheme="majorHAnsi"/>
          <w:sz w:val="24"/>
          <w:lang w:val="sq-AL"/>
        </w:rPr>
        <w:t>12</w:t>
      </w:r>
      <w:r w:rsidR="0020712C">
        <w:rPr>
          <w:rFonts w:asciiTheme="majorHAnsi" w:hAnsiTheme="majorHAnsi" w:cstheme="majorHAnsi"/>
          <w:sz w:val="24"/>
          <w:lang w:val="sq-AL"/>
        </w:rPr>
        <w:t>,</w:t>
      </w:r>
      <w:r w:rsidRPr="0028091B">
        <w:rPr>
          <w:rFonts w:asciiTheme="majorHAnsi" w:hAnsiTheme="majorHAnsi" w:cstheme="majorHAnsi"/>
          <w:sz w:val="24"/>
          <w:lang w:val="sq-AL"/>
        </w:rPr>
        <w:t xml:space="preserve"> “çdo institucion publik </w:t>
      </w:r>
      <w:r w:rsidR="0020712C">
        <w:rPr>
          <w:rFonts w:asciiTheme="majorHAnsi" w:hAnsiTheme="majorHAnsi" w:cstheme="majorHAnsi"/>
          <w:sz w:val="24"/>
          <w:lang w:val="sq-AL"/>
        </w:rPr>
        <w:t xml:space="preserve">duhet </w:t>
      </w:r>
      <w:r w:rsidRPr="0028091B">
        <w:rPr>
          <w:rFonts w:asciiTheme="majorHAnsi" w:hAnsiTheme="majorHAnsi" w:cstheme="majorHAnsi"/>
          <w:sz w:val="24"/>
          <w:lang w:val="sq-AL"/>
        </w:rPr>
        <w:t xml:space="preserve">të ketë të punësuar një person me aftësi të kufizuara në çdo 50 punonjës (apo 2% e të punësuarve)”. </w:t>
      </w:r>
      <w:r w:rsidR="0020712C">
        <w:rPr>
          <w:rFonts w:asciiTheme="majorHAnsi" w:hAnsiTheme="majorHAnsi" w:cstheme="majorHAnsi"/>
          <w:sz w:val="24"/>
          <w:lang w:val="sq-AL"/>
        </w:rPr>
        <w:t>Sipas t</w:t>
      </w:r>
      <w:r w:rsidR="00ED6534">
        <w:rPr>
          <w:rFonts w:asciiTheme="majorHAnsi" w:hAnsiTheme="majorHAnsi" w:cstheme="majorHAnsi"/>
          <w:sz w:val="24"/>
          <w:lang w:val="sq-AL"/>
        </w:rPr>
        <w:t>ë</w:t>
      </w:r>
      <w:r w:rsidR="0020712C">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20712C">
        <w:rPr>
          <w:rFonts w:asciiTheme="majorHAnsi" w:hAnsiTheme="majorHAnsi" w:cstheme="majorHAnsi"/>
          <w:sz w:val="24"/>
          <w:lang w:val="sq-AL"/>
        </w:rPr>
        <w:t>nave t</w:t>
      </w:r>
      <w:r w:rsidR="00ED6534">
        <w:rPr>
          <w:rFonts w:asciiTheme="majorHAnsi" w:hAnsiTheme="majorHAnsi" w:cstheme="majorHAnsi"/>
          <w:sz w:val="24"/>
          <w:lang w:val="sq-AL"/>
        </w:rPr>
        <w:t>ë</w:t>
      </w:r>
      <w:r w:rsidR="0020712C">
        <w:rPr>
          <w:rFonts w:asciiTheme="majorHAnsi" w:hAnsiTheme="majorHAnsi" w:cstheme="majorHAnsi"/>
          <w:sz w:val="24"/>
          <w:lang w:val="sq-AL"/>
        </w:rPr>
        <w:t xml:space="preserve"> vitit 2021, ky kriter ligjor </w:t>
      </w:r>
      <w:r w:rsidR="00ED6534">
        <w:rPr>
          <w:rFonts w:asciiTheme="majorHAnsi" w:hAnsiTheme="majorHAnsi" w:cstheme="majorHAnsi"/>
          <w:sz w:val="24"/>
          <w:lang w:val="sq-AL"/>
        </w:rPr>
        <w:t>ë</w:t>
      </w:r>
      <w:r w:rsidR="0020712C">
        <w:rPr>
          <w:rFonts w:asciiTheme="majorHAnsi" w:hAnsiTheme="majorHAnsi" w:cstheme="majorHAnsi"/>
          <w:sz w:val="24"/>
          <w:lang w:val="sq-AL"/>
        </w:rPr>
        <w:t>sht</w:t>
      </w:r>
      <w:r w:rsidR="00ED6534">
        <w:rPr>
          <w:rFonts w:asciiTheme="majorHAnsi" w:hAnsiTheme="majorHAnsi" w:cstheme="majorHAnsi"/>
          <w:sz w:val="24"/>
          <w:lang w:val="sq-AL"/>
        </w:rPr>
        <w:t>ë</w:t>
      </w:r>
      <w:r w:rsidR="0020712C">
        <w:rPr>
          <w:rFonts w:asciiTheme="majorHAnsi" w:hAnsiTheme="majorHAnsi" w:cstheme="majorHAnsi"/>
          <w:sz w:val="24"/>
          <w:lang w:val="sq-AL"/>
        </w:rPr>
        <w:t xml:space="preserve"> p</w:t>
      </w:r>
      <w:r w:rsidR="00ED6534">
        <w:rPr>
          <w:rFonts w:asciiTheme="majorHAnsi" w:hAnsiTheme="majorHAnsi" w:cstheme="majorHAnsi"/>
          <w:sz w:val="24"/>
          <w:lang w:val="sq-AL"/>
        </w:rPr>
        <w:t>ë</w:t>
      </w:r>
      <w:r w:rsidR="0020712C">
        <w:rPr>
          <w:rFonts w:asciiTheme="majorHAnsi" w:hAnsiTheme="majorHAnsi" w:cstheme="majorHAnsi"/>
          <w:sz w:val="24"/>
          <w:lang w:val="sq-AL"/>
        </w:rPr>
        <w:t>rmbushur n</w:t>
      </w:r>
      <w:r w:rsidR="00ED6534">
        <w:rPr>
          <w:rFonts w:asciiTheme="majorHAnsi" w:hAnsiTheme="majorHAnsi" w:cstheme="majorHAnsi"/>
          <w:sz w:val="24"/>
          <w:lang w:val="sq-AL"/>
        </w:rPr>
        <w:t>ë</w:t>
      </w:r>
      <w:r w:rsidR="0020712C">
        <w:rPr>
          <w:rFonts w:asciiTheme="majorHAnsi" w:hAnsiTheme="majorHAnsi" w:cstheme="majorHAnsi"/>
          <w:sz w:val="24"/>
          <w:lang w:val="sq-AL"/>
        </w:rPr>
        <w:t xml:space="preserve"> shkall</w:t>
      </w:r>
      <w:r w:rsidR="00ED6534">
        <w:rPr>
          <w:rFonts w:asciiTheme="majorHAnsi" w:hAnsiTheme="majorHAnsi" w:cstheme="majorHAnsi"/>
          <w:sz w:val="24"/>
          <w:lang w:val="sq-AL"/>
        </w:rPr>
        <w:t>ë</w:t>
      </w:r>
      <w:r w:rsidR="0020712C">
        <w:rPr>
          <w:rFonts w:asciiTheme="majorHAnsi" w:hAnsiTheme="majorHAnsi" w:cstheme="majorHAnsi"/>
          <w:sz w:val="24"/>
          <w:lang w:val="sq-AL"/>
        </w:rPr>
        <w:t xml:space="preserve">n prej </w:t>
      </w:r>
      <w:r w:rsidR="005D3D6A">
        <w:rPr>
          <w:rFonts w:asciiTheme="majorHAnsi" w:hAnsiTheme="majorHAnsi" w:cstheme="majorHAnsi"/>
          <w:sz w:val="24"/>
          <w:lang w:val="sq-AL"/>
        </w:rPr>
        <w:t>23.</w:t>
      </w:r>
      <w:r w:rsidR="0020712C">
        <w:rPr>
          <w:rFonts w:asciiTheme="majorHAnsi" w:hAnsiTheme="majorHAnsi" w:cstheme="majorHAnsi"/>
          <w:sz w:val="24"/>
          <w:lang w:val="sq-AL"/>
        </w:rPr>
        <w:t>67%</w:t>
      </w:r>
      <w:r w:rsidR="005D3D6A">
        <w:rPr>
          <w:rFonts w:asciiTheme="majorHAnsi" w:hAnsiTheme="majorHAnsi" w:cstheme="majorHAnsi"/>
          <w:sz w:val="24"/>
          <w:lang w:val="sq-AL"/>
        </w:rPr>
        <w:t>, p</w:t>
      </w:r>
      <w:r w:rsidR="00ED6534">
        <w:rPr>
          <w:rFonts w:asciiTheme="majorHAnsi" w:hAnsiTheme="majorHAnsi" w:cstheme="majorHAnsi"/>
          <w:sz w:val="24"/>
          <w:lang w:val="sq-AL"/>
        </w:rPr>
        <w:t>ë</w:t>
      </w:r>
      <w:r w:rsidR="005D3D6A">
        <w:rPr>
          <w:rFonts w:asciiTheme="majorHAnsi" w:hAnsiTheme="majorHAnsi" w:cstheme="majorHAnsi"/>
          <w:sz w:val="24"/>
          <w:lang w:val="sq-AL"/>
        </w:rPr>
        <w:t>r dallim nga viti 2020 sa ishte 21.69%</w:t>
      </w:r>
      <w:r w:rsidR="0020712C">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 </w:t>
      </w:r>
      <w:r w:rsidR="005D3D6A">
        <w:rPr>
          <w:rFonts w:asciiTheme="majorHAnsi" w:hAnsiTheme="majorHAnsi" w:cstheme="majorHAnsi"/>
          <w:sz w:val="24"/>
          <w:lang w:val="sq-AL"/>
        </w:rPr>
        <w:t>Nd</w:t>
      </w:r>
      <w:r w:rsidR="00ED6534">
        <w:rPr>
          <w:rFonts w:asciiTheme="majorHAnsi" w:hAnsiTheme="majorHAnsi" w:cstheme="majorHAnsi"/>
          <w:sz w:val="24"/>
          <w:lang w:val="sq-AL"/>
        </w:rPr>
        <w:t>ë</w:t>
      </w:r>
      <w:r w:rsidR="005D3D6A">
        <w:rPr>
          <w:rFonts w:asciiTheme="majorHAnsi" w:hAnsiTheme="majorHAnsi" w:cstheme="majorHAnsi"/>
          <w:sz w:val="24"/>
          <w:lang w:val="sq-AL"/>
        </w:rPr>
        <w:t>rsa, sa i p</w:t>
      </w:r>
      <w:r w:rsidR="00ED6534">
        <w:rPr>
          <w:rFonts w:asciiTheme="majorHAnsi" w:hAnsiTheme="majorHAnsi" w:cstheme="majorHAnsi"/>
          <w:sz w:val="24"/>
          <w:lang w:val="sq-AL"/>
        </w:rPr>
        <w:t>ë</w:t>
      </w:r>
      <w:r w:rsidR="005D3D6A">
        <w:rPr>
          <w:rFonts w:asciiTheme="majorHAnsi" w:hAnsiTheme="majorHAnsi" w:cstheme="majorHAnsi"/>
          <w:sz w:val="24"/>
          <w:lang w:val="sq-AL"/>
        </w:rPr>
        <w:t>rket p</w:t>
      </w:r>
      <w:r w:rsidR="00ED6534">
        <w:rPr>
          <w:rFonts w:asciiTheme="majorHAnsi" w:hAnsiTheme="majorHAnsi" w:cstheme="majorHAnsi"/>
          <w:sz w:val="24"/>
          <w:lang w:val="sq-AL"/>
        </w:rPr>
        <w:t>ë</w:t>
      </w:r>
      <w:r w:rsidR="005D3D6A">
        <w:rPr>
          <w:rFonts w:asciiTheme="majorHAnsi" w:hAnsiTheme="majorHAnsi" w:cstheme="majorHAnsi"/>
          <w:sz w:val="24"/>
          <w:lang w:val="sq-AL"/>
        </w:rPr>
        <w:t>rmbushjes s</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 kriterit ligjor p</w:t>
      </w:r>
      <w:r w:rsidR="00ED6534">
        <w:rPr>
          <w:rFonts w:asciiTheme="majorHAnsi" w:hAnsiTheme="majorHAnsi" w:cstheme="majorHAnsi"/>
          <w:sz w:val="24"/>
          <w:lang w:val="sq-AL"/>
        </w:rPr>
        <w:t>ë</w:t>
      </w:r>
      <w:r w:rsidR="005D3D6A">
        <w:rPr>
          <w:rFonts w:asciiTheme="majorHAnsi" w:hAnsiTheme="majorHAnsi" w:cstheme="majorHAnsi"/>
          <w:sz w:val="24"/>
          <w:lang w:val="sq-AL"/>
        </w:rPr>
        <w:t>r pun</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simin e komuniteteve </w:t>
      </w:r>
      <w:proofErr w:type="spellStart"/>
      <w:r w:rsidR="005D3D6A">
        <w:rPr>
          <w:rFonts w:asciiTheme="majorHAnsi" w:hAnsiTheme="majorHAnsi" w:cstheme="majorHAnsi"/>
          <w:sz w:val="24"/>
          <w:lang w:val="sq-AL"/>
        </w:rPr>
        <w:t>joshumic</w:t>
      </w:r>
      <w:r w:rsidR="00ED6534">
        <w:rPr>
          <w:rFonts w:asciiTheme="majorHAnsi" w:hAnsiTheme="majorHAnsi" w:cstheme="majorHAnsi"/>
          <w:sz w:val="24"/>
          <w:lang w:val="sq-AL"/>
        </w:rPr>
        <w:t>ë</w:t>
      </w:r>
      <w:proofErr w:type="spellEnd"/>
      <w:r w:rsidR="005D3D6A">
        <w:rPr>
          <w:rFonts w:asciiTheme="majorHAnsi" w:hAnsiTheme="majorHAnsi" w:cstheme="majorHAnsi"/>
          <w:sz w:val="24"/>
          <w:lang w:val="sq-AL"/>
        </w:rPr>
        <w:t>, respektivisht nenit 9 t</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 Ligjit p</w:t>
      </w:r>
      <w:r w:rsidR="00ED6534">
        <w:rPr>
          <w:rFonts w:asciiTheme="majorHAnsi" w:hAnsiTheme="majorHAnsi" w:cstheme="majorHAnsi"/>
          <w:sz w:val="24"/>
          <w:lang w:val="sq-AL"/>
        </w:rPr>
        <w:t>ë</w:t>
      </w:r>
      <w:r w:rsidR="005D3D6A">
        <w:rPr>
          <w:rFonts w:asciiTheme="majorHAnsi" w:hAnsiTheme="majorHAnsi" w:cstheme="majorHAnsi"/>
          <w:sz w:val="24"/>
          <w:lang w:val="sq-AL"/>
        </w:rPr>
        <w:t>r zyrtar</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t publik </w:t>
      </w:r>
      <w:r w:rsidRPr="0028091B">
        <w:rPr>
          <w:rFonts w:asciiTheme="majorHAnsi" w:hAnsiTheme="majorHAnsi" w:cstheme="majorHAnsi"/>
          <w:sz w:val="24"/>
          <w:lang w:val="sq-AL"/>
        </w:rPr>
        <w:t>me të cilin kërkohet që plotësimi i vendeve të punës në nivel komunal të bëhet në pajtim me përqindjen e popullatës së asaj komune</w:t>
      </w:r>
      <w:r w:rsidR="005D3D6A">
        <w:rPr>
          <w:rFonts w:asciiTheme="majorHAnsi" w:hAnsiTheme="majorHAnsi" w:cstheme="majorHAnsi"/>
          <w:sz w:val="24"/>
          <w:lang w:val="sq-AL"/>
        </w:rPr>
        <w:t>, t</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5D3D6A">
        <w:rPr>
          <w:rFonts w:asciiTheme="majorHAnsi" w:hAnsiTheme="majorHAnsi" w:cstheme="majorHAnsi"/>
          <w:sz w:val="24"/>
          <w:lang w:val="sq-AL"/>
        </w:rPr>
        <w:t>nat tregojn</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 p</w:t>
      </w:r>
      <w:r w:rsidR="00ED6534">
        <w:rPr>
          <w:rFonts w:asciiTheme="majorHAnsi" w:hAnsiTheme="majorHAnsi" w:cstheme="majorHAnsi"/>
          <w:sz w:val="24"/>
          <w:lang w:val="sq-AL"/>
        </w:rPr>
        <w:t>ë</w:t>
      </w:r>
      <w:r w:rsidR="005D3D6A">
        <w:rPr>
          <w:rFonts w:asciiTheme="majorHAnsi" w:hAnsiTheme="majorHAnsi" w:cstheme="majorHAnsi"/>
          <w:sz w:val="24"/>
          <w:lang w:val="sq-AL"/>
        </w:rPr>
        <w:t>r 58.13% t</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 p</w:t>
      </w:r>
      <w:r w:rsidR="00ED6534">
        <w:rPr>
          <w:rFonts w:asciiTheme="majorHAnsi" w:hAnsiTheme="majorHAnsi" w:cstheme="majorHAnsi"/>
          <w:sz w:val="24"/>
          <w:lang w:val="sq-AL"/>
        </w:rPr>
        <w:t>ë</w:t>
      </w:r>
      <w:r w:rsidR="005D3D6A">
        <w:rPr>
          <w:rFonts w:asciiTheme="majorHAnsi" w:hAnsiTheme="majorHAnsi" w:cstheme="majorHAnsi"/>
          <w:sz w:val="24"/>
          <w:lang w:val="sq-AL"/>
        </w:rPr>
        <w:t>rmbushjes s</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 k</w:t>
      </w:r>
      <w:r w:rsidR="00ED6534">
        <w:rPr>
          <w:rFonts w:asciiTheme="majorHAnsi" w:hAnsiTheme="majorHAnsi" w:cstheme="majorHAnsi"/>
          <w:sz w:val="24"/>
          <w:lang w:val="sq-AL"/>
        </w:rPr>
        <w:t>ë</w:t>
      </w:r>
      <w:r w:rsidR="005D3D6A">
        <w:rPr>
          <w:rFonts w:asciiTheme="majorHAnsi" w:hAnsiTheme="majorHAnsi" w:cstheme="majorHAnsi"/>
          <w:sz w:val="24"/>
          <w:lang w:val="sq-AL"/>
        </w:rPr>
        <w:t>tij kriteri. T</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nat e analizuara </w:t>
      </w:r>
      <w:r w:rsidR="00DD63E1">
        <w:rPr>
          <w:rFonts w:asciiTheme="majorHAnsi" w:hAnsiTheme="majorHAnsi" w:cstheme="majorHAnsi"/>
          <w:sz w:val="24"/>
          <w:lang w:val="sq-AL"/>
        </w:rPr>
        <w:t xml:space="preserve">për </w:t>
      </w:r>
      <w:r w:rsidRPr="0028091B">
        <w:rPr>
          <w:rFonts w:asciiTheme="majorHAnsi" w:hAnsiTheme="majorHAnsi" w:cstheme="majorHAnsi"/>
          <w:sz w:val="24"/>
          <w:lang w:val="sq-AL"/>
        </w:rPr>
        <w:t>strehimi</w:t>
      </w:r>
      <w:r w:rsidR="00DD63E1">
        <w:rPr>
          <w:rFonts w:asciiTheme="majorHAnsi" w:hAnsiTheme="majorHAnsi" w:cstheme="majorHAnsi"/>
          <w:sz w:val="24"/>
          <w:lang w:val="sq-AL"/>
        </w:rPr>
        <w:t>n</w:t>
      </w:r>
      <w:r w:rsidRPr="0028091B">
        <w:rPr>
          <w:rFonts w:asciiTheme="majorHAnsi" w:hAnsiTheme="majorHAnsi" w:cstheme="majorHAnsi"/>
          <w:sz w:val="24"/>
          <w:lang w:val="sq-AL"/>
        </w:rPr>
        <w:t xml:space="preserve"> familjar</w:t>
      </w:r>
      <w:r w:rsidR="00DD63E1">
        <w:rPr>
          <w:rFonts w:asciiTheme="majorHAnsi" w:hAnsiTheme="majorHAnsi" w:cstheme="majorHAnsi"/>
          <w:sz w:val="24"/>
          <w:lang w:val="sq-AL"/>
        </w:rPr>
        <w:t xml:space="preserve"> </w:t>
      </w:r>
      <w:r w:rsidR="005D3D6A">
        <w:rPr>
          <w:rFonts w:asciiTheme="majorHAnsi" w:hAnsiTheme="majorHAnsi" w:cstheme="majorHAnsi"/>
          <w:sz w:val="24"/>
          <w:lang w:val="sq-AL"/>
        </w:rPr>
        <w:t>theksojn</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 se</w:t>
      </w:r>
      <w:r w:rsidR="00334509">
        <w:rPr>
          <w:rFonts w:asciiTheme="majorHAnsi" w:hAnsiTheme="majorHAnsi" w:cstheme="majorHAnsi"/>
          <w:sz w:val="24"/>
          <w:lang w:val="sq-AL"/>
        </w:rPr>
        <w:t xml:space="preserve"> n</w:t>
      </w:r>
      <w:r w:rsidR="00ED6534">
        <w:rPr>
          <w:rFonts w:asciiTheme="majorHAnsi" w:hAnsiTheme="majorHAnsi" w:cstheme="majorHAnsi"/>
          <w:sz w:val="24"/>
          <w:lang w:val="sq-AL"/>
        </w:rPr>
        <w:t>ë</w:t>
      </w:r>
      <w:r w:rsidR="00334509">
        <w:rPr>
          <w:rFonts w:asciiTheme="majorHAnsi" w:hAnsiTheme="majorHAnsi" w:cstheme="majorHAnsi"/>
          <w:sz w:val="24"/>
          <w:lang w:val="sq-AL"/>
        </w:rPr>
        <w:t xml:space="preserve"> vitin 2021</w:t>
      </w:r>
      <w:r w:rsidR="00F4746A">
        <w:rPr>
          <w:rFonts w:asciiTheme="majorHAnsi" w:hAnsiTheme="majorHAnsi" w:cstheme="majorHAnsi"/>
          <w:sz w:val="24"/>
          <w:lang w:val="sq-AL"/>
        </w:rPr>
        <w:t xml:space="preserve"> </w:t>
      </w:r>
      <w:r w:rsidR="005D3D6A">
        <w:rPr>
          <w:rFonts w:asciiTheme="majorHAnsi" w:hAnsiTheme="majorHAnsi" w:cstheme="majorHAnsi"/>
          <w:sz w:val="24"/>
          <w:lang w:val="sq-AL"/>
        </w:rPr>
        <w:t>komunat kan</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 arritur t</w:t>
      </w:r>
      <w:r w:rsidR="00F4746A">
        <w:rPr>
          <w:rFonts w:asciiTheme="majorHAnsi" w:hAnsiTheme="majorHAnsi" w:cstheme="majorHAnsi"/>
          <w:sz w:val="24"/>
          <w:lang w:val="sq-AL"/>
        </w:rPr>
        <w:t>’i</w:t>
      </w:r>
      <w:r w:rsidR="005D3D6A">
        <w:rPr>
          <w:rFonts w:asciiTheme="majorHAnsi" w:hAnsiTheme="majorHAnsi" w:cstheme="majorHAnsi"/>
          <w:sz w:val="24"/>
          <w:lang w:val="sq-AL"/>
        </w:rPr>
        <w:t xml:space="preserve"> p</w:t>
      </w:r>
      <w:r w:rsidR="00ED6534">
        <w:rPr>
          <w:rFonts w:asciiTheme="majorHAnsi" w:hAnsiTheme="majorHAnsi" w:cstheme="majorHAnsi"/>
          <w:sz w:val="24"/>
          <w:lang w:val="sq-AL"/>
        </w:rPr>
        <w:t>ë</w:t>
      </w:r>
      <w:r w:rsidR="005D3D6A">
        <w:rPr>
          <w:rFonts w:asciiTheme="majorHAnsi" w:hAnsiTheme="majorHAnsi" w:cstheme="majorHAnsi"/>
          <w:sz w:val="24"/>
          <w:lang w:val="sq-AL"/>
        </w:rPr>
        <w:t>rgjigjen k</w:t>
      </w:r>
      <w:r w:rsidR="00ED6534">
        <w:rPr>
          <w:rFonts w:asciiTheme="majorHAnsi" w:hAnsiTheme="majorHAnsi" w:cstheme="majorHAnsi"/>
          <w:sz w:val="24"/>
          <w:lang w:val="sq-AL"/>
        </w:rPr>
        <w:t>ë</w:t>
      </w:r>
      <w:r w:rsidR="005D3D6A">
        <w:rPr>
          <w:rFonts w:asciiTheme="majorHAnsi" w:hAnsiTheme="majorHAnsi" w:cstheme="majorHAnsi"/>
          <w:sz w:val="24"/>
          <w:lang w:val="sq-AL"/>
        </w:rPr>
        <w:t>rkesave t</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 qytetar</w:t>
      </w:r>
      <w:r w:rsidR="00ED6534">
        <w:rPr>
          <w:rFonts w:asciiTheme="majorHAnsi" w:hAnsiTheme="majorHAnsi" w:cstheme="majorHAnsi"/>
          <w:sz w:val="24"/>
          <w:lang w:val="sq-AL"/>
        </w:rPr>
        <w:t>ë</w:t>
      </w:r>
      <w:r w:rsidR="005D3D6A">
        <w:rPr>
          <w:rFonts w:asciiTheme="majorHAnsi" w:hAnsiTheme="majorHAnsi" w:cstheme="majorHAnsi"/>
          <w:sz w:val="24"/>
          <w:lang w:val="sq-AL"/>
        </w:rPr>
        <w:t>ve n</w:t>
      </w:r>
      <w:r w:rsidR="00ED6534">
        <w:rPr>
          <w:rFonts w:asciiTheme="majorHAnsi" w:hAnsiTheme="majorHAnsi" w:cstheme="majorHAnsi"/>
          <w:sz w:val="24"/>
          <w:lang w:val="sq-AL"/>
        </w:rPr>
        <w:t>ë</w:t>
      </w:r>
      <w:r w:rsidR="005D3D6A">
        <w:rPr>
          <w:rFonts w:asciiTheme="majorHAnsi" w:hAnsiTheme="majorHAnsi" w:cstheme="majorHAnsi"/>
          <w:sz w:val="24"/>
          <w:lang w:val="sq-AL"/>
        </w:rPr>
        <w:t xml:space="preserve"> shkall</w:t>
      </w:r>
      <w:r w:rsidR="00ED6534">
        <w:rPr>
          <w:rFonts w:asciiTheme="majorHAnsi" w:hAnsiTheme="majorHAnsi" w:cstheme="majorHAnsi"/>
          <w:sz w:val="24"/>
          <w:lang w:val="sq-AL"/>
        </w:rPr>
        <w:t>ë</w:t>
      </w:r>
      <w:r w:rsidR="005D3D6A">
        <w:rPr>
          <w:rFonts w:asciiTheme="majorHAnsi" w:hAnsiTheme="majorHAnsi" w:cstheme="majorHAnsi"/>
          <w:sz w:val="24"/>
          <w:lang w:val="sq-AL"/>
        </w:rPr>
        <w:t>n 47.92%</w:t>
      </w:r>
      <w:r w:rsidR="00334509">
        <w:rPr>
          <w:rFonts w:asciiTheme="majorHAnsi" w:hAnsiTheme="majorHAnsi" w:cstheme="majorHAnsi"/>
          <w:sz w:val="24"/>
          <w:lang w:val="sq-AL"/>
        </w:rPr>
        <w:t>, krahasuar me 62.30% t</w:t>
      </w:r>
      <w:r w:rsidR="00ED6534">
        <w:rPr>
          <w:rFonts w:asciiTheme="majorHAnsi" w:hAnsiTheme="majorHAnsi" w:cstheme="majorHAnsi"/>
          <w:sz w:val="24"/>
          <w:lang w:val="sq-AL"/>
        </w:rPr>
        <w:t>ë</w:t>
      </w:r>
      <w:r w:rsidR="00334509">
        <w:rPr>
          <w:rFonts w:asciiTheme="majorHAnsi" w:hAnsiTheme="majorHAnsi" w:cstheme="majorHAnsi"/>
          <w:sz w:val="24"/>
          <w:lang w:val="sq-AL"/>
        </w:rPr>
        <w:t xml:space="preserve"> vitit 2020. </w:t>
      </w:r>
      <w:r w:rsidR="00F4746A">
        <w:rPr>
          <w:rFonts w:asciiTheme="majorHAnsi" w:hAnsiTheme="majorHAnsi" w:cstheme="majorHAnsi"/>
          <w:sz w:val="24"/>
          <w:lang w:val="sq-AL"/>
        </w:rPr>
        <w:t xml:space="preserve"> </w:t>
      </w:r>
    </w:p>
    <w:p w14:paraId="1C173235" w14:textId="77777777" w:rsidR="00A22D8E" w:rsidRPr="00F4746A" w:rsidRDefault="00A22D8E" w:rsidP="00A22D8E">
      <w:pPr>
        <w:spacing w:line="276" w:lineRule="auto"/>
        <w:rPr>
          <w:rFonts w:asciiTheme="majorHAnsi" w:hAnsiTheme="majorHAnsi" w:cstheme="majorHAnsi"/>
          <w:i/>
          <w:color w:val="000000" w:themeColor="text1"/>
          <w:sz w:val="24"/>
          <w:lang w:val="sq-AL"/>
        </w:rPr>
      </w:pPr>
      <w:r w:rsidRPr="00F4746A">
        <w:rPr>
          <w:rFonts w:asciiTheme="majorHAnsi" w:hAnsiTheme="majorHAnsi" w:cstheme="majorHAnsi"/>
          <w:i/>
          <w:sz w:val="24"/>
          <w:lang w:val="sq-AL"/>
        </w:rPr>
        <w:t>2) Fusha</w:t>
      </w:r>
      <w:r w:rsidR="0055252A" w:rsidRPr="00F4746A">
        <w:rPr>
          <w:rFonts w:asciiTheme="majorHAnsi" w:hAnsiTheme="majorHAnsi" w:cstheme="majorHAnsi"/>
          <w:i/>
          <w:sz w:val="24"/>
          <w:lang w:val="sq-AL"/>
        </w:rPr>
        <w:t>t</w:t>
      </w:r>
      <w:r w:rsidRPr="00F4746A">
        <w:rPr>
          <w:rFonts w:asciiTheme="majorHAnsi" w:hAnsiTheme="majorHAnsi" w:cstheme="majorHAnsi"/>
          <w:i/>
          <w:sz w:val="24"/>
          <w:lang w:val="sq-AL"/>
        </w:rPr>
        <w:t xml:space="preserve"> me tregues për ofrimin e shërbimeve publike.</w:t>
      </w:r>
    </w:p>
    <w:p w14:paraId="40EDED4D" w14:textId="77777777" w:rsidR="00D15E74" w:rsidRPr="0028091B" w:rsidRDefault="00A22D8E" w:rsidP="00D15E74">
      <w:pPr>
        <w:spacing w:line="276" w:lineRule="auto"/>
        <w:rPr>
          <w:rFonts w:asciiTheme="majorHAnsi" w:hAnsiTheme="majorHAnsi" w:cstheme="majorHAnsi"/>
          <w:color w:val="000000" w:themeColor="text1"/>
          <w:sz w:val="24"/>
          <w:lang w:val="sq-AL"/>
        </w:rPr>
      </w:pPr>
      <w:r w:rsidRPr="0028091B">
        <w:rPr>
          <w:rFonts w:asciiTheme="majorHAnsi" w:hAnsiTheme="majorHAnsi" w:cstheme="majorHAnsi"/>
          <w:color w:val="000000" w:themeColor="text1"/>
          <w:sz w:val="24"/>
          <w:lang w:val="sq-AL"/>
        </w:rPr>
        <w:t xml:space="preserve">Në kuadër të këtyre fushave bëjnë pjesë tregues </w:t>
      </w:r>
      <w:r w:rsidR="0055252A">
        <w:rPr>
          <w:rFonts w:asciiTheme="majorHAnsi" w:hAnsiTheme="majorHAnsi" w:cstheme="majorHAnsi"/>
          <w:color w:val="000000" w:themeColor="text1"/>
          <w:sz w:val="24"/>
          <w:lang w:val="sq-AL"/>
        </w:rPr>
        <w:t>p</w:t>
      </w:r>
      <w:r w:rsidR="00D84FC0">
        <w:rPr>
          <w:rFonts w:asciiTheme="majorHAnsi" w:hAnsiTheme="majorHAnsi" w:cstheme="majorHAnsi"/>
          <w:color w:val="000000" w:themeColor="text1"/>
          <w:sz w:val="24"/>
          <w:lang w:val="sq-AL"/>
        </w:rPr>
        <w:t>ë</w:t>
      </w:r>
      <w:r w:rsidR="0055252A">
        <w:rPr>
          <w:rFonts w:asciiTheme="majorHAnsi" w:hAnsiTheme="majorHAnsi" w:cstheme="majorHAnsi"/>
          <w:color w:val="000000" w:themeColor="text1"/>
          <w:sz w:val="24"/>
          <w:lang w:val="sq-AL"/>
        </w:rPr>
        <w:t>r lloje t</w:t>
      </w:r>
      <w:r w:rsidR="00D84FC0">
        <w:rPr>
          <w:rFonts w:asciiTheme="majorHAnsi" w:hAnsiTheme="majorHAnsi" w:cstheme="majorHAnsi"/>
          <w:color w:val="000000" w:themeColor="text1"/>
          <w:sz w:val="24"/>
          <w:lang w:val="sq-AL"/>
        </w:rPr>
        <w:t>ë</w:t>
      </w:r>
      <w:r w:rsidR="0055252A">
        <w:rPr>
          <w:rFonts w:asciiTheme="majorHAnsi" w:hAnsiTheme="majorHAnsi" w:cstheme="majorHAnsi"/>
          <w:color w:val="000000" w:themeColor="text1"/>
          <w:sz w:val="24"/>
          <w:lang w:val="sq-AL"/>
        </w:rPr>
        <w:t xml:space="preserve"> ndryshme t</w:t>
      </w:r>
      <w:r w:rsidR="00D84FC0">
        <w:rPr>
          <w:rFonts w:asciiTheme="majorHAnsi" w:hAnsiTheme="majorHAnsi" w:cstheme="majorHAnsi"/>
          <w:color w:val="000000" w:themeColor="text1"/>
          <w:sz w:val="24"/>
          <w:lang w:val="sq-AL"/>
        </w:rPr>
        <w:t>ë</w:t>
      </w:r>
      <w:r w:rsidR="0055252A">
        <w:rPr>
          <w:rFonts w:asciiTheme="majorHAnsi" w:hAnsiTheme="majorHAnsi" w:cstheme="majorHAnsi"/>
          <w:color w:val="000000" w:themeColor="text1"/>
          <w:sz w:val="24"/>
          <w:lang w:val="sq-AL"/>
        </w:rPr>
        <w:t xml:space="preserve"> </w:t>
      </w:r>
      <w:r w:rsidRPr="0028091B">
        <w:rPr>
          <w:rFonts w:asciiTheme="majorHAnsi" w:hAnsiTheme="majorHAnsi" w:cstheme="majorHAnsi"/>
          <w:color w:val="000000" w:themeColor="text1"/>
          <w:sz w:val="24"/>
          <w:lang w:val="sq-AL"/>
        </w:rPr>
        <w:t>ofrimit t</w:t>
      </w:r>
      <w:r w:rsidR="0055252A">
        <w:rPr>
          <w:rFonts w:asciiTheme="majorHAnsi" w:hAnsiTheme="majorHAnsi" w:cstheme="majorHAnsi"/>
          <w:color w:val="000000" w:themeColor="text1"/>
          <w:sz w:val="24"/>
          <w:lang w:val="sq-AL"/>
        </w:rPr>
        <w:t>ë shërbimeve nga ana e komunave, si n</w:t>
      </w:r>
      <w:r w:rsidR="00D84FC0">
        <w:rPr>
          <w:rFonts w:asciiTheme="majorHAnsi" w:hAnsiTheme="majorHAnsi" w:cstheme="majorHAnsi"/>
          <w:color w:val="000000" w:themeColor="text1"/>
          <w:sz w:val="24"/>
          <w:lang w:val="sq-AL"/>
        </w:rPr>
        <w:t>ë</w:t>
      </w:r>
      <w:r w:rsidR="0055252A">
        <w:rPr>
          <w:rFonts w:asciiTheme="majorHAnsi" w:hAnsiTheme="majorHAnsi" w:cstheme="majorHAnsi"/>
          <w:color w:val="000000" w:themeColor="text1"/>
          <w:sz w:val="24"/>
          <w:lang w:val="sq-AL"/>
        </w:rPr>
        <w:t>:</w:t>
      </w:r>
      <w:r w:rsidRPr="0028091B">
        <w:rPr>
          <w:rFonts w:asciiTheme="majorHAnsi" w:hAnsiTheme="majorHAnsi" w:cstheme="majorHAnsi"/>
          <w:color w:val="000000" w:themeColor="text1"/>
          <w:sz w:val="24"/>
          <w:lang w:val="sq-AL"/>
        </w:rPr>
        <w:t xml:space="preserve"> menaxhim të mbeturinave, furnizim me ujë, mbrojtje të ambientit, kanalizim, planifikim urban, aktivitete kulturore, arsim, shëndetësi, infrastrukturë rrugore, trotuare, ndriçim publik, mirëmbajtje të hapësirave publike, mirëmbajtje të rrugëve, shtigje të biçikletave, parkingje publike, </w:t>
      </w:r>
      <w:proofErr w:type="spellStart"/>
      <w:r w:rsidRPr="0028091B">
        <w:rPr>
          <w:rFonts w:asciiTheme="majorHAnsi" w:hAnsiTheme="majorHAnsi" w:cstheme="majorHAnsi"/>
          <w:color w:val="000000" w:themeColor="text1"/>
          <w:sz w:val="24"/>
          <w:lang w:val="sq-AL"/>
        </w:rPr>
        <w:t>shenjëzim</w:t>
      </w:r>
      <w:proofErr w:type="spellEnd"/>
      <w:r w:rsidRPr="0028091B">
        <w:rPr>
          <w:rFonts w:asciiTheme="majorHAnsi" w:hAnsiTheme="majorHAnsi" w:cstheme="majorHAnsi"/>
          <w:color w:val="000000" w:themeColor="text1"/>
          <w:sz w:val="24"/>
          <w:lang w:val="sq-AL"/>
        </w:rPr>
        <w:t xml:space="preserve"> të rrugëve etj.  </w:t>
      </w:r>
      <w:r w:rsidR="00D15E74" w:rsidRPr="0028091B">
        <w:rPr>
          <w:rFonts w:asciiTheme="majorHAnsi" w:hAnsiTheme="majorHAnsi" w:cstheme="majorHAnsi"/>
          <w:color w:val="000000" w:themeColor="text1"/>
          <w:sz w:val="24"/>
          <w:lang w:val="sq-AL"/>
        </w:rPr>
        <w:t xml:space="preserve">Nga figura </w:t>
      </w:r>
      <w:r w:rsidR="00AB54B9">
        <w:rPr>
          <w:rFonts w:asciiTheme="majorHAnsi" w:hAnsiTheme="majorHAnsi" w:cstheme="majorHAnsi"/>
          <w:color w:val="000000" w:themeColor="text1"/>
          <w:sz w:val="24"/>
          <w:lang w:val="sq-AL"/>
        </w:rPr>
        <w:t xml:space="preserve">4 rezulton </w:t>
      </w:r>
      <w:r w:rsidR="00D15E74" w:rsidRPr="0028091B">
        <w:rPr>
          <w:rFonts w:asciiTheme="majorHAnsi" w:hAnsiTheme="majorHAnsi" w:cstheme="majorHAnsi"/>
          <w:color w:val="000000" w:themeColor="text1"/>
          <w:sz w:val="24"/>
          <w:lang w:val="sq-AL"/>
        </w:rPr>
        <w:t xml:space="preserve">që në kuadër të treguesve të </w:t>
      </w:r>
      <w:r w:rsidR="00D15E74">
        <w:rPr>
          <w:rFonts w:asciiTheme="majorHAnsi" w:hAnsiTheme="majorHAnsi" w:cstheme="majorHAnsi"/>
          <w:color w:val="000000" w:themeColor="text1"/>
          <w:sz w:val="24"/>
          <w:lang w:val="sq-AL"/>
        </w:rPr>
        <w:t xml:space="preserve">shërbimeve publike, </w:t>
      </w:r>
      <w:r w:rsidR="00D15E74" w:rsidRPr="0028091B">
        <w:rPr>
          <w:rFonts w:asciiTheme="majorHAnsi" w:hAnsiTheme="majorHAnsi" w:cstheme="majorHAnsi"/>
          <w:color w:val="000000" w:themeColor="text1"/>
          <w:sz w:val="24"/>
          <w:lang w:val="sq-AL"/>
        </w:rPr>
        <w:t xml:space="preserve">mesatarja </w:t>
      </w:r>
      <w:r w:rsidR="00D15E74">
        <w:rPr>
          <w:rFonts w:asciiTheme="majorHAnsi" w:hAnsiTheme="majorHAnsi" w:cstheme="majorHAnsi"/>
          <w:color w:val="000000" w:themeColor="text1"/>
          <w:sz w:val="24"/>
          <w:lang w:val="sq-AL"/>
        </w:rPr>
        <w:t xml:space="preserve">e </w:t>
      </w:r>
      <w:r w:rsidR="00AB54B9">
        <w:rPr>
          <w:rFonts w:asciiTheme="majorHAnsi" w:hAnsiTheme="majorHAnsi" w:cstheme="majorHAnsi"/>
          <w:color w:val="000000" w:themeColor="text1"/>
          <w:sz w:val="24"/>
          <w:lang w:val="sq-AL"/>
        </w:rPr>
        <w:t xml:space="preserve">përgjithshme e </w:t>
      </w:r>
      <w:r w:rsidR="00D15E74">
        <w:rPr>
          <w:rFonts w:asciiTheme="majorHAnsi" w:hAnsiTheme="majorHAnsi" w:cstheme="majorHAnsi"/>
          <w:color w:val="000000" w:themeColor="text1"/>
          <w:sz w:val="24"/>
          <w:lang w:val="sq-AL"/>
        </w:rPr>
        <w:t xml:space="preserve">arritur </w:t>
      </w:r>
      <w:r w:rsidR="00D15E74" w:rsidRPr="0028091B">
        <w:rPr>
          <w:rFonts w:asciiTheme="majorHAnsi" w:hAnsiTheme="majorHAnsi" w:cstheme="majorHAnsi"/>
          <w:color w:val="000000" w:themeColor="text1"/>
          <w:sz w:val="24"/>
          <w:lang w:val="sq-AL"/>
        </w:rPr>
        <w:t xml:space="preserve">është </w:t>
      </w:r>
      <w:r w:rsidR="00AB54B9">
        <w:rPr>
          <w:rFonts w:asciiTheme="majorHAnsi" w:hAnsiTheme="majorHAnsi" w:cstheme="majorHAnsi"/>
          <w:color w:val="000000" w:themeColor="text1"/>
          <w:sz w:val="24"/>
          <w:lang w:val="sq-AL"/>
        </w:rPr>
        <w:t>56.8</w:t>
      </w:r>
      <w:r w:rsidR="00D15E74" w:rsidRPr="0028091B">
        <w:rPr>
          <w:rFonts w:asciiTheme="majorHAnsi" w:hAnsiTheme="majorHAnsi" w:cstheme="majorHAnsi"/>
          <w:color w:val="000000" w:themeColor="text1"/>
          <w:sz w:val="24"/>
          <w:lang w:val="sq-AL"/>
        </w:rPr>
        <w:t xml:space="preserve">%.  </w:t>
      </w:r>
    </w:p>
    <w:p w14:paraId="02B578D8" w14:textId="77777777" w:rsidR="00A22D8E" w:rsidRPr="0028091B" w:rsidRDefault="00C921F5" w:rsidP="00A22D8E">
      <w:pPr>
        <w:spacing w:line="276" w:lineRule="auto"/>
        <w:rPr>
          <w:rFonts w:asciiTheme="majorHAnsi" w:hAnsiTheme="majorHAnsi" w:cstheme="majorHAnsi"/>
          <w:color w:val="000000" w:themeColor="text1"/>
          <w:sz w:val="24"/>
          <w:lang w:val="sq-AL"/>
        </w:rPr>
      </w:pPr>
      <w:r>
        <w:rPr>
          <w:noProof/>
        </w:rPr>
        <mc:AlternateContent>
          <mc:Choice Requires="wps">
            <w:drawing>
              <wp:anchor distT="0" distB="0" distL="114300" distR="114300" simplePos="0" relativeHeight="251853824" behindDoc="0" locked="0" layoutInCell="1" allowOverlap="1" wp14:anchorId="21C8E4FC" wp14:editId="33055224">
                <wp:simplePos x="0" y="0"/>
                <wp:positionH relativeFrom="margin">
                  <wp:posOffset>4422059</wp:posOffset>
                </wp:positionH>
                <wp:positionV relativeFrom="paragraph">
                  <wp:posOffset>1657431</wp:posOffset>
                </wp:positionV>
                <wp:extent cx="1975993" cy="299506"/>
                <wp:effectExtent l="0" t="0" r="5715" b="0"/>
                <wp:wrapNone/>
                <wp:docPr id="215" name="TextBox 8"/>
                <wp:cNvGraphicFramePr/>
                <a:graphic xmlns:a="http://schemas.openxmlformats.org/drawingml/2006/main">
                  <a:graphicData uri="http://schemas.microsoft.com/office/word/2010/wordprocessingShape">
                    <wps:wsp>
                      <wps:cNvSpPr txBox="1"/>
                      <wps:spPr>
                        <a:xfrm rot="16200000">
                          <a:off x="0" y="0"/>
                          <a:ext cx="1975993" cy="29950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13B4E39" w14:textId="77777777"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Kulturë, rini, sport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3E831F6" id="_x0000_s1047" type="#_x0000_t202" style="position:absolute;left:0;text-align:left;margin-left:348.2pt;margin-top:130.5pt;width:155.6pt;height:23.6pt;rotation:-90;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" filled="f" stroked="f">
                <v:textbox>
                  <w:txbxContent>
                    <w:p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Kulturë, rini, sport</w:t>
                      </w:r>
                    </w:p>
                  </w:txbxContent>
                </v:textbox>
                <w10:wrap anchorx="margin"/>
              </v:shape>
            </w:pict>
          </mc:Fallback>
        </mc:AlternateContent>
      </w:r>
      <w:r>
        <w:rPr>
          <w:noProof/>
        </w:rPr>
        <mc:AlternateContent>
          <mc:Choice Requires="wps">
            <w:drawing>
              <wp:anchor distT="0" distB="0" distL="114300" distR="114300" simplePos="0" relativeHeight="251851776" behindDoc="0" locked="0" layoutInCell="1" allowOverlap="1" wp14:anchorId="6E2D0A90" wp14:editId="50FB2E32">
                <wp:simplePos x="0" y="0"/>
                <wp:positionH relativeFrom="margin">
                  <wp:posOffset>4053345</wp:posOffset>
                </wp:positionH>
                <wp:positionV relativeFrom="paragraph">
                  <wp:posOffset>1566558</wp:posOffset>
                </wp:positionV>
                <wp:extent cx="1975993" cy="445938"/>
                <wp:effectExtent l="2858" t="0" r="0" b="0"/>
                <wp:wrapNone/>
                <wp:docPr id="214" name="TextBox 8"/>
                <wp:cNvGraphicFramePr/>
                <a:graphic xmlns:a="http://schemas.openxmlformats.org/drawingml/2006/main">
                  <a:graphicData uri="http://schemas.microsoft.com/office/word/2010/wordprocessingShape">
                    <wps:wsp>
                      <wps:cNvSpPr txBox="1"/>
                      <wps:spPr>
                        <a:xfrm rot="16200000">
                          <a:off x="0" y="0"/>
                          <a:ext cx="1975993" cy="44593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16C7874" w14:textId="77777777"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Menaxhimi I mbeturinave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FC1942A" id="_x0000_s1048" type="#_x0000_t202" style="position:absolute;left:0;text-align:left;margin-left:319.15pt;margin-top:123.35pt;width:155.6pt;height:35.1pt;rotation:-90;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" filled="f" stroked="f">
                <v:textbox>
                  <w:txbxContent>
                    <w:p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Menaxhimi I mbeturinave</w:t>
                      </w:r>
                    </w:p>
                  </w:txbxContent>
                </v:textbox>
                <w10:wrap anchorx="margin"/>
              </v:shape>
            </w:pict>
          </mc:Fallback>
        </mc:AlternateContent>
      </w:r>
      <w:r>
        <w:rPr>
          <w:noProof/>
        </w:rPr>
        <mc:AlternateContent>
          <mc:Choice Requires="wps">
            <w:drawing>
              <wp:anchor distT="0" distB="0" distL="114300" distR="114300" simplePos="0" relativeHeight="251849728" behindDoc="0" locked="0" layoutInCell="1" allowOverlap="1" wp14:anchorId="4F2825FB" wp14:editId="5245E4A6">
                <wp:simplePos x="0" y="0"/>
                <wp:positionH relativeFrom="margin">
                  <wp:posOffset>3637497</wp:posOffset>
                </wp:positionH>
                <wp:positionV relativeFrom="paragraph">
                  <wp:posOffset>1591132</wp:posOffset>
                </wp:positionV>
                <wp:extent cx="1975993" cy="445938"/>
                <wp:effectExtent l="2858" t="0" r="0" b="0"/>
                <wp:wrapNone/>
                <wp:docPr id="202" name="TextBox 8"/>
                <wp:cNvGraphicFramePr/>
                <a:graphic xmlns:a="http://schemas.openxmlformats.org/drawingml/2006/main">
                  <a:graphicData uri="http://schemas.microsoft.com/office/word/2010/wordprocessingShape">
                    <wps:wsp>
                      <wps:cNvSpPr txBox="1"/>
                      <wps:spPr>
                        <a:xfrm rot="16200000">
                          <a:off x="0" y="0"/>
                          <a:ext cx="1975993" cy="44593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C58F9DC" w14:textId="77777777"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Uji I pijshëm</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DDD1025" id="_x0000_s1049" type="#_x0000_t202" style="position:absolute;left:0;text-align:left;margin-left:286.4pt;margin-top:125.3pt;width:155.6pt;height:35.1pt;rotation:-90;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" filled="f" stroked="f">
                <v:textbox>
                  <w:txbxContent>
                    <w:p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Uji I pijshëm</w:t>
                      </w:r>
                    </w:p>
                  </w:txbxContent>
                </v:textbox>
                <w10:wrap anchorx="margin"/>
              </v:shape>
            </w:pict>
          </mc:Fallback>
        </mc:AlternateContent>
      </w:r>
      <w:r>
        <w:rPr>
          <w:noProof/>
        </w:rPr>
        <mc:AlternateContent>
          <mc:Choice Requires="wps">
            <w:drawing>
              <wp:anchor distT="0" distB="0" distL="114300" distR="114300" simplePos="0" relativeHeight="251847680" behindDoc="0" locked="0" layoutInCell="1" allowOverlap="1" wp14:anchorId="5E61A5AB" wp14:editId="631D8A81">
                <wp:simplePos x="0" y="0"/>
                <wp:positionH relativeFrom="margin">
                  <wp:posOffset>3178187</wp:posOffset>
                </wp:positionH>
                <wp:positionV relativeFrom="paragraph">
                  <wp:posOffset>1564323</wp:posOffset>
                </wp:positionV>
                <wp:extent cx="1975993" cy="445938"/>
                <wp:effectExtent l="2858" t="0" r="0" b="0"/>
                <wp:wrapNone/>
                <wp:docPr id="201" name="TextBox 8"/>
                <wp:cNvGraphicFramePr/>
                <a:graphic xmlns:a="http://schemas.openxmlformats.org/drawingml/2006/main">
                  <a:graphicData uri="http://schemas.microsoft.com/office/word/2010/wordprocessingShape">
                    <wps:wsp>
                      <wps:cNvSpPr txBox="1"/>
                      <wps:spPr>
                        <a:xfrm rot="16200000">
                          <a:off x="0" y="0"/>
                          <a:ext cx="1975993" cy="44593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819C15D" w14:textId="77777777"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Mbrojtja e ambientit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E0E9D9F" id="_x0000_s1050" type="#_x0000_t202" style="position:absolute;left:0;text-align:left;margin-left:250.25pt;margin-top:123.2pt;width:155.6pt;height:35.1pt;rotation:-90;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" filled="f" stroked="f">
                <v:textbox>
                  <w:txbxContent>
                    <w:p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Mbrojtja e ambientit</w:t>
                      </w:r>
                    </w:p>
                  </w:txbxContent>
                </v:textbox>
                <w10:wrap anchorx="margin"/>
              </v:shape>
            </w:pict>
          </mc:Fallback>
        </mc:AlternateContent>
      </w:r>
      <w:r>
        <w:rPr>
          <w:noProof/>
        </w:rPr>
        <mc:AlternateContent>
          <mc:Choice Requires="wps">
            <w:drawing>
              <wp:anchor distT="0" distB="0" distL="114300" distR="114300" simplePos="0" relativeHeight="251845632" behindDoc="0" locked="0" layoutInCell="1" allowOverlap="1" wp14:anchorId="7F575A97" wp14:editId="553B49FE">
                <wp:simplePos x="0" y="0"/>
                <wp:positionH relativeFrom="margin">
                  <wp:posOffset>2733789</wp:posOffset>
                </wp:positionH>
                <wp:positionV relativeFrom="paragraph">
                  <wp:posOffset>1582814</wp:posOffset>
                </wp:positionV>
                <wp:extent cx="1975993" cy="445938"/>
                <wp:effectExtent l="2858" t="0" r="0" b="0"/>
                <wp:wrapNone/>
                <wp:docPr id="196" name="TextBox 8"/>
                <wp:cNvGraphicFramePr/>
                <a:graphic xmlns:a="http://schemas.openxmlformats.org/drawingml/2006/main">
                  <a:graphicData uri="http://schemas.microsoft.com/office/word/2010/wordprocessingShape">
                    <wps:wsp>
                      <wps:cNvSpPr txBox="1"/>
                      <wps:spPr>
                        <a:xfrm rot="16200000">
                          <a:off x="0" y="0"/>
                          <a:ext cx="1975993" cy="44593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14521EE" w14:textId="77777777"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Menaxhimi i fatkeqësive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8EF54D8" id="_x0000_s1051" type="#_x0000_t202" style="position:absolute;left:0;text-align:left;margin-left:215.25pt;margin-top:124.65pt;width:155.6pt;height:35.1pt;rotation:-90;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" filled="f" stroked="f">
                <v:textbox>
                  <w:txbxContent>
                    <w:p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Menaxhimi i fatkeqësive</w:t>
                      </w:r>
                    </w:p>
                  </w:txbxContent>
                </v:textbox>
                <w10:wrap anchorx="margin"/>
              </v:shape>
            </w:pict>
          </mc:Fallback>
        </mc:AlternateContent>
      </w:r>
      <w:r>
        <w:rPr>
          <w:noProof/>
        </w:rPr>
        <mc:AlternateContent>
          <mc:Choice Requires="wps">
            <w:drawing>
              <wp:anchor distT="0" distB="0" distL="114300" distR="114300" simplePos="0" relativeHeight="251843584" behindDoc="0" locked="0" layoutInCell="1" allowOverlap="1" wp14:anchorId="5E9267EB" wp14:editId="31A989A0">
                <wp:simplePos x="0" y="0"/>
                <wp:positionH relativeFrom="margin">
                  <wp:posOffset>2332571</wp:posOffset>
                </wp:positionH>
                <wp:positionV relativeFrom="paragraph">
                  <wp:posOffset>1570622</wp:posOffset>
                </wp:positionV>
                <wp:extent cx="1975993" cy="445938"/>
                <wp:effectExtent l="2858" t="0" r="0" b="0"/>
                <wp:wrapNone/>
                <wp:docPr id="194" name="TextBox 8"/>
                <wp:cNvGraphicFramePr/>
                <a:graphic xmlns:a="http://schemas.openxmlformats.org/drawingml/2006/main">
                  <a:graphicData uri="http://schemas.microsoft.com/office/word/2010/wordprocessingShape">
                    <wps:wsp>
                      <wps:cNvSpPr txBox="1"/>
                      <wps:spPr>
                        <a:xfrm rot="16200000">
                          <a:off x="0" y="0"/>
                          <a:ext cx="1975993" cy="44593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48D1453" w14:textId="77777777"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 xml:space="preserve">Arsimi </w:t>
                            </w:r>
                            <w:proofErr w:type="spellStart"/>
                            <w:r w:rsidRPr="00C921F5">
                              <w:rPr>
                                <w:rFonts w:ascii="Century Gothic" w:hAnsi="Century Gothic"/>
                                <w:color w:val="000000" w:themeColor="dark1"/>
                                <w:sz w:val="16"/>
                                <w:szCs w:val="16"/>
                                <w:lang w:val="sq-AL"/>
                              </w:rPr>
                              <w:t>parauniversitar</w:t>
                            </w:r>
                            <w:proofErr w:type="spellEnd"/>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B49A792" id="_x0000_s1052" type="#_x0000_t202" style="position:absolute;left:0;text-align:left;margin-left:183.65pt;margin-top:123.65pt;width:155.6pt;height:35.1pt;rotation:-90;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" filled="f" stroked="f">
                <v:textbox>
                  <w:txbxContent>
                    <w:p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Arsimi parauniversitar</w:t>
                      </w:r>
                    </w:p>
                  </w:txbxContent>
                </v:textbox>
                <w10:wrap anchorx="margin"/>
              </v:shape>
            </w:pict>
          </mc:Fallback>
        </mc:AlternateContent>
      </w:r>
      <w:r>
        <w:rPr>
          <w:noProof/>
        </w:rPr>
        <mc:AlternateContent>
          <mc:Choice Requires="wps">
            <w:drawing>
              <wp:anchor distT="0" distB="0" distL="114300" distR="114300" simplePos="0" relativeHeight="251841536" behindDoc="0" locked="0" layoutInCell="1" allowOverlap="1" wp14:anchorId="50117E24" wp14:editId="4A20FBB3">
                <wp:simplePos x="0" y="0"/>
                <wp:positionH relativeFrom="margin">
                  <wp:posOffset>1872959</wp:posOffset>
                </wp:positionH>
                <wp:positionV relativeFrom="paragraph">
                  <wp:posOffset>1557973</wp:posOffset>
                </wp:positionV>
                <wp:extent cx="1975993" cy="445938"/>
                <wp:effectExtent l="2858" t="0" r="0" b="0"/>
                <wp:wrapNone/>
                <wp:docPr id="191" name="TextBox 8"/>
                <wp:cNvGraphicFramePr/>
                <a:graphic xmlns:a="http://schemas.openxmlformats.org/drawingml/2006/main">
                  <a:graphicData uri="http://schemas.microsoft.com/office/word/2010/wordprocessingShape">
                    <wps:wsp>
                      <wps:cNvSpPr txBox="1"/>
                      <wps:spPr>
                        <a:xfrm rot="16200000">
                          <a:off x="0" y="0"/>
                          <a:ext cx="1975993" cy="44593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4DEDEB6" w14:textId="77777777"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Transporti Publik</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B5636A9" id="_x0000_s1053" type="#_x0000_t202" style="position:absolute;left:0;text-align:left;margin-left:147.5pt;margin-top:122.7pt;width:155.6pt;height:35.1pt;rotation:-90;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" filled="f" stroked="f">
                <v:textbox>
                  <w:txbxContent>
                    <w:p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Transporti Publik</w:t>
                      </w:r>
                    </w:p>
                  </w:txbxContent>
                </v:textbox>
                <w10:wrap anchorx="margin"/>
              </v:shape>
            </w:pict>
          </mc:Fallback>
        </mc:AlternateContent>
      </w:r>
      <w:r>
        <w:rPr>
          <w:noProof/>
        </w:rPr>
        <mc:AlternateContent>
          <mc:Choice Requires="wps">
            <w:drawing>
              <wp:anchor distT="0" distB="0" distL="114300" distR="114300" simplePos="0" relativeHeight="251839488" behindDoc="0" locked="0" layoutInCell="1" allowOverlap="1" wp14:anchorId="6E64ECF3" wp14:editId="30E307D6">
                <wp:simplePos x="0" y="0"/>
                <wp:positionH relativeFrom="margin">
                  <wp:posOffset>1436307</wp:posOffset>
                </wp:positionH>
                <wp:positionV relativeFrom="paragraph">
                  <wp:posOffset>1561148</wp:posOffset>
                </wp:positionV>
                <wp:extent cx="1975993" cy="445938"/>
                <wp:effectExtent l="2858" t="0" r="0" b="0"/>
                <wp:wrapNone/>
                <wp:docPr id="190" name="TextBox 8"/>
                <wp:cNvGraphicFramePr/>
                <a:graphic xmlns:a="http://schemas.openxmlformats.org/drawingml/2006/main">
                  <a:graphicData uri="http://schemas.microsoft.com/office/word/2010/wordprocessingShape">
                    <wps:wsp>
                      <wps:cNvSpPr txBox="1"/>
                      <wps:spPr>
                        <a:xfrm rot="16200000">
                          <a:off x="0" y="0"/>
                          <a:ext cx="1975993" cy="44593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DD94750" w14:textId="77777777"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Infrastruktura rrugore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F7A41CA" id="_x0000_s1054" type="#_x0000_t202" style="position:absolute;left:0;text-align:left;margin-left:113.1pt;margin-top:122.95pt;width:155.6pt;height:35.1pt;rotation:-90;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" filled="f" stroked="f">
                <v:textbox>
                  <w:txbxContent>
                    <w:p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Infrastruktura rrugore</w:t>
                      </w:r>
                    </w:p>
                  </w:txbxContent>
                </v:textbox>
                <w10:wrap anchorx="margin"/>
              </v:shape>
            </w:pict>
          </mc:Fallback>
        </mc:AlternateContent>
      </w:r>
      <w:r>
        <w:rPr>
          <w:noProof/>
        </w:rPr>
        <mc:AlternateContent>
          <mc:Choice Requires="wps">
            <w:drawing>
              <wp:anchor distT="0" distB="0" distL="114300" distR="114300" simplePos="0" relativeHeight="251837440" behindDoc="0" locked="0" layoutInCell="1" allowOverlap="1" wp14:anchorId="10B06367" wp14:editId="59E224E8">
                <wp:simplePos x="0" y="0"/>
                <wp:positionH relativeFrom="margin">
                  <wp:posOffset>1021159</wp:posOffset>
                </wp:positionH>
                <wp:positionV relativeFrom="paragraph">
                  <wp:posOffset>1555433</wp:posOffset>
                </wp:positionV>
                <wp:extent cx="1975993" cy="445938"/>
                <wp:effectExtent l="2858" t="0" r="0" b="0"/>
                <wp:wrapNone/>
                <wp:docPr id="189" name="TextBox 8"/>
                <wp:cNvGraphicFramePr/>
                <a:graphic xmlns:a="http://schemas.openxmlformats.org/drawingml/2006/main">
                  <a:graphicData uri="http://schemas.microsoft.com/office/word/2010/wordprocessingShape">
                    <wps:wsp>
                      <wps:cNvSpPr txBox="1"/>
                      <wps:spPr>
                        <a:xfrm rot="16200000">
                          <a:off x="0" y="0"/>
                          <a:ext cx="1975993" cy="44593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375FE2E" w14:textId="77777777"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Kujdesi primar shëndetësor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E2D4500" id="_x0000_s1055" type="#_x0000_t202" style="position:absolute;left:0;text-align:left;margin-left:80.4pt;margin-top:122.5pt;width:155.6pt;height:35.1pt;rotation:-90;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" filled="f" stroked="f">
                <v:textbox>
                  <w:txbxContent>
                    <w:p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Kujdesi primar shëndetësor</w:t>
                      </w:r>
                    </w:p>
                  </w:txbxContent>
                </v:textbox>
                <w10:wrap anchorx="margin"/>
              </v:shape>
            </w:pict>
          </mc:Fallback>
        </mc:AlternateContent>
      </w:r>
      <w:r>
        <w:rPr>
          <w:noProof/>
        </w:rPr>
        <mc:AlternateContent>
          <mc:Choice Requires="wps">
            <w:drawing>
              <wp:anchor distT="0" distB="0" distL="114300" distR="114300" simplePos="0" relativeHeight="251835392" behindDoc="0" locked="0" layoutInCell="1" allowOverlap="1" wp14:anchorId="53AEC4DA" wp14:editId="72C2C099">
                <wp:simplePos x="0" y="0"/>
                <wp:positionH relativeFrom="margin">
                  <wp:posOffset>926338</wp:posOffset>
                </wp:positionH>
                <wp:positionV relativeFrom="paragraph">
                  <wp:posOffset>1942465</wp:posOffset>
                </wp:positionV>
                <wp:extent cx="1275269" cy="445938"/>
                <wp:effectExtent l="0" t="0" r="0" b="0"/>
                <wp:wrapNone/>
                <wp:docPr id="188" name="TextBox 8"/>
                <wp:cNvGraphicFramePr/>
                <a:graphic xmlns:a="http://schemas.openxmlformats.org/drawingml/2006/main">
                  <a:graphicData uri="http://schemas.microsoft.com/office/word/2010/wordprocessingShape">
                    <wps:wsp>
                      <wps:cNvSpPr txBox="1"/>
                      <wps:spPr>
                        <a:xfrm rot="16200000">
                          <a:off x="0" y="0"/>
                          <a:ext cx="1275269" cy="44593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35C4189" w14:textId="77777777"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Hapësirat publike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FA9AA5C" id="_x0000_s1056" type="#_x0000_t202" style="position:absolute;left:0;text-align:left;margin-left:72.95pt;margin-top:152.95pt;width:100.4pt;height:35.1pt;rotation:-90;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" filled="f" stroked="f">
                <v:textbox>
                  <w:txbxContent>
                    <w:p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Hapësirat publike</w:t>
                      </w:r>
                    </w:p>
                  </w:txbxContent>
                </v:textbox>
                <w10:wrap anchorx="margin"/>
              </v:shape>
            </w:pict>
          </mc:Fallback>
        </mc:AlternateContent>
      </w:r>
      <w:r>
        <w:rPr>
          <w:noProof/>
        </w:rPr>
        <mc:AlternateContent>
          <mc:Choice Requires="wps">
            <w:drawing>
              <wp:anchor distT="0" distB="0" distL="114300" distR="114300" simplePos="0" relativeHeight="251833344" behindDoc="0" locked="0" layoutInCell="1" allowOverlap="1" wp14:anchorId="3463B2E1" wp14:editId="6FD240F8">
                <wp:simplePos x="0" y="0"/>
                <wp:positionH relativeFrom="margin">
                  <wp:posOffset>493548</wp:posOffset>
                </wp:positionH>
                <wp:positionV relativeFrom="paragraph">
                  <wp:posOffset>1913255</wp:posOffset>
                </wp:positionV>
                <wp:extent cx="1275080" cy="445770"/>
                <wp:effectExtent l="0" t="0" r="0" b="0"/>
                <wp:wrapNone/>
                <wp:docPr id="185" name="TextBox 8"/>
                <wp:cNvGraphicFramePr/>
                <a:graphic xmlns:a="http://schemas.openxmlformats.org/drawingml/2006/main">
                  <a:graphicData uri="http://schemas.microsoft.com/office/word/2010/wordprocessingShape">
                    <wps:wsp>
                      <wps:cNvSpPr txBox="1"/>
                      <wps:spPr>
                        <a:xfrm rot="16200000">
                          <a:off x="0" y="0"/>
                          <a:ext cx="1275080" cy="44577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9C2F095" w14:textId="77777777"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Planifikimi hapësinor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5D23C08" id="_x0000_s1057" type="#_x0000_t202" style="position:absolute;left:0;text-align:left;margin-left:38.85pt;margin-top:150.65pt;width:100.4pt;height:35.1pt;rotation:-90;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" filled="f" stroked="f">
                <v:textbox>
                  <w:txbxContent>
                    <w:p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Planifikimi hapësinor</w:t>
                      </w:r>
                    </w:p>
                  </w:txbxContent>
                </v:textbox>
                <w10:wrap anchorx="margin"/>
              </v:shape>
            </w:pict>
          </mc:Fallback>
        </mc:AlternateContent>
      </w:r>
      <w:r>
        <w:rPr>
          <w:noProof/>
        </w:rPr>
        <mc:AlternateContent>
          <mc:Choice Requires="wps">
            <w:drawing>
              <wp:anchor distT="0" distB="0" distL="114300" distR="114300" simplePos="0" relativeHeight="251831296" behindDoc="0" locked="0" layoutInCell="1" allowOverlap="1" wp14:anchorId="70136520" wp14:editId="331B605B">
                <wp:simplePos x="0" y="0"/>
                <wp:positionH relativeFrom="margin">
                  <wp:posOffset>35890</wp:posOffset>
                </wp:positionH>
                <wp:positionV relativeFrom="paragraph">
                  <wp:posOffset>1894840</wp:posOffset>
                </wp:positionV>
                <wp:extent cx="1275080" cy="445770"/>
                <wp:effectExtent l="0" t="0" r="0" b="0"/>
                <wp:wrapNone/>
                <wp:docPr id="164" name="TextBox 8"/>
                <wp:cNvGraphicFramePr/>
                <a:graphic xmlns:a="http://schemas.openxmlformats.org/drawingml/2006/main">
                  <a:graphicData uri="http://schemas.microsoft.com/office/word/2010/wordprocessingShape">
                    <wps:wsp>
                      <wps:cNvSpPr txBox="1"/>
                      <wps:spPr>
                        <a:xfrm rot="16200000">
                          <a:off x="0" y="0"/>
                          <a:ext cx="1275080" cy="44577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04E0D0" w14:textId="77777777"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Parkingjet publike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F4101E3" id="_x0000_s1058" type="#_x0000_t202" style="position:absolute;left:0;text-align:left;margin-left:2.85pt;margin-top:149.2pt;width:100.4pt;height:35.1pt;rotation:-90;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" filled="f" stroked="f">
                <v:textbox>
                  <w:txbxContent>
                    <w:p w:rsidR="00CC3483" w:rsidRPr="00C921F5" w:rsidRDefault="00CC3483" w:rsidP="009B0419">
                      <w:pPr>
                        <w:spacing w:before="0" w:after="0"/>
                        <w:rPr>
                          <w:lang w:val="sq-AL"/>
                        </w:rPr>
                      </w:pPr>
                      <w:r w:rsidRPr="00C921F5">
                        <w:rPr>
                          <w:rFonts w:ascii="Century Gothic" w:hAnsi="Century Gothic"/>
                          <w:color w:val="000000" w:themeColor="dark1"/>
                          <w:sz w:val="16"/>
                          <w:szCs w:val="16"/>
                          <w:lang w:val="sq-AL"/>
                        </w:rPr>
                        <w:t>Parkingjet publike</w:t>
                      </w:r>
                    </w:p>
                  </w:txbxContent>
                </v:textbox>
                <w10:wrap anchorx="margin"/>
              </v:shape>
            </w:pict>
          </mc:Fallback>
        </mc:AlternateContent>
      </w:r>
      <w:r w:rsidR="009B0419">
        <w:rPr>
          <w:noProof/>
        </w:rPr>
        <mc:AlternateContent>
          <mc:Choice Requires="wps">
            <w:drawing>
              <wp:anchor distT="0" distB="0" distL="114300" distR="114300" simplePos="0" relativeHeight="251829248" behindDoc="0" locked="0" layoutInCell="1" allowOverlap="1" wp14:anchorId="3C4C53E8" wp14:editId="573BC4BF">
                <wp:simplePos x="0" y="0"/>
                <wp:positionH relativeFrom="margin">
                  <wp:align>left</wp:align>
                </wp:positionH>
                <wp:positionV relativeFrom="paragraph">
                  <wp:posOffset>1856321</wp:posOffset>
                </wp:positionV>
                <wp:extent cx="1275269" cy="445938"/>
                <wp:effectExtent l="0" t="0" r="0" b="0"/>
                <wp:wrapNone/>
                <wp:docPr id="156" name="TextBox 8"/>
                <wp:cNvGraphicFramePr/>
                <a:graphic xmlns:a="http://schemas.openxmlformats.org/drawingml/2006/main">
                  <a:graphicData uri="http://schemas.microsoft.com/office/word/2010/wordprocessingShape">
                    <wps:wsp>
                      <wps:cNvSpPr txBox="1"/>
                      <wps:spPr>
                        <a:xfrm rot="16200000">
                          <a:off x="0" y="0"/>
                          <a:ext cx="1275269" cy="44593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C3E9D0" w14:textId="77777777" w:rsidR="00CC3483" w:rsidRPr="00C921F5" w:rsidRDefault="00CC3483" w:rsidP="009B0419">
                            <w:pPr>
                              <w:pStyle w:val="NormalWeb"/>
                              <w:spacing w:before="0" w:beforeAutospacing="0" w:after="0" w:afterAutospacing="0"/>
                              <w:rPr>
                                <w:lang w:val="sq-AL"/>
                              </w:rPr>
                            </w:pPr>
                            <w:r w:rsidRPr="00C921F5">
                              <w:rPr>
                                <w:rFonts w:ascii="Century Gothic" w:hAnsi="Century Gothic"/>
                                <w:color w:val="000000" w:themeColor="dark1"/>
                                <w:sz w:val="16"/>
                                <w:szCs w:val="16"/>
                                <w:lang w:val="sq-AL"/>
                              </w:rPr>
                              <w:t>Kanalizimi</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C5AC658" id="_x0000_s1059" type="#_x0000_t202" style="position:absolute;left:0;text-align:left;margin-left:0;margin-top:146.15pt;width:100.4pt;height:35.1pt;rotation:-90;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" filled="f" stroked="f">
                <v:textbox>
                  <w:txbxContent>
                    <w:p w:rsidR="00CC3483" w:rsidRPr="00C921F5" w:rsidRDefault="00CC3483" w:rsidP="009B0419">
                      <w:pPr>
                        <w:pStyle w:val="NormalWeb"/>
                        <w:spacing w:before="0" w:beforeAutospacing="0" w:after="0" w:afterAutospacing="0"/>
                        <w:rPr>
                          <w:lang w:val="sq-AL"/>
                        </w:rPr>
                      </w:pPr>
                      <w:r w:rsidRPr="00C921F5">
                        <w:rPr>
                          <w:rFonts w:ascii="Century Gothic" w:hAnsi="Century Gothic"/>
                          <w:color w:val="000000" w:themeColor="dark1"/>
                          <w:sz w:val="16"/>
                          <w:szCs w:val="16"/>
                          <w:lang w:val="sq-AL"/>
                        </w:rPr>
                        <w:t>Kanalizimi</w:t>
                      </w:r>
                    </w:p>
                  </w:txbxContent>
                </v:textbox>
                <w10:wrap anchorx="margin"/>
              </v:shape>
            </w:pict>
          </mc:Fallback>
        </mc:AlternateContent>
      </w:r>
      <w:r w:rsidR="005B39DD">
        <w:rPr>
          <w:noProof/>
        </w:rPr>
        <w:drawing>
          <wp:inline distT="0" distB="0" distL="0" distR="0" wp14:anchorId="2AF7A895" wp14:editId="7A0B23C2">
            <wp:extent cx="5961413" cy="2850078"/>
            <wp:effectExtent l="0" t="0" r="1270" b="762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E9B018" w14:textId="77777777" w:rsidR="00A22D8E" w:rsidRPr="0028091B" w:rsidRDefault="00A22D8E" w:rsidP="00A22D8E">
      <w:pPr>
        <w:spacing w:line="276" w:lineRule="auto"/>
        <w:rPr>
          <w:rFonts w:asciiTheme="majorHAnsi" w:hAnsiTheme="majorHAnsi" w:cstheme="majorHAnsi"/>
          <w:color w:val="000000" w:themeColor="text1"/>
          <w:sz w:val="8"/>
          <w:lang w:val="sq-AL"/>
        </w:rPr>
      </w:pPr>
    </w:p>
    <w:p w14:paraId="4E152FFC" w14:textId="77777777" w:rsidR="00A22D8E" w:rsidRPr="0028091B" w:rsidRDefault="00A22D8E" w:rsidP="00A22D8E">
      <w:pPr>
        <w:pStyle w:val="Caption"/>
        <w:rPr>
          <w:rFonts w:asciiTheme="majorHAnsi" w:hAnsiTheme="majorHAnsi" w:cstheme="majorHAnsi"/>
          <w:sz w:val="20"/>
          <w:szCs w:val="20"/>
          <w:lang w:val="sq-AL"/>
        </w:rPr>
      </w:pPr>
      <w:r w:rsidRPr="0028091B">
        <w:rPr>
          <w:rFonts w:asciiTheme="majorHAnsi" w:hAnsiTheme="majorHAnsi" w:cstheme="majorHAnsi"/>
          <w:b/>
          <w:color w:val="000000" w:themeColor="text1"/>
          <w:sz w:val="20"/>
          <w:szCs w:val="20"/>
          <w:lang w:val="sq-AL"/>
        </w:rPr>
        <w:t>Fig.6.</w:t>
      </w:r>
      <w:r w:rsidRPr="0028091B">
        <w:rPr>
          <w:rFonts w:asciiTheme="majorHAnsi" w:hAnsiTheme="majorHAnsi" w:cstheme="majorHAnsi"/>
          <w:color w:val="000000" w:themeColor="text1"/>
          <w:sz w:val="20"/>
          <w:szCs w:val="20"/>
          <w:lang w:val="sq-AL"/>
        </w:rPr>
        <w:t xml:space="preserve"> </w:t>
      </w:r>
      <w:proofErr w:type="spellStart"/>
      <w:r w:rsidRPr="0028091B">
        <w:rPr>
          <w:rFonts w:asciiTheme="majorHAnsi" w:hAnsiTheme="majorHAnsi" w:cstheme="majorHAnsi"/>
          <w:sz w:val="20"/>
          <w:szCs w:val="20"/>
          <w:lang w:val="sq-AL"/>
        </w:rPr>
        <w:t>Performanca</w:t>
      </w:r>
      <w:proofErr w:type="spellEnd"/>
      <w:r w:rsidRPr="0028091B">
        <w:rPr>
          <w:rFonts w:asciiTheme="majorHAnsi" w:hAnsiTheme="majorHAnsi" w:cstheme="majorHAnsi"/>
          <w:sz w:val="20"/>
          <w:szCs w:val="20"/>
          <w:lang w:val="sq-AL"/>
        </w:rPr>
        <w:t xml:space="preserve"> e komunave në fushat e matjes së shërbimeve publike gjatë vitit 2020</w:t>
      </w:r>
    </w:p>
    <w:p w14:paraId="1DDEA7E9" w14:textId="77777777" w:rsidR="00A22D8E" w:rsidRDefault="00A22D8E" w:rsidP="00933760">
      <w:pPr>
        <w:spacing w:line="276" w:lineRule="auto"/>
        <w:rPr>
          <w:rFonts w:asciiTheme="majorHAnsi" w:hAnsiTheme="majorHAnsi" w:cstheme="majorHAnsi"/>
          <w:sz w:val="24"/>
          <w:lang w:val="sq-AL"/>
        </w:rPr>
      </w:pPr>
      <w:r w:rsidRPr="0028091B">
        <w:rPr>
          <w:rFonts w:asciiTheme="majorHAnsi" w:hAnsiTheme="majorHAnsi" w:cstheme="majorHAnsi"/>
          <w:b/>
          <w:i/>
          <w:sz w:val="24"/>
          <w:lang w:val="sq-AL"/>
        </w:rPr>
        <w:t>Furnizimi me ujë</w:t>
      </w:r>
      <w:r w:rsidRPr="0028091B">
        <w:rPr>
          <w:rFonts w:asciiTheme="majorHAnsi" w:hAnsiTheme="majorHAnsi" w:cstheme="majorHAnsi"/>
          <w:sz w:val="24"/>
          <w:lang w:val="sq-AL"/>
        </w:rPr>
        <w:t xml:space="preserve"> është njëra ndër kompetencat </w:t>
      </w:r>
      <w:proofErr w:type="spellStart"/>
      <w:r w:rsidRPr="0028091B">
        <w:rPr>
          <w:rFonts w:asciiTheme="majorHAnsi" w:hAnsiTheme="majorHAnsi" w:cstheme="majorHAnsi"/>
          <w:sz w:val="24"/>
          <w:lang w:val="sq-AL"/>
        </w:rPr>
        <w:t>vetanake</w:t>
      </w:r>
      <w:proofErr w:type="spellEnd"/>
      <w:r w:rsidRPr="0028091B">
        <w:rPr>
          <w:rFonts w:asciiTheme="majorHAnsi" w:hAnsiTheme="majorHAnsi" w:cstheme="majorHAnsi"/>
          <w:sz w:val="24"/>
          <w:lang w:val="sq-AL"/>
        </w:rPr>
        <w:t xml:space="preserve"> të komunave e përcaktuar me Ligjin për Vetëqeverisje Lokale. </w:t>
      </w:r>
      <w:r w:rsidR="000D70F1">
        <w:rPr>
          <w:rFonts w:asciiTheme="majorHAnsi" w:hAnsiTheme="majorHAnsi" w:cstheme="majorHAnsi"/>
          <w:sz w:val="24"/>
          <w:lang w:val="sq-AL"/>
        </w:rPr>
        <w:t>L</w:t>
      </w:r>
      <w:r w:rsidRPr="0028091B">
        <w:rPr>
          <w:rFonts w:asciiTheme="majorHAnsi" w:hAnsiTheme="majorHAnsi" w:cstheme="majorHAnsi"/>
          <w:sz w:val="24"/>
          <w:lang w:val="sq-AL"/>
        </w:rPr>
        <w:t xml:space="preserve">egjislacioni specifik </w:t>
      </w:r>
      <w:r w:rsidR="0034457D">
        <w:rPr>
          <w:rFonts w:asciiTheme="majorHAnsi" w:hAnsiTheme="majorHAnsi" w:cstheme="majorHAnsi"/>
          <w:sz w:val="24"/>
          <w:lang w:val="sq-AL"/>
        </w:rPr>
        <w:t>e</w:t>
      </w:r>
      <w:r w:rsidRPr="0028091B">
        <w:rPr>
          <w:rFonts w:asciiTheme="majorHAnsi" w:hAnsiTheme="majorHAnsi" w:cstheme="majorHAnsi"/>
          <w:sz w:val="24"/>
          <w:lang w:val="sq-AL"/>
        </w:rPr>
        <w:t xml:space="preserve"> ka rregulluar </w:t>
      </w:r>
      <w:r w:rsidR="0055252A">
        <w:rPr>
          <w:rFonts w:asciiTheme="majorHAnsi" w:hAnsiTheme="majorHAnsi" w:cstheme="majorHAnsi"/>
          <w:sz w:val="24"/>
          <w:lang w:val="sq-AL"/>
        </w:rPr>
        <w:t>m</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gjer</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sisht </w:t>
      </w:r>
      <w:r w:rsidRPr="0028091B">
        <w:rPr>
          <w:rFonts w:asciiTheme="majorHAnsi" w:hAnsiTheme="majorHAnsi" w:cstheme="majorHAnsi"/>
          <w:sz w:val="24"/>
          <w:lang w:val="sq-AL"/>
        </w:rPr>
        <w:t>çështje</w:t>
      </w:r>
      <w:r w:rsidR="0034457D">
        <w:rPr>
          <w:rFonts w:asciiTheme="majorHAnsi" w:hAnsiTheme="majorHAnsi" w:cstheme="majorHAnsi"/>
          <w:sz w:val="24"/>
          <w:lang w:val="sq-AL"/>
        </w:rPr>
        <w:t>n</w:t>
      </w:r>
      <w:r w:rsidRPr="0028091B">
        <w:rPr>
          <w:rFonts w:asciiTheme="majorHAnsi" w:hAnsiTheme="majorHAnsi" w:cstheme="majorHAnsi"/>
          <w:sz w:val="24"/>
          <w:lang w:val="sq-AL"/>
        </w:rPr>
        <w:t xml:space="preserve"> e menaxhimit të ujit</w:t>
      </w:r>
      <w:r w:rsidR="0034457D">
        <w:rPr>
          <w:rFonts w:asciiTheme="majorHAnsi" w:hAnsiTheme="majorHAnsi" w:cstheme="majorHAnsi"/>
          <w:sz w:val="24"/>
          <w:lang w:val="sq-AL"/>
        </w:rPr>
        <w:t xml:space="preserve"> të pijshëm</w:t>
      </w:r>
      <w:r w:rsidRPr="0028091B">
        <w:rPr>
          <w:rFonts w:asciiTheme="majorHAnsi" w:hAnsiTheme="majorHAnsi" w:cstheme="majorHAnsi"/>
          <w:sz w:val="24"/>
          <w:lang w:val="sq-AL"/>
        </w:rPr>
        <w:t xml:space="preserve">, duke </w:t>
      </w:r>
      <w:r w:rsidR="0055252A">
        <w:rPr>
          <w:rFonts w:asciiTheme="majorHAnsi" w:hAnsiTheme="majorHAnsi" w:cstheme="majorHAnsi"/>
          <w:sz w:val="24"/>
          <w:lang w:val="sq-AL"/>
        </w:rPr>
        <w:t>e</w:t>
      </w:r>
      <w:r w:rsidRPr="0028091B">
        <w:rPr>
          <w:rFonts w:asciiTheme="majorHAnsi" w:hAnsiTheme="majorHAnsi" w:cstheme="majorHAnsi"/>
          <w:sz w:val="24"/>
          <w:lang w:val="sq-AL"/>
        </w:rPr>
        <w:t xml:space="preserve"> lënë </w:t>
      </w:r>
      <w:r w:rsidR="0055252A">
        <w:rPr>
          <w:rFonts w:asciiTheme="majorHAnsi" w:hAnsiTheme="majorHAnsi" w:cstheme="majorHAnsi"/>
          <w:sz w:val="24"/>
          <w:lang w:val="sq-AL"/>
        </w:rPr>
        <w:t>nj</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pjes</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t</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r</w:t>
      </w:r>
      <w:r w:rsidR="00D84FC0">
        <w:rPr>
          <w:rFonts w:asciiTheme="majorHAnsi" w:hAnsiTheme="majorHAnsi" w:cstheme="majorHAnsi"/>
          <w:sz w:val="24"/>
          <w:lang w:val="sq-AL"/>
        </w:rPr>
        <w:t>ë</w:t>
      </w:r>
      <w:r w:rsidR="0055252A">
        <w:rPr>
          <w:rFonts w:asciiTheme="majorHAnsi" w:hAnsiTheme="majorHAnsi" w:cstheme="majorHAnsi"/>
          <w:sz w:val="24"/>
          <w:lang w:val="sq-AL"/>
        </w:rPr>
        <w:t>nd</w:t>
      </w:r>
      <w:r w:rsidR="00D84FC0">
        <w:rPr>
          <w:rFonts w:asciiTheme="majorHAnsi" w:hAnsiTheme="majorHAnsi" w:cstheme="majorHAnsi"/>
          <w:sz w:val="24"/>
          <w:lang w:val="sq-AL"/>
        </w:rPr>
        <w:t>ë</w:t>
      </w:r>
      <w:r w:rsidR="0055252A">
        <w:rPr>
          <w:rFonts w:asciiTheme="majorHAnsi" w:hAnsiTheme="majorHAnsi" w:cstheme="majorHAnsi"/>
          <w:sz w:val="24"/>
          <w:lang w:val="sq-AL"/>
        </w:rPr>
        <w:t>sishme t</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k</w:t>
      </w:r>
      <w:r w:rsidR="00D84FC0">
        <w:rPr>
          <w:rFonts w:asciiTheme="majorHAnsi" w:hAnsiTheme="majorHAnsi" w:cstheme="majorHAnsi"/>
          <w:sz w:val="24"/>
          <w:lang w:val="sq-AL"/>
        </w:rPr>
        <w:t>ë</w:t>
      </w:r>
      <w:r w:rsidR="0055252A">
        <w:rPr>
          <w:rFonts w:asciiTheme="majorHAnsi" w:hAnsiTheme="majorHAnsi" w:cstheme="majorHAnsi"/>
          <w:sz w:val="24"/>
          <w:lang w:val="sq-AL"/>
        </w:rPr>
        <w:t>saj fushe n</w:t>
      </w:r>
      <w:r w:rsidR="0034457D">
        <w:rPr>
          <w:rFonts w:asciiTheme="majorHAnsi" w:hAnsiTheme="majorHAnsi" w:cstheme="majorHAnsi"/>
          <w:sz w:val="24"/>
          <w:lang w:val="sq-AL"/>
        </w:rPr>
        <w:t>ë</w:t>
      </w:r>
      <w:r w:rsidR="0055252A">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përgjegjësi të ndërmarrjeve qendrore. </w:t>
      </w:r>
      <w:r w:rsidR="000D70F1">
        <w:rPr>
          <w:rFonts w:asciiTheme="majorHAnsi" w:hAnsiTheme="majorHAnsi" w:cstheme="majorHAnsi"/>
          <w:sz w:val="24"/>
          <w:lang w:val="sq-AL"/>
        </w:rPr>
        <w:t>P</w:t>
      </w:r>
      <w:r w:rsidR="0055252A">
        <w:rPr>
          <w:rFonts w:asciiTheme="majorHAnsi" w:hAnsiTheme="majorHAnsi" w:cstheme="majorHAnsi"/>
          <w:sz w:val="24"/>
          <w:lang w:val="sq-AL"/>
        </w:rPr>
        <w:t>avar</w:t>
      </w:r>
      <w:r w:rsidR="00D84FC0">
        <w:rPr>
          <w:rFonts w:asciiTheme="majorHAnsi" w:hAnsiTheme="majorHAnsi" w:cstheme="majorHAnsi"/>
          <w:sz w:val="24"/>
          <w:lang w:val="sq-AL"/>
        </w:rPr>
        <w:t>ë</w:t>
      </w:r>
      <w:r w:rsidR="0055252A">
        <w:rPr>
          <w:rFonts w:asciiTheme="majorHAnsi" w:hAnsiTheme="majorHAnsi" w:cstheme="majorHAnsi"/>
          <w:sz w:val="24"/>
          <w:lang w:val="sq-AL"/>
        </w:rPr>
        <w:t>sisht k</w:t>
      </w:r>
      <w:r w:rsidR="00D84FC0">
        <w:rPr>
          <w:rFonts w:asciiTheme="majorHAnsi" w:hAnsiTheme="majorHAnsi" w:cstheme="majorHAnsi"/>
          <w:sz w:val="24"/>
          <w:lang w:val="sq-AL"/>
        </w:rPr>
        <w:t>ë</w:t>
      </w:r>
      <w:r w:rsidR="0055252A">
        <w:rPr>
          <w:rFonts w:asciiTheme="majorHAnsi" w:hAnsiTheme="majorHAnsi" w:cstheme="majorHAnsi"/>
          <w:sz w:val="24"/>
          <w:lang w:val="sq-AL"/>
        </w:rPr>
        <w:t>saj</w:t>
      </w:r>
      <w:r w:rsidR="0034457D">
        <w:rPr>
          <w:rFonts w:asciiTheme="majorHAnsi" w:hAnsiTheme="majorHAnsi" w:cstheme="majorHAnsi"/>
          <w:sz w:val="24"/>
          <w:lang w:val="sq-AL"/>
        </w:rPr>
        <w:t xml:space="preserve">, </w:t>
      </w:r>
      <w:r w:rsidRPr="0028091B">
        <w:rPr>
          <w:rFonts w:asciiTheme="majorHAnsi" w:hAnsiTheme="majorHAnsi" w:cstheme="majorHAnsi"/>
          <w:sz w:val="24"/>
          <w:lang w:val="sq-AL"/>
        </w:rPr>
        <w:t>komuna</w:t>
      </w:r>
      <w:r w:rsidR="000D70F1">
        <w:rPr>
          <w:rFonts w:asciiTheme="majorHAnsi" w:hAnsiTheme="majorHAnsi" w:cstheme="majorHAnsi"/>
          <w:sz w:val="24"/>
          <w:lang w:val="sq-AL"/>
        </w:rPr>
        <w:t>ve</w:t>
      </w:r>
      <w:r w:rsidRPr="0028091B">
        <w:rPr>
          <w:rFonts w:asciiTheme="majorHAnsi" w:hAnsiTheme="majorHAnsi" w:cstheme="majorHAnsi"/>
          <w:sz w:val="24"/>
          <w:lang w:val="sq-AL"/>
        </w:rPr>
        <w:t xml:space="preserve"> nuk </w:t>
      </w:r>
      <w:r w:rsidR="000D70F1">
        <w:rPr>
          <w:rFonts w:asciiTheme="majorHAnsi" w:hAnsiTheme="majorHAnsi" w:cstheme="majorHAnsi"/>
          <w:sz w:val="24"/>
          <w:lang w:val="sq-AL"/>
        </w:rPr>
        <w:t xml:space="preserve">u është hequr </w:t>
      </w:r>
      <w:r w:rsidRPr="0028091B">
        <w:rPr>
          <w:rFonts w:asciiTheme="majorHAnsi" w:hAnsiTheme="majorHAnsi" w:cstheme="majorHAnsi"/>
          <w:sz w:val="24"/>
          <w:lang w:val="sq-AL"/>
        </w:rPr>
        <w:t xml:space="preserve">kjo </w:t>
      </w:r>
      <w:r w:rsidR="000D70F1">
        <w:rPr>
          <w:rFonts w:asciiTheme="majorHAnsi" w:hAnsiTheme="majorHAnsi" w:cstheme="majorHAnsi"/>
          <w:sz w:val="24"/>
          <w:lang w:val="sq-AL"/>
        </w:rPr>
        <w:t>kompetencë</w:t>
      </w:r>
      <w:r w:rsidRPr="0028091B">
        <w:rPr>
          <w:rFonts w:asciiTheme="majorHAnsi" w:hAnsiTheme="majorHAnsi" w:cstheme="majorHAnsi"/>
          <w:sz w:val="24"/>
          <w:lang w:val="sq-AL"/>
        </w:rPr>
        <w:t xml:space="preserve">, pasi që </w:t>
      </w:r>
      <w:r w:rsidR="0055252A">
        <w:rPr>
          <w:rFonts w:asciiTheme="majorHAnsi" w:hAnsiTheme="majorHAnsi" w:cstheme="majorHAnsi"/>
          <w:sz w:val="24"/>
          <w:lang w:val="sq-AL"/>
        </w:rPr>
        <w:t>n</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mesin e obligimeve t</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r</w:t>
      </w:r>
      <w:r w:rsidR="00D84FC0">
        <w:rPr>
          <w:rFonts w:asciiTheme="majorHAnsi" w:hAnsiTheme="majorHAnsi" w:cstheme="majorHAnsi"/>
          <w:sz w:val="24"/>
          <w:lang w:val="sq-AL"/>
        </w:rPr>
        <w:t>ë</w:t>
      </w:r>
      <w:r w:rsidR="0055252A">
        <w:rPr>
          <w:rFonts w:asciiTheme="majorHAnsi" w:hAnsiTheme="majorHAnsi" w:cstheme="majorHAnsi"/>
          <w:sz w:val="24"/>
          <w:lang w:val="sq-AL"/>
        </w:rPr>
        <w:t>nd</w:t>
      </w:r>
      <w:r w:rsidR="00D84FC0">
        <w:rPr>
          <w:rFonts w:asciiTheme="majorHAnsi" w:hAnsiTheme="majorHAnsi" w:cstheme="majorHAnsi"/>
          <w:sz w:val="24"/>
          <w:lang w:val="sq-AL"/>
        </w:rPr>
        <w:t>ë</w:t>
      </w:r>
      <w:r w:rsidR="0055252A">
        <w:rPr>
          <w:rFonts w:asciiTheme="majorHAnsi" w:hAnsiTheme="majorHAnsi" w:cstheme="majorHAnsi"/>
          <w:sz w:val="24"/>
          <w:lang w:val="sq-AL"/>
        </w:rPr>
        <w:t>sishme strategjike</w:t>
      </w:r>
      <w:r w:rsidR="000D70F1">
        <w:rPr>
          <w:rFonts w:asciiTheme="majorHAnsi" w:hAnsiTheme="majorHAnsi" w:cstheme="majorHAnsi"/>
          <w:sz w:val="24"/>
          <w:lang w:val="sq-AL"/>
        </w:rPr>
        <w:t xml:space="preserve">, duhet të </w:t>
      </w:r>
      <w:r w:rsidR="0034457D">
        <w:rPr>
          <w:rFonts w:asciiTheme="majorHAnsi" w:hAnsiTheme="majorHAnsi" w:cstheme="majorHAnsi"/>
          <w:sz w:val="24"/>
          <w:lang w:val="sq-AL"/>
        </w:rPr>
        <w:t xml:space="preserve">planifikojnë dhe </w:t>
      </w:r>
      <w:r w:rsidR="000D70F1">
        <w:rPr>
          <w:rFonts w:asciiTheme="majorHAnsi" w:hAnsiTheme="majorHAnsi" w:cstheme="majorHAnsi"/>
          <w:sz w:val="24"/>
          <w:lang w:val="sq-AL"/>
        </w:rPr>
        <w:t xml:space="preserve">zbatojnë </w:t>
      </w:r>
      <w:r w:rsidRPr="0028091B">
        <w:rPr>
          <w:rFonts w:asciiTheme="majorHAnsi" w:hAnsiTheme="majorHAnsi" w:cstheme="majorHAnsi"/>
          <w:sz w:val="24"/>
          <w:lang w:val="sq-AL"/>
        </w:rPr>
        <w:t xml:space="preserve">investime </w:t>
      </w:r>
      <w:r w:rsidR="0034457D">
        <w:rPr>
          <w:rFonts w:asciiTheme="majorHAnsi" w:hAnsiTheme="majorHAnsi" w:cstheme="majorHAnsi"/>
          <w:sz w:val="24"/>
          <w:lang w:val="sq-AL"/>
        </w:rPr>
        <w:t>të</w:t>
      </w:r>
      <w:r w:rsidR="00D6634D">
        <w:rPr>
          <w:rFonts w:asciiTheme="majorHAnsi" w:hAnsiTheme="majorHAnsi" w:cstheme="majorHAnsi"/>
          <w:sz w:val="24"/>
          <w:lang w:val="sq-AL"/>
        </w:rPr>
        <w:t xml:space="preserve"> </w:t>
      </w:r>
      <w:proofErr w:type="spellStart"/>
      <w:r w:rsidR="0034457D">
        <w:rPr>
          <w:rFonts w:asciiTheme="majorHAnsi" w:hAnsiTheme="majorHAnsi" w:cstheme="majorHAnsi"/>
          <w:sz w:val="24"/>
          <w:lang w:val="sq-AL"/>
        </w:rPr>
        <w:t>p</w:t>
      </w:r>
      <w:r w:rsidR="000D70F1">
        <w:rPr>
          <w:rFonts w:asciiTheme="majorHAnsi" w:hAnsiTheme="majorHAnsi" w:cstheme="majorHAnsi"/>
          <w:sz w:val="24"/>
          <w:lang w:val="sq-AL"/>
        </w:rPr>
        <w:t>ë</w:t>
      </w:r>
      <w:r w:rsidR="0034457D">
        <w:rPr>
          <w:rFonts w:asciiTheme="majorHAnsi" w:hAnsiTheme="majorHAnsi" w:cstheme="majorHAnsi"/>
          <w:sz w:val="24"/>
          <w:lang w:val="sq-AL"/>
        </w:rPr>
        <w:t>rvjetshme</w:t>
      </w:r>
      <w:proofErr w:type="spellEnd"/>
      <w:r w:rsidR="00D6634D">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në </w:t>
      </w:r>
      <w:r w:rsidR="00A25C2F">
        <w:rPr>
          <w:rFonts w:asciiTheme="majorHAnsi" w:hAnsiTheme="majorHAnsi" w:cstheme="majorHAnsi"/>
          <w:sz w:val="24"/>
          <w:lang w:val="sq-AL"/>
        </w:rPr>
        <w:t>zgjerimin</w:t>
      </w:r>
      <w:r w:rsidRPr="0028091B">
        <w:rPr>
          <w:rFonts w:asciiTheme="majorHAnsi" w:hAnsiTheme="majorHAnsi" w:cstheme="majorHAnsi"/>
          <w:sz w:val="24"/>
          <w:lang w:val="sq-AL"/>
        </w:rPr>
        <w:t xml:space="preserve"> e </w:t>
      </w:r>
      <w:r w:rsidR="0055252A">
        <w:rPr>
          <w:rFonts w:asciiTheme="majorHAnsi" w:hAnsiTheme="majorHAnsi" w:cstheme="majorHAnsi"/>
          <w:sz w:val="24"/>
          <w:lang w:val="sq-AL"/>
        </w:rPr>
        <w:t>infrastruktur</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s dhe </w:t>
      </w:r>
      <w:r w:rsidRPr="0028091B">
        <w:rPr>
          <w:rFonts w:asciiTheme="majorHAnsi" w:hAnsiTheme="majorHAnsi" w:cstheme="majorHAnsi"/>
          <w:sz w:val="24"/>
          <w:lang w:val="sq-AL"/>
        </w:rPr>
        <w:t>rrjetit të ujësjellësit.</w:t>
      </w:r>
      <w:r w:rsidR="000140DC" w:rsidRPr="0028091B">
        <w:rPr>
          <w:rStyle w:val="FootnoteReference"/>
          <w:rFonts w:asciiTheme="majorHAnsi" w:hAnsiTheme="majorHAnsi" w:cstheme="majorHAnsi"/>
          <w:sz w:val="24"/>
          <w:lang w:val="sq-AL"/>
        </w:rPr>
        <w:footnoteReference w:id="5"/>
      </w:r>
      <w:r w:rsidRPr="0028091B">
        <w:rPr>
          <w:rFonts w:asciiTheme="majorHAnsi" w:hAnsiTheme="majorHAnsi" w:cstheme="majorHAnsi"/>
          <w:sz w:val="24"/>
          <w:lang w:val="sq-AL"/>
        </w:rPr>
        <w:t xml:space="preserve"> </w:t>
      </w:r>
      <w:r w:rsidR="00933760">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Të dhënat për </w:t>
      </w:r>
      <w:r w:rsidRPr="00933760">
        <w:rPr>
          <w:rFonts w:asciiTheme="majorHAnsi" w:hAnsiTheme="majorHAnsi" w:cstheme="majorHAnsi"/>
          <w:sz w:val="24"/>
          <w:lang w:val="sq-AL"/>
        </w:rPr>
        <w:t xml:space="preserve">shtrirjen e rrjetit të ujësjellësit </w:t>
      </w:r>
      <w:r w:rsidRPr="0028091B">
        <w:rPr>
          <w:rFonts w:asciiTheme="majorHAnsi" w:hAnsiTheme="majorHAnsi" w:cstheme="majorHAnsi"/>
          <w:sz w:val="24"/>
          <w:lang w:val="sq-AL"/>
        </w:rPr>
        <w:t>në komuna</w:t>
      </w:r>
      <w:r w:rsidR="00933760">
        <w:rPr>
          <w:rFonts w:asciiTheme="majorHAnsi" w:hAnsiTheme="majorHAnsi" w:cstheme="majorHAnsi"/>
          <w:sz w:val="24"/>
          <w:lang w:val="sq-AL"/>
        </w:rPr>
        <w:t>, gjegj</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sisht </w:t>
      </w:r>
      <w:r w:rsidR="00933760" w:rsidRPr="00933760">
        <w:rPr>
          <w:rFonts w:asciiTheme="majorHAnsi" w:hAnsiTheme="majorHAnsi" w:cstheme="majorHAnsi"/>
          <w:sz w:val="24"/>
          <w:lang w:val="sq-AL"/>
        </w:rPr>
        <w:t xml:space="preserve">familjare, institucionet publike dhe njësitë </w:t>
      </w:r>
      <w:proofErr w:type="spellStart"/>
      <w:r w:rsidR="00933760" w:rsidRPr="00933760">
        <w:rPr>
          <w:rFonts w:asciiTheme="majorHAnsi" w:hAnsiTheme="majorHAnsi" w:cstheme="majorHAnsi"/>
          <w:sz w:val="24"/>
          <w:lang w:val="sq-AL"/>
        </w:rPr>
        <w:t>biznesore</w:t>
      </w:r>
      <w:proofErr w:type="spellEnd"/>
      <w:r w:rsidR="00933760">
        <w:rPr>
          <w:rFonts w:asciiTheme="majorHAnsi" w:hAnsiTheme="majorHAnsi" w:cstheme="majorHAnsi"/>
          <w:sz w:val="24"/>
          <w:lang w:val="sq-AL"/>
        </w:rPr>
        <w:t>, pasqyrohen me 79.19 t</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ofrimit t</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k</w:t>
      </w:r>
      <w:r w:rsidR="00ED6534">
        <w:rPr>
          <w:rFonts w:asciiTheme="majorHAnsi" w:hAnsiTheme="majorHAnsi" w:cstheme="majorHAnsi"/>
          <w:sz w:val="24"/>
          <w:lang w:val="sq-AL"/>
        </w:rPr>
        <w:t>ë</w:t>
      </w:r>
      <w:r w:rsidR="00933760">
        <w:rPr>
          <w:rFonts w:asciiTheme="majorHAnsi" w:hAnsiTheme="majorHAnsi" w:cstheme="majorHAnsi"/>
          <w:sz w:val="24"/>
          <w:lang w:val="sq-AL"/>
        </w:rPr>
        <w:t>tij sh</w:t>
      </w:r>
      <w:r w:rsidR="00ED6534">
        <w:rPr>
          <w:rFonts w:asciiTheme="majorHAnsi" w:hAnsiTheme="majorHAnsi" w:cstheme="majorHAnsi"/>
          <w:sz w:val="24"/>
          <w:lang w:val="sq-AL"/>
        </w:rPr>
        <w:t>ë</w:t>
      </w:r>
      <w:r w:rsidR="00933760">
        <w:rPr>
          <w:rFonts w:asciiTheme="majorHAnsi" w:hAnsiTheme="majorHAnsi" w:cstheme="majorHAnsi"/>
          <w:sz w:val="24"/>
          <w:lang w:val="sq-AL"/>
        </w:rPr>
        <w:t>rbimi. Derisa n</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vitin 2020, komunat kishin arritur t</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zbatonin 22.11% t</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planeve vjetore p</w:t>
      </w:r>
      <w:r w:rsidR="00ED6534">
        <w:rPr>
          <w:rFonts w:asciiTheme="majorHAnsi" w:hAnsiTheme="majorHAnsi" w:cstheme="majorHAnsi"/>
          <w:sz w:val="24"/>
          <w:lang w:val="sq-AL"/>
        </w:rPr>
        <w:t>ë</w:t>
      </w:r>
      <w:r w:rsidR="00933760">
        <w:rPr>
          <w:rFonts w:asciiTheme="majorHAnsi" w:hAnsiTheme="majorHAnsi" w:cstheme="majorHAnsi"/>
          <w:sz w:val="24"/>
          <w:lang w:val="sq-AL"/>
        </w:rPr>
        <w:t>r nd</w:t>
      </w:r>
      <w:r w:rsidR="00ED6534">
        <w:rPr>
          <w:rFonts w:asciiTheme="majorHAnsi" w:hAnsiTheme="majorHAnsi" w:cstheme="majorHAnsi"/>
          <w:sz w:val="24"/>
          <w:lang w:val="sq-AL"/>
        </w:rPr>
        <w:t>ë</w:t>
      </w:r>
      <w:r w:rsidR="00933760">
        <w:rPr>
          <w:rFonts w:asciiTheme="majorHAnsi" w:hAnsiTheme="majorHAnsi" w:cstheme="majorHAnsi"/>
          <w:sz w:val="24"/>
          <w:lang w:val="sq-AL"/>
        </w:rPr>
        <w:t>rtim dhe mir</w:t>
      </w:r>
      <w:r w:rsidR="00ED6534">
        <w:rPr>
          <w:rFonts w:asciiTheme="majorHAnsi" w:hAnsiTheme="majorHAnsi" w:cstheme="majorHAnsi"/>
          <w:sz w:val="24"/>
          <w:lang w:val="sq-AL"/>
        </w:rPr>
        <w:t>ë</w:t>
      </w:r>
      <w:r w:rsidR="00933760">
        <w:rPr>
          <w:rFonts w:asciiTheme="majorHAnsi" w:hAnsiTheme="majorHAnsi" w:cstheme="majorHAnsi"/>
          <w:sz w:val="24"/>
          <w:lang w:val="sq-AL"/>
        </w:rPr>
        <w:t>mbajtje t</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sistemit t</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uj</w:t>
      </w:r>
      <w:r w:rsidR="00ED6534">
        <w:rPr>
          <w:rFonts w:asciiTheme="majorHAnsi" w:hAnsiTheme="majorHAnsi" w:cstheme="majorHAnsi"/>
          <w:sz w:val="24"/>
          <w:lang w:val="sq-AL"/>
        </w:rPr>
        <w:t>ë</w:t>
      </w:r>
      <w:r w:rsidR="00933760">
        <w:rPr>
          <w:rFonts w:asciiTheme="majorHAnsi" w:hAnsiTheme="majorHAnsi" w:cstheme="majorHAnsi"/>
          <w:sz w:val="24"/>
          <w:lang w:val="sq-AL"/>
        </w:rPr>
        <w:t>sjell</w:t>
      </w:r>
      <w:r w:rsidR="00ED6534">
        <w:rPr>
          <w:rFonts w:asciiTheme="majorHAnsi" w:hAnsiTheme="majorHAnsi" w:cstheme="majorHAnsi"/>
          <w:sz w:val="24"/>
          <w:lang w:val="sq-AL"/>
        </w:rPr>
        <w:t>ë</w:t>
      </w:r>
      <w:r w:rsidR="00933760">
        <w:rPr>
          <w:rFonts w:asciiTheme="majorHAnsi" w:hAnsiTheme="majorHAnsi" w:cstheme="majorHAnsi"/>
          <w:sz w:val="24"/>
          <w:lang w:val="sq-AL"/>
        </w:rPr>
        <w:t>sit, n</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vitin 2021 k</w:t>
      </w:r>
      <w:r w:rsidR="00ED6534">
        <w:rPr>
          <w:rFonts w:asciiTheme="majorHAnsi" w:hAnsiTheme="majorHAnsi" w:cstheme="majorHAnsi"/>
          <w:sz w:val="24"/>
          <w:lang w:val="sq-AL"/>
        </w:rPr>
        <w:t>ë</w:t>
      </w:r>
      <w:r w:rsidR="00933760">
        <w:rPr>
          <w:rFonts w:asciiTheme="majorHAnsi" w:hAnsiTheme="majorHAnsi" w:cstheme="majorHAnsi"/>
          <w:sz w:val="24"/>
          <w:lang w:val="sq-AL"/>
        </w:rPr>
        <w:t>to plane apo projekte t</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planifikuara jan</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zbatuar n</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shkall</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prej 48.65%. Krahas ujit t</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pijsh</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m, </w:t>
      </w:r>
      <w:r w:rsidR="00933760" w:rsidRPr="004C47EB">
        <w:rPr>
          <w:rFonts w:asciiTheme="majorHAnsi" w:hAnsiTheme="majorHAnsi" w:cstheme="majorHAnsi"/>
          <w:b/>
          <w:i/>
          <w:sz w:val="24"/>
          <w:lang w:val="sq-AL"/>
        </w:rPr>
        <w:t>nd</w:t>
      </w:r>
      <w:r w:rsidR="00ED6534">
        <w:rPr>
          <w:rFonts w:asciiTheme="majorHAnsi" w:hAnsiTheme="majorHAnsi" w:cstheme="majorHAnsi"/>
          <w:b/>
          <w:i/>
          <w:sz w:val="24"/>
          <w:lang w:val="sq-AL"/>
        </w:rPr>
        <w:t>ë</w:t>
      </w:r>
      <w:r w:rsidR="00933760" w:rsidRPr="004C47EB">
        <w:rPr>
          <w:rFonts w:asciiTheme="majorHAnsi" w:hAnsiTheme="majorHAnsi" w:cstheme="majorHAnsi"/>
          <w:b/>
          <w:i/>
          <w:sz w:val="24"/>
          <w:lang w:val="sq-AL"/>
        </w:rPr>
        <w:t>rtimi dhe mir</w:t>
      </w:r>
      <w:r w:rsidR="00ED6534">
        <w:rPr>
          <w:rFonts w:asciiTheme="majorHAnsi" w:hAnsiTheme="majorHAnsi" w:cstheme="majorHAnsi"/>
          <w:b/>
          <w:i/>
          <w:sz w:val="24"/>
          <w:lang w:val="sq-AL"/>
        </w:rPr>
        <w:t>ë</w:t>
      </w:r>
      <w:r w:rsidR="00933760" w:rsidRPr="004C47EB">
        <w:rPr>
          <w:rFonts w:asciiTheme="majorHAnsi" w:hAnsiTheme="majorHAnsi" w:cstheme="majorHAnsi"/>
          <w:b/>
          <w:i/>
          <w:sz w:val="24"/>
          <w:lang w:val="sq-AL"/>
        </w:rPr>
        <w:t>mbajtja e sistemeve t</w:t>
      </w:r>
      <w:r w:rsidR="00ED6534">
        <w:rPr>
          <w:rFonts w:asciiTheme="majorHAnsi" w:hAnsiTheme="majorHAnsi" w:cstheme="majorHAnsi"/>
          <w:b/>
          <w:i/>
          <w:sz w:val="24"/>
          <w:lang w:val="sq-AL"/>
        </w:rPr>
        <w:t>ë</w:t>
      </w:r>
      <w:r w:rsidR="00933760" w:rsidRPr="004C47EB">
        <w:rPr>
          <w:rFonts w:asciiTheme="majorHAnsi" w:hAnsiTheme="majorHAnsi" w:cstheme="majorHAnsi"/>
          <w:b/>
          <w:i/>
          <w:sz w:val="24"/>
          <w:lang w:val="sq-AL"/>
        </w:rPr>
        <w:t xml:space="preserve"> uj</w:t>
      </w:r>
      <w:r w:rsidR="00ED6534">
        <w:rPr>
          <w:rFonts w:asciiTheme="majorHAnsi" w:hAnsiTheme="majorHAnsi" w:cstheme="majorHAnsi"/>
          <w:b/>
          <w:i/>
          <w:sz w:val="24"/>
          <w:lang w:val="sq-AL"/>
        </w:rPr>
        <w:t>ë</w:t>
      </w:r>
      <w:r w:rsidR="00933760" w:rsidRPr="004C47EB">
        <w:rPr>
          <w:rFonts w:asciiTheme="majorHAnsi" w:hAnsiTheme="majorHAnsi" w:cstheme="majorHAnsi"/>
          <w:b/>
          <w:i/>
          <w:sz w:val="24"/>
          <w:lang w:val="sq-AL"/>
        </w:rPr>
        <w:t>rave t</w:t>
      </w:r>
      <w:r w:rsidR="00ED6534">
        <w:rPr>
          <w:rFonts w:asciiTheme="majorHAnsi" w:hAnsiTheme="majorHAnsi" w:cstheme="majorHAnsi"/>
          <w:b/>
          <w:i/>
          <w:sz w:val="24"/>
          <w:lang w:val="sq-AL"/>
        </w:rPr>
        <w:t>ë</w:t>
      </w:r>
      <w:r w:rsidR="00933760" w:rsidRPr="004C47EB">
        <w:rPr>
          <w:rFonts w:asciiTheme="majorHAnsi" w:hAnsiTheme="majorHAnsi" w:cstheme="majorHAnsi"/>
          <w:b/>
          <w:i/>
          <w:sz w:val="24"/>
          <w:lang w:val="sq-AL"/>
        </w:rPr>
        <w:t xml:space="preserve"> zeza</w:t>
      </w:r>
      <w:r w:rsidR="00933760">
        <w:rPr>
          <w:rFonts w:asciiTheme="majorHAnsi" w:hAnsiTheme="majorHAnsi" w:cstheme="majorHAnsi"/>
          <w:sz w:val="24"/>
          <w:lang w:val="sq-AL"/>
        </w:rPr>
        <w:t xml:space="preserve"> rezulton me 35.49%, ku 60.10% shprehet n</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treguesin p</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r realizimin e </w:t>
      </w:r>
      <w:r w:rsidR="00933760" w:rsidRPr="00933760">
        <w:rPr>
          <w:rFonts w:asciiTheme="majorHAnsi" w:hAnsiTheme="majorHAnsi" w:cstheme="majorHAnsi"/>
          <w:sz w:val="24"/>
          <w:lang w:val="sq-AL"/>
        </w:rPr>
        <w:t>planit për ndërtimin dhe mirëmbajtjen e sistemit të kanalizimit</w:t>
      </w:r>
      <w:r w:rsidR="00933760">
        <w:rPr>
          <w:rFonts w:asciiTheme="majorHAnsi" w:hAnsiTheme="majorHAnsi" w:cstheme="majorHAnsi"/>
          <w:sz w:val="24"/>
          <w:lang w:val="sq-AL"/>
        </w:rPr>
        <w:t>, nd</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rsa </w:t>
      </w:r>
      <w:r w:rsidR="004C47EB">
        <w:rPr>
          <w:rFonts w:asciiTheme="majorHAnsi" w:hAnsiTheme="majorHAnsi" w:cstheme="majorHAnsi"/>
          <w:sz w:val="24"/>
          <w:lang w:val="sq-AL"/>
        </w:rPr>
        <w:t>73.23</w:t>
      </w:r>
      <w:r w:rsidR="00933760">
        <w:rPr>
          <w:rFonts w:asciiTheme="majorHAnsi" w:hAnsiTheme="majorHAnsi" w:cstheme="majorHAnsi"/>
          <w:sz w:val="24"/>
          <w:lang w:val="sq-AL"/>
        </w:rPr>
        <w:t xml:space="preserve">% e ekonomive </w:t>
      </w:r>
      <w:r w:rsidR="00933760" w:rsidRPr="00933760">
        <w:rPr>
          <w:rFonts w:asciiTheme="majorHAnsi" w:hAnsiTheme="majorHAnsi" w:cstheme="majorHAnsi"/>
          <w:sz w:val="24"/>
          <w:lang w:val="sq-AL"/>
        </w:rPr>
        <w:t>familjare, institucione</w:t>
      </w:r>
      <w:r w:rsidR="00933760">
        <w:rPr>
          <w:rFonts w:asciiTheme="majorHAnsi" w:hAnsiTheme="majorHAnsi" w:cstheme="majorHAnsi"/>
          <w:sz w:val="24"/>
          <w:lang w:val="sq-AL"/>
        </w:rPr>
        <w:t>ve</w:t>
      </w:r>
      <w:r w:rsidR="00933760" w:rsidRPr="00933760">
        <w:rPr>
          <w:rFonts w:asciiTheme="majorHAnsi" w:hAnsiTheme="majorHAnsi" w:cstheme="majorHAnsi"/>
          <w:sz w:val="24"/>
          <w:lang w:val="sq-AL"/>
        </w:rPr>
        <w:t xml:space="preserve"> publike dhe njësi</w:t>
      </w:r>
      <w:r w:rsidR="00933760">
        <w:rPr>
          <w:rFonts w:asciiTheme="majorHAnsi" w:hAnsiTheme="majorHAnsi" w:cstheme="majorHAnsi"/>
          <w:sz w:val="24"/>
          <w:lang w:val="sq-AL"/>
        </w:rPr>
        <w:t>ve</w:t>
      </w:r>
      <w:r w:rsidR="00933760" w:rsidRPr="00933760">
        <w:rPr>
          <w:rFonts w:asciiTheme="majorHAnsi" w:hAnsiTheme="majorHAnsi" w:cstheme="majorHAnsi"/>
          <w:sz w:val="24"/>
          <w:lang w:val="sq-AL"/>
        </w:rPr>
        <w:t xml:space="preserve"> </w:t>
      </w:r>
      <w:proofErr w:type="spellStart"/>
      <w:r w:rsidR="00933760" w:rsidRPr="00933760">
        <w:rPr>
          <w:rFonts w:asciiTheme="majorHAnsi" w:hAnsiTheme="majorHAnsi" w:cstheme="majorHAnsi"/>
          <w:sz w:val="24"/>
          <w:lang w:val="sq-AL"/>
        </w:rPr>
        <w:t>biznesore</w:t>
      </w:r>
      <w:proofErr w:type="spellEnd"/>
      <w:r w:rsidR="00933760" w:rsidRPr="00933760">
        <w:rPr>
          <w:rFonts w:asciiTheme="majorHAnsi" w:hAnsiTheme="majorHAnsi" w:cstheme="majorHAnsi"/>
          <w:sz w:val="24"/>
          <w:lang w:val="sq-AL"/>
        </w:rPr>
        <w:t xml:space="preserve"> </w:t>
      </w:r>
      <w:r w:rsidR="004C47EB">
        <w:rPr>
          <w:rFonts w:asciiTheme="majorHAnsi" w:hAnsiTheme="majorHAnsi" w:cstheme="majorHAnsi"/>
          <w:sz w:val="24"/>
          <w:lang w:val="sq-AL"/>
        </w:rPr>
        <w:t>t</w:t>
      </w:r>
      <w:r w:rsidR="00ED6534">
        <w:rPr>
          <w:rFonts w:asciiTheme="majorHAnsi" w:hAnsiTheme="majorHAnsi" w:cstheme="majorHAnsi"/>
          <w:sz w:val="24"/>
          <w:lang w:val="sq-AL"/>
        </w:rPr>
        <w:t>ë</w:t>
      </w:r>
      <w:r w:rsidR="004C47EB">
        <w:rPr>
          <w:rFonts w:asciiTheme="majorHAnsi" w:hAnsiTheme="majorHAnsi" w:cstheme="majorHAnsi"/>
          <w:sz w:val="24"/>
          <w:lang w:val="sq-AL"/>
        </w:rPr>
        <w:t xml:space="preserve"> </w:t>
      </w:r>
      <w:r w:rsidR="00365AAC">
        <w:rPr>
          <w:rFonts w:asciiTheme="majorHAnsi" w:hAnsiTheme="majorHAnsi" w:cstheme="majorHAnsi"/>
          <w:sz w:val="24"/>
          <w:lang w:val="sq-AL"/>
        </w:rPr>
        <w:t xml:space="preserve">27 </w:t>
      </w:r>
      <w:r w:rsidR="004C47EB">
        <w:rPr>
          <w:rFonts w:asciiTheme="majorHAnsi" w:hAnsiTheme="majorHAnsi" w:cstheme="majorHAnsi"/>
          <w:sz w:val="24"/>
          <w:lang w:val="sq-AL"/>
        </w:rPr>
        <w:t>komunave q</w:t>
      </w:r>
      <w:r w:rsidR="00ED6534">
        <w:rPr>
          <w:rFonts w:asciiTheme="majorHAnsi" w:hAnsiTheme="majorHAnsi" w:cstheme="majorHAnsi"/>
          <w:sz w:val="24"/>
          <w:lang w:val="sq-AL"/>
        </w:rPr>
        <w:t>ë</w:t>
      </w:r>
      <w:r w:rsidR="004C47EB">
        <w:rPr>
          <w:rFonts w:asciiTheme="majorHAnsi" w:hAnsiTheme="majorHAnsi" w:cstheme="majorHAnsi"/>
          <w:sz w:val="24"/>
          <w:lang w:val="sq-AL"/>
        </w:rPr>
        <w:t xml:space="preserve"> kan</w:t>
      </w:r>
      <w:r w:rsidR="00ED6534">
        <w:rPr>
          <w:rFonts w:asciiTheme="majorHAnsi" w:hAnsiTheme="majorHAnsi" w:cstheme="majorHAnsi"/>
          <w:sz w:val="24"/>
          <w:lang w:val="sq-AL"/>
        </w:rPr>
        <w:t>ë</w:t>
      </w:r>
      <w:r w:rsidR="004C47EB">
        <w:rPr>
          <w:rFonts w:asciiTheme="majorHAnsi" w:hAnsiTheme="majorHAnsi" w:cstheme="majorHAnsi"/>
          <w:sz w:val="24"/>
          <w:lang w:val="sq-AL"/>
        </w:rPr>
        <w:t xml:space="preserve"> ofruar t</w:t>
      </w:r>
      <w:r w:rsidR="00ED6534">
        <w:rPr>
          <w:rFonts w:asciiTheme="majorHAnsi" w:hAnsiTheme="majorHAnsi" w:cstheme="majorHAnsi"/>
          <w:sz w:val="24"/>
          <w:lang w:val="sq-AL"/>
        </w:rPr>
        <w:t>ë</w:t>
      </w:r>
      <w:r w:rsidR="004C47EB">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4C47EB">
        <w:rPr>
          <w:rFonts w:asciiTheme="majorHAnsi" w:hAnsiTheme="majorHAnsi" w:cstheme="majorHAnsi"/>
          <w:sz w:val="24"/>
          <w:lang w:val="sq-AL"/>
        </w:rPr>
        <w:t xml:space="preserve">na </w:t>
      </w:r>
      <w:r w:rsidR="00933760">
        <w:rPr>
          <w:rFonts w:asciiTheme="majorHAnsi" w:hAnsiTheme="majorHAnsi" w:cstheme="majorHAnsi"/>
          <w:sz w:val="24"/>
          <w:lang w:val="sq-AL"/>
        </w:rPr>
        <w:t>jan</w:t>
      </w:r>
      <w:r w:rsidR="00ED6534">
        <w:rPr>
          <w:rFonts w:asciiTheme="majorHAnsi" w:hAnsiTheme="majorHAnsi" w:cstheme="majorHAnsi"/>
          <w:sz w:val="24"/>
          <w:lang w:val="sq-AL"/>
        </w:rPr>
        <w:t>ë</w:t>
      </w:r>
      <w:r w:rsidR="00933760">
        <w:rPr>
          <w:rFonts w:asciiTheme="majorHAnsi" w:hAnsiTheme="majorHAnsi" w:cstheme="majorHAnsi"/>
          <w:sz w:val="24"/>
          <w:lang w:val="sq-AL"/>
        </w:rPr>
        <w:t xml:space="preserve"> </w:t>
      </w:r>
      <w:r w:rsidR="00933760" w:rsidRPr="00933760">
        <w:rPr>
          <w:rFonts w:asciiTheme="majorHAnsi" w:hAnsiTheme="majorHAnsi" w:cstheme="majorHAnsi"/>
          <w:sz w:val="24"/>
          <w:lang w:val="sq-AL"/>
        </w:rPr>
        <w:t xml:space="preserve">të </w:t>
      </w:r>
      <w:r w:rsidR="004C47EB">
        <w:rPr>
          <w:rFonts w:asciiTheme="majorHAnsi" w:hAnsiTheme="majorHAnsi" w:cstheme="majorHAnsi"/>
          <w:sz w:val="24"/>
          <w:lang w:val="sq-AL"/>
        </w:rPr>
        <w:t xml:space="preserve">kyçura </w:t>
      </w:r>
      <w:r w:rsidR="00933760" w:rsidRPr="00933760">
        <w:rPr>
          <w:rFonts w:asciiTheme="majorHAnsi" w:hAnsiTheme="majorHAnsi" w:cstheme="majorHAnsi"/>
          <w:sz w:val="24"/>
          <w:lang w:val="sq-AL"/>
        </w:rPr>
        <w:t>në sistemin</w:t>
      </w:r>
      <w:r w:rsidR="00933760">
        <w:rPr>
          <w:rFonts w:asciiTheme="majorHAnsi" w:hAnsiTheme="majorHAnsi" w:cstheme="majorHAnsi"/>
          <w:sz w:val="24"/>
          <w:lang w:val="sq-AL"/>
        </w:rPr>
        <w:t xml:space="preserve"> </w:t>
      </w:r>
      <w:r w:rsidR="00933760" w:rsidRPr="00933760">
        <w:rPr>
          <w:rFonts w:asciiTheme="majorHAnsi" w:hAnsiTheme="majorHAnsi" w:cstheme="majorHAnsi"/>
          <w:sz w:val="24"/>
          <w:lang w:val="sq-AL"/>
        </w:rPr>
        <w:t>e kanalizimit</w:t>
      </w:r>
      <w:r w:rsidR="00933760">
        <w:rPr>
          <w:rFonts w:asciiTheme="majorHAnsi" w:hAnsiTheme="majorHAnsi" w:cstheme="majorHAnsi"/>
          <w:sz w:val="24"/>
          <w:lang w:val="sq-AL"/>
        </w:rPr>
        <w:t>.</w:t>
      </w:r>
    </w:p>
    <w:p w14:paraId="01DC6A3E" w14:textId="77777777" w:rsidR="00093EDD"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Sa i përket </w:t>
      </w:r>
      <w:r w:rsidRPr="0028091B">
        <w:rPr>
          <w:rFonts w:asciiTheme="majorHAnsi" w:hAnsiTheme="majorHAnsi" w:cstheme="majorHAnsi"/>
          <w:b/>
          <w:i/>
          <w:sz w:val="24"/>
          <w:lang w:val="sq-AL"/>
        </w:rPr>
        <w:t>menaxhimit të mbeturinave,</w:t>
      </w:r>
      <w:r w:rsidRPr="0028091B">
        <w:rPr>
          <w:rFonts w:asciiTheme="majorHAnsi" w:hAnsiTheme="majorHAnsi" w:cstheme="majorHAnsi"/>
          <w:sz w:val="24"/>
          <w:lang w:val="sq-AL"/>
        </w:rPr>
        <w:t xml:space="preserve"> mesatarja e të arriturave në vitin 202</w:t>
      </w:r>
      <w:r w:rsidR="00093EDD">
        <w:rPr>
          <w:rFonts w:asciiTheme="majorHAnsi" w:hAnsiTheme="majorHAnsi" w:cstheme="majorHAnsi"/>
          <w:sz w:val="24"/>
          <w:lang w:val="sq-AL"/>
        </w:rPr>
        <w:t>1</w:t>
      </w:r>
      <w:r w:rsidRPr="0028091B">
        <w:rPr>
          <w:rFonts w:asciiTheme="majorHAnsi" w:hAnsiTheme="majorHAnsi" w:cstheme="majorHAnsi"/>
          <w:sz w:val="24"/>
          <w:lang w:val="sq-AL"/>
        </w:rPr>
        <w:t xml:space="preserve"> shprehet në nivel prej </w:t>
      </w:r>
      <w:r w:rsidR="00093EDD">
        <w:rPr>
          <w:rFonts w:asciiTheme="majorHAnsi" w:hAnsiTheme="majorHAnsi" w:cstheme="majorHAnsi"/>
          <w:sz w:val="24"/>
          <w:lang w:val="sq-AL"/>
        </w:rPr>
        <w:t xml:space="preserve">70.16, krahasuar me </w:t>
      </w:r>
      <w:r w:rsidRPr="0028091B">
        <w:rPr>
          <w:rFonts w:asciiTheme="majorHAnsi" w:hAnsiTheme="majorHAnsi" w:cstheme="majorHAnsi"/>
          <w:sz w:val="24"/>
          <w:lang w:val="sq-AL"/>
        </w:rPr>
        <w:t xml:space="preserve">64.72%, </w:t>
      </w:r>
      <w:r w:rsidR="00093EDD">
        <w:rPr>
          <w:rFonts w:asciiTheme="majorHAnsi" w:hAnsiTheme="majorHAnsi" w:cstheme="majorHAnsi"/>
          <w:sz w:val="24"/>
          <w:lang w:val="sq-AL"/>
        </w:rPr>
        <w:t>t</w:t>
      </w:r>
      <w:r w:rsidR="00ED6534">
        <w:rPr>
          <w:rFonts w:asciiTheme="majorHAnsi" w:hAnsiTheme="majorHAnsi" w:cstheme="majorHAnsi"/>
          <w:sz w:val="24"/>
          <w:lang w:val="sq-AL"/>
        </w:rPr>
        <w:t>ë</w:t>
      </w:r>
      <w:r w:rsidR="00093EDD">
        <w:rPr>
          <w:rFonts w:asciiTheme="majorHAnsi" w:hAnsiTheme="majorHAnsi" w:cstheme="majorHAnsi"/>
          <w:sz w:val="24"/>
          <w:lang w:val="sq-AL"/>
        </w:rPr>
        <w:t xml:space="preserve"> vitit 2020</w:t>
      </w:r>
      <w:r w:rsidRPr="0028091B">
        <w:rPr>
          <w:rFonts w:asciiTheme="majorHAnsi" w:hAnsiTheme="majorHAnsi" w:cstheme="majorHAnsi"/>
          <w:sz w:val="24"/>
          <w:lang w:val="sq-AL"/>
        </w:rPr>
        <w:t>.. Më konkretisht</w:t>
      </w:r>
      <w:r w:rsidR="00FF6D67">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janë realizuar </w:t>
      </w:r>
      <w:r w:rsidR="00093EDD">
        <w:rPr>
          <w:rFonts w:asciiTheme="majorHAnsi" w:hAnsiTheme="majorHAnsi" w:cstheme="majorHAnsi"/>
          <w:sz w:val="24"/>
          <w:lang w:val="sq-AL"/>
        </w:rPr>
        <w:t xml:space="preserve">40% e </w:t>
      </w:r>
      <w:r w:rsidRPr="0028091B">
        <w:rPr>
          <w:rFonts w:asciiTheme="majorHAnsi" w:hAnsiTheme="majorHAnsi" w:cstheme="majorHAnsi"/>
          <w:sz w:val="24"/>
          <w:lang w:val="sq-AL"/>
        </w:rPr>
        <w:t xml:space="preserve">aktiviteteve të </w:t>
      </w:r>
      <w:r w:rsidR="00FF6D67">
        <w:rPr>
          <w:rFonts w:asciiTheme="majorHAnsi" w:hAnsiTheme="majorHAnsi" w:cstheme="majorHAnsi"/>
          <w:sz w:val="24"/>
          <w:lang w:val="sq-AL"/>
        </w:rPr>
        <w:t xml:space="preserve">planifikuara </w:t>
      </w:r>
      <w:r w:rsidR="00093EDD">
        <w:rPr>
          <w:rFonts w:asciiTheme="majorHAnsi" w:hAnsiTheme="majorHAnsi" w:cstheme="majorHAnsi"/>
          <w:sz w:val="24"/>
          <w:lang w:val="sq-AL"/>
        </w:rPr>
        <w:t>n</w:t>
      </w:r>
      <w:r w:rsidR="00ED6534">
        <w:rPr>
          <w:rFonts w:asciiTheme="majorHAnsi" w:hAnsiTheme="majorHAnsi" w:cstheme="majorHAnsi"/>
          <w:sz w:val="24"/>
          <w:lang w:val="sq-AL"/>
        </w:rPr>
        <w:t>ë</w:t>
      </w:r>
      <w:r w:rsidR="00093EDD">
        <w:rPr>
          <w:rFonts w:asciiTheme="majorHAnsi" w:hAnsiTheme="majorHAnsi" w:cstheme="majorHAnsi"/>
          <w:sz w:val="24"/>
          <w:lang w:val="sq-AL"/>
        </w:rPr>
        <w:t xml:space="preserve"> k</w:t>
      </w:r>
      <w:r w:rsidR="00ED6534">
        <w:rPr>
          <w:rFonts w:asciiTheme="majorHAnsi" w:hAnsiTheme="majorHAnsi" w:cstheme="majorHAnsi"/>
          <w:sz w:val="24"/>
          <w:lang w:val="sq-AL"/>
        </w:rPr>
        <w:t>ë</w:t>
      </w:r>
      <w:r w:rsidR="00093EDD">
        <w:rPr>
          <w:rFonts w:asciiTheme="majorHAnsi" w:hAnsiTheme="majorHAnsi" w:cstheme="majorHAnsi"/>
          <w:sz w:val="24"/>
          <w:lang w:val="sq-AL"/>
        </w:rPr>
        <w:t>t</w:t>
      </w:r>
      <w:r w:rsidR="00ED6534">
        <w:rPr>
          <w:rFonts w:asciiTheme="majorHAnsi" w:hAnsiTheme="majorHAnsi" w:cstheme="majorHAnsi"/>
          <w:sz w:val="24"/>
          <w:lang w:val="sq-AL"/>
        </w:rPr>
        <w:t>ë</w:t>
      </w:r>
      <w:r w:rsidR="00093EDD">
        <w:rPr>
          <w:rFonts w:asciiTheme="majorHAnsi" w:hAnsiTheme="majorHAnsi" w:cstheme="majorHAnsi"/>
          <w:sz w:val="24"/>
          <w:lang w:val="sq-AL"/>
        </w:rPr>
        <w:t xml:space="preserve"> fush</w:t>
      </w:r>
      <w:r w:rsidR="00ED6534">
        <w:rPr>
          <w:rFonts w:asciiTheme="majorHAnsi" w:hAnsiTheme="majorHAnsi" w:cstheme="majorHAnsi"/>
          <w:sz w:val="24"/>
          <w:lang w:val="sq-AL"/>
        </w:rPr>
        <w:t>ë</w:t>
      </w:r>
      <w:r w:rsidR="00093EDD">
        <w:rPr>
          <w:rFonts w:asciiTheme="majorHAnsi" w:hAnsiTheme="majorHAnsi" w:cstheme="majorHAnsi"/>
          <w:sz w:val="24"/>
          <w:lang w:val="sq-AL"/>
        </w:rPr>
        <w:t xml:space="preserve"> jan</w:t>
      </w:r>
      <w:r w:rsidR="00ED6534">
        <w:rPr>
          <w:rFonts w:asciiTheme="majorHAnsi" w:hAnsiTheme="majorHAnsi" w:cstheme="majorHAnsi"/>
          <w:sz w:val="24"/>
          <w:lang w:val="sq-AL"/>
        </w:rPr>
        <w:t>ë</w:t>
      </w:r>
      <w:r w:rsidR="00093EDD">
        <w:rPr>
          <w:rFonts w:asciiTheme="majorHAnsi" w:hAnsiTheme="majorHAnsi" w:cstheme="majorHAnsi"/>
          <w:sz w:val="24"/>
          <w:lang w:val="sq-AL"/>
        </w:rPr>
        <w:t xml:space="preserve"> realizuar, p</w:t>
      </w:r>
      <w:r w:rsidR="00ED6534">
        <w:rPr>
          <w:rFonts w:asciiTheme="majorHAnsi" w:hAnsiTheme="majorHAnsi" w:cstheme="majorHAnsi"/>
          <w:sz w:val="24"/>
          <w:lang w:val="sq-AL"/>
        </w:rPr>
        <w:t>ë</w:t>
      </w:r>
      <w:r w:rsidR="00093EDD">
        <w:rPr>
          <w:rFonts w:asciiTheme="majorHAnsi" w:hAnsiTheme="majorHAnsi" w:cstheme="majorHAnsi"/>
          <w:sz w:val="24"/>
          <w:lang w:val="sq-AL"/>
        </w:rPr>
        <w:t xml:space="preserve">r dallim nga viti paraprak ku ishin realizuar </w:t>
      </w:r>
      <w:r w:rsidR="00093EDD" w:rsidRPr="0028091B">
        <w:rPr>
          <w:rFonts w:asciiTheme="majorHAnsi" w:hAnsiTheme="majorHAnsi" w:cstheme="majorHAnsi"/>
          <w:sz w:val="24"/>
          <w:lang w:val="sq-AL"/>
        </w:rPr>
        <w:t>35.32%</w:t>
      </w:r>
      <w:r w:rsidR="00093EDD">
        <w:rPr>
          <w:rFonts w:asciiTheme="majorHAnsi" w:hAnsiTheme="majorHAnsi" w:cstheme="majorHAnsi"/>
          <w:sz w:val="24"/>
          <w:lang w:val="sq-AL"/>
        </w:rPr>
        <w:t xml:space="preserve"> t</w:t>
      </w:r>
      <w:r w:rsidR="00ED6534">
        <w:rPr>
          <w:rFonts w:asciiTheme="majorHAnsi" w:hAnsiTheme="majorHAnsi" w:cstheme="majorHAnsi"/>
          <w:sz w:val="24"/>
          <w:lang w:val="sq-AL"/>
        </w:rPr>
        <w:t>ë</w:t>
      </w:r>
      <w:r w:rsidR="00093EDD">
        <w:rPr>
          <w:rFonts w:asciiTheme="majorHAnsi" w:hAnsiTheme="majorHAnsi" w:cstheme="majorHAnsi"/>
          <w:sz w:val="24"/>
          <w:lang w:val="sq-AL"/>
        </w:rPr>
        <w:t xml:space="preserve"> projekteve. </w:t>
      </w:r>
    </w:p>
    <w:p w14:paraId="7FE482C5" w14:textId="77777777" w:rsidR="00A22D8E" w:rsidRPr="0028091B" w:rsidRDefault="00A22D8E" w:rsidP="00A31CE0">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anën tjetër, </w:t>
      </w:r>
      <w:r w:rsidR="00A31CE0">
        <w:rPr>
          <w:rFonts w:asciiTheme="majorHAnsi" w:hAnsiTheme="majorHAnsi" w:cstheme="majorHAnsi"/>
          <w:sz w:val="24"/>
          <w:lang w:val="sq-AL"/>
        </w:rPr>
        <w:t xml:space="preserve">80.28% </w:t>
      </w:r>
      <w:r w:rsidR="00ED6534">
        <w:rPr>
          <w:rFonts w:asciiTheme="majorHAnsi" w:hAnsiTheme="majorHAnsi" w:cstheme="majorHAnsi"/>
          <w:sz w:val="24"/>
          <w:lang w:val="sq-AL"/>
        </w:rPr>
        <w:t>ë</w:t>
      </w:r>
      <w:r w:rsidR="00A31CE0">
        <w:rPr>
          <w:rFonts w:asciiTheme="majorHAnsi" w:hAnsiTheme="majorHAnsi" w:cstheme="majorHAnsi"/>
          <w:sz w:val="24"/>
          <w:lang w:val="sq-AL"/>
        </w:rPr>
        <w:t>sht</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niveli p</w:t>
      </w:r>
      <w:r w:rsidR="00ED6534">
        <w:rPr>
          <w:rFonts w:asciiTheme="majorHAnsi" w:hAnsiTheme="majorHAnsi" w:cstheme="majorHAnsi"/>
          <w:sz w:val="24"/>
          <w:lang w:val="sq-AL"/>
        </w:rPr>
        <w:t>ë</w:t>
      </w:r>
      <w:r w:rsidR="00A31CE0">
        <w:rPr>
          <w:rFonts w:asciiTheme="majorHAnsi" w:hAnsiTheme="majorHAnsi" w:cstheme="majorHAnsi"/>
          <w:sz w:val="24"/>
          <w:lang w:val="sq-AL"/>
        </w:rPr>
        <w:t>rfshirjes s</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w:t>
      </w:r>
      <w:r w:rsidRPr="0028091B">
        <w:rPr>
          <w:rFonts w:asciiTheme="majorHAnsi" w:hAnsiTheme="majorHAnsi" w:cstheme="majorHAnsi"/>
          <w:sz w:val="24"/>
          <w:lang w:val="sq-AL"/>
        </w:rPr>
        <w:t>ekonomive familjare në sistemin e grumbullimit të mbeturinave</w:t>
      </w:r>
      <w:r w:rsidR="00A31CE0">
        <w:rPr>
          <w:rFonts w:asciiTheme="majorHAnsi" w:hAnsiTheme="majorHAnsi" w:cstheme="majorHAnsi"/>
          <w:sz w:val="24"/>
          <w:lang w:val="sq-AL"/>
        </w:rPr>
        <w:t>, sipas t</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nave </w:t>
      </w:r>
      <w:proofErr w:type="spellStart"/>
      <w:r w:rsidR="00A31CE0">
        <w:rPr>
          <w:rFonts w:asciiTheme="majorHAnsi" w:hAnsiTheme="majorHAnsi" w:cstheme="majorHAnsi"/>
          <w:sz w:val="24"/>
          <w:lang w:val="sq-AL"/>
        </w:rPr>
        <w:t>valide</w:t>
      </w:r>
      <w:proofErr w:type="spellEnd"/>
      <w:r w:rsidR="00A31CE0">
        <w:rPr>
          <w:rFonts w:asciiTheme="majorHAnsi" w:hAnsiTheme="majorHAnsi" w:cstheme="majorHAnsi"/>
          <w:sz w:val="24"/>
          <w:lang w:val="sq-AL"/>
        </w:rPr>
        <w:t xml:space="preserve"> t</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31 komunave. Gjithashtu, t</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A31CE0">
        <w:rPr>
          <w:rFonts w:asciiTheme="majorHAnsi" w:hAnsiTheme="majorHAnsi" w:cstheme="majorHAnsi"/>
          <w:sz w:val="24"/>
          <w:lang w:val="sq-AL"/>
        </w:rPr>
        <w:t>nat p</w:t>
      </w:r>
      <w:r w:rsidR="00ED6534">
        <w:rPr>
          <w:rFonts w:asciiTheme="majorHAnsi" w:hAnsiTheme="majorHAnsi" w:cstheme="majorHAnsi"/>
          <w:sz w:val="24"/>
          <w:lang w:val="sq-AL"/>
        </w:rPr>
        <w:t>ë</w:t>
      </w:r>
      <w:r w:rsidR="00A31CE0">
        <w:rPr>
          <w:rFonts w:asciiTheme="majorHAnsi" w:hAnsiTheme="majorHAnsi" w:cstheme="majorHAnsi"/>
          <w:sz w:val="24"/>
          <w:lang w:val="sq-AL"/>
        </w:rPr>
        <w:t>r k</w:t>
      </w:r>
      <w:r w:rsidR="00ED6534">
        <w:rPr>
          <w:rFonts w:asciiTheme="majorHAnsi" w:hAnsiTheme="majorHAnsi" w:cstheme="majorHAnsi"/>
          <w:sz w:val="24"/>
          <w:lang w:val="sq-AL"/>
        </w:rPr>
        <w:t>ë</w:t>
      </w:r>
      <w:r w:rsidR="00A31CE0">
        <w:rPr>
          <w:rFonts w:asciiTheme="majorHAnsi" w:hAnsiTheme="majorHAnsi" w:cstheme="majorHAnsi"/>
          <w:sz w:val="24"/>
          <w:lang w:val="sq-AL"/>
        </w:rPr>
        <w:t>t</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vit tregojn</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se komunat, kan</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p</w:t>
      </w:r>
      <w:r w:rsidR="00ED6534">
        <w:rPr>
          <w:rFonts w:asciiTheme="majorHAnsi" w:hAnsiTheme="majorHAnsi" w:cstheme="majorHAnsi"/>
          <w:sz w:val="24"/>
          <w:lang w:val="sq-AL"/>
        </w:rPr>
        <w:t>ë</w:t>
      </w:r>
      <w:r w:rsidR="00A31CE0">
        <w:rPr>
          <w:rFonts w:asciiTheme="majorHAnsi" w:hAnsiTheme="majorHAnsi" w:cstheme="majorHAnsi"/>
          <w:sz w:val="24"/>
          <w:lang w:val="sq-AL"/>
        </w:rPr>
        <w:t>rmbushur 72.40% orarin p</w:t>
      </w:r>
      <w:r w:rsidR="00ED6534">
        <w:rPr>
          <w:rFonts w:asciiTheme="majorHAnsi" w:hAnsiTheme="majorHAnsi" w:cstheme="majorHAnsi"/>
          <w:sz w:val="24"/>
          <w:lang w:val="sq-AL"/>
        </w:rPr>
        <w:t>ë</w:t>
      </w:r>
      <w:r w:rsidR="00A31CE0">
        <w:rPr>
          <w:rFonts w:asciiTheme="majorHAnsi" w:hAnsiTheme="majorHAnsi" w:cstheme="majorHAnsi"/>
          <w:sz w:val="24"/>
          <w:lang w:val="sq-AL"/>
        </w:rPr>
        <w:t>r grumbullimin e mbeturinave sipas planeve t</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tyre. Sipas t</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A31CE0">
        <w:rPr>
          <w:rFonts w:asciiTheme="majorHAnsi" w:hAnsiTheme="majorHAnsi" w:cstheme="majorHAnsi"/>
          <w:sz w:val="24"/>
          <w:lang w:val="sq-AL"/>
        </w:rPr>
        <w:t>nave t</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30 komuna q</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kan</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dokumentuar nivelin e </w:t>
      </w:r>
      <w:proofErr w:type="spellStart"/>
      <w:r w:rsidR="00A31CE0">
        <w:rPr>
          <w:rFonts w:asciiTheme="majorHAnsi" w:hAnsiTheme="majorHAnsi" w:cstheme="majorHAnsi"/>
          <w:sz w:val="24"/>
          <w:lang w:val="sq-AL"/>
        </w:rPr>
        <w:t>inkasimit</w:t>
      </w:r>
      <w:proofErr w:type="spellEnd"/>
      <w:r w:rsidR="00A31CE0">
        <w:rPr>
          <w:rFonts w:asciiTheme="majorHAnsi" w:hAnsiTheme="majorHAnsi" w:cstheme="majorHAnsi"/>
          <w:sz w:val="24"/>
          <w:lang w:val="sq-AL"/>
        </w:rPr>
        <w:t xml:space="preserve"> t</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obligimeve ndaj operator</w:t>
      </w:r>
      <w:r w:rsidR="00ED6534">
        <w:rPr>
          <w:rFonts w:asciiTheme="majorHAnsi" w:hAnsiTheme="majorHAnsi" w:cstheme="majorHAnsi"/>
          <w:sz w:val="24"/>
          <w:lang w:val="sq-AL"/>
        </w:rPr>
        <w:t>ë</w:t>
      </w:r>
      <w:r w:rsidR="00A31CE0">
        <w:rPr>
          <w:rFonts w:asciiTheme="majorHAnsi" w:hAnsiTheme="majorHAnsi" w:cstheme="majorHAnsi"/>
          <w:sz w:val="24"/>
          <w:lang w:val="sq-AL"/>
        </w:rPr>
        <w:t>ve t</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mbeturinave, t</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arriturat pasqyrohen n</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nivel prej 89% t</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 mjeteve.  </w:t>
      </w:r>
      <w:r w:rsidRPr="0028091B">
        <w:rPr>
          <w:rFonts w:asciiTheme="majorHAnsi" w:hAnsiTheme="majorHAnsi" w:cstheme="majorHAnsi"/>
          <w:sz w:val="24"/>
          <w:lang w:val="sq-AL"/>
        </w:rPr>
        <w:t xml:space="preserve">Shkalla e deponimit të mbeturinave </w:t>
      </w:r>
      <w:r w:rsidR="00A31CE0">
        <w:rPr>
          <w:rFonts w:asciiTheme="majorHAnsi" w:hAnsiTheme="majorHAnsi" w:cstheme="majorHAnsi"/>
          <w:sz w:val="24"/>
          <w:lang w:val="sq-AL"/>
        </w:rPr>
        <w:t>vler</w:t>
      </w:r>
      <w:r w:rsidR="00ED6534">
        <w:rPr>
          <w:rFonts w:asciiTheme="majorHAnsi" w:hAnsiTheme="majorHAnsi" w:cstheme="majorHAnsi"/>
          <w:sz w:val="24"/>
          <w:lang w:val="sq-AL"/>
        </w:rPr>
        <w:t>ë</w:t>
      </w:r>
      <w:r w:rsidR="00A31CE0">
        <w:rPr>
          <w:rFonts w:asciiTheme="majorHAnsi" w:hAnsiTheme="majorHAnsi" w:cstheme="majorHAnsi"/>
          <w:sz w:val="24"/>
          <w:lang w:val="sq-AL"/>
        </w:rPr>
        <w:t xml:space="preserve">sohet </w:t>
      </w:r>
      <w:r w:rsidRPr="0028091B">
        <w:rPr>
          <w:rFonts w:asciiTheme="majorHAnsi" w:hAnsiTheme="majorHAnsi" w:cstheme="majorHAnsi"/>
          <w:sz w:val="24"/>
          <w:lang w:val="sq-AL"/>
        </w:rPr>
        <w:t xml:space="preserve">në </w:t>
      </w:r>
      <w:r w:rsidR="00A31CE0">
        <w:rPr>
          <w:rFonts w:asciiTheme="majorHAnsi" w:hAnsiTheme="majorHAnsi" w:cstheme="majorHAnsi"/>
          <w:sz w:val="24"/>
          <w:lang w:val="sq-AL"/>
        </w:rPr>
        <w:t>50</w:t>
      </w:r>
      <w:r w:rsidRPr="0028091B">
        <w:rPr>
          <w:rFonts w:asciiTheme="majorHAnsi" w:hAnsiTheme="majorHAnsi" w:cstheme="majorHAnsi"/>
          <w:sz w:val="24"/>
          <w:lang w:val="sq-AL"/>
        </w:rPr>
        <w:t>.</w:t>
      </w:r>
      <w:r w:rsidR="00A31CE0">
        <w:rPr>
          <w:rFonts w:asciiTheme="majorHAnsi" w:hAnsiTheme="majorHAnsi" w:cstheme="majorHAnsi"/>
          <w:sz w:val="24"/>
          <w:lang w:val="sq-AL"/>
        </w:rPr>
        <w:t>62</w:t>
      </w:r>
      <w:r w:rsidRPr="0028091B">
        <w:rPr>
          <w:rFonts w:asciiTheme="majorHAnsi" w:hAnsiTheme="majorHAnsi" w:cstheme="majorHAnsi"/>
          <w:sz w:val="24"/>
          <w:lang w:val="sq-AL"/>
        </w:rPr>
        <w:t xml:space="preserve">%, </w:t>
      </w:r>
      <w:r w:rsidR="00A31CE0">
        <w:rPr>
          <w:rFonts w:asciiTheme="majorHAnsi" w:hAnsiTheme="majorHAnsi" w:cstheme="majorHAnsi"/>
          <w:sz w:val="24"/>
          <w:lang w:val="sq-AL"/>
        </w:rPr>
        <w:t xml:space="preserve">krahasuar me </w:t>
      </w:r>
      <w:r w:rsidRPr="0028091B">
        <w:rPr>
          <w:rFonts w:asciiTheme="majorHAnsi" w:hAnsiTheme="majorHAnsi" w:cstheme="majorHAnsi"/>
          <w:sz w:val="24"/>
          <w:lang w:val="sq-AL"/>
        </w:rPr>
        <w:t>kriteri</w:t>
      </w:r>
      <w:r w:rsidR="00A31CE0">
        <w:rPr>
          <w:rFonts w:asciiTheme="majorHAnsi" w:hAnsiTheme="majorHAnsi" w:cstheme="majorHAnsi"/>
          <w:sz w:val="24"/>
          <w:lang w:val="sq-AL"/>
        </w:rPr>
        <w:t>n</w:t>
      </w:r>
      <w:r w:rsidRPr="0028091B">
        <w:rPr>
          <w:rFonts w:asciiTheme="majorHAnsi" w:hAnsiTheme="majorHAnsi" w:cstheme="majorHAnsi"/>
          <w:sz w:val="24"/>
          <w:lang w:val="sq-AL"/>
        </w:rPr>
        <w:t xml:space="preserve"> </w:t>
      </w:r>
      <w:r w:rsidR="00A31CE0">
        <w:rPr>
          <w:rFonts w:asciiTheme="majorHAnsi" w:hAnsiTheme="majorHAnsi" w:cstheme="majorHAnsi"/>
          <w:sz w:val="24"/>
          <w:lang w:val="sq-AL"/>
        </w:rPr>
        <w:t xml:space="preserve">e </w:t>
      </w:r>
      <w:r w:rsidRPr="0028091B">
        <w:rPr>
          <w:rFonts w:asciiTheme="majorHAnsi" w:hAnsiTheme="majorHAnsi" w:cstheme="majorHAnsi"/>
          <w:sz w:val="24"/>
          <w:lang w:val="sq-AL"/>
        </w:rPr>
        <w:t xml:space="preserve">marrë </w:t>
      </w:r>
      <w:r w:rsidR="00A31CE0">
        <w:rPr>
          <w:rFonts w:asciiTheme="majorHAnsi" w:hAnsiTheme="majorHAnsi" w:cstheme="majorHAnsi"/>
          <w:sz w:val="24"/>
          <w:lang w:val="sq-AL"/>
        </w:rPr>
        <w:t xml:space="preserve">sipas </w:t>
      </w:r>
      <w:r w:rsidRPr="0028091B">
        <w:rPr>
          <w:rFonts w:asciiTheme="majorHAnsi" w:hAnsiTheme="majorHAnsi" w:cstheme="majorHAnsi"/>
          <w:sz w:val="24"/>
          <w:lang w:val="sq-AL"/>
        </w:rPr>
        <w:t>standarde</w:t>
      </w:r>
      <w:r w:rsidR="00A31CE0">
        <w:rPr>
          <w:rFonts w:asciiTheme="majorHAnsi" w:hAnsiTheme="majorHAnsi" w:cstheme="majorHAnsi"/>
          <w:sz w:val="24"/>
          <w:lang w:val="sq-AL"/>
        </w:rPr>
        <w:t>ve</w:t>
      </w:r>
      <w:r w:rsidRPr="0028091B">
        <w:rPr>
          <w:rFonts w:asciiTheme="majorHAnsi" w:hAnsiTheme="majorHAnsi" w:cstheme="majorHAnsi"/>
          <w:sz w:val="24"/>
          <w:lang w:val="sq-AL"/>
        </w:rPr>
        <w:t xml:space="preserve"> </w:t>
      </w:r>
      <w:r w:rsidR="00A31CE0">
        <w:rPr>
          <w:rFonts w:asciiTheme="majorHAnsi" w:hAnsiTheme="majorHAnsi" w:cstheme="majorHAnsi"/>
          <w:sz w:val="24"/>
          <w:lang w:val="sq-AL"/>
        </w:rPr>
        <w:t>t</w:t>
      </w:r>
      <w:r w:rsidR="00ED6534">
        <w:rPr>
          <w:rFonts w:asciiTheme="majorHAnsi" w:hAnsiTheme="majorHAnsi" w:cstheme="majorHAnsi"/>
          <w:sz w:val="24"/>
          <w:lang w:val="sq-AL"/>
        </w:rPr>
        <w:t>ë</w:t>
      </w:r>
      <w:r w:rsidRPr="0028091B">
        <w:rPr>
          <w:rFonts w:asciiTheme="majorHAnsi" w:hAnsiTheme="majorHAnsi" w:cstheme="majorHAnsi"/>
          <w:sz w:val="24"/>
          <w:lang w:val="sq-AL"/>
        </w:rPr>
        <w:t xml:space="preserve"> BE-së </w:t>
      </w:r>
      <w:r w:rsidR="00A31CE0">
        <w:rPr>
          <w:rFonts w:asciiTheme="majorHAnsi" w:hAnsiTheme="majorHAnsi" w:cstheme="majorHAnsi"/>
          <w:sz w:val="24"/>
          <w:lang w:val="sq-AL"/>
        </w:rPr>
        <w:t xml:space="preserve">prej </w:t>
      </w:r>
      <w:r w:rsidRPr="0028091B">
        <w:rPr>
          <w:rFonts w:asciiTheme="majorHAnsi" w:hAnsiTheme="majorHAnsi" w:cstheme="majorHAnsi"/>
          <w:sz w:val="24"/>
          <w:lang w:val="sq-AL"/>
        </w:rPr>
        <w:t>300 kg për person në vit.</w:t>
      </w:r>
    </w:p>
    <w:p w14:paraId="7C79ACE3" w14:textId="77777777" w:rsidR="005C7381" w:rsidRDefault="00A22D8E" w:rsidP="005C7381">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Bazuar në ligjin për vetëqeverisje lokale, komunat janë </w:t>
      </w:r>
      <w:r w:rsidR="000D70F1">
        <w:rPr>
          <w:rFonts w:asciiTheme="majorHAnsi" w:hAnsiTheme="majorHAnsi" w:cstheme="majorHAnsi"/>
          <w:sz w:val="24"/>
          <w:lang w:val="sq-AL"/>
        </w:rPr>
        <w:t>kompetente</w:t>
      </w:r>
      <w:r w:rsidRPr="0028091B">
        <w:rPr>
          <w:rFonts w:asciiTheme="majorHAnsi" w:hAnsiTheme="majorHAnsi" w:cstheme="majorHAnsi"/>
          <w:sz w:val="24"/>
          <w:lang w:val="sq-AL"/>
        </w:rPr>
        <w:t xml:space="preserve"> edhe për fushën e infrastrukturës lokale, zhvillimit ekonomik lokal, mbrojtjes së ambientit, menaxhimit të fatkeqësive, planifikimit urban, pronës komunale, arsimit dhe shëndetësisë. Të dhënat për </w:t>
      </w:r>
      <w:r w:rsidRPr="0028091B">
        <w:rPr>
          <w:rFonts w:asciiTheme="majorHAnsi" w:hAnsiTheme="majorHAnsi" w:cstheme="majorHAnsi"/>
          <w:b/>
          <w:i/>
          <w:sz w:val="24"/>
          <w:lang w:val="sq-AL"/>
        </w:rPr>
        <w:t>infrastrukturën rrugore</w:t>
      </w:r>
      <w:r w:rsidRPr="0028091B">
        <w:rPr>
          <w:rFonts w:asciiTheme="majorHAnsi" w:hAnsiTheme="majorHAnsi" w:cstheme="majorHAnsi"/>
          <w:sz w:val="24"/>
          <w:lang w:val="sq-AL"/>
        </w:rPr>
        <w:t xml:space="preserve"> tregojnë për</w:t>
      </w:r>
      <w:r w:rsidR="00042996">
        <w:rPr>
          <w:rFonts w:asciiTheme="majorHAnsi" w:hAnsiTheme="majorHAnsi" w:cstheme="majorHAnsi"/>
          <w:sz w:val="24"/>
          <w:lang w:val="sq-AL"/>
        </w:rPr>
        <w:t xml:space="preserve"> 52.04% t</w:t>
      </w:r>
      <w:r w:rsidR="00ED6534">
        <w:rPr>
          <w:rFonts w:asciiTheme="majorHAnsi" w:hAnsiTheme="majorHAnsi" w:cstheme="majorHAnsi"/>
          <w:sz w:val="24"/>
          <w:lang w:val="sq-AL"/>
        </w:rPr>
        <w:t>ë</w:t>
      </w:r>
      <w:r w:rsidR="00042996">
        <w:rPr>
          <w:rFonts w:asciiTheme="majorHAnsi" w:hAnsiTheme="majorHAnsi" w:cstheme="majorHAnsi"/>
          <w:sz w:val="24"/>
          <w:lang w:val="sq-AL"/>
        </w:rPr>
        <w:t xml:space="preserve"> </w:t>
      </w:r>
      <w:proofErr w:type="spellStart"/>
      <w:r w:rsidR="00042996">
        <w:rPr>
          <w:rFonts w:asciiTheme="majorHAnsi" w:hAnsiTheme="majorHAnsi" w:cstheme="majorHAnsi"/>
          <w:sz w:val="24"/>
          <w:lang w:val="sq-AL"/>
        </w:rPr>
        <w:t>t</w:t>
      </w:r>
      <w:r w:rsidR="00ED6534">
        <w:rPr>
          <w:rFonts w:asciiTheme="majorHAnsi" w:hAnsiTheme="majorHAnsi" w:cstheme="majorHAnsi"/>
          <w:sz w:val="24"/>
          <w:lang w:val="sq-AL"/>
        </w:rPr>
        <w:t>ë</w:t>
      </w:r>
      <w:proofErr w:type="spellEnd"/>
      <w:r w:rsidR="00042996">
        <w:rPr>
          <w:rFonts w:asciiTheme="majorHAnsi" w:hAnsiTheme="majorHAnsi" w:cstheme="majorHAnsi"/>
          <w:sz w:val="24"/>
          <w:lang w:val="sq-AL"/>
        </w:rPr>
        <w:t xml:space="preserve"> arriturave n</w:t>
      </w:r>
      <w:r w:rsidR="00ED6534">
        <w:rPr>
          <w:rFonts w:asciiTheme="majorHAnsi" w:hAnsiTheme="majorHAnsi" w:cstheme="majorHAnsi"/>
          <w:sz w:val="24"/>
          <w:lang w:val="sq-AL"/>
        </w:rPr>
        <w:t>ë</w:t>
      </w:r>
      <w:r w:rsidR="00042996">
        <w:rPr>
          <w:rFonts w:asciiTheme="majorHAnsi" w:hAnsiTheme="majorHAnsi" w:cstheme="majorHAnsi"/>
          <w:sz w:val="24"/>
          <w:lang w:val="sq-AL"/>
        </w:rPr>
        <w:t xml:space="preserve"> k</w:t>
      </w:r>
      <w:r w:rsidR="00ED6534">
        <w:rPr>
          <w:rFonts w:asciiTheme="majorHAnsi" w:hAnsiTheme="majorHAnsi" w:cstheme="majorHAnsi"/>
          <w:sz w:val="24"/>
          <w:lang w:val="sq-AL"/>
        </w:rPr>
        <w:t>ë</w:t>
      </w:r>
      <w:r w:rsidR="00042996">
        <w:rPr>
          <w:rFonts w:asciiTheme="majorHAnsi" w:hAnsiTheme="majorHAnsi" w:cstheme="majorHAnsi"/>
          <w:sz w:val="24"/>
          <w:lang w:val="sq-AL"/>
        </w:rPr>
        <w:t>t</w:t>
      </w:r>
      <w:r w:rsidR="00ED6534">
        <w:rPr>
          <w:rFonts w:asciiTheme="majorHAnsi" w:hAnsiTheme="majorHAnsi" w:cstheme="majorHAnsi"/>
          <w:sz w:val="24"/>
          <w:lang w:val="sq-AL"/>
        </w:rPr>
        <w:t>ë</w:t>
      </w:r>
      <w:r w:rsidR="00042996">
        <w:rPr>
          <w:rFonts w:asciiTheme="majorHAnsi" w:hAnsiTheme="majorHAnsi" w:cstheme="majorHAnsi"/>
          <w:sz w:val="24"/>
          <w:lang w:val="sq-AL"/>
        </w:rPr>
        <w:t xml:space="preserve"> fush</w:t>
      </w:r>
      <w:r w:rsidR="00ED6534">
        <w:rPr>
          <w:rFonts w:asciiTheme="majorHAnsi" w:hAnsiTheme="majorHAnsi" w:cstheme="majorHAnsi"/>
          <w:sz w:val="24"/>
          <w:lang w:val="sq-AL"/>
        </w:rPr>
        <w:t>ë</w:t>
      </w:r>
      <w:r w:rsidR="00042996">
        <w:rPr>
          <w:rFonts w:asciiTheme="majorHAnsi" w:hAnsiTheme="majorHAnsi" w:cstheme="majorHAnsi"/>
          <w:sz w:val="24"/>
          <w:lang w:val="sq-AL"/>
        </w:rPr>
        <w:t xml:space="preserve">. </w:t>
      </w:r>
      <w:r w:rsidR="00103072">
        <w:rPr>
          <w:rFonts w:asciiTheme="majorHAnsi" w:hAnsiTheme="majorHAnsi" w:cstheme="majorHAnsi"/>
          <w:sz w:val="24"/>
          <w:lang w:val="sq-AL"/>
        </w:rPr>
        <w:t>81.78% e rrug</w:t>
      </w:r>
      <w:r w:rsidR="00ED6534">
        <w:rPr>
          <w:rFonts w:asciiTheme="majorHAnsi" w:hAnsiTheme="majorHAnsi" w:cstheme="majorHAnsi"/>
          <w:sz w:val="24"/>
          <w:lang w:val="sq-AL"/>
        </w:rPr>
        <w:t>ë</w:t>
      </w:r>
      <w:r w:rsidR="00103072">
        <w:rPr>
          <w:rFonts w:asciiTheme="majorHAnsi" w:hAnsiTheme="majorHAnsi" w:cstheme="majorHAnsi"/>
          <w:sz w:val="24"/>
          <w:lang w:val="sq-AL"/>
        </w:rPr>
        <w:t>ve lokale konsiderohen t</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shtruara sipas t</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nave </w:t>
      </w:r>
      <w:proofErr w:type="spellStart"/>
      <w:r w:rsidR="00103072">
        <w:rPr>
          <w:rFonts w:asciiTheme="majorHAnsi" w:hAnsiTheme="majorHAnsi" w:cstheme="majorHAnsi"/>
          <w:sz w:val="24"/>
          <w:lang w:val="sq-AL"/>
        </w:rPr>
        <w:t>valide</w:t>
      </w:r>
      <w:proofErr w:type="spellEnd"/>
      <w:r w:rsidR="00103072">
        <w:rPr>
          <w:rFonts w:asciiTheme="majorHAnsi" w:hAnsiTheme="majorHAnsi" w:cstheme="majorHAnsi"/>
          <w:sz w:val="24"/>
          <w:lang w:val="sq-AL"/>
        </w:rPr>
        <w:t xml:space="preserve"> t</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29 komunave, p</w:t>
      </w:r>
      <w:r w:rsidR="00ED6534">
        <w:rPr>
          <w:rFonts w:asciiTheme="majorHAnsi" w:hAnsiTheme="majorHAnsi" w:cstheme="majorHAnsi"/>
          <w:sz w:val="24"/>
          <w:lang w:val="sq-AL"/>
        </w:rPr>
        <w:t>ë</w:t>
      </w:r>
      <w:r w:rsidR="00103072">
        <w:rPr>
          <w:rFonts w:asciiTheme="majorHAnsi" w:hAnsiTheme="majorHAnsi" w:cstheme="majorHAnsi"/>
          <w:sz w:val="24"/>
          <w:lang w:val="sq-AL"/>
        </w:rPr>
        <w:t>r dallim nga viti paraprak sa ishte 76.04%</w:t>
      </w:r>
      <w:r w:rsidRPr="0028091B">
        <w:rPr>
          <w:rFonts w:asciiTheme="majorHAnsi" w:hAnsiTheme="majorHAnsi" w:cstheme="majorHAnsi"/>
          <w:sz w:val="24"/>
          <w:lang w:val="sq-AL"/>
        </w:rPr>
        <w:t xml:space="preserve">. </w:t>
      </w:r>
      <w:r w:rsidR="00D069E4">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Në anën tjetër, </w:t>
      </w:r>
      <w:r w:rsidR="00103072">
        <w:rPr>
          <w:rFonts w:asciiTheme="majorHAnsi" w:hAnsiTheme="majorHAnsi" w:cstheme="majorHAnsi"/>
          <w:sz w:val="24"/>
          <w:lang w:val="sq-AL"/>
        </w:rPr>
        <w:t>62.6% e rrug</w:t>
      </w:r>
      <w:r w:rsidR="00ED6534">
        <w:rPr>
          <w:rFonts w:asciiTheme="majorHAnsi" w:hAnsiTheme="majorHAnsi" w:cstheme="majorHAnsi"/>
          <w:sz w:val="24"/>
          <w:lang w:val="sq-AL"/>
        </w:rPr>
        <w:t>ë</w:t>
      </w:r>
      <w:r w:rsidR="00103072">
        <w:rPr>
          <w:rFonts w:asciiTheme="majorHAnsi" w:hAnsiTheme="majorHAnsi" w:cstheme="majorHAnsi"/>
          <w:sz w:val="24"/>
          <w:lang w:val="sq-AL"/>
        </w:rPr>
        <w:t>ve jan</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mir</w:t>
      </w:r>
      <w:r w:rsidR="00ED6534">
        <w:rPr>
          <w:rFonts w:asciiTheme="majorHAnsi" w:hAnsiTheme="majorHAnsi" w:cstheme="majorHAnsi"/>
          <w:sz w:val="24"/>
          <w:lang w:val="sq-AL"/>
        </w:rPr>
        <w:t>ë</w:t>
      </w:r>
      <w:r w:rsidR="00103072">
        <w:rPr>
          <w:rFonts w:asciiTheme="majorHAnsi" w:hAnsiTheme="majorHAnsi" w:cstheme="majorHAnsi"/>
          <w:sz w:val="24"/>
          <w:lang w:val="sq-AL"/>
        </w:rPr>
        <w:t>mbajtur n</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26 komuna q</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kan</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ofruar t</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103072">
        <w:rPr>
          <w:rFonts w:asciiTheme="majorHAnsi" w:hAnsiTheme="majorHAnsi" w:cstheme="majorHAnsi"/>
          <w:sz w:val="24"/>
          <w:lang w:val="sq-AL"/>
        </w:rPr>
        <w:t>na t</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dokumentuara, krahasuar me </w:t>
      </w:r>
      <w:r w:rsidRPr="0028091B">
        <w:rPr>
          <w:rFonts w:asciiTheme="majorHAnsi" w:hAnsiTheme="majorHAnsi" w:cstheme="majorHAnsi"/>
          <w:sz w:val="24"/>
          <w:lang w:val="sq-AL"/>
        </w:rPr>
        <w:t xml:space="preserve">58.76% </w:t>
      </w:r>
      <w:r w:rsidR="00103072">
        <w:rPr>
          <w:rFonts w:asciiTheme="majorHAnsi" w:hAnsiTheme="majorHAnsi" w:cstheme="majorHAnsi"/>
          <w:sz w:val="24"/>
          <w:lang w:val="sq-AL"/>
        </w:rPr>
        <w:t>n</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vitin paraprak. Mir</w:t>
      </w:r>
      <w:r w:rsidR="00ED6534">
        <w:rPr>
          <w:rFonts w:asciiTheme="majorHAnsi" w:hAnsiTheme="majorHAnsi" w:cstheme="majorHAnsi"/>
          <w:sz w:val="24"/>
          <w:lang w:val="sq-AL"/>
        </w:rPr>
        <w:t>ë</w:t>
      </w:r>
      <w:r w:rsidR="00103072">
        <w:rPr>
          <w:rFonts w:asciiTheme="majorHAnsi" w:hAnsiTheme="majorHAnsi" w:cstheme="majorHAnsi"/>
          <w:sz w:val="24"/>
          <w:lang w:val="sq-AL"/>
        </w:rPr>
        <w:t>mbajtja dim</w:t>
      </w:r>
      <w:r w:rsidR="00ED6534">
        <w:rPr>
          <w:rFonts w:asciiTheme="majorHAnsi" w:hAnsiTheme="majorHAnsi" w:cstheme="majorHAnsi"/>
          <w:sz w:val="24"/>
          <w:lang w:val="sq-AL"/>
        </w:rPr>
        <w:t>ë</w:t>
      </w:r>
      <w:r w:rsidR="00103072">
        <w:rPr>
          <w:rFonts w:asciiTheme="majorHAnsi" w:hAnsiTheme="majorHAnsi" w:cstheme="majorHAnsi"/>
          <w:sz w:val="24"/>
          <w:lang w:val="sq-AL"/>
        </w:rPr>
        <w:t>rore shprehet n</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shkall</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prej 68.03</w:t>
      </w:r>
      <w:r w:rsidRPr="0028091B">
        <w:rPr>
          <w:rFonts w:asciiTheme="majorHAnsi" w:hAnsiTheme="majorHAnsi" w:cstheme="majorHAnsi"/>
          <w:sz w:val="24"/>
          <w:lang w:val="sq-AL"/>
        </w:rPr>
        <w:t>%.</w:t>
      </w:r>
      <w:r w:rsidR="00103072">
        <w:rPr>
          <w:rFonts w:asciiTheme="majorHAnsi" w:hAnsiTheme="majorHAnsi" w:cstheme="majorHAnsi"/>
          <w:sz w:val="24"/>
          <w:lang w:val="sq-AL"/>
        </w:rPr>
        <w:t xml:space="preserve"> </w:t>
      </w:r>
      <w:proofErr w:type="spellStart"/>
      <w:r w:rsidR="00103072">
        <w:rPr>
          <w:rFonts w:asciiTheme="majorHAnsi" w:hAnsiTheme="majorHAnsi" w:cstheme="majorHAnsi"/>
          <w:sz w:val="24"/>
          <w:lang w:val="sq-AL"/>
        </w:rPr>
        <w:t>Krahasj</w:t>
      </w:r>
      <w:proofErr w:type="spellEnd"/>
      <w:r w:rsidR="00103072">
        <w:rPr>
          <w:rFonts w:asciiTheme="majorHAnsi" w:hAnsiTheme="majorHAnsi" w:cstheme="majorHAnsi"/>
          <w:sz w:val="24"/>
          <w:lang w:val="sq-AL"/>
        </w:rPr>
        <w:t xml:space="preserve"> tyre, 22.39% e rrug</w:t>
      </w:r>
      <w:r w:rsidR="00ED6534">
        <w:rPr>
          <w:rFonts w:asciiTheme="majorHAnsi" w:hAnsiTheme="majorHAnsi" w:cstheme="majorHAnsi"/>
          <w:sz w:val="24"/>
          <w:lang w:val="sq-AL"/>
        </w:rPr>
        <w:t>ë</w:t>
      </w:r>
      <w:r w:rsidR="00103072">
        <w:rPr>
          <w:rFonts w:asciiTheme="majorHAnsi" w:hAnsiTheme="majorHAnsi" w:cstheme="majorHAnsi"/>
          <w:sz w:val="24"/>
          <w:lang w:val="sq-AL"/>
        </w:rPr>
        <w:t>ve t</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24 </w:t>
      </w:r>
      <w:proofErr w:type="spellStart"/>
      <w:r w:rsidR="00103072">
        <w:rPr>
          <w:rFonts w:asciiTheme="majorHAnsi" w:hAnsiTheme="majorHAnsi" w:cstheme="majorHAnsi"/>
          <w:sz w:val="24"/>
          <w:lang w:val="sq-AL"/>
        </w:rPr>
        <w:t>komunavve</w:t>
      </w:r>
      <w:proofErr w:type="spellEnd"/>
      <w:r w:rsidR="00103072">
        <w:rPr>
          <w:rFonts w:asciiTheme="majorHAnsi" w:hAnsiTheme="majorHAnsi" w:cstheme="majorHAnsi"/>
          <w:sz w:val="24"/>
          <w:lang w:val="sq-AL"/>
        </w:rPr>
        <w:t xml:space="preserve"> q kan</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raportuar, jan</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t</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p</w:t>
      </w:r>
      <w:r w:rsidR="00ED6534">
        <w:rPr>
          <w:rFonts w:asciiTheme="majorHAnsi" w:hAnsiTheme="majorHAnsi" w:cstheme="majorHAnsi"/>
          <w:sz w:val="24"/>
          <w:lang w:val="sq-AL"/>
        </w:rPr>
        <w:t>ë</w:t>
      </w:r>
      <w:r w:rsidR="00103072">
        <w:rPr>
          <w:rFonts w:asciiTheme="majorHAnsi" w:hAnsiTheme="majorHAnsi" w:cstheme="majorHAnsi"/>
          <w:sz w:val="24"/>
          <w:lang w:val="sq-AL"/>
        </w:rPr>
        <w:t>rcjella me trotuare, p</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r dallim nga viti </w:t>
      </w:r>
      <w:proofErr w:type="spellStart"/>
      <w:r w:rsidR="00103072">
        <w:rPr>
          <w:rFonts w:asciiTheme="majorHAnsi" w:hAnsiTheme="majorHAnsi" w:cstheme="majorHAnsi"/>
          <w:sz w:val="24"/>
          <w:lang w:val="sq-AL"/>
        </w:rPr>
        <w:t>parparak</w:t>
      </w:r>
      <w:proofErr w:type="spellEnd"/>
      <w:r w:rsidR="00103072">
        <w:rPr>
          <w:rFonts w:asciiTheme="majorHAnsi" w:hAnsiTheme="majorHAnsi" w:cstheme="majorHAnsi"/>
          <w:sz w:val="24"/>
          <w:lang w:val="sq-AL"/>
        </w:rPr>
        <w:t xml:space="preserve"> sa ishin </w:t>
      </w:r>
      <w:r w:rsidRPr="0028091B">
        <w:rPr>
          <w:rFonts w:asciiTheme="majorHAnsi" w:hAnsiTheme="majorHAnsi" w:cstheme="majorHAnsi"/>
          <w:sz w:val="24"/>
          <w:lang w:val="sq-AL"/>
        </w:rPr>
        <w:t>20.69 %</w:t>
      </w:r>
      <w:r w:rsidR="00103072">
        <w:rPr>
          <w:rFonts w:asciiTheme="majorHAnsi" w:hAnsiTheme="majorHAnsi" w:cstheme="majorHAnsi"/>
          <w:sz w:val="24"/>
          <w:lang w:val="sq-AL"/>
        </w:rPr>
        <w:t>. Komunat kan</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p</w:t>
      </w:r>
      <w:r w:rsidR="00ED6534">
        <w:rPr>
          <w:rFonts w:asciiTheme="majorHAnsi" w:hAnsiTheme="majorHAnsi" w:cstheme="majorHAnsi"/>
          <w:sz w:val="24"/>
          <w:lang w:val="sq-AL"/>
        </w:rPr>
        <w:t>ë</w:t>
      </w:r>
      <w:r w:rsidR="00103072">
        <w:rPr>
          <w:rFonts w:asciiTheme="majorHAnsi" w:hAnsiTheme="majorHAnsi" w:cstheme="majorHAnsi"/>
          <w:sz w:val="24"/>
          <w:lang w:val="sq-AL"/>
        </w:rPr>
        <w:t>rmir</w:t>
      </w:r>
      <w:r w:rsidR="00ED6534">
        <w:rPr>
          <w:rFonts w:asciiTheme="majorHAnsi" w:hAnsiTheme="majorHAnsi" w:cstheme="majorHAnsi"/>
          <w:sz w:val="24"/>
          <w:lang w:val="sq-AL"/>
        </w:rPr>
        <w:t>ë</w:t>
      </w:r>
      <w:r w:rsidR="00103072">
        <w:rPr>
          <w:rFonts w:asciiTheme="majorHAnsi" w:hAnsiTheme="majorHAnsi" w:cstheme="majorHAnsi"/>
          <w:sz w:val="24"/>
          <w:lang w:val="sq-AL"/>
        </w:rPr>
        <w:t>suar edhe infrastruktur</w:t>
      </w:r>
      <w:r w:rsidR="00ED6534">
        <w:rPr>
          <w:rFonts w:asciiTheme="majorHAnsi" w:hAnsiTheme="majorHAnsi" w:cstheme="majorHAnsi"/>
          <w:sz w:val="24"/>
          <w:lang w:val="sq-AL"/>
        </w:rPr>
        <w:t>ë</w:t>
      </w:r>
      <w:r w:rsidR="00103072">
        <w:rPr>
          <w:rFonts w:asciiTheme="majorHAnsi" w:hAnsiTheme="majorHAnsi" w:cstheme="majorHAnsi"/>
          <w:sz w:val="24"/>
          <w:lang w:val="sq-AL"/>
        </w:rPr>
        <w:t>n e ndriçimit t</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rrug</w:t>
      </w:r>
      <w:r w:rsidR="00ED6534">
        <w:rPr>
          <w:rFonts w:asciiTheme="majorHAnsi" w:hAnsiTheme="majorHAnsi" w:cstheme="majorHAnsi"/>
          <w:sz w:val="24"/>
          <w:lang w:val="sq-AL"/>
        </w:rPr>
        <w:t>ë</w:t>
      </w:r>
      <w:r w:rsidR="00103072">
        <w:rPr>
          <w:rFonts w:asciiTheme="majorHAnsi" w:hAnsiTheme="majorHAnsi" w:cstheme="majorHAnsi"/>
          <w:sz w:val="24"/>
          <w:lang w:val="sq-AL"/>
        </w:rPr>
        <w:t>ve publike, e cila n</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vitin 2021 del t</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jet</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n</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shkall</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prej 46.33, apo 7.58% m</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e lart</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se n</w:t>
      </w:r>
      <w:r w:rsidR="00ED6534">
        <w:rPr>
          <w:rFonts w:asciiTheme="majorHAnsi" w:hAnsiTheme="majorHAnsi" w:cstheme="majorHAnsi"/>
          <w:sz w:val="24"/>
          <w:lang w:val="sq-AL"/>
        </w:rPr>
        <w:t>ë</w:t>
      </w:r>
      <w:r w:rsidR="00103072">
        <w:rPr>
          <w:rFonts w:asciiTheme="majorHAnsi" w:hAnsiTheme="majorHAnsi" w:cstheme="majorHAnsi"/>
          <w:sz w:val="24"/>
          <w:lang w:val="sq-AL"/>
        </w:rPr>
        <w:t xml:space="preserve"> vitin 2020.</w:t>
      </w:r>
      <w:r w:rsidR="005C7381">
        <w:rPr>
          <w:rFonts w:asciiTheme="majorHAnsi" w:hAnsiTheme="majorHAnsi" w:cstheme="majorHAnsi"/>
          <w:sz w:val="24"/>
          <w:lang w:val="sq-AL"/>
        </w:rPr>
        <w:t xml:space="preserve"> Po ashtu, t</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5C7381">
        <w:rPr>
          <w:rFonts w:asciiTheme="majorHAnsi" w:hAnsiTheme="majorHAnsi" w:cstheme="majorHAnsi"/>
          <w:sz w:val="24"/>
          <w:lang w:val="sq-AL"/>
        </w:rPr>
        <w:t>nat e 27 komunave q</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kan</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raportuar, tregojn</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p</w:t>
      </w:r>
      <w:r w:rsidR="00ED6534">
        <w:rPr>
          <w:rFonts w:asciiTheme="majorHAnsi" w:hAnsiTheme="majorHAnsi" w:cstheme="majorHAnsi"/>
          <w:sz w:val="24"/>
          <w:lang w:val="sq-AL"/>
        </w:rPr>
        <w:t>ë</w:t>
      </w:r>
      <w:r w:rsidR="005C7381">
        <w:rPr>
          <w:rFonts w:asciiTheme="majorHAnsi" w:hAnsiTheme="majorHAnsi" w:cstheme="majorHAnsi"/>
          <w:sz w:val="24"/>
          <w:lang w:val="sq-AL"/>
        </w:rPr>
        <w:t>r 60.92 t</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rrug</w:t>
      </w:r>
      <w:r w:rsidR="00ED6534">
        <w:rPr>
          <w:rFonts w:asciiTheme="majorHAnsi" w:hAnsiTheme="majorHAnsi" w:cstheme="majorHAnsi"/>
          <w:sz w:val="24"/>
          <w:lang w:val="sq-AL"/>
        </w:rPr>
        <w:t>ë</w:t>
      </w:r>
      <w:r w:rsidR="005C7381">
        <w:rPr>
          <w:rFonts w:asciiTheme="majorHAnsi" w:hAnsiTheme="majorHAnsi" w:cstheme="majorHAnsi"/>
          <w:sz w:val="24"/>
          <w:lang w:val="sq-AL"/>
        </w:rPr>
        <w:t>ve t</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w:t>
      </w:r>
      <w:proofErr w:type="spellStart"/>
      <w:r w:rsidR="005C7381">
        <w:rPr>
          <w:rFonts w:asciiTheme="majorHAnsi" w:hAnsiTheme="majorHAnsi" w:cstheme="majorHAnsi"/>
          <w:sz w:val="24"/>
          <w:lang w:val="sq-AL"/>
        </w:rPr>
        <w:t>pajisuar</w:t>
      </w:r>
      <w:proofErr w:type="spellEnd"/>
      <w:r w:rsidR="005C7381">
        <w:rPr>
          <w:rFonts w:asciiTheme="majorHAnsi" w:hAnsiTheme="majorHAnsi" w:cstheme="majorHAnsi"/>
          <w:sz w:val="24"/>
          <w:lang w:val="sq-AL"/>
        </w:rPr>
        <w:t xml:space="preserve"> me </w:t>
      </w:r>
      <w:proofErr w:type="spellStart"/>
      <w:r w:rsidR="005C7381">
        <w:rPr>
          <w:rFonts w:asciiTheme="majorHAnsi" w:hAnsiTheme="majorHAnsi" w:cstheme="majorHAnsi"/>
          <w:sz w:val="24"/>
          <w:lang w:val="sq-AL"/>
        </w:rPr>
        <w:t>shenj</w:t>
      </w:r>
      <w:r w:rsidR="00ED6534">
        <w:rPr>
          <w:rFonts w:asciiTheme="majorHAnsi" w:hAnsiTheme="majorHAnsi" w:cstheme="majorHAnsi"/>
          <w:sz w:val="24"/>
          <w:lang w:val="sq-AL"/>
        </w:rPr>
        <w:t>ë</w:t>
      </w:r>
      <w:r w:rsidR="005C7381">
        <w:rPr>
          <w:rFonts w:asciiTheme="majorHAnsi" w:hAnsiTheme="majorHAnsi" w:cstheme="majorHAnsi"/>
          <w:sz w:val="24"/>
          <w:lang w:val="sq-AL"/>
        </w:rPr>
        <w:t>zim</w:t>
      </w:r>
      <w:proofErr w:type="spellEnd"/>
      <w:r w:rsidR="005C7381">
        <w:rPr>
          <w:rFonts w:asciiTheme="majorHAnsi" w:hAnsiTheme="majorHAnsi" w:cstheme="majorHAnsi"/>
          <w:sz w:val="24"/>
          <w:lang w:val="sq-AL"/>
        </w:rPr>
        <w:t xml:space="preserve"> vertikal e horizontal, p</w:t>
      </w:r>
      <w:r w:rsidR="00ED6534">
        <w:rPr>
          <w:rFonts w:asciiTheme="majorHAnsi" w:hAnsiTheme="majorHAnsi" w:cstheme="majorHAnsi"/>
          <w:sz w:val="24"/>
          <w:lang w:val="sq-AL"/>
        </w:rPr>
        <w:t>ë</w:t>
      </w:r>
      <w:r w:rsidR="005C7381">
        <w:rPr>
          <w:rFonts w:asciiTheme="majorHAnsi" w:hAnsiTheme="majorHAnsi" w:cstheme="majorHAnsi"/>
          <w:sz w:val="24"/>
          <w:lang w:val="sq-AL"/>
        </w:rPr>
        <w:t>r 7.92% m</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lart</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se n</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vitin 2020.</w:t>
      </w:r>
    </w:p>
    <w:p w14:paraId="62EA71D4" w14:textId="77777777" w:rsidR="0086262F"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Sipërfaqja e territorit të komunës e mbuluar me plane rregulluese të hollësishme </w:t>
      </w:r>
      <w:r w:rsidR="000F4533">
        <w:rPr>
          <w:rFonts w:asciiTheme="majorHAnsi" w:hAnsiTheme="majorHAnsi" w:cstheme="majorHAnsi"/>
          <w:sz w:val="24"/>
          <w:lang w:val="sq-AL"/>
        </w:rPr>
        <w:t xml:space="preserve">ose harta zonale </w:t>
      </w:r>
      <w:r w:rsidRPr="0028091B">
        <w:rPr>
          <w:rFonts w:asciiTheme="majorHAnsi" w:hAnsiTheme="majorHAnsi" w:cstheme="majorHAnsi"/>
          <w:sz w:val="24"/>
          <w:lang w:val="sq-AL"/>
        </w:rPr>
        <w:t xml:space="preserve">është në shkallë prej </w:t>
      </w:r>
      <w:r w:rsidR="005C7381">
        <w:rPr>
          <w:rFonts w:asciiTheme="majorHAnsi" w:hAnsiTheme="majorHAnsi" w:cstheme="majorHAnsi"/>
          <w:sz w:val="24"/>
          <w:lang w:val="sq-AL"/>
        </w:rPr>
        <w:t>8</w:t>
      </w:r>
      <w:r w:rsidRPr="0028091B">
        <w:rPr>
          <w:rFonts w:asciiTheme="majorHAnsi" w:hAnsiTheme="majorHAnsi" w:cstheme="majorHAnsi"/>
          <w:sz w:val="24"/>
          <w:lang w:val="sq-AL"/>
        </w:rPr>
        <w:t>.</w:t>
      </w:r>
      <w:r w:rsidR="005C7381">
        <w:rPr>
          <w:rFonts w:asciiTheme="majorHAnsi" w:hAnsiTheme="majorHAnsi" w:cstheme="majorHAnsi"/>
          <w:sz w:val="24"/>
          <w:lang w:val="sq-AL"/>
        </w:rPr>
        <w:t>05</w:t>
      </w:r>
      <w:r w:rsidRPr="0028091B">
        <w:rPr>
          <w:rFonts w:asciiTheme="majorHAnsi" w:hAnsiTheme="majorHAnsi" w:cstheme="majorHAnsi"/>
          <w:sz w:val="24"/>
          <w:lang w:val="sq-AL"/>
        </w:rPr>
        <w:t>%</w:t>
      </w:r>
      <w:r w:rsidR="000F4533">
        <w:rPr>
          <w:rFonts w:asciiTheme="majorHAnsi" w:hAnsiTheme="majorHAnsi" w:cstheme="majorHAnsi"/>
          <w:sz w:val="24"/>
          <w:lang w:val="sq-AL"/>
        </w:rPr>
        <w:t>,</w:t>
      </w:r>
      <w:r w:rsidRPr="0028091B">
        <w:rPr>
          <w:rFonts w:asciiTheme="majorHAnsi" w:hAnsiTheme="majorHAnsi" w:cstheme="majorHAnsi"/>
          <w:sz w:val="24"/>
          <w:lang w:val="sq-AL"/>
        </w:rPr>
        <w:t xml:space="preserve"> në </w:t>
      </w:r>
      <w:r w:rsidR="005C7381">
        <w:rPr>
          <w:rFonts w:asciiTheme="majorHAnsi" w:hAnsiTheme="majorHAnsi" w:cstheme="majorHAnsi"/>
          <w:sz w:val="24"/>
          <w:lang w:val="sq-AL"/>
        </w:rPr>
        <w:t xml:space="preserve">19 </w:t>
      </w:r>
      <w:r w:rsidRPr="0028091B">
        <w:rPr>
          <w:rFonts w:asciiTheme="majorHAnsi" w:hAnsiTheme="majorHAnsi" w:cstheme="majorHAnsi"/>
          <w:sz w:val="24"/>
          <w:lang w:val="sq-AL"/>
        </w:rPr>
        <w:t>komuna të cilat kanë ofruar të dhëna</w:t>
      </w:r>
      <w:r w:rsidR="005C7381">
        <w:rPr>
          <w:rFonts w:asciiTheme="majorHAnsi" w:hAnsiTheme="majorHAnsi" w:cstheme="majorHAnsi"/>
          <w:sz w:val="24"/>
          <w:lang w:val="sq-AL"/>
        </w:rPr>
        <w:t xml:space="preserve"> p</w:t>
      </w:r>
      <w:r w:rsidR="00ED6534">
        <w:rPr>
          <w:rFonts w:asciiTheme="majorHAnsi" w:hAnsiTheme="majorHAnsi" w:cstheme="majorHAnsi"/>
          <w:sz w:val="24"/>
          <w:lang w:val="sq-AL"/>
        </w:rPr>
        <w:t>ë</w:t>
      </w:r>
      <w:r w:rsidR="005C7381">
        <w:rPr>
          <w:rFonts w:asciiTheme="majorHAnsi" w:hAnsiTheme="majorHAnsi" w:cstheme="majorHAnsi"/>
          <w:sz w:val="24"/>
          <w:lang w:val="sq-AL"/>
        </w:rPr>
        <w:t>r vitin 2021</w:t>
      </w:r>
      <w:r w:rsidRPr="0028091B">
        <w:rPr>
          <w:rFonts w:asciiTheme="majorHAnsi" w:hAnsiTheme="majorHAnsi" w:cstheme="majorHAnsi"/>
          <w:sz w:val="24"/>
          <w:lang w:val="sq-AL"/>
        </w:rPr>
        <w:t>. Në 9</w:t>
      </w:r>
      <w:r w:rsidR="005C7381">
        <w:rPr>
          <w:rFonts w:asciiTheme="majorHAnsi" w:hAnsiTheme="majorHAnsi" w:cstheme="majorHAnsi"/>
          <w:sz w:val="24"/>
          <w:lang w:val="sq-AL"/>
        </w:rPr>
        <w:t>4</w:t>
      </w:r>
      <w:r w:rsidRPr="0028091B">
        <w:rPr>
          <w:rFonts w:asciiTheme="majorHAnsi" w:hAnsiTheme="majorHAnsi" w:cstheme="majorHAnsi"/>
          <w:sz w:val="24"/>
          <w:lang w:val="sq-AL"/>
        </w:rPr>
        <w:t xml:space="preserve">% të rasteve komunat janë përgjigjur në trajtimin e kërkesave për leje ndërtimore (sipas të dhënave të </w:t>
      </w:r>
      <w:r w:rsidR="005C7381">
        <w:rPr>
          <w:rFonts w:asciiTheme="majorHAnsi" w:hAnsiTheme="majorHAnsi" w:cstheme="majorHAnsi"/>
          <w:sz w:val="24"/>
          <w:lang w:val="sq-AL"/>
        </w:rPr>
        <w:t>vlefshme të 29</w:t>
      </w:r>
      <w:r w:rsidRPr="0028091B">
        <w:rPr>
          <w:rFonts w:asciiTheme="majorHAnsi" w:hAnsiTheme="majorHAnsi" w:cstheme="majorHAnsi"/>
          <w:sz w:val="24"/>
          <w:lang w:val="sq-AL"/>
        </w:rPr>
        <w:t xml:space="preserve"> komunave). </w:t>
      </w:r>
      <w:r w:rsidR="005C7381">
        <w:rPr>
          <w:rFonts w:asciiTheme="majorHAnsi" w:hAnsiTheme="majorHAnsi" w:cstheme="majorHAnsi"/>
          <w:sz w:val="24"/>
          <w:lang w:val="sq-AL"/>
        </w:rPr>
        <w:t>N</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an</w:t>
      </w:r>
      <w:r w:rsidR="00ED6534">
        <w:rPr>
          <w:rFonts w:asciiTheme="majorHAnsi" w:hAnsiTheme="majorHAnsi" w:cstheme="majorHAnsi"/>
          <w:sz w:val="24"/>
          <w:lang w:val="sq-AL"/>
        </w:rPr>
        <w:t>ë</w:t>
      </w:r>
      <w:r w:rsidR="005C7381">
        <w:rPr>
          <w:rFonts w:asciiTheme="majorHAnsi" w:hAnsiTheme="majorHAnsi" w:cstheme="majorHAnsi"/>
          <w:sz w:val="24"/>
          <w:lang w:val="sq-AL"/>
        </w:rPr>
        <w:t>n tjet</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r, 65.48 </w:t>
      </w:r>
      <w:r w:rsidRPr="0028091B">
        <w:rPr>
          <w:rFonts w:asciiTheme="majorHAnsi" w:hAnsiTheme="majorHAnsi" w:cstheme="majorHAnsi"/>
          <w:sz w:val="24"/>
          <w:lang w:val="sq-AL"/>
        </w:rPr>
        <w:t xml:space="preserve">të hapësirave publike mirëmbahen rregullisht, </w:t>
      </w:r>
      <w:r w:rsidR="005C7381">
        <w:rPr>
          <w:rFonts w:asciiTheme="majorHAnsi" w:hAnsiTheme="majorHAnsi" w:cstheme="majorHAnsi"/>
          <w:sz w:val="24"/>
          <w:lang w:val="sq-AL"/>
        </w:rPr>
        <w:t xml:space="preserve">krahasuar me </w:t>
      </w:r>
      <w:r w:rsidR="005C7381" w:rsidRPr="0028091B">
        <w:rPr>
          <w:rFonts w:asciiTheme="majorHAnsi" w:hAnsiTheme="majorHAnsi" w:cstheme="majorHAnsi"/>
          <w:sz w:val="24"/>
          <w:lang w:val="sq-AL"/>
        </w:rPr>
        <w:t xml:space="preserve">64.52% </w:t>
      </w:r>
      <w:r w:rsidR="005C7381">
        <w:rPr>
          <w:rFonts w:asciiTheme="majorHAnsi" w:hAnsiTheme="majorHAnsi" w:cstheme="majorHAnsi"/>
          <w:sz w:val="24"/>
          <w:lang w:val="sq-AL"/>
        </w:rPr>
        <w:t>t</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nj</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viti m</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par</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w:t>
      </w:r>
      <w:r w:rsidRPr="0028091B">
        <w:rPr>
          <w:rFonts w:asciiTheme="majorHAnsi" w:hAnsiTheme="majorHAnsi" w:cstheme="majorHAnsi"/>
          <w:sz w:val="24"/>
          <w:lang w:val="sq-AL"/>
        </w:rPr>
        <w:t>7</w:t>
      </w:r>
      <w:r w:rsidR="005C7381">
        <w:rPr>
          <w:rFonts w:asciiTheme="majorHAnsi" w:hAnsiTheme="majorHAnsi" w:cstheme="majorHAnsi"/>
          <w:sz w:val="24"/>
          <w:lang w:val="sq-AL"/>
        </w:rPr>
        <w:t>9.74</w:t>
      </w:r>
      <w:r w:rsidRPr="0028091B">
        <w:rPr>
          <w:rFonts w:asciiTheme="majorHAnsi" w:hAnsiTheme="majorHAnsi" w:cstheme="majorHAnsi"/>
          <w:sz w:val="24"/>
          <w:lang w:val="sq-AL"/>
        </w:rPr>
        <w:t xml:space="preserve">% </w:t>
      </w:r>
      <w:r w:rsidR="005C7381">
        <w:rPr>
          <w:rFonts w:asciiTheme="majorHAnsi" w:hAnsiTheme="majorHAnsi" w:cstheme="majorHAnsi"/>
          <w:sz w:val="24"/>
          <w:lang w:val="sq-AL"/>
        </w:rPr>
        <w:t>e k</w:t>
      </w:r>
      <w:r w:rsidR="00ED6534">
        <w:rPr>
          <w:rFonts w:asciiTheme="majorHAnsi" w:hAnsiTheme="majorHAnsi" w:cstheme="majorHAnsi"/>
          <w:sz w:val="24"/>
          <w:lang w:val="sq-AL"/>
        </w:rPr>
        <w:t>ë</w:t>
      </w:r>
      <w:r w:rsidR="005C7381">
        <w:rPr>
          <w:rFonts w:asciiTheme="majorHAnsi" w:hAnsiTheme="majorHAnsi" w:cstheme="majorHAnsi"/>
          <w:sz w:val="24"/>
          <w:lang w:val="sq-AL"/>
        </w:rPr>
        <w:t>tyre hap</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sirave </w:t>
      </w:r>
      <w:r w:rsidRPr="0028091B">
        <w:rPr>
          <w:rFonts w:asciiTheme="majorHAnsi" w:hAnsiTheme="majorHAnsi" w:cstheme="majorHAnsi"/>
          <w:sz w:val="24"/>
          <w:lang w:val="sq-AL"/>
        </w:rPr>
        <w:t xml:space="preserve">janë të përcjella me ndriçim publik. </w:t>
      </w:r>
      <w:r w:rsidR="005C7381">
        <w:rPr>
          <w:rFonts w:asciiTheme="majorHAnsi" w:hAnsiTheme="majorHAnsi" w:cstheme="majorHAnsi"/>
          <w:sz w:val="24"/>
          <w:lang w:val="sq-AL"/>
        </w:rPr>
        <w:t>Nj</w:t>
      </w:r>
      <w:r w:rsidR="00ED6534">
        <w:rPr>
          <w:rFonts w:asciiTheme="majorHAnsi" w:hAnsiTheme="majorHAnsi" w:cstheme="majorHAnsi"/>
          <w:sz w:val="24"/>
          <w:lang w:val="sq-AL"/>
        </w:rPr>
        <w:t>ë</w:t>
      </w:r>
      <w:r w:rsidR="005C7381">
        <w:rPr>
          <w:rFonts w:asciiTheme="majorHAnsi" w:hAnsiTheme="majorHAnsi" w:cstheme="majorHAnsi"/>
          <w:sz w:val="24"/>
          <w:lang w:val="sq-AL"/>
        </w:rPr>
        <w:t>her</w:t>
      </w:r>
      <w:r w:rsidR="00ED6534">
        <w:rPr>
          <w:rFonts w:asciiTheme="majorHAnsi" w:hAnsiTheme="majorHAnsi" w:cstheme="majorHAnsi"/>
          <w:sz w:val="24"/>
          <w:lang w:val="sq-AL"/>
        </w:rPr>
        <w:t>ë</w:t>
      </w:r>
      <w:r w:rsidR="005C7381">
        <w:rPr>
          <w:rFonts w:asciiTheme="majorHAnsi" w:hAnsiTheme="majorHAnsi" w:cstheme="majorHAnsi"/>
          <w:sz w:val="24"/>
          <w:lang w:val="sq-AL"/>
        </w:rPr>
        <w:t>sh komunat kan</w:t>
      </w:r>
      <w:r w:rsidR="00ED6534">
        <w:rPr>
          <w:rFonts w:asciiTheme="majorHAnsi" w:hAnsiTheme="majorHAnsi" w:cstheme="majorHAnsi"/>
          <w:sz w:val="24"/>
          <w:lang w:val="sq-AL"/>
        </w:rPr>
        <w:t>ë</w:t>
      </w:r>
      <w:r w:rsidR="005C7381">
        <w:rPr>
          <w:rFonts w:asciiTheme="majorHAnsi" w:hAnsiTheme="majorHAnsi" w:cstheme="majorHAnsi"/>
          <w:sz w:val="24"/>
          <w:lang w:val="sq-AL"/>
        </w:rPr>
        <w:t xml:space="preserve"> raportuar </w:t>
      </w:r>
      <w:r w:rsidR="0086262F">
        <w:rPr>
          <w:rFonts w:asciiTheme="majorHAnsi" w:hAnsiTheme="majorHAnsi" w:cstheme="majorHAnsi"/>
          <w:sz w:val="24"/>
          <w:lang w:val="sq-AL"/>
        </w:rPr>
        <w:t>Rreth 87</w:t>
      </w:r>
      <w:r w:rsidRPr="0028091B">
        <w:rPr>
          <w:rFonts w:asciiTheme="majorHAnsi" w:hAnsiTheme="majorHAnsi" w:cstheme="majorHAnsi"/>
          <w:sz w:val="24"/>
          <w:lang w:val="sq-AL"/>
        </w:rPr>
        <w:t xml:space="preserve">% e vendbanimeve janë të </w:t>
      </w:r>
      <w:r w:rsidR="0086262F">
        <w:rPr>
          <w:rFonts w:asciiTheme="majorHAnsi" w:hAnsiTheme="majorHAnsi" w:cstheme="majorHAnsi"/>
          <w:sz w:val="24"/>
          <w:lang w:val="sq-AL"/>
        </w:rPr>
        <w:t>raportuar t</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jen</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t</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p</w:t>
      </w:r>
      <w:r w:rsidR="00ED6534">
        <w:rPr>
          <w:rFonts w:asciiTheme="majorHAnsi" w:hAnsiTheme="majorHAnsi" w:cstheme="majorHAnsi"/>
          <w:sz w:val="24"/>
          <w:lang w:val="sq-AL"/>
        </w:rPr>
        <w:t>ë</w:t>
      </w:r>
      <w:r w:rsidR="0086262F">
        <w:rPr>
          <w:rFonts w:asciiTheme="majorHAnsi" w:hAnsiTheme="majorHAnsi" w:cstheme="majorHAnsi"/>
          <w:sz w:val="24"/>
          <w:lang w:val="sq-AL"/>
        </w:rPr>
        <w:t>rfshira n</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sh</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rbimin e </w:t>
      </w:r>
      <w:r w:rsidRPr="0028091B">
        <w:rPr>
          <w:rFonts w:asciiTheme="majorHAnsi" w:hAnsiTheme="majorHAnsi" w:cstheme="majorHAnsi"/>
          <w:sz w:val="24"/>
          <w:lang w:val="sq-AL"/>
        </w:rPr>
        <w:t>transport</w:t>
      </w:r>
      <w:r w:rsidR="0086262F">
        <w:rPr>
          <w:rFonts w:asciiTheme="majorHAnsi" w:hAnsiTheme="majorHAnsi" w:cstheme="majorHAnsi"/>
          <w:sz w:val="24"/>
          <w:lang w:val="sq-AL"/>
        </w:rPr>
        <w:t>it</w:t>
      </w:r>
      <w:r w:rsidRPr="0028091B">
        <w:rPr>
          <w:rFonts w:asciiTheme="majorHAnsi" w:hAnsiTheme="majorHAnsi" w:cstheme="majorHAnsi"/>
          <w:sz w:val="24"/>
          <w:lang w:val="sq-AL"/>
        </w:rPr>
        <w:t xml:space="preserve"> publik lokal</w:t>
      </w:r>
      <w:r w:rsidR="0086262F">
        <w:rPr>
          <w:rFonts w:asciiTheme="majorHAnsi" w:hAnsiTheme="majorHAnsi" w:cstheme="majorHAnsi"/>
          <w:sz w:val="24"/>
          <w:lang w:val="sq-AL"/>
        </w:rPr>
        <w:t xml:space="preserve"> n</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24 komuna</w:t>
      </w:r>
      <w:r w:rsidRPr="0028091B">
        <w:rPr>
          <w:rFonts w:asciiTheme="majorHAnsi" w:hAnsiTheme="majorHAnsi" w:cstheme="majorHAnsi"/>
          <w:sz w:val="24"/>
          <w:lang w:val="sq-AL"/>
        </w:rPr>
        <w:t xml:space="preserve">.  </w:t>
      </w:r>
    </w:p>
    <w:p w14:paraId="571DCB79" w14:textId="77777777" w:rsidR="00ED6534" w:rsidRPr="0028091B" w:rsidRDefault="00ED6534" w:rsidP="00ED6534">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Sa i përket </w:t>
      </w:r>
      <w:r w:rsidRPr="00852A0A">
        <w:rPr>
          <w:rFonts w:asciiTheme="majorHAnsi" w:hAnsiTheme="majorHAnsi" w:cstheme="majorHAnsi"/>
          <w:b/>
          <w:i/>
          <w:sz w:val="24"/>
          <w:lang w:val="sq-AL"/>
        </w:rPr>
        <w:t>menaxhimit të fatkeqësive</w:t>
      </w:r>
      <w:r w:rsidRPr="0028091B">
        <w:rPr>
          <w:rFonts w:asciiTheme="majorHAnsi" w:hAnsiTheme="majorHAnsi" w:cstheme="majorHAnsi"/>
          <w:sz w:val="24"/>
          <w:lang w:val="sq-AL"/>
        </w:rPr>
        <w:t xml:space="preserve">, kjo fushë matë planifikimin, organizimin dhe udhëheqjen e sistemit të organizuar të komunës për tu përgjigjur ndaj dukurive të shkaktuara nga fuqitë e pakontrolluara dhe nga fuqitë tjera. Fusha ka vetëm një rezultat dhe dy tregues, që kryesisht vlerësojnë realizimin e planit për mbrojtje nga fatkeqësitë natyrore, si dhe nivelin e përgjigjeve të institucioneve komunale ndaj rasteve të paraqitura në këtë fushë.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përgjithshme në këtë fushë është </w:t>
      </w:r>
      <w:r>
        <w:rPr>
          <w:rFonts w:asciiTheme="majorHAnsi" w:hAnsiTheme="majorHAnsi" w:cstheme="majorHAnsi"/>
          <w:sz w:val="24"/>
          <w:lang w:val="sq-AL"/>
        </w:rPr>
        <w:t>61</w:t>
      </w:r>
      <w:r w:rsidRPr="0028091B">
        <w:rPr>
          <w:rFonts w:asciiTheme="majorHAnsi" w:hAnsiTheme="majorHAnsi" w:cstheme="majorHAnsi"/>
          <w:sz w:val="24"/>
          <w:lang w:val="sq-AL"/>
        </w:rPr>
        <w:t>.6</w:t>
      </w:r>
      <w:r>
        <w:rPr>
          <w:rFonts w:asciiTheme="majorHAnsi" w:hAnsiTheme="majorHAnsi" w:cstheme="majorHAnsi"/>
          <w:sz w:val="24"/>
          <w:lang w:val="sq-AL"/>
        </w:rPr>
        <w:t>7</w:t>
      </w:r>
      <w:r w:rsidRPr="0028091B">
        <w:rPr>
          <w:rFonts w:asciiTheme="majorHAnsi" w:hAnsiTheme="majorHAnsi" w:cstheme="majorHAnsi"/>
          <w:sz w:val="24"/>
          <w:lang w:val="sq-AL"/>
        </w:rPr>
        <w:t xml:space="preserve">%.   </w:t>
      </w:r>
    </w:p>
    <w:p w14:paraId="2D13CBA8" w14:textId="77777777" w:rsidR="00A22D8E" w:rsidRPr="0028091B" w:rsidRDefault="00A22D8E" w:rsidP="0086262F">
      <w:pPr>
        <w:spacing w:line="276" w:lineRule="auto"/>
        <w:rPr>
          <w:rFonts w:asciiTheme="majorHAnsi" w:hAnsiTheme="majorHAnsi" w:cstheme="majorHAnsi"/>
          <w:sz w:val="24"/>
          <w:lang w:val="sq-AL"/>
        </w:rPr>
      </w:pPr>
      <w:r w:rsidRPr="0028091B">
        <w:rPr>
          <w:rFonts w:asciiTheme="majorHAnsi" w:hAnsiTheme="majorHAnsi" w:cstheme="majorHAnsi"/>
          <w:b/>
          <w:i/>
          <w:sz w:val="24"/>
          <w:lang w:val="sq-AL"/>
        </w:rPr>
        <w:t xml:space="preserve">Fusha e Arsimit </w:t>
      </w:r>
      <w:proofErr w:type="spellStart"/>
      <w:r w:rsidRPr="0028091B">
        <w:rPr>
          <w:rFonts w:asciiTheme="majorHAnsi" w:hAnsiTheme="majorHAnsi" w:cstheme="majorHAnsi"/>
          <w:b/>
          <w:i/>
          <w:sz w:val="24"/>
          <w:lang w:val="sq-AL"/>
        </w:rPr>
        <w:t>parauniversitar</w:t>
      </w:r>
      <w:proofErr w:type="spellEnd"/>
      <w:r w:rsidRPr="0028091B">
        <w:rPr>
          <w:rFonts w:asciiTheme="majorHAnsi" w:hAnsiTheme="majorHAnsi" w:cstheme="majorHAnsi"/>
          <w:sz w:val="24"/>
          <w:lang w:val="sq-AL"/>
        </w:rPr>
        <w:t xml:space="preserve"> mbledh tregues të shumtë për kompetencat e komunave në krijimin e kushteve për edukimin dhe arsimimin e nxënësve, prioritetet e vëna në këtë sektor përmes planifikimit të buxhetit, nivelin e planifikimit dhe realizimit të orëve mësimore, rezultatet e nxënësve, kushtet teknike dhe higjienike në shkolla, pajisjet e klasave me mjete pune, digjitalizimin e shkollave, aspektet e sigurisë, kriteret për kualifikimin dhe licencimin e mësimdhënësve, mbingarkesën në klasa, hapësirat shkollore etj. Në këtë fushë komunat kanë treguar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në shkallë prej </w:t>
      </w:r>
      <w:r w:rsidR="0086262F">
        <w:rPr>
          <w:rFonts w:asciiTheme="majorHAnsi" w:hAnsiTheme="majorHAnsi" w:cstheme="majorHAnsi"/>
          <w:sz w:val="24"/>
          <w:lang w:val="sq-AL"/>
        </w:rPr>
        <w:t>58.39%</w:t>
      </w:r>
      <w:r w:rsidRPr="0028091B">
        <w:rPr>
          <w:rFonts w:asciiTheme="majorHAnsi" w:hAnsiTheme="majorHAnsi" w:cstheme="majorHAnsi"/>
          <w:sz w:val="24"/>
          <w:lang w:val="sq-AL"/>
        </w:rPr>
        <w:t xml:space="preserve">. Nisur nga niveli </w:t>
      </w:r>
      <w:proofErr w:type="spellStart"/>
      <w:r w:rsidRPr="0028091B">
        <w:rPr>
          <w:rFonts w:asciiTheme="majorHAnsi" w:hAnsiTheme="majorHAnsi" w:cstheme="majorHAnsi"/>
          <w:sz w:val="24"/>
          <w:lang w:val="sq-AL"/>
        </w:rPr>
        <w:t>parafillor</w:t>
      </w:r>
      <w:proofErr w:type="spellEnd"/>
      <w:r w:rsidRPr="0028091B">
        <w:rPr>
          <w:rFonts w:asciiTheme="majorHAnsi" w:hAnsiTheme="majorHAnsi" w:cstheme="majorHAnsi"/>
          <w:sz w:val="24"/>
          <w:lang w:val="sq-AL"/>
        </w:rPr>
        <w:t xml:space="preserve">, të dhënat flasin për përfshirje tejet të ulët të fëmijëve nëpër çerdhe, e sidomos në zonat rurale, për shkak të mungesës së investimeve në këto zona. Shikuar sipas kriterit të matjes 1 çerdhe për 10 mijë banorë, të dhënat tregojnë për vetëm 0.61% të arritjes këtij kriteri.  Në vitin raportues, të dhënat </w:t>
      </w:r>
      <w:r w:rsidR="0086262F">
        <w:rPr>
          <w:rFonts w:asciiTheme="majorHAnsi" w:hAnsiTheme="majorHAnsi" w:cstheme="majorHAnsi"/>
          <w:sz w:val="24"/>
          <w:lang w:val="sq-AL"/>
        </w:rPr>
        <w:t>tregojn</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p</w:t>
      </w:r>
      <w:r w:rsidR="00ED6534">
        <w:rPr>
          <w:rFonts w:asciiTheme="majorHAnsi" w:hAnsiTheme="majorHAnsi" w:cstheme="majorHAnsi"/>
          <w:sz w:val="24"/>
          <w:lang w:val="sq-AL"/>
        </w:rPr>
        <w:t>ë</w:t>
      </w:r>
      <w:r w:rsidR="0086262F">
        <w:rPr>
          <w:rFonts w:asciiTheme="majorHAnsi" w:hAnsiTheme="majorHAnsi" w:cstheme="majorHAnsi"/>
          <w:sz w:val="24"/>
          <w:lang w:val="sq-AL"/>
        </w:rPr>
        <w:t>r p</w:t>
      </w:r>
      <w:r w:rsidR="00ED6534">
        <w:rPr>
          <w:rFonts w:asciiTheme="majorHAnsi" w:hAnsiTheme="majorHAnsi" w:cstheme="majorHAnsi"/>
          <w:sz w:val="24"/>
          <w:lang w:val="sq-AL"/>
        </w:rPr>
        <w:t>ë</w:t>
      </w:r>
      <w:r w:rsidR="0086262F">
        <w:rPr>
          <w:rFonts w:asciiTheme="majorHAnsi" w:hAnsiTheme="majorHAnsi" w:cstheme="majorHAnsi"/>
          <w:sz w:val="24"/>
          <w:lang w:val="sq-AL"/>
        </w:rPr>
        <w:t>rmir</w:t>
      </w:r>
      <w:r w:rsidR="00ED6534">
        <w:rPr>
          <w:rFonts w:asciiTheme="majorHAnsi" w:hAnsiTheme="majorHAnsi" w:cstheme="majorHAnsi"/>
          <w:sz w:val="24"/>
          <w:lang w:val="sq-AL"/>
        </w:rPr>
        <w:t>ë</w:t>
      </w:r>
      <w:r w:rsidR="0086262F">
        <w:rPr>
          <w:rFonts w:asciiTheme="majorHAnsi" w:hAnsiTheme="majorHAnsi" w:cstheme="majorHAnsi"/>
          <w:sz w:val="24"/>
          <w:lang w:val="sq-AL"/>
        </w:rPr>
        <w:t>sim t</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kushteve të kërkuara me infrastrukturë, pajisje dhe mjete në institucionet e arsimit </w:t>
      </w:r>
      <w:proofErr w:type="spellStart"/>
      <w:r w:rsidRPr="0028091B">
        <w:rPr>
          <w:rFonts w:asciiTheme="majorHAnsi" w:hAnsiTheme="majorHAnsi" w:cstheme="majorHAnsi"/>
          <w:sz w:val="24"/>
          <w:lang w:val="sq-AL"/>
        </w:rPr>
        <w:t>parauniversitar</w:t>
      </w:r>
      <w:proofErr w:type="spellEnd"/>
      <w:r w:rsidRPr="0028091B">
        <w:rPr>
          <w:rFonts w:asciiTheme="majorHAnsi" w:hAnsiTheme="majorHAnsi" w:cstheme="majorHAnsi"/>
          <w:sz w:val="24"/>
          <w:lang w:val="sq-AL"/>
        </w:rPr>
        <w:t xml:space="preserve">. </w:t>
      </w:r>
      <w:r w:rsidR="0086262F">
        <w:rPr>
          <w:rFonts w:asciiTheme="majorHAnsi" w:hAnsiTheme="majorHAnsi" w:cstheme="majorHAnsi"/>
          <w:sz w:val="24"/>
          <w:lang w:val="sq-AL"/>
        </w:rPr>
        <w:t>Derisa n</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vitin 2020 t</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86262F">
        <w:rPr>
          <w:rFonts w:asciiTheme="majorHAnsi" w:hAnsiTheme="majorHAnsi" w:cstheme="majorHAnsi"/>
          <w:sz w:val="24"/>
          <w:lang w:val="sq-AL"/>
        </w:rPr>
        <w:t>nat n</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k</w:t>
      </w:r>
      <w:r w:rsidR="00ED6534">
        <w:rPr>
          <w:rFonts w:asciiTheme="majorHAnsi" w:hAnsiTheme="majorHAnsi" w:cstheme="majorHAnsi"/>
          <w:sz w:val="24"/>
          <w:lang w:val="sq-AL"/>
        </w:rPr>
        <w:t>ë</w:t>
      </w:r>
      <w:r w:rsidR="0086262F">
        <w:rPr>
          <w:rFonts w:asciiTheme="majorHAnsi" w:hAnsiTheme="majorHAnsi" w:cstheme="majorHAnsi"/>
          <w:sz w:val="24"/>
          <w:lang w:val="sq-AL"/>
        </w:rPr>
        <w:t>t</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tregues ishin n</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shkall</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prej 57.49%, n</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vitin 2021 </w:t>
      </w:r>
      <w:r w:rsidRPr="0028091B">
        <w:rPr>
          <w:rFonts w:asciiTheme="majorHAnsi" w:hAnsiTheme="majorHAnsi" w:cstheme="majorHAnsi"/>
          <w:sz w:val="24"/>
          <w:lang w:val="sq-AL"/>
        </w:rPr>
        <w:t xml:space="preserve">janë prezantuar me </w:t>
      </w:r>
      <w:r w:rsidR="0086262F">
        <w:rPr>
          <w:rFonts w:asciiTheme="majorHAnsi" w:hAnsiTheme="majorHAnsi" w:cstheme="majorHAnsi"/>
          <w:sz w:val="24"/>
          <w:lang w:val="sq-AL"/>
        </w:rPr>
        <w:t>66.77%. N</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k</w:t>
      </w:r>
      <w:r w:rsidR="00ED6534">
        <w:rPr>
          <w:rFonts w:asciiTheme="majorHAnsi" w:hAnsiTheme="majorHAnsi" w:cstheme="majorHAnsi"/>
          <w:sz w:val="24"/>
          <w:lang w:val="sq-AL"/>
        </w:rPr>
        <w:t>ë</w:t>
      </w:r>
      <w:r w:rsidR="0086262F">
        <w:rPr>
          <w:rFonts w:asciiTheme="majorHAnsi" w:hAnsiTheme="majorHAnsi" w:cstheme="majorHAnsi"/>
          <w:sz w:val="24"/>
          <w:lang w:val="sq-AL"/>
        </w:rPr>
        <w:t>t</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pjes</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w:t>
      </w:r>
      <w:r w:rsidR="00696537">
        <w:rPr>
          <w:rFonts w:asciiTheme="majorHAnsi" w:hAnsiTheme="majorHAnsi" w:cstheme="majorHAnsi"/>
          <w:sz w:val="24"/>
          <w:lang w:val="sq-AL"/>
        </w:rPr>
        <w:t>përfshihen</w:t>
      </w:r>
      <w:r w:rsidR="0086262F">
        <w:rPr>
          <w:rFonts w:asciiTheme="majorHAnsi" w:hAnsiTheme="majorHAnsi" w:cstheme="majorHAnsi"/>
          <w:sz w:val="24"/>
          <w:lang w:val="sq-AL"/>
        </w:rPr>
        <w:t xml:space="preserve"> t</w:t>
      </w:r>
      <w:r w:rsidR="00ED6534">
        <w:rPr>
          <w:rFonts w:asciiTheme="majorHAnsi" w:hAnsiTheme="majorHAnsi" w:cstheme="majorHAnsi"/>
          <w:sz w:val="24"/>
          <w:lang w:val="sq-AL"/>
        </w:rPr>
        <w:t>ë</w:t>
      </w:r>
      <w:r w:rsidR="0086262F">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86262F">
        <w:rPr>
          <w:rFonts w:asciiTheme="majorHAnsi" w:hAnsiTheme="majorHAnsi" w:cstheme="majorHAnsi"/>
          <w:sz w:val="24"/>
          <w:lang w:val="sq-AL"/>
        </w:rPr>
        <w:t>nat p</w:t>
      </w:r>
      <w:r w:rsidR="00ED6534">
        <w:rPr>
          <w:rFonts w:asciiTheme="majorHAnsi" w:hAnsiTheme="majorHAnsi" w:cstheme="majorHAnsi"/>
          <w:sz w:val="24"/>
          <w:lang w:val="sq-AL"/>
        </w:rPr>
        <w:t>ë</w:t>
      </w:r>
      <w:r w:rsidR="0086262F">
        <w:rPr>
          <w:rFonts w:asciiTheme="majorHAnsi" w:hAnsiTheme="majorHAnsi" w:cstheme="majorHAnsi"/>
          <w:sz w:val="24"/>
          <w:lang w:val="sq-AL"/>
        </w:rPr>
        <w:t>r</w:t>
      </w:r>
      <w:r w:rsidRPr="0028091B">
        <w:rPr>
          <w:rFonts w:asciiTheme="majorHAnsi" w:hAnsiTheme="majorHAnsi" w:cstheme="majorHAnsi"/>
          <w:sz w:val="24"/>
          <w:lang w:val="sq-AL"/>
        </w:rPr>
        <w:t>: mjete</w:t>
      </w:r>
      <w:r w:rsidR="00696537">
        <w:rPr>
          <w:rFonts w:asciiTheme="majorHAnsi" w:hAnsiTheme="majorHAnsi" w:cstheme="majorHAnsi"/>
          <w:sz w:val="24"/>
          <w:lang w:val="sq-AL"/>
        </w:rPr>
        <w:t>t</w:t>
      </w:r>
      <w:r w:rsidRPr="0028091B">
        <w:rPr>
          <w:rFonts w:asciiTheme="majorHAnsi" w:hAnsiTheme="majorHAnsi" w:cstheme="majorHAnsi"/>
          <w:sz w:val="24"/>
          <w:lang w:val="sq-AL"/>
        </w:rPr>
        <w:t xml:space="preserve"> </w:t>
      </w:r>
      <w:r w:rsidR="00696537">
        <w:rPr>
          <w:rFonts w:asciiTheme="majorHAnsi" w:hAnsiTheme="majorHAnsi" w:cstheme="majorHAnsi"/>
          <w:sz w:val="24"/>
          <w:lang w:val="sq-AL"/>
        </w:rPr>
        <w:t xml:space="preserve">e </w:t>
      </w:r>
      <w:r w:rsidRPr="0028091B">
        <w:rPr>
          <w:rFonts w:asciiTheme="majorHAnsi" w:hAnsiTheme="majorHAnsi" w:cstheme="majorHAnsi"/>
          <w:sz w:val="24"/>
          <w:lang w:val="sq-AL"/>
        </w:rPr>
        <w:t>sallave të edukatës fizike, kabinete</w:t>
      </w:r>
      <w:r w:rsidR="00696537">
        <w:rPr>
          <w:rFonts w:asciiTheme="majorHAnsi" w:hAnsiTheme="majorHAnsi" w:cstheme="majorHAnsi"/>
          <w:sz w:val="24"/>
          <w:lang w:val="sq-AL"/>
        </w:rPr>
        <w:t>t</w:t>
      </w:r>
      <w:r w:rsidRPr="0028091B">
        <w:rPr>
          <w:rFonts w:asciiTheme="majorHAnsi" w:hAnsiTheme="majorHAnsi" w:cstheme="majorHAnsi"/>
          <w:sz w:val="24"/>
          <w:lang w:val="sq-AL"/>
        </w:rPr>
        <w:t>, laboratorë</w:t>
      </w:r>
      <w:r w:rsidR="00696537">
        <w:rPr>
          <w:rFonts w:asciiTheme="majorHAnsi" w:hAnsiTheme="majorHAnsi" w:cstheme="majorHAnsi"/>
          <w:sz w:val="24"/>
          <w:lang w:val="sq-AL"/>
        </w:rPr>
        <w:t>t</w:t>
      </w:r>
      <w:r w:rsidRPr="0028091B">
        <w:rPr>
          <w:rFonts w:asciiTheme="majorHAnsi" w:hAnsiTheme="majorHAnsi" w:cstheme="majorHAnsi"/>
          <w:sz w:val="24"/>
          <w:lang w:val="sq-AL"/>
        </w:rPr>
        <w:t>, material</w:t>
      </w:r>
      <w:r w:rsidR="00696537">
        <w:rPr>
          <w:rFonts w:asciiTheme="majorHAnsi" w:hAnsiTheme="majorHAnsi" w:cstheme="majorHAnsi"/>
          <w:sz w:val="24"/>
          <w:lang w:val="sq-AL"/>
        </w:rPr>
        <w:t>et</w:t>
      </w:r>
      <w:r w:rsidRPr="0028091B">
        <w:rPr>
          <w:rFonts w:asciiTheme="majorHAnsi" w:hAnsiTheme="majorHAnsi" w:cstheme="majorHAnsi"/>
          <w:sz w:val="24"/>
          <w:lang w:val="sq-AL"/>
        </w:rPr>
        <w:t xml:space="preserve"> shpenzues</w:t>
      </w:r>
      <w:r w:rsidR="00696537">
        <w:rPr>
          <w:rFonts w:asciiTheme="majorHAnsi" w:hAnsiTheme="majorHAnsi" w:cstheme="majorHAnsi"/>
          <w:sz w:val="24"/>
          <w:lang w:val="sq-AL"/>
        </w:rPr>
        <w:t>e</w:t>
      </w:r>
      <w:r w:rsidRPr="0028091B">
        <w:rPr>
          <w:rFonts w:asciiTheme="majorHAnsi" w:hAnsiTheme="majorHAnsi" w:cstheme="majorHAnsi"/>
          <w:sz w:val="24"/>
          <w:lang w:val="sq-AL"/>
        </w:rPr>
        <w:t>, biblioteka</w:t>
      </w:r>
      <w:r w:rsidR="00696537">
        <w:rPr>
          <w:rFonts w:asciiTheme="majorHAnsi" w:hAnsiTheme="majorHAnsi" w:cstheme="majorHAnsi"/>
          <w:sz w:val="24"/>
          <w:lang w:val="sq-AL"/>
        </w:rPr>
        <w:t>t</w:t>
      </w:r>
      <w:r w:rsidRPr="0028091B">
        <w:rPr>
          <w:rFonts w:asciiTheme="majorHAnsi" w:hAnsiTheme="majorHAnsi" w:cstheme="majorHAnsi"/>
          <w:sz w:val="24"/>
          <w:lang w:val="sq-AL"/>
        </w:rPr>
        <w:t>, orendi</w:t>
      </w:r>
      <w:r w:rsidR="00696537">
        <w:rPr>
          <w:rFonts w:asciiTheme="majorHAnsi" w:hAnsiTheme="majorHAnsi" w:cstheme="majorHAnsi"/>
          <w:sz w:val="24"/>
          <w:lang w:val="sq-AL"/>
        </w:rPr>
        <w:t>të</w:t>
      </w:r>
      <w:r w:rsidRPr="0028091B">
        <w:rPr>
          <w:rFonts w:asciiTheme="majorHAnsi" w:hAnsiTheme="majorHAnsi" w:cstheme="majorHAnsi"/>
          <w:sz w:val="24"/>
          <w:lang w:val="sq-AL"/>
        </w:rPr>
        <w:t xml:space="preserve"> </w:t>
      </w:r>
      <w:r w:rsidR="00696537">
        <w:rPr>
          <w:rFonts w:asciiTheme="majorHAnsi" w:hAnsiTheme="majorHAnsi" w:cstheme="majorHAnsi"/>
          <w:sz w:val="24"/>
          <w:lang w:val="sq-AL"/>
        </w:rPr>
        <w:t xml:space="preserve">e </w:t>
      </w:r>
      <w:r w:rsidRPr="0028091B">
        <w:rPr>
          <w:rFonts w:asciiTheme="majorHAnsi" w:hAnsiTheme="majorHAnsi" w:cstheme="majorHAnsi"/>
          <w:sz w:val="24"/>
          <w:lang w:val="sq-AL"/>
        </w:rPr>
        <w:t>zakonshme shkollore, pajisje</w:t>
      </w:r>
      <w:r w:rsidR="00696537">
        <w:rPr>
          <w:rFonts w:asciiTheme="majorHAnsi" w:hAnsiTheme="majorHAnsi" w:cstheme="majorHAnsi"/>
          <w:sz w:val="24"/>
          <w:lang w:val="sq-AL"/>
        </w:rPr>
        <w:t>t</w:t>
      </w:r>
      <w:r w:rsidRPr="0028091B">
        <w:rPr>
          <w:rFonts w:asciiTheme="majorHAnsi" w:hAnsiTheme="majorHAnsi" w:cstheme="majorHAnsi"/>
          <w:sz w:val="24"/>
          <w:lang w:val="sq-AL"/>
        </w:rPr>
        <w:t xml:space="preserve"> elektrike, projektor</w:t>
      </w:r>
      <w:r w:rsidR="00696537">
        <w:rPr>
          <w:rFonts w:asciiTheme="majorHAnsi" w:hAnsiTheme="majorHAnsi" w:cstheme="majorHAnsi"/>
          <w:sz w:val="24"/>
          <w:lang w:val="sq-AL"/>
        </w:rPr>
        <w:t>ë</w:t>
      </w:r>
      <w:r w:rsidRPr="0028091B">
        <w:rPr>
          <w:rFonts w:asciiTheme="majorHAnsi" w:hAnsiTheme="majorHAnsi" w:cstheme="majorHAnsi"/>
          <w:sz w:val="24"/>
          <w:lang w:val="sq-AL"/>
        </w:rPr>
        <w:t>, tabela</w:t>
      </w:r>
      <w:r w:rsidR="00696537">
        <w:rPr>
          <w:rFonts w:asciiTheme="majorHAnsi" w:hAnsiTheme="majorHAnsi" w:cstheme="majorHAnsi"/>
          <w:sz w:val="24"/>
          <w:lang w:val="sq-AL"/>
        </w:rPr>
        <w:t>t</w:t>
      </w:r>
      <w:r w:rsidRPr="0028091B">
        <w:rPr>
          <w:rFonts w:asciiTheme="majorHAnsi" w:hAnsiTheme="majorHAnsi" w:cstheme="majorHAnsi"/>
          <w:sz w:val="24"/>
          <w:lang w:val="sq-AL"/>
        </w:rPr>
        <w:t xml:space="preserve"> elektronike etj. </w:t>
      </w:r>
      <w:r w:rsidR="00696537">
        <w:rPr>
          <w:rFonts w:asciiTheme="majorHAnsi" w:hAnsiTheme="majorHAnsi" w:cstheme="majorHAnsi"/>
          <w:sz w:val="24"/>
          <w:lang w:val="sq-AL"/>
        </w:rPr>
        <w:t xml:space="preserve">Për të gjitha këto, komunat pranojnë mjete financiare nga buxheti i rregullt publik, çoftë përmes </w:t>
      </w:r>
      <w:proofErr w:type="spellStart"/>
      <w:r w:rsidR="00696537">
        <w:rPr>
          <w:rFonts w:asciiTheme="majorHAnsi" w:hAnsiTheme="majorHAnsi" w:cstheme="majorHAnsi"/>
          <w:sz w:val="24"/>
          <w:lang w:val="sq-AL"/>
        </w:rPr>
        <w:t>grantit</w:t>
      </w:r>
      <w:proofErr w:type="spellEnd"/>
      <w:r w:rsidR="00696537">
        <w:rPr>
          <w:rFonts w:asciiTheme="majorHAnsi" w:hAnsiTheme="majorHAnsi" w:cstheme="majorHAnsi"/>
          <w:sz w:val="24"/>
          <w:lang w:val="sq-AL"/>
        </w:rPr>
        <w:t xml:space="preserve"> specifik për arsim, apo përmes ndarjeve buxhetore nga kategoria e të hyrave </w:t>
      </w:r>
      <w:proofErr w:type="spellStart"/>
      <w:r w:rsidR="00696537">
        <w:rPr>
          <w:rFonts w:asciiTheme="majorHAnsi" w:hAnsiTheme="majorHAnsi" w:cstheme="majorHAnsi"/>
          <w:sz w:val="24"/>
          <w:lang w:val="sq-AL"/>
        </w:rPr>
        <w:t>vetanake</w:t>
      </w:r>
      <w:proofErr w:type="spellEnd"/>
      <w:r w:rsidR="00696537">
        <w:rPr>
          <w:rFonts w:asciiTheme="majorHAnsi" w:hAnsiTheme="majorHAnsi" w:cstheme="majorHAnsi"/>
          <w:sz w:val="24"/>
          <w:lang w:val="sq-AL"/>
        </w:rPr>
        <w:t xml:space="preserve">. </w:t>
      </w:r>
      <w:r w:rsidR="00E51D41">
        <w:rPr>
          <w:rFonts w:asciiTheme="majorHAnsi" w:hAnsiTheme="majorHAnsi" w:cstheme="majorHAnsi"/>
          <w:sz w:val="24"/>
          <w:lang w:val="sq-AL"/>
        </w:rPr>
        <w:t>Bazuar n</w:t>
      </w:r>
      <w:r w:rsidR="00ED6534">
        <w:rPr>
          <w:rFonts w:asciiTheme="majorHAnsi" w:hAnsiTheme="majorHAnsi" w:cstheme="majorHAnsi"/>
          <w:sz w:val="24"/>
          <w:lang w:val="sq-AL"/>
        </w:rPr>
        <w:t>ë</w:t>
      </w:r>
      <w:r w:rsidR="00E51D41">
        <w:rPr>
          <w:rFonts w:asciiTheme="majorHAnsi" w:hAnsiTheme="majorHAnsi" w:cstheme="majorHAnsi"/>
          <w:sz w:val="24"/>
          <w:lang w:val="sq-AL"/>
        </w:rPr>
        <w:t xml:space="preserve"> t</w:t>
      </w:r>
      <w:r w:rsidR="00ED6534">
        <w:rPr>
          <w:rFonts w:asciiTheme="majorHAnsi" w:hAnsiTheme="majorHAnsi" w:cstheme="majorHAnsi"/>
          <w:sz w:val="24"/>
          <w:lang w:val="sq-AL"/>
        </w:rPr>
        <w:t>ë</w:t>
      </w:r>
      <w:r w:rsidR="00E51D41">
        <w:rPr>
          <w:rFonts w:asciiTheme="majorHAnsi" w:hAnsiTheme="majorHAnsi" w:cstheme="majorHAnsi"/>
          <w:sz w:val="24"/>
          <w:lang w:val="sq-AL"/>
        </w:rPr>
        <w:t xml:space="preserve"> dh</w:t>
      </w:r>
      <w:r w:rsidR="00ED6534">
        <w:rPr>
          <w:rFonts w:asciiTheme="majorHAnsi" w:hAnsiTheme="majorHAnsi" w:cstheme="majorHAnsi"/>
          <w:sz w:val="24"/>
          <w:lang w:val="sq-AL"/>
        </w:rPr>
        <w:t>ë</w:t>
      </w:r>
      <w:r w:rsidR="00E51D41">
        <w:rPr>
          <w:rFonts w:asciiTheme="majorHAnsi" w:hAnsiTheme="majorHAnsi" w:cstheme="majorHAnsi"/>
          <w:sz w:val="24"/>
          <w:lang w:val="sq-AL"/>
        </w:rPr>
        <w:t xml:space="preserve">nat e vitit 2020, </w:t>
      </w:r>
      <w:r w:rsidRPr="0028091B">
        <w:rPr>
          <w:rFonts w:asciiTheme="majorHAnsi" w:hAnsiTheme="majorHAnsi" w:cstheme="majorHAnsi"/>
          <w:sz w:val="24"/>
          <w:lang w:val="sq-AL"/>
        </w:rPr>
        <w:t xml:space="preserve">mesatarja </w:t>
      </w:r>
      <w:r w:rsidR="00E51D41">
        <w:rPr>
          <w:rFonts w:asciiTheme="majorHAnsi" w:hAnsiTheme="majorHAnsi" w:cstheme="majorHAnsi"/>
          <w:sz w:val="24"/>
          <w:lang w:val="sq-AL"/>
        </w:rPr>
        <w:t>e hap</w:t>
      </w:r>
      <w:r w:rsidR="00ED6534">
        <w:rPr>
          <w:rFonts w:asciiTheme="majorHAnsi" w:hAnsiTheme="majorHAnsi" w:cstheme="majorHAnsi"/>
          <w:sz w:val="24"/>
          <w:lang w:val="sq-AL"/>
        </w:rPr>
        <w:t>ë</w:t>
      </w:r>
      <w:r w:rsidR="00E51D41">
        <w:rPr>
          <w:rFonts w:asciiTheme="majorHAnsi" w:hAnsiTheme="majorHAnsi" w:cstheme="majorHAnsi"/>
          <w:sz w:val="24"/>
          <w:lang w:val="sq-AL"/>
        </w:rPr>
        <w:t xml:space="preserve">sirave shkollore </w:t>
      </w:r>
      <w:r w:rsidRPr="0028091B">
        <w:rPr>
          <w:rFonts w:asciiTheme="majorHAnsi" w:hAnsiTheme="majorHAnsi" w:cstheme="majorHAnsi"/>
          <w:sz w:val="24"/>
          <w:lang w:val="sq-AL"/>
        </w:rPr>
        <w:t xml:space="preserve">në nivel vendi është 18 m2 për kokë nxënësi  në zonat rurale dhe urbane. Komunat kanë raportuar për </w:t>
      </w:r>
      <w:r w:rsidR="00E51D41">
        <w:rPr>
          <w:rFonts w:asciiTheme="majorHAnsi" w:hAnsiTheme="majorHAnsi" w:cstheme="majorHAnsi"/>
          <w:sz w:val="24"/>
          <w:lang w:val="sq-AL"/>
        </w:rPr>
        <w:t xml:space="preserve">71.34 </w:t>
      </w:r>
      <w:r w:rsidRPr="0028091B">
        <w:rPr>
          <w:rFonts w:asciiTheme="majorHAnsi" w:hAnsiTheme="majorHAnsi" w:cstheme="majorHAnsi"/>
          <w:sz w:val="24"/>
          <w:lang w:val="sq-AL"/>
        </w:rPr>
        <w:t>% të shkollave të pajisura me kabinete të TIK-ut</w:t>
      </w:r>
      <w:r w:rsidR="00E51D41">
        <w:rPr>
          <w:rFonts w:asciiTheme="majorHAnsi" w:hAnsiTheme="majorHAnsi" w:cstheme="majorHAnsi"/>
          <w:sz w:val="24"/>
          <w:lang w:val="sq-AL"/>
        </w:rPr>
        <w:t>, p</w:t>
      </w:r>
      <w:r w:rsidR="00ED6534">
        <w:rPr>
          <w:rFonts w:asciiTheme="majorHAnsi" w:hAnsiTheme="majorHAnsi" w:cstheme="majorHAnsi"/>
          <w:sz w:val="24"/>
          <w:lang w:val="sq-AL"/>
        </w:rPr>
        <w:t>ë</w:t>
      </w:r>
      <w:r w:rsidR="00E51D41">
        <w:rPr>
          <w:rFonts w:asciiTheme="majorHAnsi" w:hAnsiTheme="majorHAnsi" w:cstheme="majorHAnsi"/>
          <w:sz w:val="24"/>
          <w:lang w:val="sq-AL"/>
        </w:rPr>
        <w:t>r dallim nga viti 2020 q</w:t>
      </w:r>
      <w:r w:rsidR="00ED6534">
        <w:rPr>
          <w:rFonts w:asciiTheme="majorHAnsi" w:hAnsiTheme="majorHAnsi" w:cstheme="majorHAnsi"/>
          <w:sz w:val="24"/>
          <w:lang w:val="sq-AL"/>
        </w:rPr>
        <w:t>ë</w:t>
      </w:r>
      <w:r w:rsidR="00E51D41">
        <w:rPr>
          <w:rFonts w:asciiTheme="majorHAnsi" w:hAnsiTheme="majorHAnsi" w:cstheme="majorHAnsi"/>
          <w:sz w:val="24"/>
          <w:lang w:val="sq-AL"/>
        </w:rPr>
        <w:t xml:space="preserve"> shprehej me </w:t>
      </w:r>
      <w:r w:rsidR="00E51D41" w:rsidRPr="0028091B">
        <w:rPr>
          <w:rFonts w:asciiTheme="majorHAnsi" w:hAnsiTheme="majorHAnsi" w:cstheme="majorHAnsi"/>
          <w:sz w:val="24"/>
          <w:lang w:val="sq-AL"/>
        </w:rPr>
        <w:t>61</w:t>
      </w:r>
      <w:r w:rsidR="00E51D41">
        <w:rPr>
          <w:rFonts w:asciiTheme="majorHAnsi" w:hAnsiTheme="majorHAnsi" w:cstheme="majorHAnsi"/>
          <w:sz w:val="24"/>
          <w:lang w:val="sq-AL"/>
        </w:rPr>
        <w:t>%</w:t>
      </w:r>
      <w:r w:rsidRPr="0028091B">
        <w:rPr>
          <w:rFonts w:asciiTheme="majorHAnsi" w:hAnsiTheme="majorHAnsi" w:cstheme="majorHAnsi"/>
          <w:sz w:val="24"/>
          <w:lang w:val="sq-AL"/>
        </w:rPr>
        <w:t xml:space="preserve">. Po ashtu, të dhënat tregojnë </w:t>
      </w:r>
      <w:r w:rsidR="005163C2">
        <w:rPr>
          <w:rFonts w:asciiTheme="majorHAnsi" w:hAnsiTheme="majorHAnsi" w:cstheme="majorHAnsi"/>
          <w:sz w:val="24"/>
          <w:lang w:val="sq-AL"/>
        </w:rPr>
        <w:t>komunat kan</w:t>
      </w:r>
      <w:r w:rsidR="00ED6534">
        <w:rPr>
          <w:rFonts w:asciiTheme="majorHAnsi" w:hAnsiTheme="majorHAnsi" w:cstheme="majorHAnsi"/>
          <w:sz w:val="24"/>
          <w:lang w:val="sq-AL"/>
        </w:rPr>
        <w:t>ë</w:t>
      </w:r>
      <w:r w:rsidR="005163C2">
        <w:rPr>
          <w:rFonts w:asciiTheme="majorHAnsi" w:hAnsiTheme="majorHAnsi" w:cstheme="majorHAnsi"/>
          <w:sz w:val="24"/>
          <w:lang w:val="sq-AL"/>
        </w:rPr>
        <w:t xml:space="preserve"> zgjeruar investimet n</w:t>
      </w:r>
      <w:r w:rsidR="00ED6534">
        <w:rPr>
          <w:rFonts w:asciiTheme="majorHAnsi" w:hAnsiTheme="majorHAnsi" w:cstheme="majorHAnsi"/>
          <w:sz w:val="24"/>
          <w:lang w:val="sq-AL"/>
        </w:rPr>
        <w:t>ë</w:t>
      </w:r>
      <w:r w:rsidR="005163C2">
        <w:rPr>
          <w:rFonts w:asciiTheme="majorHAnsi" w:hAnsiTheme="majorHAnsi" w:cstheme="majorHAnsi"/>
          <w:sz w:val="24"/>
          <w:lang w:val="sq-AL"/>
        </w:rPr>
        <w:t xml:space="preserve"> </w:t>
      </w:r>
      <w:proofErr w:type="spellStart"/>
      <w:r w:rsidR="005163C2">
        <w:rPr>
          <w:rFonts w:asciiTheme="majorHAnsi" w:hAnsiTheme="majorHAnsi" w:cstheme="majorHAnsi"/>
          <w:sz w:val="24"/>
          <w:lang w:val="sq-AL"/>
        </w:rPr>
        <w:t>paisjen</w:t>
      </w:r>
      <w:proofErr w:type="spellEnd"/>
      <w:r w:rsidR="005163C2">
        <w:rPr>
          <w:rFonts w:asciiTheme="majorHAnsi" w:hAnsiTheme="majorHAnsi" w:cstheme="majorHAnsi"/>
          <w:sz w:val="24"/>
          <w:lang w:val="sq-AL"/>
        </w:rPr>
        <w:t xml:space="preserve"> e shkollave me masa t</w:t>
      </w:r>
      <w:r w:rsidR="00ED6534">
        <w:rPr>
          <w:rFonts w:asciiTheme="majorHAnsi" w:hAnsiTheme="majorHAnsi" w:cstheme="majorHAnsi"/>
          <w:sz w:val="24"/>
          <w:lang w:val="sq-AL"/>
        </w:rPr>
        <w:t>ë</w:t>
      </w:r>
      <w:r w:rsidR="005163C2">
        <w:rPr>
          <w:rFonts w:asciiTheme="majorHAnsi" w:hAnsiTheme="majorHAnsi" w:cstheme="majorHAnsi"/>
          <w:sz w:val="24"/>
          <w:lang w:val="sq-AL"/>
        </w:rPr>
        <w:t xml:space="preserve"> </w:t>
      </w:r>
      <w:proofErr w:type="spellStart"/>
      <w:r w:rsidR="005163C2">
        <w:rPr>
          <w:rFonts w:asciiTheme="majorHAnsi" w:hAnsiTheme="majorHAnsi" w:cstheme="majorHAnsi"/>
          <w:sz w:val="24"/>
          <w:lang w:val="sq-AL"/>
        </w:rPr>
        <w:t>efiçienc</w:t>
      </w:r>
      <w:r w:rsidR="00ED6534">
        <w:rPr>
          <w:rFonts w:asciiTheme="majorHAnsi" w:hAnsiTheme="majorHAnsi" w:cstheme="majorHAnsi"/>
          <w:sz w:val="24"/>
          <w:lang w:val="sq-AL"/>
        </w:rPr>
        <w:t>ë</w:t>
      </w:r>
      <w:r w:rsidR="005163C2">
        <w:rPr>
          <w:rFonts w:asciiTheme="majorHAnsi" w:hAnsiTheme="majorHAnsi" w:cstheme="majorHAnsi"/>
          <w:sz w:val="24"/>
          <w:lang w:val="sq-AL"/>
        </w:rPr>
        <w:t>s</w:t>
      </w:r>
      <w:proofErr w:type="spellEnd"/>
      <w:r w:rsidR="005163C2">
        <w:rPr>
          <w:rFonts w:asciiTheme="majorHAnsi" w:hAnsiTheme="majorHAnsi" w:cstheme="majorHAnsi"/>
          <w:sz w:val="24"/>
          <w:lang w:val="sq-AL"/>
        </w:rPr>
        <w:t xml:space="preserve">, ku 62.95% e </w:t>
      </w:r>
      <w:r w:rsidRPr="0028091B">
        <w:rPr>
          <w:rFonts w:asciiTheme="majorHAnsi" w:hAnsiTheme="majorHAnsi" w:cstheme="majorHAnsi"/>
          <w:sz w:val="24"/>
          <w:lang w:val="sq-AL"/>
        </w:rPr>
        <w:t xml:space="preserve">shkollave </w:t>
      </w:r>
      <w:r w:rsidR="005163C2">
        <w:rPr>
          <w:rFonts w:asciiTheme="majorHAnsi" w:hAnsiTheme="majorHAnsi" w:cstheme="majorHAnsi"/>
          <w:sz w:val="24"/>
          <w:lang w:val="sq-AL"/>
        </w:rPr>
        <w:t>vler</w:t>
      </w:r>
      <w:r w:rsidR="00ED6534">
        <w:rPr>
          <w:rFonts w:asciiTheme="majorHAnsi" w:hAnsiTheme="majorHAnsi" w:cstheme="majorHAnsi"/>
          <w:sz w:val="24"/>
          <w:lang w:val="sq-AL"/>
        </w:rPr>
        <w:t>ë</w:t>
      </w:r>
      <w:r w:rsidR="005163C2">
        <w:rPr>
          <w:rFonts w:asciiTheme="majorHAnsi" w:hAnsiTheme="majorHAnsi" w:cstheme="majorHAnsi"/>
          <w:sz w:val="24"/>
          <w:lang w:val="sq-AL"/>
        </w:rPr>
        <w:t>sohen t</w:t>
      </w:r>
      <w:r w:rsidR="00ED6534">
        <w:rPr>
          <w:rFonts w:asciiTheme="majorHAnsi" w:hAnsiTheme="majorHAnsi" w:cstheme="majorHAnsi"/>
          <w:sz w:val="24"/>
          <w:lang w:val="sq-AL"/>
        </w:rPr>
        <w:t>ë</w:t>
      </w:r>
      <w:r w:rsidR="005163C2">
        <w:rPr>
          <w:rFonts w:asciiTheme="majorHAnsi" w:hAnsiTheme="majorHAnsi" w:cstheme="majorHAnsi"/>
          <w:sz w:val="24"/>
          <w:lang w:val="sq-AL"/>
        </w:rPr>
        <w:t xml:space="preserve"> jen</w:t>
      </w:r>
      <w:r w:rsidR="00ED6534">
        <w:rPr>
          <w:rFonts w:asciiTheme="majorHAnsi" w:hAnsiTheme="majorHAnsi" w:cstheme="majorHAnsi"/>
          <w:sz w:val="24"/>
          <w:lang w:val="sq-AL"/>
        </w:rPr>
        <w:t>ë</w:t>
      </w:r>
      <w:r w:rsidR="005163C2">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të pajisura me masa </w:t>
      </w:r>
      <w:r w:rsidR="005163C2">
        <w:rPr>
          <w:rFonts w:asciiTheme="majorHAnsi" w:hAnsiTheme="majorHAnsi" w:cstheme="majorHAnsi"/>
          <w:sz w:val="24"/>
          <w:lang w:val="sq-AL"/>
        </w:rPr>
        <w:t xml:space="preserve">tilla, krahas </w:t>
      </w:r>
      <w:r w:rsidR="005163C2" w:rsidRPr="0028091B">
        <w:rPr>
          <w:rFonts w:asciiTheme="majorHAnsi" w:hAnsiTheme="majorHAnsi" w:cstheme="majorHAnsi"/>
          <w:sz w:val="24"/>
          <w:lang w:val="sq-AL"/>
        </w:rPr>
        <w:t>50.81%</w:t>
      </w:r>
      <w:r w:rsidR="005163C2">
        <w:rPr>
          <w:rFonts w:asciiTheme="majorHAnsi" w:hAnsiTheme="majorHAnsi" w:cstheme="majorHAnsi"/>
          <w:sz w:val="24"/>
          <w:lang w:val="sq-AL"/>
        </w:rPr>
        <w:t xml:space="preserve"> sa ishte n</w:t>
      </w:r>
      <w:r w:rsidR="00ED6534">
        <w:rPr>
          <w:rFonts w:asciiTheme="majorHAnsi" w:hAnsiTheme="majorHAnsi" w:cstheme="majorHAnsi"/>
          <w:sz w:val="24"/>
          <w:lang w:val="sq-AL"/>
        </w:rPr>
        <w:t>ë</w:t>
      </w:r>
      <w:r w:rsidR="005163C2">
        <w:rPr>
          <w:rFonts w:asciiTheme="majorHAnsi" w:hAnsiTheme="majorHAnsi" w:cstheme="majorHAnsi"/>
          <w:sz w:val="24"/>
          <w:lang w:val="sq-AL"/>
        </w:rPr>
        <w:t xml:space="preserve"> vitin 2020.  </w:t>
      </w:r>
      <w:r w:rsidRPr="0028091B">
        <w:rPr>
          <w:rFonts w:asciiTheme="majorHAnsi" w:hAnsiTheme="majorHAnsi" w:cstheme="majorHAnsi"/>
          <w:sz w:val="24"/>
          <w:lang w:val="sq-AL"/>
        </w:rPr>
        <w:t xml:space="preserve"> Prej numrit të përgjithshëm të mësimdhënësve në nivelin e arsimit </w:t>
      </w:r>
      <w:proofErr w:type="spellStart"/>
      <w:r w:rsidRPr="0028091B">
        <w:rPr>
          <w:rFonts w:asciiTheme="majorHAnsi" w:hAnsiTheme="majorHAnsi" w:cstheme="majorHAnsi"/>
          <w:sz w:val="24"/>
          <w:lang w:val="sq-AL"/>
        </w:rPr>
        <w:t>parauniverstar</w:t>
      </w:r>
      <w:proofErr w:type="spellEnd"/>
      <w:r w:rsidRPr="0028091B">
        <w:rPr>
          <w:rFonts w:asciiTheme="majorHAnsi" w:hAnsiTheme="majorHAnsi" w:cstheme="majorHAnsi"/>
          <w:sz w:val="24"/>
          <w:lang w:val="sq-AL"/>
        </w:rPr>
        <w:t xml:space="preserve"> në komunë, sipas niveleve ISCEC 02, 1, 2, dhe 3, përqindja e atyre që janë të pajisur me licencë sipas UA 05/2017 MASHT, është </w:t>
      </w:r>
      <w:r w:rsidR="005163C2">
        <w:rPr>
          <w:rFonts w:asciiTheme="majorHAnsi" w:hAnsiTheme="majorHAnsi" w:cstheme="majorHAnsi"/>
          <w:sz w:val="24"/>
          <w:lang w:val="sq-AL"/>
        </w:rPr>
        <w:t>82.18</w:t>
      </w:r>
      <w:r w:rsidRPr="0028091B">
        <w:rPr>
          <w:rFonts w:asciiTheme="majorHAnsi" w:hAnsiTheme="majorHAnsi" w:cstheme="majorHAnsi"/>
          <w:sz w:val="24"/>
          <w:lang w:val="sq-AL"/>
        </w:rPr>
        <w:t>%</w:t>
      </w:r>
      <w:r w:rsidR="00696537">
        <w:rPr>
          <w:rFonts w:asciiTheme="majorHAnsi" w:hAnsiTheme="majorHAnsi" w:cstheme="majorHAnsi"/>
          <w:sz w:val="24"/>
          <w:lang w:val="sq-AL"/>
        </w:rPr>
        <w:t xml:space="preserve"> (</w:t>
      </w:r>
      <w:r w:rsidRPr="0028091B">
        <w:rPr>
          <w:rFonts w:asciiTheme="majorHAnsi" w:hAnsiTheme="majorHAnsi" w:cstheme="majorHAnsi"/>
          <w:sz w:val="24"/>
          <w:lang w:val="sq-AL"/>
        </w:rPr>
        <w:t>sipas të dhënave të 2</w:t>
      </w:r>
      <w:r w:rsidR="005163C2">
        <w:rPr>
          <w:rFonts w:asciiTheme="majorHAnsi" w:hAnsiTheme="majorHAnsi" w:cstheme="majorHAnsi"/>
          <w:sz w:val="24"/>
          <w:lang w:val="sq-AL"/>
        </w:rPr>
        <w:t>4</w:t>
      </w:r>
      <w:r w:rsidRPr="0028091B">
        <w:rPr>
          <w:rFonts w:asciiTheme="majorHAnsi" w:hAnsiTheme="majorHAnsi" w:cstheme="majorHAnsi"/>
          <w:sz w:val="24"/>
          <w:lang w:val="sq-AL"/>
        </w:rPr>
        <w:t xml:space="preserve"> komunave</w:t>
      </w:r>
      <w:r w:rsidR="00696537">
        <w:rPr>
          <w:rFonts w:asciiTheme="majorHAnsi" w:hAnsiTheme="majorHAnsi" w:cstheme="majorHAnsi"/>
          <w:sz w:val="24"/>
          <w:lang w:val="sq-AL"/>
        </w:rPr>
        <w:t>)</w:t>
      </w:r>
      <w:r w:rsidRPr="0028091B">
        <w:rPr>
          <w:rFonts w:asciiTheme="majorHAnsi" w:hAnsiTheme="majorHAnsi" w:cstheme="majorHAnsi"/>
          <w:sz w:val="24"/>
          <w:lang w:val="sq-AL"/>
        </w:rPr>
        <w:t xml:space="preserve">. Konstantja e llogaritur prej 26 nxënës për 1 mësimdhënës sipas udhëzimit administrative të MASHT, është </w:t>
      </w:r>
      <w:r w:rsidR="005163C2">
        <w:rPr>
          <w:rFonts w:asciiTheme="majorHAnsi" w:hAnsiTheme="majorHAnsi" w:cstheme="majorHAnsi"/>
          <w:sz w:val="24"/>
          <w:lang w:val="sq-AL"/>
        </w:rPr>
        <w:t>67.46</w:t>
      </w:r>
      <w:r w:rsidRPr="0028091B">
        <w:rPr>
          <w:rFonts w:asciiTheme="majorHAnsi" w:hAnsiTheme="majorHAnsi" w:cstheme="majorHAnsi"/>
          <w:sz w:val="24"/>
          <w:lang w:val="sq-AL"/>
        </w:rPr>
        <w:t xml:space="preserve">%. Lidhur me plotësimin e vendeve të lira të punës në arsim me konkurs të rregullt, sipas të dhënave </w:t>
      </w:r>
      <w:proofErr w:type="spellStart"/>
      <w:r w:rsidRPr="0028091B">
        <w:rPr>
          <w:rFonts w:asciiTheme="majorHAnsi" w:hAnsiTheme="majorHAnsi" w:cstheme="majorHAnsi"/>
          <w:sz w:val="24"/>
          <w:lang w:val="sq-AL"/>
        </w:rPr>
        <w:t>valide</w:t>
      </w:r>
      <w:proofErr w:type="spellEnd"/>
      <w:r w:rsidRPr="0028091B">
        <w:rPr>
          <w:rFonts w:asciiTheme="majorHAnsi" w:hAnsiTheme="majorHAnsi" w:cstheme="majorHAnsi"/>
          <w:sz w:val="24"/>
          <w:lang w:val="sq-AL"/>
        </w:rPr>
        <w:t xml:space="preserve"> të 24 komunave, </w:t>
      </w:r>
      <w:proofErr w:type="spellStart"/>
      <w:r w:rsidRPr="0028091B">
        <w:rPr>
          <w:rFonts w:asciiTheme="majorHAnsi" w:hAnsiTheme="majorHAnsi" w:cstheme="majorHAnsi"/>
          <w:sz w:val="24"/>
          <w:lang w:val="sq-AL"/>
        </w:rPr>
        <w:t>performance</w:t>
      </w:r>
      <w:proofErr w:type="spellEnd"/>
      <w:r w:rsidRPr="0028091B">
        <w:rPr>
          <w:rFonts w:asciiTheme="majorHAnsi" w:hAnsiTheme="majorHAnsi" w:cstheme="majorHAnsi"/>
          <w:sz w:val="24"/>
          <w:lang w:val="sq-AL"/>
        </w:rPr>
        <w:t xml:space="preserve"> është 9</w:t>
      </w:r>
      <w:r w:rsidR="005163C2">
        <w:rPr>
          <w:rFonts w:asciiTheme="majorHAnsi" w:hAnsiTheme="majorHAnsi" w:cstheme="majorHAnsi"/>
          <w:sz w:val="24"/>
          <w:lang w:val="sq-AL"/>
        </w:rPr>
        <w:t>4</w:t>
      </w:r>
      <w:r w:rsidRPr="0028091B">
        <w:rPr>
          <w:rFonts w:asciiTheme="majorHAnsi" w:hAnsiTheme="majorHAnsi" w:cstheme="majorHAnsi"/>
          <w:sz w:val="24"/>
          <w:lang w:val="sq-AL"/>
        </w:rPr>
        <w:t>.</w:t>
      </w:r>
      <w:r w:rsidR="005163C2">
        <w:rPr>
          <w:rFonts w:asciiTheme="majorHAnsi" w:hAnsiTheme="majorHAnsi" w:cstheme="majorHAnsi"/>
          <w:sz w:val="24"/>
          <w:lang w:val="sq-AL"/>
        </w:rPr>
        <w:t>43</w:t>
      </w:r>
      <w:r w:rsidRPr="0028091B">
        <w:rPr>
          <w:rFonts w:asciiTheme="majorHAnsi" w:hAnsiTheme="majorHAnsi" w:cstheme="majorHAnsi"/>
          <w:sz w:val="24"/>
          <w:lang w:val="sq-AL"/>
        </w:rPr>
        <w:t xml:space="preserve">% në raport me planifikimin. Mesatarja e kalueshmërisë (Kl.12) për komunat që kanë ofruar të dhëna </w:t>
      </w:r>
      <w:proofErr w:type="spellStart"/>
      <w:r w:rsidRPr="0028091B">
        <w:rPr>
          <w:rFonts w:asciiTheme="majorHAnsi" w:hAnsiTheme="majorHAnsi" w:cstheme="majorHAnsi"/>
          <w:sz w:val="24"/>
          <w:lang w:val="sq-AL"/>
        </w:rPr>
        <w:t>valide</w:t>
      </w:r>
      <w:proofErr w:type="spellEnd"/>
      <w:r w:rsidRPr="0028091B">
        <w:rPr>
          <w:rFonts w:asciiTheme="majorHAnsi" w:hAnsiTheme="majorHAnsi" w:cstheme="majorHAnsi"/>
          <w:sz w:val="24"/>
          <w:lang w:val="sq-AL"/>
        </w:rPr>
        <w:t xml:space="preserve">, është </w:t>
      </w:r>
      <w:r w:rsidR="005163C2">
        <w:rPr>
          <w:rFonts w:asciiTheme="majorHAnsi" w:hAnsiTheme="majorHAnsi" w:cstheme="majorHAnsi"/>
          <w:sz w:val="24"/>
          <w:lang w:val="sq-AL"/>
        </w:rPr>
        <w:t>76</w:t>
      </w:r>
      <w:r w:rsidRPr="0028091B">
        <w:rPr>
          <w:rFonts w:asciiTheme="majorHAnsi" w:hAnsiTheme="majorHAnsi" w:cstheme="majorHAnsi"/>
          <w:sz w:val="24"/>
          <w:lang w:val="sq-AL"/>
        </w:rPr>
        <w:t>.</w:t>
      </w:r>
      <w:r w:rsidR="005163C2">
        <w:rPr>
          <w:rFonts w:asciiTheme="majorHAnsi" w:hAnsiTheme="majorHAnsi" w:cstheme="majorHAnsi"/>
          <w:sz w:val="24"/>
          <w:lang w:val="sq-AL"/>
        </w:rPr>
        <w:t>34</w:t>
      </w:r>
      <w:r w:rsidRPr="0028091B">
        <w:rPr>
          <w:rFonts w:asciiTheme="majorHAnsi" w:hAnsiTheme="majorHAnsi" w:cstheme="majorHAnsi"/>
          <w:sz w:val="24"/>
          <w:lang w:val="sq-AL"/>
        </w:rPr>
        <w:t xml:space="preserve">%. </w:t>
      </w:r>
    </w:p>
    <w:p w14:paraId="6B78B8AE" w14:textId="77777777"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fushën e </w:t>
      </w:r>
      <w:r w:rsidRPr="0028091B">
        <w:rPr>
          <w:rFonts w:asciiTheme="majorHAnsi" w:hAnsiTheme="majorHAnsi" w:cstheme="majorHAnsi"/>
          <w:b/>
          <w:i/>
          <w:sz w:val="24"/>
          <w:lang w:val="sq-AL"/>
        </w:rPr>
        <w:t>shëndetësisë primare</w:t>
      </w:r>
      <w:r w:rsidRPr="0028091B">
        <w:rPr>
          <w:rFonts w:asciiTheme="majorHAnsi" w:hAnsiTheme="majorHAnsi" w:cstheme="majorHAnsi"/>
          <w:sz w:val="24"/>
          <w:lang w:val="sq-AL"/>
        </w:rPr>
        <w:t xml:space="preserve"> janë ofruar të dhëna për infrastrukturën dhe hapësirat e destinuara për shëndetësinë primare, resurset dhe personelin e mjaftueshëm, si dhe ofrimin e shërbimeve nga niveli komunal.  Sipas të dhënave të raportuara nga komuna</w:t>
      </w:r>
      <w:r w:rsidR="00241719">
        <w:rPr>
          <w:rFonts w:asciiTheme="majorHAnsi" w:hAnsiTheme="majorHAnsi" w:cstheme="majorHAnsi"/>
          <w:sz w:val="24"/>
          <w:lang w:val="sq-AL"/>
        </w:rPr>
        <w:t>t</w:t>
      </w:r>
      <w:r w:rsidRPr="0028091B">
        <w:rPr>
          <w:rFonts w:asciiTheme="majorHAnsi" w:hAnsiTheme="majorHAnsi" w:cstheme="majorHAnsi"/>
          <w:sz w:val="24"/>
          <w:lang w:val="sq-AL"/>
        </w:rPr>
        <w:t xml:space="preserve">, </w:t>
      </w:r>
      <w:r w:rsidR="00B54407" w:rsidRPr="0028091B">
        <w:rPr>
          <w:rFonts w:asciiTheme="majorHAnsi" w:hAnsiTheme="majorHAnsi" w:cstheme="majorHAnsi"/>
          <w:sz w:val="24"/>
          <w:lang w:val="sq-AL"/>
        </w:rPr>
        <w:t xml:space="preserve">në përgjithësi </w:t>
      </w:r>
      <w:r w:rsidRPr="0028091B">
        <w:rPr>
          <w:rFonts w:asciiTheme="majorHAnsi" w:hAnsiTheme="majorHAnsi" w:cstheme="majorHAnsi"/>
          <w:sz w:val="24"/>
          <w:lang w:val="sq-AL"/>
        </w:rPr>
        <w:t xml:space="preserve">kjo fushë ka nivel </w:t>
      </w:r>
      <w:r w:rsidR="005163C2">
        <w:rPr>
          <w:rFonts w:asciiTheme="majorHAnsi" w:hAnsiTheme="majorHAnsi" w:cstheme="majorHAnsi"/>
          <w:sz w:val="24"/>
          <w:lang w:val="sq-AL"/>
        </w:rPr>
        <w:t>prej 51.14 n</w:t>
      </w:r>
      <w:r w:rsidR="00ED6534">
        <w:rPr>
          <w:rFonts w:asciiTheme="majorHAnsi" w:hAnsiTheme="majorHAnsi" w:cstheme="majorHAnsi"/>
          <w:sz w:val="24"/>
          <w:lang w:val="sq-AL"/>
        </w:rPr>
        <w:t>ë</w:t>
      </w:r>
      <w:r w:rsidR="005163C2">
        <w:rPr>
          <w:rFonts w:asciiTheme="majorHAnsi" w:hAnsiTheme="majorHAnsi" w:cstheme="majorHAnsi"/>
          <w:sz w:val="24"/>
          <w:lang w:val="sq-AL"/>
        </w:rPr>
        <w:t xml:space="preserve"> vitin 2021, krahas </w:t>
      </w:r>
      <w:proofErr w:type="spellStart"/>
      <w:r w:rsidR="005163C2">
        <w:rPr>
          <w:rFonts w:asciiTheme="majorHAnsi" w:hAnsiTheme="majorHAnsi" w:cstheme="majorHAnsi"/>
          <w:sz w:val="24"/>
          <w:lang w:val="sq-AL"/>
        </w:rPr>
        <w:t>performances</w:t>
      </w:r>
      <w:proofErr w:type="spellEnd"/>
      <w:r w:rsidR="005163C2">
        <w:rPr>
          <w:rFonts w:asciiTheme="majorHAnsi" w:hAnsiTheme="majorHAnsi" w:cstheme="majorHAnsi"/>
          <w:sz w:val="24"/>
          <w:lang w:val="sq-AL"/>
        </w:rPr>
        <w:t xml:space="preserve"> prej </w:t>
      </w:r>
      <w:r w:rsidRPr="0028091B">
        <w:rPr>
          <w:rFonts w:asciiTheme="majorHAnsi" w:hAnsiTheme="majorHAnsi" w:cstheme="majorHAnsi"/>
          <w:sz w:val="24"/>
          <w:lang w:val="sq-AL"/>
        </w:rPr>
        <w:t>55.96%</w:t>
      </w:r>
      <w:r w:rsidR="00B54407">
        <w:rPr>
          <w:rFonts w:asciiTheme="majorHAnsi" w:hAnsiTheme="majorHAnsi" w:cstheme="majorHAnsi"/>
          <w:sz w:val="24"/>
          <w:lang w:val="sq-AL"/>
        </w:rPr>
        <w:t xml:space="preserve"> </w:t>
      </w:r>
      <w:r w:rsidR="005163C2">
        <w:rPr>
          <w:rFonts w:asciiTheme="majorHAnsi" w:hAnsiTheme="majorHAnsi" w:cstheme="majorHAnsi"/>
          <w:sz w:val="24"/>
          <w:lang w:val="sq-AL"/>
        </w:rPr>
        <w:t>t</w:t>
      </w:r>
      <w:r w:rsidR="00ED6534">
        <w:rPr>
          <w:rFonts w:asciiTheme="majorHAnsi" w:hAnsiTheme="majorHAnsi" w:cstheme="majorHAnsi"/>
          <w:sz w:val="24"/>
          <w:lang w:val="sq-AL"/>
        </w:rPr>
        <w:t>ë</w:t>
      </w:r>
      <w:r w:rsidR="005163C2">
        <w:rPr>
          <w:rFonts w:asciiTheme="majorHAnsi" w:hAnsiTheme="majorHAnsi" w:cstheme="majorHAnsi"/>
          <w:sz w:val="24"/>
          <w:lang w:val="sq-AL"/>
        </w:rPr>
        <w:t xml:space="preserve"> nj</w:t>
      </w:r>
      <w:r w:rsidR="00ED6534">
        <w:rPr>
          <w:rFonts w:asciiTheme="majorHAnsi" w:hAnsiTheme="majorHAnsi" w:cstheme="majorHAnsi"/>
          <w:sz w:val="24"/>
          <w:lang w:val="sq-AL"/>
        </w:rPr>
        <w:t>ë</w:t>
      </w:r>
      <w:r w:rsidR="005163C2">
        <w:rPr>
          <w:rFonts w:asciiTheme="majorHAnsi" w:hAnsiTheme="majorHAnsi" w:cstheme="majorHAnsi"/>
          <w:sz w:val="24"/>
          <w:lang w:val="sq-AL"/>
        </w:rPr>
        <w:t xml:space="preserve"> viti m</w:t>
      </w:r>
      <w:r w:rsidR="00ED6534">
        <w:rPr>
          <w:rFonts w:asciiTheme="majorHAnsi" w:hAnsiTheme="majorHAnsi" w:cstheme="majorHAnsi"/>
          <w:sz w:val="24"/>
          <w:lang w:val="sq-AL"/>
        </w:rPr>
        <w:t>ë</w:t>
      </w:r>
      <w:r w:rsidR="005163C2">
        <w:rPr>
          <w:rFonts w:asciiTheme="majorHAnsi" w:hAnsiTheme="majorHAnsi" w:cstheme="majorHAnsi"/>
          <w:sz w:val="24"/>
          <w:lang w:val="sq-AL"/>
        </w:rPr>
        <w:t xml:space="preserve"> par</w:t>
      </w:r>
      <w:r w:rsidR="00ED6534">
        <w:rPr>
          <w:rFonts w:asciiTheme="majorHAnsi" w:hAnsiTheme="majorHAnsi" w:cstheme="majorHAnsi"/>
          <w:sz w:val="24"/>
          <w:lang w:val="sq-AL"/>
        </w:rPr>
        <w:t>ë</w:t>
      </w:r>
      <w:r w:rsidR="005163C2">
        <w:rPr>
          <w:rFonts w:asciiTheme="majorHAnsi" w:hAnsiTheme="majorHAnsi" w:cstheme="majorHAnsi"/>
          <w:sz w:val="24"/>
          <w:lang w:val="sq-AL"/>
        </w:rPr>
        <w:t xml:space="preserve">. </w:t>
      </w:r>
    </w:p>
    <w:p w14:paraId="1151E473" w14:textId="77777777" w:rsidR="00ED6534" w:rsidRDefault="00B54407" w:rsidP="00A22D8E">
      <w:pPr>
        <w:spacing w:line="276" w:lineRule="auto"/>
        <w:rPr>
          <w:rFonts w:asciiTheme="majorHAnsi" w:hAnsiTheme="majorHAnsi" w:cstheme="majorHAnsi"/>
          <w:sz w:val="24"/>
          <w:lang w:val="sq-AL"/>
        </w:rPr>
      </w:pPr>
      <w:r>
        <w:rPr>
          <w:rFonts w:asciiTheme="majorHAnsi" w:hAnsiTheme="majorHAnsi" w:cstheme="majorHAnsi"/>
          <w:sz w:val="24"/>
          <w:lang w:val="sq-AL"/>
        </w:rPr>
        <w:t xml:space="preserve">Bazuar në </w:t>
      </w:r>
      <w:r w:rsidR="00A22D8E" w:rsidRPr="0028091B">
        <w:rPr>
          <w:rFonts w:asciiTheme="majorHAnsi" w:hAnsiTheme="majorHAnsi" w:cstheme="majorHAnsi"/>
          <w:sz w:val="24"/>
          <w:lang w:val="sq-AL"/>
        </w:rPr>
        <w:t xml:space="preserve">të </w:t>
      </w:r>
      <w:r>
        <w:rPr>
          <w:rFonts w:asciiTheme="majorHAnsi" w:hAnsiTheme="majorHAnsi" w:cstheme="majorHAnsi"/>
          <w:sz w:val="24"/>
          <w:lang w:val="sq-AL"/>
        </w:rPr>
        <w:t>dhënat e ofruara</w:t>
      </w:r>
      <w:r w:rsidR="00A22D8E" w:rsidRPr="0028091B">
        <w:rPr>
          <w:rFonts w:asciiTheme="majorHAnsi" w:hAnsiTheme="majorHAnsi" w:cstheme="majorHAnsi"/>
          <w:sz w:val="24"/>
          <w:lang w:val="sq-AL"/>
        </w:rPr>
        <w:t xml:space="preserve">, </w:t>
      </w:r>
      <w:r w:rsidR="00ED6534">
        <w:rPr>
          <w:rFonts w:asciiTheme="majorHAnsi" w:hAnsiTheme="majorHAnsi" w:cstheme="majorHAnsi"/>
          <w:sz w:val="24"/>
          <w:lang w:val="sq-AL"/>
        </w:rPr>
        <w:t>44.85</w:t>
      </w:r>
      <w:r w:rsidR="00A22D8E" w:rsidRPr="0028091B">
        <w:rPr>
          <w:rFonts w:asciiTheme="majorHAnsi" w:hAnsiTheme="majorHAnsi" w:cstheme="majorHAnsi"/>
          <w:sz w:val="24"/>
          <w:lang w:val="sq-AL"/>
        </w:rPr>
        <w:t>% e objekteve të kujdesit primar shëndetësor janë të pajisura me mjetet e kërkuara sipas udhëzimit administrativ të MSH-së për shërbimet laboratorike</w:t>
      </w:r>
      <w:r w:rsidR="00ED6534">
        <w:rPr>
          <w:rFonts w:asciiTheme="majorHAnsi" w:hAnsiTheme="majorHAnsi" w:cstheme="majorHAnsi"/>
          <w:sz w:val="24"/>
          <w:lang w:val="sq-AL"/>
        </w:rPr>
        <w:t xml:space="preserve">, për dallim nga viti </w:t>
      </w:r>
      <w:proofErr w:type="spellStart"/>
      <w:r w:rsidR="00ED6534">
        <w:rPr>
          <w:rFonts w:asciiTheme="majorHAnsi" w:hAnsiTheme="majorHAnsi" w:cstheme="majorHAnsi"/>
          <w:sz w:val="24"/>
          <w:lang w:val="sq-AL"/>
        </w:rPr>
        <w:t>parparak</w:t>
      </w:r>
      <w:proofErr w:type="spellEnd"/>
      <w:r w:rsidR="00ED6534">
        <w:rPr>
          <w:rFonts w:asciiTheme="majorHAnsi" w:hAnsiTheme="majorHAnsi" w:cstheme="majorHAnsi"/>
          <w:sz w:val="24"/>
          <w:lang w:val="sq-AL"/>
        </w:rPr>
        <w:t xml:space="preserve"> sa ishte </w:t>
      </w:r>
      <w:r w:rsidR="00ED6534" w:rsidRPr="0028091B">
        <w:rPr>
          <w:rFonts w:asciiTheme="majorHAnsi" w:hAnsiTheme="majorHAnsi" w:cstheme="majorHAnsi"/>
          <w:sz w:val="24"/>
          <w:lang w:val="sq-AL"/>
        </w:rPr>
        <w:t>41.78</w:t>
      </w:r>
      <w:r w:rsidR="00ED6534">
        <w:rPr>
          <w:rFonts w:asciiTheme="majorHAnsi" w:hAnsiTheme="majorHAnsi" w:cstheme="majorHAnsi"/>
          <w:sz w:val="24"/>
          <w:lang w:val="sq-AL"/>
        </w:rPr>
        <w:t>%</w:t>
      </w:r>
      <w:r w:rsidR="00A22D8E" w:rsidRPr="0028091B">
        <w:rPr>
          <w:rFonts w:asciiTheme="majorHAnsi" w:hAnsiTheme="majorHAnsi" w:cstheme="majorHAnsi"/>
          <w:sz w:val="24"/>
          <w:lang w:val="sq-AL"/>
        </w:rPr>
        <w:t xml:space="preserve">. Në 24 komuna me të dhëna </w:t>
      </w:r>
      <w:proofErr w:type="spellStart"/>
      <w:r w:rsidR="00A22D8E" w:rsidRPr="0028091B">
        <w:rPr>
          <w:rFonts w:asciiTheme="majorHAnsi" w:hAnsiTheme="majorHAnsi" w:cstheme="majorHAnsi"/>
          <w:sz w:val="24"/>
          <w:lang w:val="sq-AL"/>
        </w:rPr>
        <w:t>valide</w:t>
      </w:r>
      <w:proofErr w:type="spellEnd"/>
      <w:r w:rsidR="00A22D8E" w:rsidRPr="0028091B">
        <w:rPr>
          <w:rFonts w:asciiTheme="majorHAnsi" w:hAnsiTheme="majorHAnsi" w:cstheme="majorHAnsi"/>
          <w:sz w:val="24"/>
          <w:lang w:val="sq-AL"/>
        </w:rPr>
        <w:t xml:space="preserve">, niveli i pajtueshmërisë me raportin një specialist i mjekësisë familjare dhe 2 </w:t>
      </w:r>
      <w:proofErr w:type="spellStart"/>
      <w:r w:rsidR="00A22D8E" w:rsidRPr="0028091B">
        <w:rPr>
          <w:rFonts w:asciiTheme="majorHAnsi" w:hAnsiTheme="majorHAnsi" w:cstheme="majorHAnsi"/>
          <w:sz w:val="24"/>
          <w:lang w:val="sq-AL"/>
        </w:rPr>
        <w:t>infermirerë</w:t>
      </w:r>
      <w:proofErr w:type="spellEnd"/>
      <w:r w:rsidR="00A22D8E" w:rsidRPr="0028091B">
        <w:rPr>
          <w:rFonts w:asciiTheme="majorHAnsi" w:hAnsiTheme="majorHAnsi" w:cstheme="majorHAnsi"/>
          <w:sz w:val="24"/>
          <w:lang w:val="sq-AL"/>
        </w:rPr>
        <w:t xml:space="preserve"> për 2000 banorë sipas kritereve të caktuara nga MSH, është 73.</w:t>
      </w:r>
      <w:r w:rsidR="00ED6534">
        <w:rPr>
          <w:rFonts w:asciiTheme="majorHAnsi" w:hAnsiTheme="majorHAnsi" w:cstheme="majorHAnsi"/>
          <w:sz w:val="24"/>
          <w:lang w:val="sq-AL"/>
        </w:rPr>
        <w:t>93</w:t>
      </w:r>
      <w:r w:rsidR="00A22D8E" w:rsidRPr="0028091B">
        <w:rPr>
          <w:rFonts w:asciiTheme="majorHAnsi" w:hAnsiTheme="majorHAnsi" w:cstheme="majorHAnsi"/>
          <w:sz w:val="24"/>
          <w:lang w:val="sq-AL"/>
        </w:rPr>
        <w:t>%. Për këtë sektor, komuna</w:t>
      </w:r>
      <w:r>
        <w:rPr>
          <w:rFonts w:asciiTheme="majorHAnsi" w:hAnsiTheme="majorHAnsi" w:cstheme="majorHAnsi"/>
          <w:sz w:val="24"/>
          <w:lang w:val="sq-AL"/>
        </w:rPr>
        <w:t>t</w:t>
      </w:r>
      <w:r w:rsidR="00A22D8E" w:rsidRPr="0028091B">
        <w:rPr>
          <w:rFonts w:asciiTheme="majorHAnsi" w:hAnsiTheme="majorHAnsi" w:cstheme="majorHAnsi"/>
          <w:sz w:val="24"/>
          <w:lang w:val="sq-AL"/>
        </w:rPr>
        <w:t xml:space="preserve"> kanë ndarë nga buxheti i të hyrave </w:t>
      </w:r>
      <w:proofErr w:type="spellStart"/>
      <w:r w:rsidR="00A22D8E" w:rsidRPr="0028091B">
        <w:rPr>
          <w:rFonts w:asciiTheme="majorHAnsi" w:hAnsiTheme="majorHAnsi" w:cstheme="majorHAnsi"/>
          <w:sz w:val="24"/>
          <w:lang w:val="sq-AL"/>
        </w:rPr>
        <w:t>vetanake</w:t>
      </w:r>
      <w:proofErr w:type="spellEnd"/>
      <w:r w:rsidR="00A22D8E" w:rsidRPr="0028091B">
        <w:rPr>
          <w:rFonts w:asciiTheme="majorHAnsi" w:hAnsiTheme="majorHAnsi" w:cstheme="majorHAnsi"/>
          <w:sz w:val="24"/>
          <w:lang w:val="sq-AL"/>
        </w:rPr>
        <w:t xml:space="preserve"> rreth </w:t>
      </w:r>
      <w:r w:rsidR="00ED6534">
        <w:rPr>
          <w:rFonts w:asciiTheme="majorHAnsi" w:hAnsiTheme="majorHAnsi" w:cstheme="majorHAnsi"/>
          <w:sz w:val="24"/>
          <w:lang w:val="sq-AL"/>
        </w:rPr>
        <w:t xml:space="preserve">8.69 </w:t>
      </w:r>
      <w:r w:rsidR="00A22D8E" w:rsidRPr="0028091B">
        <w:rPr>
          <w:rFonts w:asciiTheme="majorHAnsi" w:hAnsiTheme="majorHAnsi" w:cstheme="majorHAnsi"/>
          <w:sz w:val="24"/>
          <w:lang w:val="sq-AL"/>
        </w:rPr>
        <w:t xml:space="preserve">% krahasuar me </w:t>
      </w:r>
      <w:proofErr w:type="spellStart"/>
      <w:r w:rsidR="00A22D8E" w:rsidRPr="0028091B">
        <w:rPr>
          <w:rFonts w:asciiTheme="majorHAnsi" w:hAnsiTheme="majorHAnsi" w:cstheme="majorHAnsi"/>
          <w:sz w:val="24"/>
          <w:lang w:val="sq-AL"/>
        </w:rPr>
        <w:t>Grantin</w:t>
      </w:r>
      <w:proofErr w:type="spellEnd"/>
      <w:r w:rsidR="00A22D8E" w:rsidRPr="0028091B">
        <w:rPr>
          <w:rFonts w:asciiTheme="majorHAnsi" w:hAnsiTheme="majorHAnsi" w:cstheme="majorHAnsi"/>
          <w:sz w:val="24"/>
          <w:lang w:val="sq-AL"/>
        </w:rPr>
        <w:t xml:space="preserve"> specifik për shëndetësi të </w:t>
      </w:r>
      <w:proofErr w:type="spellStart"/>
      <w:r w:rsidR="00A22D8E" w:rsidRPr="0028091B">
        <w:rPr>
          <w:rFonts w:asciiTheme="majorHAnsi" w:hAnsiTheme="majorHAnsi" w:cstheme="majorHAnsi"/>
          <w:sz w:val="24"/>
          <w:lang w:val="sq-AL"/>
        </w:rPr>
        <w:t>alokuar</w:t>
      </w:r>
      <w:proofErr w:type="spellEnd"/>
      <w:r w:rsidR="00A22D8E" w:rsidRPr="0028091B">
        <w:rPr>
          <w:rFonts w:asciiTheme="majorHAnsi" w:hAnsiTheme="majorHAnsi" w:cstheme="majorHAnsi"/>
          <w:sz w:val="24"/>
          <w:lang w:val="sq-AL"/>
        </w:rPr>
        <w:t xml:space="preserve"> nga buxheti i përgjithshëm</w:t>
      </w:r>
      <w:r w:rsidR="00ED6534">
        <w:rPr>
          <w:rFonts w:asciiTheme="majorHAnsi" w:hAnsiTheme="majorHAnsi" w:cstheme="majorHAnsi"/>
          <w:sz w:val="24"/>
          <w:lang w:val="sq-AL"/>
        </w:rPr>
        <w:t xml:space="preserve">, apo 3.64% </w:t>
      </w:r>
      <w:bookmarkStart w:id="18" w:name="_Toc47291409"/>
    </w:p>
    <w:p w14:paraId="0DB5BF5C" w14:textId="77777777" w:rsidR="00A22D8E" w:rsidRPr="0028091B" w:rsidRDefault="00A22D8E" w:rsidP="00A22D8E">
      <w:pPr>
        <w:pStyle w:val="Heading2"/>
        <w:jc w:val="center"/>
        <w:rPr>
          <w:b w:val="0"/>
          <w:lang w:val="sq-AL"/>
        </w:rPr>
      </w:pPr>
      <w:bookmarkStart w:id="19" w:name="_Toc113974872"/>
      <w:bookmarkEnd w:id="18"/>
      <w:r w:rsidRPr="0028091B">
        <w:rPr>
          <w:b w:val="0"/>
          <w:lang w:val="sq-AL"/>
        </w:rPr>
        <w:t>Kapitulli II</w:t>
      </w:r>
      <w:bookmarkEnd w:id="19"/>
    </w:p>
    <w:p w14:paraId="107AED03" w14:textId="77777777" w:rsidR="00A22D8E" w:rsidRPr="0028091B" w:rsidRDefault="00A22D8E" w:rsidP="00A22D8E">
      <w:pPr>
        <w:pStyle w:val="Heading2"/>
        <w:jc w:val="center"/>
        <w:rPr>
          <w:lang w:val="sq-AL"/>
        </w:rPr>
      </w:pPr>
      <w:bookmarkStart w:id="20" w:name="_Toc113974873"/>
      <w:r w:rsidRPr="0028091B">
        <w:rPr>
          <w:lang w:val="sq-AL"/>
        </w:rPr>
        <w:t xml:space="preserve">II. Pjesa e veçantë - </w:t>
      </w:r>
      <w:proofErr w:type="spellStart"/>
      <w:r w:rsidRPr="0028091B">
        <w:rPr>
          <w:lang w:val="sq-AL"/>
        </w:rPr>
        <w:t>Performanca</w:t>
      </w:r>
      <w:proofErr w:type="spellEnd"/>
      <w:r w:rsidRPr="0028091B">
        <w:rPr>
          <w:lang w:val="sq-AL"/>
        </w:rPr>
        <w:t xml:space="preserve"> e komunave 2020</w:t>
      </w:r>
      <w:bookmarkEnd w:id="20"/>
    </w:p>
    <w:p w14:paraId="56E35598" w14:textId="77777777" w:rsidR="00A22D8E" w:rsidRPr="0028091B" w:rsidRDefault="00A22D8E" w:rsidP="00A22D8E">
      <w:pPr>
        <w:pStyle w:val="Heading1"/>
        <w:rPr>
          <w:sz w:val="28"/>
          <w:lang w:val="sq-AL"/>
        </w:rPr>
      </w:pPr>
      <w:bookmarkStart w:id="21" w:name="_Toc113974874"/>
      <w:r w:rsidRPr="0028091B">
        <w:rPr>
          <w:sz w:val="28"/>
          <w:lang w:val="sq-AL"/>
        </w:rPr>
        <w:t>1. Rezultatet e komunave sipas fushave</w:t>
      </w:r>
      <w:r w:rsidR="00D1050B">
        <w:rPr>
          <w:sz w:val="28"/>
          <w:lang w:val="sq-AL"/>
        </w:rPr>
        <w:t xml:space="preserve"> dhe treguesve</w:t>
      </w:r>
      <w:bookmarkEnd w:id="21"/>
    </w:p>
    <w:p w14:paraId="6A578953" w14:textId="77777777" w:rsidR="00A22D8E" w:rsidRPr="0028091B" w:rsidRDefault="00A22D8E" w:rsidP="00A22D8E">
      <w:pPr>
        <w:ind w:firstLine="720"/>
        <w:rPr>
          <w:rFonts w:asciiTheme="majorHAnsi" w:hAnsiTheme="majorHAnsi" w:cstheme="majorHAnsi"/>
          <w:sz w:val="2"/>
          <w:lang w:val="sq-AL"/>
        </w:rPr>
      </w:pPr>
    </w:p>
    <w:p w14:paraId="3B3C1E94" w14:textId="77777777"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 xml:space="preserve">Matja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në vitin 202</w:t>
      </w:r>
      <w:r w:rsidR="00753B41">
        <w:rPr>
          <w:rFonts w:asciiTheme="majorHAnsi" w:hAnsiTheme="majorHAnsi" w:cstheme="majorHAnsi"/>
          <w:sz w:val="24"/>
          <w:lang w:val="sq-AL"/>
        </w:rPr>
        <w:t>1</w:t>
      </w:r>
      <w:r w:rsidRPr="0028091B">
        <w:rPr>
          <w:rFonts w:asciiTheme="majorHAnsi" w:hAnsiTheme="majorHAnsi" w:cstheme="majorHAnsi"/>
          <w:sz w:val="24"/>
          <w:lang w:val="sq-AL"/>
        </w:rPr>
        <w:t xml:space="preserve"> ka pasur në fokus pasqyrimin e të arriturave për 38 komuna. Kërkesës për raportim i janë përgjigjur </w:t>
      </w:r>
      <w:r w:rsidR="00753B41">
        <w:rPr>
          <w:rFonts w:asciiTheme="majorHAnsi" w:hAnsiTheme="majorHAnsi" w:cstheme="majorHAnsi"/>
          <w:sz w:val="24"/>
          <w:lang w:val="sq-AL"/>
        </w:rPr>
        <w:t>37 komuna</w:t>
      </w:r>
      <w:r w:rsidRPr="0028091B">
        <w:rPr>
          <w:rFonts w:asciiTheme="majorHAnsi" w:hAnsiTheme="majorHAnsi" w:cstheme="majorHAnsi"/>
          <w:sz w:val="24"/>
          <w:lang w:val="sq-AL"/>
        </w:rPr>
        <w:t xml:space="preserve">, megjithëse shkalla e pavlefshmërisë së të dhënave ishte mjaft e shprehur në </w:t>
      </w:r>
      <w:r w:rsidR="00757052">
        <w:rPr>
          <w:rFonts w:asciiTheme="majorHAnsi" w:hAnsiTheme="majorHAnsi" w:cstheme="majorHAnsi"/>
          <w:sz w:val="24"/>
          <w:lang w:val="sq-AL"/>
        </w:rPr>
        <w:t xml:space="preserve">disa komuna </w:t>
      </w:r>
      <w:r w:rsidR="00757052">
        <w:rPr>
          <w:rFonts w:asciiTheme="majorHAnsi" w:hAnsiTheme="majorHAnsi" w:cstheme="majorHAnsi"/>
          <w:color w:val="000000" w:themeColor="text1"/>
          <w:sz w:val="24"/>
          <w:lang w:val="sq-AL"/>
        </w:rPr>
        <w:t xml:space="preserve"> </w:t>
      </w:r>
    </w:p>
    <w:p w14:paraId="0C6DDD0D" w14:textId="77777777" w:rsidR="00A22D8E" w:rsidRPr="0028091B" w:rsidRDefault="00A22D8E" w:rsidP="00A22D8E">
      <w:pPr>
        <w:rPr>
          <w:rFonts w:asciiTheme="majorHAnsi" w:hAnsiTheme="majorHAnsi" w:cstheme="majorHAnsi"/>
          <w:color w:val="000000" w:themeColor="text1"/>
          <w:sz w:val="24"/>
          <w:lang w:val="sq-AL"/>
        </w:rPr>
      </w:pPr>
      <w:r w:rsidRPr="0028091B">
        <w:rPr>
          <w:rFonts w:asciiTheme="majorHAnsi" w:hAnsiTheme="majorHAnsi" w:cstheme="majorHAnsi"/>
          <w:color w:val="000000" w:themeColor="text1"/>
          <w:sz w:val="24"/>
          <w:lang w:val="sq-AL"/>
        </w:rPr>
        <w:t xml:space="preserve">Shkalla e ofrimit të shërbimeve dhe respektimit të standardeve të qeverisjes ndryshon nga njëra komunë në tjetrën, varësisht nga fusha e kompetencave që matet. Në nivelin e </w:t>
      </w:r>
      <w:proofErr w:type="spellStart"/>
      <w:r w:rsidRPr="0028091B">
        <w:rPr>
          <w:rFonts w:asciiTheme="majorHAnsi" w:hAnsiTheme="majorHAnsi" w:cstheme="majorHAnsi"/>
          <w:color w:val="000000" w:themeColor="text1"/>
          <w:sz w:val="24"/>
          <w:lang w:val="sq-AL"/>
        </w:rPr>
        <w:t>performancës</w:t>
      </w:r>
      <w:proofErr w:type="spellEnd"/>
      <w:r w:rsidRPr="0028091B">
        <w:rPr>
          <w:rFonts w:asciiTheme="majorHAnsi" w:hAnsiTheme="majorHAnsi" w:cstheme="majorHAnsi"/>
          <w:color w:val="000000" w:themeColor="text1"/>
          <w:sz w:val="24"/>
          <w:lang w:val="sq-AL"/>
        </w:rPr>
        <w:t xml:space="preserve"> mund të ndikojnë faktorë të shumtë, si: prioritetet e vëna nga komuna brenda fushave për të cilat ushtrohet matja, mënyra dhe cilësia e planifikimit të punëve, realizimi në raport me planifikimin, realizimi në raport me mundësitë dhe pengesat e caktuara, kapacitetet dhe resurset, </w:t>
      </w:r>
      <w:proofErr w:type="spellStart"/>
      <w:r w:rsidR="00B47297">
        <w:rPr>
          <w:rFonts w:asciiTheme="majorHAnsi" w:hAnsiTheme="majorHAnsi" w:cstheme="majorHAnsi"/>
          <w:color w:val="000000" w:themeColor="text1"/>
          <w:sz w:val="24"/>
          <w:lang w:val="sq-AL"/>
        </w:rPr>
        <w:t>kompleksiteti</w:t>
      </w:r>
      <w:proofErr w:type="spellEnd"/>
      <w:r w:rsidR="00B47297">
        <w:rPr>
          <w:rFonts w:asciiTheme="majorHAnsi" w:hAnsiTheme="majorHAnsi" w:cstheme="majorHAnsi"/>
          <w:color w:val="000000" w:themeColor="text1"/>
          <w:sz w:val="24"/>
          <w:lang w:val="sq-AL"/>
        </w:rPr>
        <w:t xml:space="preserve"> i çështjeve, </w:t>
      </w:r>
      <w:r w:rsidRPr="0028091B">
        <w:rPr>
          <w:rFonts w:asciiTheme="majorHAnsi" w:hAnsiTheme="majorHAnsi" w:cstheme="majorHAnsi"/>
          <w:color w:val="000000" w:themeColor="text1"/>
          <w:sz w:val="24"/>
          <w:lang w:val="sq-AL"/>
        </w:rPr>
        <w:t xml:space="preserve">cilësia e raportimit të </w:t>
      </w:r>
      <w:proofErr w:type="spellStart"/>
      <w:r w:rsidRPr="0028091B">
        <w:rPr>
          <w:rFonts w:asciiTheme="majorHAnsi" w:hAnsiTheme="majorHAnsi" w:cstheme="majorHAnsi"/>
          <w:color w:val="000000" w:themeColor="text1"/>
          <w:sz w:val="24"/>
          <w:lang w:val="sq-AL"/>
        </w:rPr>
        <w:t>të</w:t>
      </w:r>
      <w:proofErr w:type="spellEnd"/>
      <w:r w:rsidRPr="0028091B">
        <w:rPr>
          <w:rFonts w:asciiTheme="majorHAnsi" w:hAnsiTheme="majorHAnsi" w:cstheme="majorHAnsi"/>
          <w:color w:val="000000" w:themeColor="text1"/>
          <w:sz w:val="24"/>
          <w:lang w:val="sq-AL"/>
        </w:rPr>
        <w:t xml:space="preserve"> dhënave në SMPK, si dhe faktorë të tjerë relevant. </w:t>
      </w:r>
    </w:p>
    <w:p w14:paraId="6DC5E18F" w14:textId="77777777" w:rsidR="00D1050B" w:rsidRPr="0028091B" w:rsidRDefault="00D1050B" w:rsidP="00D1050B">
      <w:pPr>
        <w:rPr>
          <w:rFonts w:asciiTheme="majorHAnsi" w:hAnsiTheme="majorHAnsi" w:cstheme="majorHAnsi"/>
          <w:sz w:val="24"/>
          <w:lang w:val="sq-AL"/>
        </w:rPr>
      </w:pPr>
      <w:r w:rsidRPr="0028091B">
        <w:rPr>
          <w:rFonts w:asciiTheme="majorHAnsi" w:hAnsiTheme="majorHAnsi" w:cstheme="majorHAnsi"/>
          <w:sz w:val="24"/>
          <w:lang w:val="sq-AL"/>
        </w:rPr>
        <w:t xml:space="preserve">Në vijim të këtij raporti, janë paraqitur detaje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arriturave të komunave sipas fushave dhe treguesve përkatës.</w:t>
      </w:r>
    </w:p>
    <w:p w14:paraId="5B6B20BC" w14:textId="77777777" w:rsidR="00D1050B" w:rsidRDefault="00D1050B" w:rsidP="00A22D8E">
      <w:pPr>
        <w:rPr>
          <w:rFonts w:asciiTheme="majorHAnsi" w:hAnsiTheme="majorHAnsi" w:cstheme="majorHAnsi"/>
          <w:sz w:val="24"/>
          <w:lang w:val="sq-AL"/>
        </w:rPr>
      </w:pPr>
    </w:p>
    <w:p w14:paraId="37D3BAD1" w14:textId="77777777" w:rsidR="00A22D8E" w:rsidRPr="0028091B" w:rsidRDefault="00A22D8E" w:rsidP="00A22D8E">
      <w:pPr>
        <w:ind w:left="1350"/>
        <w:rPr>
          <w:rFonts w:ascii="Calibri" w:hAnsi="Calibri" w:cs="Calibri"/>
          <w:color w:val="44546A" w:themeColor="text2"/>
          <w:sz w:val="24"/>
          <w:lang w:val="sq-AL"/>
        </w:rPr>
      </w:pPr>
      <w:r w:rsidRPr="0028091B">
        <w:rPr>
          <w:rFonts w:ascii="Calibri" w:hAnsi="Calibri" w:cs="Calibri"/>
          <w:b/>
          <w:noProof/>
          <w:color w:val="44546A" w:themeColor="text2"/>
          <w:sz w:val="24"/>
        </w:rPr>
        <mc:AlternateContent>
          <mc:Choice Requires="wps">
            <w:drawing>
              <wp:anchor distT="0" distB="0" distL="114300" distR="114300" simplePos="0" relativeHeight="251725824" behindDoc="0" locked="0" layoutInCell="1" allowOverlap="1" wp14:anchorId="1867BC32" wp14:editId="5EAB813C">
                <wp:simplePos x="0" y="0"/>
                <wp:positionH relativeFrom="column">
                  <wp:posOffset>-9525</wp:posOffset>
                </wp:positionH>
                <wp:positionV relativeFrom="paragraph">
                  <wp:posOffset>31115</wp:posOffset>
                </wp:positionV>
                <wp:extent cx="715617" cy="1104900"/>
                <wp:effectExtent l="0" t="0" r="8890" b="0"/>
                <wp:wrapNone/>
                <wp:docPr id="3" name="Rectangle 3"/>
                <wp:cNvGraphicFramePr/>
                <a:graphic xmlns:a="http://schemas.openxmlformats.org/drawingml/2006/main">
                  <a:graphicData uri="http://schemas.microsoft.com/office/word/2010/wordprocessingShape">
                    <wps:wsp>
                      <wps:cNvSpPr/>
                      <wps:spPr>
                        <a:xfrm>
                          <a:off x="0" y="0"/>
                          <a:ext cx="715617" cy="11049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D1C7A9" id="Rectangle 3" o:spid="_x0000_s1026" style="position:absolute;margin-left:-.75pt;margin-top:2.45pt;width:56.35pt;height:87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" fillcolor="#d5dce4 [671]" stroked="f" strokeweight="1pt"/>
            </w:pict>
          </mc:Fallback>
        </mc:AlternateContent>
      </w:r>
      <w:r w:rsidRPr="0028091B">
        <w:rPr>
          <w:rFonts w:ascii="Calibri" w:hAnsi="Calibri" w:cs="Calibri"/>
          <w:b/>
          <w:color w:val="44546A" w:themeColor="text2"/>
          <w:sz w:val="24"/>
          <w:lang w:val="sq-AL"/>
        </w:rPr>
        <w:t xml:space="preserve">Sqarim: </w:t>
      </w:r>
      <w:r w:rsidRPr="0028091B">
        <w:rPr>
          <w:rFonts w:ascii="Calibri" w:hAnsi="Calibri" w:cs="Calibri"/>
          <w:color w:val="44546A" w:themeColor="text2"/>
          <w:sz w:val="24"/>
          <w:lang w:val="sq-AL"/>
        </w:rPr>
        <w:t xml:space="preserve">Në vijim të raportit, llogaritja e rezultatit përfundimtar të fushave të matjes, merr për bazë edhe vlerën 0 për të dhënat e të cilave janë shpallur të pavlefshme. Kjo është bërë për arsye se edhe </w:t>
      </w:r>
      <w:proofErr w:type="spellStart"/>
      <w:r w:rsidRPr="0028091B">
        <w:rPr>
          <w:rFonts w:ascii="Calibri" w:hAnsi="Calibri" w:cs="Calibri"/>
          <w:color w:val="44546A" w:themeColor="text2"/>
          <w:sz w:val="24"/>
          <w:lang w:val="sq-AL"/>
        </w:rPr>
        <w:t>keqraportimi</w:t>
      </w:r>
      <w:proofErr w:type="spellEnd"/>
      <w:r w:rsidRPr="0028091B">
        <w:rPr>
          <w:rFonts w:ascii="Calibri" w:hAnsi="Calibri" w:cs="Calibri"/>
          <w:color w:val="44546A" w:themeColor="text2"/>
          <w:sz w:val="24"/>
          <w:lang w:val="sq-AL"/>
        </w:rPr>
        <w:t xml:space="preserve"> konsiderohet </w:t>
      </w:r>
      <w:proofErr w:type="spellStart"/>
      <w:r w:rsidRPr="0028091B">
        <w:rPr>
          <w:rFonts w:ascii="Calibri" w:hAnsi="Calibri" w:cs="Calibri"/>
          <w:color w:val="44546A" w:themeColor="text2"/>
          <w:sz w:val="24"/>
          <w:lang w:val="sq-AL"/>
        </w:rPr>
        <w:t>performancë</w:t>
      </w:r>
      <w:proofErr w:type="spellEnd"/>
      <w:r w:rsidRPr="0028091B">
        <w:rPr>
          <w:rFonts w:ascii="Calibri" w:hAnsi="Calibri" w:cs="Calibri"/>
          <w:color w:val="44546A" w:themeColor="text2"/>
          <w:sz w:val="24"/>
          <w:lang w:val="sq-AL"/>
        </w:rPr>
        <w:t xml:space="preserve"> e dobët, gjë që duhet të ndikoj në rezultatin përfundimtar të komunave që nuk kanë ofruar të dhëna. Kjo reflekton edhe në krahasimet në mes të komunave si dhe vlerësimet e bëra për qëllime të </w:t>
      </w:r>
      <w:proofErr w:type="spellStart"/>
      <w:r w:rsidRPr="0028091B">
        <w:rPr>
          <w:rFonts w:ascii="Calibri" w:hAnsi="Calibri" w:cs="Calibri"/>
          <w:color w:val="44546A" w:themeColor="text2"/>
          <w:sz w:val="24"/>
          <w:lang w:val="sq-AL"/>
        </w:rPr>
        <w:t>Grantit</w:t>
      </w:r>
      <w:proofErr w:type="spellEnd"/>
      <w:r w:rsidRPr="0028091B">
        <w:rPr>
          <w:rFonts w:ascii="Calibri" w:hAnsi="Calibri" w:cs="Calibri"/>
          <w:color w:val="44546A" w:themeColor="text2"/>
          <w:sz w:val="24"/>
          <w:lang w:val="sq-AL"/>
        </w:rPr>
        <w:t xml:space="preserve"> për </w:t>
      </w:r>
      <w:proofErr w:type="spellStart"/>
      <w:r w:rsidRPr="0028091B">
        <w:rPr>
          <w:rFonts w:ascii="Calibri" w:hAnsi="Calibri" w:cs="Calibri"/>
          <w:color w:val="44546A" w:themeColor="text2"/>
          <w:sz w:val="24"/>
          <w:lang w:val="sq-AL"/>
        </w:rPr>
        <w:t>Performancë</w:t>
      </w:r>
      <w:proofErr w:type="spellEnd"/>
      <w:r w:rsidRPr="0028091B">
        <w:rPr>
          <w:rFonts w:ascii="Calibri" w:hAnsi="Calibri" w:cs="Calibri"/>
          <w:color w:val="44546A" w:themeColor="text2"/>
          <w:sz w:val="24"/>
          <w:lang w:val="sq-AL"/>
        </w:rPr>
        <w:t xml:space="preserve">. </w:t>
      </w:r>
    </w:p>
    <w:p w14:paraId="50B2BAB1" w14:textId="77777777" w:rsidR="00A22D8E" w:rsidRPr="0028091B" w:rsidRDefault="00A22D8E" w:rsidP="00A22D8E">
      <w:pPr>
        <w:rPr>
          <w:rFonts w:asciiTheme="majorHAnsi" w:hAnsiTheme="majorHAnsi" w:cstheme="majorHAnsi"/>
          <w:sz w:val="24"/>
          <w:lang w:val="sq-AL"/>
        </w:rPr>
      </w:pPr>
    </w:p>
    <w:p w14:paraId="73B0FF2D" w14:textId="77777777" w:rsidR="002200A8" w:rsidRPr="0028091B" w:rsidRDefault="002200A8" w:rsidP="002200A8">
      <w:pPr>
        <w:pStyle w:val="Heading2"/>
        <w:spacing w:before="0" w:after="0" w:line="276" w:lineRule="auto"/>
        <w:rPr>
          <w:lang w:val="sq-AL"/>
        </w:rPr>
      </w:pPr>
      <w:bookmarkStart w:id="22" w:name="_Toc113954344"/>
      <w:bookmarkStart w:id="23" w:name="_Toc113974875"/>
      <w:bookmarkStart w:id="24" w:name="_Toc113889177"/>
      <w:r w:rsidRPr="0028091B">
        <w:rPr>
          <w:lang w:val="sq-AL"/>
        </w:rPr>
        <w:t>Fusha 1: Shërbimet Publike Administrative</w:t>
      </w:r>
      <w:bookmarkEnd w:id="22"/>
      <w:bookmarkEnd w:id="23"/>
    </w:p>
    <w:p w14:paraId="683A4A3F" w14:textId="77777777" w:rsidR="002200A8" w:rsidRPr="00EB7260" w:rsidRDefault="002200A8" w:rsidP="002200A8">
      <w:pPr>
        <w:spacing w:before="0" w:after="0" w:line="276" w:lineRule="auto"/>
        <w:rPr>
          <w:rFonts w:asciiTheme="majorHAnsi" w:hAnsiTheme="majorHAnsi" w:cstheme="majorHAnsi"/>
          <w:sz w:val="20"/>
          <w:lang w:val="sq-AL"/>
        </w:rPr>
      </w:pPr>
    </w:p>
    <w:p w14:paraId="1F3F381E"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Kjo fushë përbëhet nga katër tregues</w:t>
      </w:r>
      <w:r>
        <w:rPr>
          <w:rFonts w:asciiTheme="majorHAnsi" w:hAnsiTheme="majorHAnsi" w:cstheme="majorHAnsi"/>
          <w:sz w:val="24"/>
          <w:lang w:val="sq-AL"/>
        </w:rPr>
        <w:t xml:space="preserve">, ku përfshihen </w:t>
      </w:r>
      <w:r w:rsidRPr="0028091B">
        <w:rPr>
          <w:rFonts w:asciiTheme="majorHAnsi" w:hAnsiTheme="majorHAnsi" w:cstheme="majorHAnsi"/>
          <w:sz w:val="24"/>
          <w:lang w:val="sq-AL"/>
        </w:rPr>
        <w:t>shërbimet publike admini</w:t>
      </w:r>
      <w:r>
        <w:rPr>
          <w:rFonts w:asciiTheme="majorHAnsi" w:hAnsiTheme="majorHAnsi" w:cstheme="majorHAnsi"/>
          <w:sz w:val="24"/>
          <w:lang w:val="sq-AL"/>
        </w:rPr>
        <w:t>strative (SHPA) dhe efikasiteti</w:t>
      </w:r>
      <w:r w:rsidRPr="0028091B">
        <w:rPr>
          <w:rFonts w:asciiTheme="majorHAnsi" w:hAnsiTheme="majorHAnsi" w:cstheme="majorHAnsi"/>
          <w:sz w:val="24"/>
          <w:lang w:val="sq-AL"/>
        </w:rPr>
        <w:t xml:space="preserve"> </w:t>
      </w:r>
      <w:r>
        <w:rPr>
          <w:rFonts w:asciiTheme="majorHAnsi" w:hAnsiTheme="majorHAnsi" w:cstheme="majorHAnsi"/>
          <w:sz w:val="24"/>
          <w:lang w:val="sq-AL"/>
        </w:rPr>
        <w:t xml:space="preserve">i organeve komunale në </w:t>
      </w:r>
      <w:r w:rsidRPr="0028091B">
        <w:rPr>
          <w:rFonts w:asciiTheme="majorHAnsi" w:hAnsiTheme="majorHAnsi" w:cstheme="majorHAnsi"/>
          <w:sz w:val="24"/>
          <w:lang w:val="sq-AL"/>
        </w:rPr>
        <w:t>shqyrtimi</w:t>
      </w:r>
      <w:r>
        <w:rPr>
          <w:rFonts w:asciiTheme="majorHAnsi" w:hAnsiTheme="majorHAnsi" w:cstheme="majorHAnsi"/>
          <w:sz w:val="24"/>
          <w:lang w:val="sq-AL"/>
        </w:rPr>
        <w:t>n</w:t>
      </w:r>
      <w:r w:rsidRPr="0028091B">
        <w:rPr>
          <w:rFonts w:asciiTheme="majorHAnsi" w:hAnsiTheme="majorHAnsi" w:cstheme="majorHAnsi"/>
          <w:sz w:val="24"/>
          <w:lang w:val="sq-AL"/>
        </w:rPr>
        <w:t xml:space="preserve"> </w:t>
      </w:r>
      <w:r>
        <w:rPr>
          <w:rFonts w:asciiTheme="majorHAnsi" w:hAnsiTheme="majorHAnsi" w:cstheme="majorHAnsi"/>
          <w:sz w:val="24"/>
          <w:lang w:val="sq-AL"/>
        </w:rPr>
        <w:t xml:space="preserve">e </w:t>
      </w:r>
      <w:r w:rsidRPr="0028091B">
        <w:rPr>
          <w:rFonts w:asciiTheme="majorHAnsi" w:hAnsiTheme="majorHAnsi" w:cstheme="majorHAnsi"/>
          <w:sz w:val="24"/>
          <w:lang w:val="sq-AL"/>
        </w:rPr>
        <w:t>kërkesave të qytetarëve, personave fizik dhe juridik, për çështjet që lidhen me kompetencat e tyre</w:t>
      </w:r>
      <w:r>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të cilat kalojnë nëpërmjet Qendrës për Shërbimin e Qytetarëve. Njëkohësisht, kjo fushë matë </w:t>
      </w:r>
      <w:r>
        <w:rPr>
          <w:rFonts w:asciiTheme="majorHAnsi" w:hAnsiTheme="majorHAnsi" w:cstheme="majorHAnsi"/>
          <w:sz w:val="24"/>
          <w:lang w:val="sq-AL"/>
        </w:rPr>
        <w:t xml:space="preserve">gatishmërinë e komunave për të  </w:t>
      </w:r>
      <w:r w:rsidRPr="0028091B">
        <w:rPr>
          <w:rFonts w:asciiTheme="majorHAnsi" w:hAnsiTheme="majorHAnsi" w:cstheme="majorHAnsi"/>
          <w:sz w:val="24"/>
          <w:lang w:val="sq-AL"/>
        </w:rPr>
        <w:t xml:space="preserve">ofruar shërbime administrative në formën </w:t>
      </w:r>
      <w:proofErr w:type="spellStart"/>
      <w:r w:rsidRPr="0028091B">
        <w:rPr>
          <w:rFonts w:asciiTheme="majorHAnsi" w:hAnsiTheme="majorHAnsi" w:cstheme="majorHAnsi"/>
          <w:sz w:val="24"/>
          <w:lang w:val="sq-AL"/>
        </w:rPr>
        <w:t>online</w:t>
      </w:r>
      <w:proofErr w:type="spellEnd"/>
      <w:r w:rsidRPr="0028091B">
        <w:rPr>
          <w:rFonts w:asciiTheme="majorHAnsi" w:hAnsiTheme="majorHAnsi" w:cstheme="majorHAnsi"/>
          <w:sz w:val="24"/>
          <w:lang w:val="sq-AL"/>
        </w:rPr>
        <w:t xml:space="preserve"> apo përmes e-</w:t>
      </w:r>
      <w:proofErr w:type="spellStart"/>
      <w:r w:rsidRPr="0028091B">
        <w:rPr>
          <w:rFonts w:asciiTheme="majorHAnsi" w:hAnsiTheme="majorHAnsi" w:cstheme="majorHAnsi"/>
          <w:sz w:val="24"/>
          <w:lang w:val="sq-AL"/>
        </w:rPr>
        <w:t>kioskut</w:t>
      </w:r>
      <w:proofErr w:type="spellEnd"/>
      <w:r w:rsidRPr="0028091B">
        <w:rPr>
          <w:rFonts w:asciiTheme="majorHAnsi" w:hAnsiTheme="majorHAnsi" w:cstheme="majorHAnsi"/>
          <w:sz w:val="24"/>
          <w:lang w:val="sq-AL"/>
        </w:rPr>
        <w:t>.</w:t>
      </w:r>
    </w:p>
    <w:p w14:paraId="57589995" w14:textId="77777777" w:rsidR="002200A8" w:rsidRPr="0028091B" w:rsidRDefault="002200A8" w:rsidP="002200A8">
      <w:pPr>
        <w:spacing w:before="0" w:after="0" w:line="276" w:lineRule="auto"/>
        <w:rPr>
          <w:rFonts w:asciiTheme="majorHAnsi" w:hAnsiTheme="majorHAnsi" w:cstheme="majorHAnsi"/>
          <w:sz w:val="24"/>
          <w:lang w:val="sq-AL"/>
        </w:rPr>
      </w:pPr>
    </w:p>
    <w:p w14:paraId="7D08DC4A"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Krahasuar me </w:t>
      </w:r>
      <w:r>
        <w:rPr>
          <w:rFonts w:asciiTheme="majorHAnsi" w:hAnsiTheme="majorHAnsi" w:cstheme="majorHAnsi"/>
          <w:sz w:val="24"/>
          <w:lang w:val="sq-AL"/>
        </w:rPr>
        <w:t>19 fushat e tjera, në vitin 2021 kjo fushë radhitet e para</w:t>
      </w:r>
      <w:r w:rsidRPr="0028091B">
        <w:rPr>
          <w:rFonts w:asciiTheme="majorHAnsi" w:hAnsiTheme="majorHAnsi" w:cstheme="majorHAnsi"/>
          <w:sz w:val="24"/>
          <w:lang w:val="sq-AL"/>
        </w:rPr>
        <w:t xml:space="preserve"> për nga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me nivel të përgjithshëm </w:t>
      </w:r>
      <w:r w:rsidRPr="00B24777">
        <w:rPr>
          <w:rFonts w:asciiTheme="majorHAnsi" w:hAnsiTheme="majorHAnsi" w:cstheme="majorHAnsi"/>
          <w:sz w:val="24"/>
          <w:lang w:val="sq-AL"/>
        </w:rPr>
        <w:t>prej 81.66%.</w:t>
      </w:r>
    </w:p>
    <w:p w14:paraId="57F80A0D" w14:textId="77777777" w:rsidR="002200A8" w:rsidRDefault="002200A8" w:rsidP="002200A8">
      <w:pPr>
        <w:keepNext/>
        <w:spacing w:before="0" w:after="0" w:line="276" w:lineRule="auto"/>
        <w:rPr>
          <w:noProof/>
        </w:rPr>
      </w:pPr>
    </w:p>
    <w:p w14:paraId="61A688A3" w14:textId="77777777" w:rsidR="002200A8" w:rsidRDefault="002200A8" w:rsidP="002200A8">
      <w:pPr>
        <w:keepNext/>
        <w:spacing w:before="0" w:after="0" w:line="276" w:lineRule="auto"/>
        <w:rPr>
          <w:noProof/>
        </w:rPr>
      </w:pPr>
      <w:r w:rsidRPr="00C51B5D">
        <w:rPr>
          <w:noProof/>
        </w:rPr>
        <mc:AlternateContent>
          <mc:Choice Requires="wps">
            <w:drawing>
              <wp:anchor distT="0" distB="0" distL="114300" distR="114300" simplePos="0" relativeHeight="251872256" behindDoc="0" locked="0" layoutInCell="1" allowOverlap="1" wp14:anchorId="7489C80A" wp14:editId="64CC2164">
                <wp:simplePos x="0" y="0"/>
                <wp:positionH relativeFrom="column">
                  <wp:posOffset>752933</wp:posOffset>
                </wp:positionH>
                <wp:positionV relativeFrom="paragraph">
                  <wp:posOffset>1394257</wp:posOffset>
                </wp:positionV>
                <wp:extent cx="1371510" cy="782624"/>
                <wp:effectExtent l="0" t="0" r="0" b="0"/>
                <wp:wrapNone/>
                <wp:docPr id="62" name="TextBox 8"/>
                <wp:cNvGraphicFramePr/>
                <a:graphic xmlns:a="http://schemas.openxmlformats.org/drawingml/2006/main">
                  <a:graphicData uri="http://schemas.microsoft.com/office/word/2010/wordprocessingShape">
                    <wps:wsp>
                      <wps:cNvSpPr txBox="1"/>
                      <wps:spPr>
                        <a:xfrm>
                          <a:off x="0" y="0"/>
                          <a:ext cx="1371510" cy="78262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F55BB98" w14:textId="77777777" w:rsidR="002200A8" w:rsidRDefault="002200A8" w:rsidP="002200A8">
                            <w:pPr>
                              <w:pStyle w:val="NormalWeb"/>
                              <w:spacing w:before="0" w:beforeAutospacing="0" w:after="0" w:afterAutospacing="0"/>
                            </w:pPr>
                            <w:proofErr w:type="spellStart"/>
                            <w:r>
                              <w:rPr>
                                <w:rFonts w:ascii="Century Gothic" w:hAnsi="Century Gothic"/>
                                <w:color w:val="000000" w:themeColor="dark1"/>
                                <w:sz w:val="16"/>
                                <w:szCs w:val="16"/>
                              </w:rPr>
                              <w:t>Shërbimet</w:t>
                            </w:r>
                            <w:proofErr w:type="spellEnd"/>
                            <w:r>
                              <w:rPr>
                                <w:rFonts w:ascii="Century Gothic" w:hAnsi="Century Gothic"/>
                                <w:color w:val="000000" w:themeColor="dark1"/>
                                <w:sz w:val="16"/>
                                <w:szCs w:val="16"/>
                              </w:rPr>
                              <w:t xml:space="preserve"> administrative </w:t>
                            </w:r>
                            <w:proofErr w:type="spellStart"/>
                            <w:r>
                              <w:rPr>
                                <w:rFonts w:ascii="Century Gothic" w:hAnsi="Century Gothic"/>
                                <w:color w:val="000000" w:themeColor="dark1"/>
                                <w:sz w:val="16"/>
                                <w:szCs w:val="16"/>
                              </w:rPr>
                              <w:t>brenda</w:t>
                            </w:r>
                            <w:proofErr w:type="spellEnd"/>
                            <w:r>
                              <w:rPr>
                                <w:rFonts w:ascii="Century Gothic" w:hAnsi="Century Gothic"/>
                                <w:color w:val="000000" w:themeColor="dark1"/>
                                <w:sz w:val="16"/>
                                <w:szCs w:val="16"/>
                              </w:rPr>
                              <w:t xml:space="preserve"> </w:t>
                            </w:r>
                            <w:proofErr w:type="spellStart"/>
                            <w:r>
                              <w:rPr>
                                <w:rFonts w:ascii="Century Gothic" w:hAnsi="Century Gothic"/>
                                <w:color w:val="000000" w:themeColor="dark1"/>
                                <w:sz w:val="16"/>
                                <w:szCs w:val="16"/>
                              </w:rPr>
                              <w:t>afateve</w:t>
                            </w:r>
                            <w:proofErr w:type="spellEnd"/>
                            <w:r>
                              <w:rPr>
                                <w:rFonts w:ascii="Century Gothic" w:hAnsi="Century Gothic"/>
                                <w:color w:val="000000" w:themeColor="dark1"/>
                                <w:sz w:val="16"/>
                                <w:szCs w:val="16"/>
                              </w:rPr>
                              <w:t xml:space="preserve"> </w:t>
                            </w:r>
                            <w:proofErr w:type="spellStart"/>
                            <w:r>
                              <w:rPr>
                                <w:rFonts w:ascii="Century Gothic" w:hAnsi="Century Gothic"/>
                                <w:color w:val="000000" w:themeColor="dark1"/>
                                <w:sz w:val="16"/>
                                <w:szCs w:val="16"/>
                              </w:rPr>
                              <w:t>ligjore</w:t>
                            </w:r>
                            <w:proofErr w:type="spellEnd"/>
                            <w:r>
                              <w:rPr>
                                <w:rFonts w:ascii="Century Gothic" w:hAnsi="Century Gothic"/>
                                <w:color w:val="000000" w:themeColor="dark1"/>
                                <w:sz w:val="16"/>
                                <w:szCs w:val="16"/>
                              </w:rPr>
                              <w:t xml:space="preserve">  </w:t>
                            </w:r>
                            <w:r>
                              <w:rPr>
                                <w:rFonts w:ascii="Century Gothic" w:hAnsi="Century Gothic"/>
                                <w:color w:val="000000" w:themeColor="dark1"/>
                                <w:sz w:val="16"/>
                                <w:szCs w:val="16"/>
                              </w:rPr>
                              <w:br/>
                            </w:r>
                            <w:r w:rsidRPr="00861D9E">
                              <w:rPr>
                                <w:rFonts w:ascii="Century Gothic" w:hAnsi="Century Gothic"/>
                                <w:color w:val="000000" w:themeColor="dark1"/>
                                <w:sz w:val="16"/>
                                <w:szCs w:val="16"/>
                              </w:rPr>
                              <w:t>99.97</w:t>
                            </w:r>
                            <w:r>
                              <w:rPr>
                                <w:rFonts w:ascii="Century Gothic" w:hAnsi="Century Gothic"/>
                                <w:color w:val="000000" w:themeColor="dark1"/>
                                <w:sz w:val="16"/>
                                <w:szCs w:val="16"/>
                              </w:rPr>
                              <w:t>%</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77D6D8A9" id="_x0000_s1060" type="#_x0000_t202" style="position:absolute;left:0;text-align:left;margin-left:59.3pt;margin-top:109.8pt;width:108pt;height:61.6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" filled="f" stroked="f">
                <v:textbox>
                  <w:txbxContent>
                    <w:p w:rsidR="002200A8" w:rsidRDefault="002200A8" w:rsidP="002200A8">
                      <w:pPr>
                        <w:pStyle w:val="NormalWeb"/>
                        <w:spacing w:before="0" w:beforeAutospacing="0" w:after="0" w:afterAutospacing="0"/>
                      </w:pPr>
                      <w:r>
                        <w:rPr>
                          <w:rFonts w:ascii="Century Gothic" w:hAnsi="Century Gothic"/>
                          <w:color w:val="000000" w:themeColor="dark1"/>
                          <w:sz w:val="16"/>
                          <w:szCs w:val="16"/>
                        </w:rPr>
                        <w:t xml:space="preserve">Shërbimet administrative brenda afateve ligjore  </w:t>
                      </w:r>
                      <w:r>
                        <w:rPr>
                          <w:rFonts w:ascii="Century Gothic" w:hAnsi="Century Gothic"/>
                          <w:color w:val="000000" w:themeColor="dark1"/>
                          <w:sz w:val="16"/>
                          <w:szCs w:val="16"/>
                        </w:rPr>
                        <w:br/>
                      </w:r>
                      <w:r w:rsidRPr="00861D9E">
                        <w:rPr>
                          <w:rFonts w:ascii="Century Gothic" w:hAnsi="Century Gothic"/>
                          <w:color w:val="000000" w:themeColor="dark1"/>
                          <w:sz w:val="16"/>
                          <w:szCs w:val="16"/>
                        </w:rPr>
                        <w:t>99.97</w:t>
                      </w:r>
                      <w:r>
                        <w:rPr>
                          <w:rFonts w:ascii="Century Gothic" w:hAnsi="Century Gothic"/>
                          <w:color w:val="000000" w:themeColor="dark1"/>
                          <w:sz w:val="16"/>
                          <w:szCs w:val="16"/>
                        </w:rPr>
                        <w:t>%</w:t>
                      </w:r>
                    </w:p>
                  </w:txbxContent>
                </v:textbox>
              </v:shape>
            </w:pict>
          </mc:Fallback>
        </mc:AlternateContent>
      </w:r>
      <w:r w:rsidRPr="00C51B5D">
        <w:rPr>
          <w:noProof/>
        </w:rPr>
        <mc:AlternateContent>
          <mc:Choice Requires="wps">
            <w:drawing>
              <wp:anchor distT="0" distB="0" distL="114300" distR="114300" simplePos="0" relativeHeight="251870208" behindDoc="0" locked="0" layoutInCell="1" allowOverlap="1" wp14:anchorId="0629D99D" wp14:editId="0E8E1F2D">
                <wp:simplePos x="0" y="0"/>
                <wp:positionH relativeFrom="column">
                  <wp:posOffset>3572540</wp:posOffset>
                </wp:positionH>
                <wp:positionV relativeFrom="paragraph">
                  <wp:posOffset>1133652</wp:posOffset>
                </wp:positionV>
                <wp:extent cx="2083981" cy="0"/>
                <wp:effectExtent l="0" t="0" r="31115" b="19050"/>
                <wp:wrapNone/>
                <wp:docPr id="17" name="Straight Connector 6"/>
                <wp:cNvGraphicFramePr/>
                <a:graphic xmlns:a="http://schemas.openxmlformats.org/drawingml/2006/main">
                  <a:graphicData uri="http://schemas.microsoft.com/office/word/2010/wordprocessingShape">
                    <wps:wsp>
                      <wps:cNvCnPr/>
                      <wps:spPr>
                        <a:xfrm>
                          <a:off x="0" y="0"/>
                          <a:ext cx="208398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DE2024" id="Straight Connector 6" o:spid="_x0000_s1026" style="position:absolute;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3pt,89.25pt" to="445.4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" strokecolor="black [3213]" strokeweight="1pt">
                <v:stroke joinstyle="miter"/>
              </v:line>
            </w:pict>
          </mc:Fallback>
        </mc:AlternateContent>
      </w:r>
      <w:r w:rsidRPr="00C51B5D">
        <w:rPr>
          <w:noProof/>
        </w:rPr>
        <mc:AlternateContent>
          <mc:Choice Requires="wps">
            <w:drawing>
              <wp:anchor distT="0" distB="0" distL="114300" distR="114300" simplePos="0" relativeHeight="251874304" behindDoc="0" locked="0" layoutInCell="1" allowOverlap="1" wp14:anchorId="7D4EAB3B" wp14:editId="4E0BE4E1">
                <wp:simplePos x="0" y="0"/>
                <wp:positionH relativeFrom="column">
                  <wp:posOffset>4038615</wp:posOffset>
                </wp:positionH>
                <wp:positionV relativeFrom="paragraph">
                  <wp:posOffset>743585</wp:posOffset>
                </wp:positionV>
                <wp:extent cx="1938528" cy="396112"/>
                <wp:effectExtent l="0" t="0" r="0" b="4445"/>
                <wp:wrapNone/>
                <wp:docPr id="65" name="TextBox 11"/>
                <wp:cNvGraphicFramePr/>
                <a:graphic xmlns:a="http://schemas.openxmlformats.org/drawingml/2006/main">
                  <a:graphicData uri="http://schemas.microsoft.com/office/word/2010/wordprocessingShape">
                    <wps:wsp>
                      <wps:cNvSpPr txBox="1"/>
                      <wps:spPr>
                        <a:xfrm>
                          <a:off x="0" y="0"/>
                          <a:ext cx="1938528" cy="39611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4213360" w14:textId="77777777" w:rsidR="002200A8" w:rsidRPr="00861D9E" w:rsidRDefault="002200A8" w:rsidP="002200A8">
                            <w:pPr>
                              <w:pStyle w:val="NormalWeb"/>
                              <w:spacing w:before="0" w:beforeAutospacing="0" w:after="0" w:afterAutospacing="0"/>
                              <w:rPr>
                                <w:rFonts w:ascii="Century Gothic" w:hAnsi="Century Gothic"/>
                                <w:color w:val="000000" w:themeColor="dark1"/>
                                <w:sz w:val="16"/>
                                <w:szCs w:val="16"/>
                              </w:rPr>
                            </w:pPr>
                            <w:proofErr w:type="spellStart"/>
                            <w:r>
                              <w:rPr>
                                <w:rFonts w:ascii="Century Gothic" w:hAnsi="Century Gothic"/>
                                <w:color w:val="000000" w:themeColor="dark1"/>
                                <w:sz w:val="16"/>
                                <w:szCs w:val="16"/>
                              </w:rPr>
                              <w:t>Shërbimet</w:t>
                            </w:r>
                            <w:proofErr w:type="spellEnd"/>
                            <w:r>
                              <w:rPr>
                                <w:rFonts w:ascii="Century Gothic" w:hAnsi="Century Gothic"/>
                                <w:color w:val="000000" w:themeColor="dark1"/>
                                <w:sz w:val="16"/>
                                <w:szCs w:val="16"/>
                              </w:rPr>
                              <w:t xml:space="preserve"> administrative online 74.63</w:t>
                            </w:r>
                            <w:r w:rsidRPr="00861D9E">
                              <w:rPr>
                                <w:rFonts w:ascii="Century Gothic" w:hAnsi="Century Gothic"/>
                                <w:color w:val="000000" w:themeColor="dark1"/>
                                <w:sz w:val="16"/>
                                <w:szCs w:val="16"/>
                              </w:rPr>
                              <w:t>%</w:t>
                            </w:r>
                          </w:p>
                          <w:p w14:paraId="58BCA930" w14:textId="77777777" w:rsidR="002200A8" w:rsidRDefault="002200A8" w:rsidP="002200A8">
                            <w:pPr>
                              <w:pStyle w:val="NormalWeb"/>
                              <w:spacing w:before="0" w:beforeAutospacing="0" w:after="0" w:afterAutospacing="0"/>
                            </w:pPr>
                          </w:p>
                        </w:txbxContent>
                      </wps:txbx>
                      <wps:bodyPr vertOverflow="clip" horzOverflow="clip" wrap="square" rtlCol="0" anchor="t"/>
                    </wps:wsp>
                  </a:graphicData>
                </a:graphic>
                <wp14:sizeRelH relativeFrom="margin">
                  <wp14:pctWidth>0</wp14:pctWidth>
                </wp14:sizeRelH>
              </wp:anchor>
            </w:drawing>
          </mc:Choice>
          <mc:Fallback>
            <w:pict>
              <v:shape w14:anchorId="324A3E62" id="TextBox 11" o:spid="_x0000_s1061" type="#_x0000_t202" style="position:absolute;left:0;text-align:left;margin-left:318pt;margin-top:58.55pt;width:152.65pt;height:31.2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" filled="f" stroked="f">
                <v:textbox>
                  <w:txbxContent>
                    <w:p w:rsidR="002200A8" w:rsidRPr="00861D9E" w:rsidRDefault="002200A8" w:rsidP="002200A8">
                      <w:pPr>
                        <w:pStyle w:val="NormalWeb"/>
                        <w:spacing w:before="0" w:beforeAutospacing="0" w:after="0" w:afterAutospacing="0"/>
                        <w:rPr>
                          <w:rFonts w:ascii="Century Gothic" w:hAnsi="Century Gothic"/>
                          <w:color w:val="000000" w:themeColor="dark1"/>
                          <w:sz w:val="16"/>
                          <w:szCs w:val="16"/>
                        </w:rPr>
                      </w:pPr>
                      <w:r>
                        <w:rPr>
                          <w:rFonts w:ascii="Century Gothic" w:hAnsi="Century Gothic"/>
                          <w:color w:val="000000" w:themeColor="dark1"/>
                          <w:sz w:val="16"/>
                          <w:szCs w:val="16"/>
                        </w:rPr>
                        <w:t>Shërbimet administrative online 74.63</w:t>
                      </w:r>
                      <w:r w:rsidRPr="00861D9E">
                        <w:rPr>
                          <w:rFonts w:ascii="Century Gothic" w:hAnsi="Century Gothic"/>
                          <w:color w:val="000000" w:themeColor="dark1"/>
                          <w:sz w:val="16"/>
                          <w:szCs w:val="16"/>
                        </w:rPr>
                        <w:t>%</w:t>
                      </w:r>
                    </w:p>
                    <w:p w:rsidR="002200A8" w:rsidRDefault="002200A8" w:rsidP="002200A8">
                      <w:pPr>
                        <w:pStyle w:val="NormalWeb"/>
                        <w:spacing w:before="0" w:beforeAutospacing="0" w:after="0" w:afterAutospacing="0"/>
                      </w:pP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39585BB0" wp14:editId="0DC24183">
                <wp:simplePos x="0" y="0"/>
                <wp:positionH relativeFrom="column">
                  <wp:posOffset>638175</wp:posOffset>
                </wp:positionH>
                <wp:positionV relativeFrom="paragraph">
                  <wp:posOffset>5715</wp:posOffset>
                </wp:positionV>
                <wp:extent cx="5076825" cy="37147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50768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2E542" w14:textId="77777777" w:rsidR="002200A8" w:rsidRPr="00F46DBF" w:rsidRDefault="002200A8" w:rsidP="002200A8">
                            <w:pPr>
                              <w:jc w:val="center"/>
                              <w:rPr>
                                <w:rFonts w:asciiTheme="minorHAnsi" w:hAnsiTheme="minorHAnsi" w:cstheme="minorHAnsi"/>
                                <w:sz w:val="26"/>
                                <w:szCs w:val="26"/>
                                <w:lang w:val="sq-AL"/>
                              </w:rPr>
                            </w:pPr>
                            <w:r w:rsidRPr="00F46DBF">
                              <w:rPr>
                                <w:rFonts w:asciiTheme="minorHAnsi" w:hAnsiTheme="minorHAnsi" w:cstheme="minorHAnsi"/>
                                <w:sz w:val="26"/>
                                <w:szCs w:val="26"/>
                                <w:lang w:val="sq-AL"/>
                              </w:rPr>
                              <w:t>Ofrimi I shërbimeve administrative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BF33AB" id="Text Box 79" o:spid="_x0000_s1062" type="#_x0000_t202" style="position:absolute;left:0;text-align:left;margin-left:50.25pt;margin-top:.45pt;width:399.75pt;height:29.2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" filled="f" stroked="f" strokeweight=".5pt">
                <v:textbox>
                  <w:txbxContent>
                    <w:p w:rsidR="002200A8" w:rsidRPr="00F46DBF" w:rsidRDefault="002200A8" w:rsidP="002200A8">
                      <w:pPr>
                        <w:jc w:val="center"/>
                        <w:rPr>
                          <w:rFonts w:asciiTheme="minorHAnsi" w:hAnsiTheme="minorHAnsi" w:cstheme="minorHAnsi"/>
                          <w:sz w:val="26"/>
                          <w:szCs w:val="26"/>
                          <w:lang w:val="sq-AL"/>
                        </w:rPr>
                      </w:pPr>
                      <w:r w:rsidRPr="00F46DBF">
                        <w:rPr>
                          <w:rFonts w:asciiTheme="minorHAnsi" w:hAnsiTheme="minorHAnsi" w:cstheme="minorHAnsi"/>
                          <w:sz w:val="26"/>
                          <w:szCs w:val="26"/>
                          <w:lang w:val="sq-AL"/>
                        </w:rPr>
                        <w:t>Ofrimi I shërbimeve administrative</w:t>
                      </w:r>
                    </w:p>
                  </w:txbxContent>
                </v:textbox>
              </v:shape>
            </w:pict>
          </mc:Fallback>
        </mc:AlternateContent>
      </w:r>
      <w:r w:rsidRPr="00C51B5D">
        <w:rPr>
          <w:noProof/>
        </w:rPr>
        <mc:AlternateContent>
          <mc:Choice Requires="wps">
            <w:drawing>
              <wp:anchor distT="0" distB="0" distL="114300" distR="114300" simplePos="0" relativeHeight="251873280" behindDoc="0" locked="0" layoutInCell="1" allowOverlap="1" wp14:anchorId="7057F882" wp14:editId="79E57CB9">
                <wp:simplePos x="0" y="0"/>
                <wp:positionH relativeFrom="column">
                  <wp:posOffset>753466</wp:posOffset>
                </wp:positionH>
                <wp:positionV relativeFrom="paragraph">
                  <wp:posOffset>554051</wp:posOffset>
                </wp:positionV>
                <wp:extent cx="1457960" cy="549224"/>
                <wp:effectExtent l="0" t="0" r="0" b="3810"/>
                <wp:wrapNone/>
                <wp:docPr id="64" name="TextBox 10"/>
                <wp:cNvGraphicFramePr/>
                <a:graphic xmlns:a="http://schemas.openxmlformats.org/drawingml/2006/main">
                  <a:graphicData uri="http://schemas.microsoft.com/office/word/2010/wordprocessingShape">
                    <wps:wsp>
                      <wps:cNvSpPr txBox="1"/>
                      <wps:spPr>
                        <a:xfrm>
                          <a:off x="0" y="0"/>
                          <a:ext cx="1457960" cy="54922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524E7A0" w14:textId="77777777" w:rsidR="002200A8" w:rsidRPr="00861D9E" w:rsidRDefault="002200A8" w:rsidP="002200A8">
                            <w:pPr>
                              <w:pStyle w:val="NormalWeb"/>
                              <w:spacing w:before="0" w:beforeAutospacing="0" w:after="0" w:afterAutospacing="0"/>
                              <w:rPr>
                                <w:rFonts w:ascii="Century Gothic" w:hAnsi="Century Gothic"/>
                                <w:color w:val="000000" w:themeColor="dark1"/>
                                <w:sz w:val="4"/>
                                <w:szCs w:val="16"/>
                              </w:rPr>
                            </w:pPr>
                            <w:proofErr w:type="spellStart"/>
                            <w:r>
                              <w:rPr>
                                <w:rFonts w:ascii="Century Gothic" w:hAnsi="Century Gothic"/>
                                <w:color w:val="000000" w:themeColor="dark1"/>
                                <w:sz w:val="16"/>
                                <w:szCs w:val="16"/>
                              </w:rPr>
                              <w:t>Shërbimet</w:t>
                            </w:r>
                            <w:proofErr w:type="spellEnd"/>
                            <w:r>
                              <w:rPr>
                                <w:rFonts w:ascii="Century Gothic" w:hAnsi="Century Gothic"/>
                                <w:color w:val="000000" w:themeColor="dark1"/>
                                <w:sz w:val="16"/>
                                <w:szCs w:val="16"/>
                              </w:rPr>
                              <w:t xml:space="preserve"> administrative </w:t>
                            </w:r>
                            <w:proofErr w:type="spellStart"/>
                            <w:r>
                              <w:rPr>
                                <w:rFonts w:ascii="Century Gothic" w:hAnsi="Century Gothic"/>
                                <w:color w:val="000000" w:themeColor="dark1"/>
                                <w:sz w:val="16"/>
                                <w:szCs w:val="16"/>
                              </w:rPr>
                              <w:t>gjate</w:t>
                            </w:r>
                            <w:proofErr w:type="spellEnd"/>
                            <w:r>
                              <w:rPr>
                                <w:rFonts w:ascii="Century Gothic" w:hAnsi="Century Gothic"/>
                                <w:color w:val="000000" w:themeColor="dark1"/>
                                <w:sz w:val="16"/>
                                <w:szCs w:val="16"/>
                              </w:rPr>
                              <w:t xml:space="preserve"> </w:t>
                            </w:r>
                            <w:proofErr w:type="spellStart"/>
                            <w:r>
                              <w:rPr>
                                <w:rFonts w:ascii="Century Gothic" w:hAnsi="Century Gothic"/>
                                <w:color w:val="000000" w:themeColor="dark1"/>
                                <w:sz w:val="16"/>
                                <w:szCs w:val="16"/>
                              </w:rPr>
                              <w:t>vitit</w:t>
                            </w:r>
                            <w:proofErr w:type="spellEnd"/>
                            <w:r>
                              <w:rPr>
                                <w:rFonts w:ascii="Century Gothic" w:hAnsi="Century Gothic"/>
                                <w:color w:val="000000" w:themeColor="dark1"/>
                                <w:sz w:val="16"/>
                                <w:szCs w:val="16"/>
                              </w:rPr>
                              <w:t xml:space="preserve">    </w:t>
                            </w:r>
                            <w:r>
                              <w:rPr>
                                <w:rFonts w:ascii="Century Gothic" w:hAnsi="Century Gothic"/>
                                <w:color w:val="000000" w:themeColor="dark1"/>
                                <w:sz w:val="16"/>
                                <w:szCs w:val="16"/>
                              </w:rPr>
                              <w:br/>
                            </w:r>
                          </w:p>
                          <w:p w14:paraId="03D6C44A" w14:textId="77777777" w:rsidR="002200A8" w:rsidRPr="00861D9E" w:rsidRDefault="002200A8" w:rsidP="002200A8">
                            <w:pPr>
                              <w:pStyle w:val="NormalWeb"/>
                              <w:spacing w:before="0" w:beforeAutospacing="0" w:after="0" w:afterAutospacing="0"/>
                              <w:rPr>
                                <w:rFonts w:ascii="Century Gothic" w:hAnsi="Century Gothic"/>
                                <w:color w:val="000000" w:themeColor="dark1"/>
                                <w:sz w:val="16"/>
                                <w:szCs w:val="16"/>
                              </w:rPr>
                            </w:pPr>
                            <w:r>
                              <w:rPr>
                                <w:rFonts w:ascii="Century Gothic" w:hAnsi="Century Gothic"/>
                                <w:color w:val="000000" w:themeColor="dark1"/>
                                <w:sz w:val="16"/>
                                <w:szCs w:val="16"/>
                              </w:rPr>
                              <w:t>94.35</w:t>
                            </w:r>
                            <w:r w:rsidRPr="00861D9E">
                              <w:rPr>
                                <w:rFonts w:ascii="Century Gothic" w:hAnsi="Century Gothic"/>
                                <w:color w:val="000000" w:themeColor="dark1"/>
                                <w:sz w:val="16"/>
                                <w:szCs w:val="16"/>
                              </w:rPr>
                              <w:t>%</w:t>
                            </w:r>
                          </w:p>
                          <w:p w14:paraId="6134F238" w14:textId="77777777" w:rsidR="002200A8" w:rsidRDefault="002200A8" w:rsidP="002200A8">
                            <w:pPr>
                              <w:pStyle w:val="NormalWeb"/>
                              <w:spacing w:before="0" w:beforeAutospacing="0" w:after="0" w:afterAutospacing="0"/>
                            </w:pP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74276EB9" id="TextBox 10" o:spid="_x0000_s1063" type="#_x0000_t202" style="position:absolute;left:0;text-align:left;margin-left:59.35pt;margin-top:43.65pt;width:114.8pt;height:43.2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" filled="f" stroked="f">
                <v:textbox>
                  <w:txbxContent>
                    <w:p w:rsidR="002200A8" w:rsidRPr="00861D9E" w:rsidRDefault="002200A8" w:rsidP="002200A8">
                      <w:pPr>
                        <w:pStyle w:val="NormalWeb"/>
                        <w:spacing w:before="0" w:beforeAutospacing="0" w:after="0" w:afterAutospacing="0"/>
                        <w:rPr>
                          <w:rFonts w:ascii="Century Gothic" w:hAnsi="Century Gothic"/>
                          <w:color w:val="000000" w:themeColor="dark1"/>
                          <w:sz w:val="4"/>
                          <w:szCs w:val="16"/>
                        </w:rPr>
                      </w:pPr>
                      <w:r>
                        <w:rPr>
                          <w:rFonts w:ascii="Century Gothic" w:hAnsi="Century Gothic"/>
                          <w:color w:val="000000" w:themeColor="dark1"/>
                          <w:sz w:val="16"/>
                          <w:szCs w:val="16"/>
                        </w:rPr>
                        <w:t xml:space="preserve">Shërbimet administrative gjate vitit    </w:t>
                      </w:r>
                      <w:r>
                        <w:rPr>
                          <w:rFonts w:ascii="Century Gothic" w:hAnsi="Century Gothic"/>
                          <w:color w:val="000000" w:themeColor="dark1"/>
                          <w:sz w:val="16"/>
                          <w:szCs w:val="16"/>
                        </w:rPr>
                        <w:br/>
                      </w:r>
                    </w:p>
                    <w:p w:rsidR="002200A8" w:rsidRPr="00861D9E" w:rsidRDefault="002200A8" w:rsidP="002200A8">
                      <w:pPr>
                        <w:pStyle w:val="NormalWeb"/>
                        <w:spacing w:before="0" w:beforeAutospacing="0" w:after="0" w:afterAutospacing="0"/>
                        <w:rPr>
                          <w:rFonts w:ascii="Century Gothic" w:hAnsi="Century Gothic"/>
                          <w:color w:val="000000" w:themeColor="dark1"/>
                          <w:sz w:val="16"/>
                          <w:szCs w:val="16"/>
                        </w:rPr>
                      </w:pPr>
                      <w:r>
                        <w:rPr>
                          <w:rFonts w:ascii="Century Gothic" w:hAnsi="Century Gothic"/>
                          <w:color w:val="000000" w:themeColor="dark1"/>
                          <w:sz w:val="16"/>
                          <w:szCs w:val="16"/>
                        </w:rPr>
                        <w:t>94.35</w:t>
                      </w:r>
                      <w:r w:rsidRPr="00861D9E">
                        <w:rPr>
                          <w:rFonts w:ascii="Century Gothic" w:hAnsi="Century Gothic"/>
                          <w:color w:val="000000" w:themeColor="dark1"/>
                          <w:sz w:val="16"/>
                          <w:szCs w:val="16"/>
                        </w:rPr>
                        <w:t>%</w:t>
                      </w:r>
                    </w:p>
                    <w:p w:rsidR="002200A8" w:rsidRDefault="002200A8" w:rsidP="002200A8">
                      <w:pPr>
                        <w:pStyle w:val="NormalWeb"/>
                        <w:spacing w:before="0" w:beforeAutospacing="0" w:after="0" w:afterAutospacing="0"/>
                      </w:pPr>
                    </w:p>
                  </w:txbxContent>
                </v:textbox>
              </v:shape>
            </w:pict>
          </mc:Fallback>
        </mc:AlternateContent>
      </w:r>
      <w:r w:rsidRPr="00C51B5D">
        <w:rPr>
          <w:noProof/>
        </w:rPr>
        <mc:AlternateContent>
          <mc:Choice Requires="wps">
            <w:drawing>
              <wp:anchor distT="0" distB="0" distL="114300" distR="114300" simplePos="0" relativeHeight="251871232" behindDoc="0" locked="0" layoutInCell="1" allowOverlap="1" wp14:anchorId="73EEBBD1" wp14:editId="28A82F72">
                <wp:simplePos x="0" y="0"/>
                <wp:positionH relativeFrom="column">
                  <wp:posOffset>839952</wp:posOffset>
                </wp:positionH>
                <wp:positionV relativeFrom="paragraph">
                  <wp:posOffset>1971116</wp:posOffset>
                </wp:positionV>
                <wp:extent cx="1976895" cy="0"/>
                <wp:effectExtent l="0" t="0" r="23495" b="19050"/>
                <wp:wrapNone/>
                <wp:docPr id="47" name="Straight Connector 7"/>
                <wp:cNvGraphicFramePr/>
                <a:graphic xmlns:a="http://schemas.openxmlformats.org/drawingml/2006/main">
                  <a:graphicData uri="http://schemas.microsoft.com/office/word/2010/wordprocessingShape">
                    <wps:wsp>
                      <wps:cNvCnPr/>
                      <wps:spPr>
                        <a:xfrm>
                          <a:off x="0" y="0"/>
                          <a:ext cx="19768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74601" id="Straight Connector 7"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66.15pt,155.2pt" to="221.8pt,1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" strokecolor="black [3213]" strokeweight="1pt">
                <v:stroke joinstyle="miter"/>
              </v:line>
            </w:pict>
          </mc:Fallback>
        </mc:AlternateContent>
      </w:r>
      <w:r w:rsidRPr="00C51B5D">
        <w:rPr>
          <w:noProof/>
        </w:rPr>
        <mc:AlternateContent>
          <mc:Choice Requires="wps">
            <w:drawing>
              <wp:anchor distT="0" distB="0" distL="114300" distR="114300" simplePos="0" relativeHeight="251869184" behindDoc="0" locked="0" layoutInCell="1" allowOverlap="1" wp14:anchorId="5730FF41" wp14:editId="0DBD4E76">
                <wp:simplePos x="0" y="0"/>
                <wp:positionH relativeFrom="column">
                  <wp:posOffset>818261</wp:posOffset>
                </wp:positionH>
                <wp:positionV relativeFrom="paragraph">
                  <wp:posOffset>1130350</wp:posOffset>
                </wp:positionV>
                <wp:extent cx="1976895" cy="0"/>
                <wp:effectExtent l="0" t="0" r="23495" b="19050"/>
                <wp:wrapNone/>
                <wp:docPr id="2" name="Straight Connector 4"/>
                <wp:cNvGraphicFramePr/>
                <a:graphic xmlns:a="http://schemas.openxmlformats.org/drawingml/2006/main">
                  <a:graphicData uri="http://schemas.microsoft.com/office/word/2010/wordprocessingShape">
                    <wps:wsp>
                      <wps:cNvCnPr/>
                      <wps:spPr>
                        <a:xfrm>
                          <a:off x="0" y="0"/>
                          <a:ext cx="19768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1ECE5" id="Straight Connector 4"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64.45pt,89pt" to="220.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" strokecolor="black [3213]" strokeweight="1pt">
                <v:stroke joinstyle="miter"/>
              </v:line>
            </w:pict>
          </mc:Fallback>
        </mc:AlternateContent>
      </w:r>
      <w:r w:rsidRPr="00C51B5D">
        <w:rPr>
          <w:noProof/>
        </w:rPr>
        <w:drawing>
          <wp:inline distT="0" distB="0" distL="0" distR="0" wp14:anchorId="3277C349" wp14:editId="378B86C3">
            <wp:extent cx="5990768" cy="2760980"/>
            <wp:effectExtent l="0" t="0" r="0" b="127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D4AEFA" w14:textId="77777777" w:rsidR="002200A8" w:rsidRPr="0028091B" w:rsidRDefault="002200A8" w:rsidP="002200A8">
      <w:pPr>
        <w:pStyle w:val="Caption"/>
        <w:spacing w:after="0" w:line="276" w:lineRule="auto"/>
        <w:rPr>
          <w:rFonts w:asciiTheme="majorHAnsi" w:hAnsiTheme="majorHAnsi" w:cstheme="majorHAnsi"/>
          <w:sz w:val="24"/>
          <w:lang w:val="sq-AL"/>
        </w:rPr>
      </w:pPr>
      <w:r w:rsidRPr="0028091B">
        <w:rPr>
          <w:lang w:val="sq-AL"/>
        </w:rPr>
        <w:t>Fig8</w:t>
      </w:r>
      <w:r w:rsidRPr="0028091B">
        <w:rPr>
          <w:lang w:val="sq-AL"/>
        </w:rPr>
        <w:fldChar w:fldCharType="begin"/>
      </w:r>
      <w:r w:rsidRPr="0028091B">
        <w:rPr>
          <w:lang w:val="sq-AL"/>
        </w:rPr>
        <w:instrText xml:space="preserve"> SEQ Figure \* ARABIC </w:instrText>
      </w:r>
      <w:r w:rsidRPr="0028091B">
        <w:rPr>
          <w:lang w:val="sq-AL"/>
        </w:rPr>
        <w:fldChar w:fldCharType="separate"/>
      </w:r>
      <w:r>
        <w:rPr>
          <w:noProof/>
          <w:lang w:val="sq-AL"/>
        </w:rPr>
        <w:t>1</w:t>
      </w:r>
      <w:r w:rsidRPr="0028091B">
        <w:rPr>
          <w:noProof/>
          <w:lang w:val="sq-AL"/>
        </w:rPr>
        <w:fldChar w:fldCharType="end"/>
      </w:r>
      <w:r w:rsidRPr="0028091B">
        <w:rPr>
          <w:noProof/>
          <w:lang w:val="sq-AL"/>
        </w:rPr>
        <w:t>.</w:t>
      </w:r>
      <w:r w:rsidRPr="0028091B">
        <w:rPr>
          <w:lang w:val="sq-AL"/>
        </w:rPr>
        <w:t xml:space="preserve"> Treguesit e </w:t>
      </w:r>
      <w:proofErr w:type="spellStart"/>
      <w:r w:rsidRPr="0028091B">
        <w:rPr>
          <w:lang w:val="sq-AL"/>
        </w:rPr>
        <w:t>performancës</w:t>
      </w:r>
      <w:proofErr w:type="spellEnd"/>
      <w:r w:rsidRPr="0028091B">
        <w:rPr>
          <w:lang w:val="sq-AL"/>
        </w:rPr>
        <w:t xml:space="preserve"> në fushën e shërbimeve administrative</w:t>
      </w:r>
    </w:p>
    <w:p w14:paraId="16499DE4" w14:textId="77777777" w:rsidR="002200A8" w:rsidRPr="0028091B" w:rsidRDefault="002200A8" w:rsidP="002200A8">
      <w:pPr>
        <w:spacing w:before="0" w:after="0" w:line="276" w:lineRule="auto"/>
        <w:rPr>
          <w:rFonts w:asciiTheme="majorHAnsi" w:hAnsiTheme="majorHAnsi" w:cstheme="majorHAnsi"/>
          <w:sz w:val="24"/>
          <w:lang w:val="sq-AL"/>
        </w:rPr>
      </w:pPr>
    </w:p>
    <w:p w14:paraId="213AEAFA" w14:textId="77777777" w:rsidR="002200A8" w:rsidRPr="00E743B9" w:rsidRDefault="002200A8" w:rsidP="002200A8">
      <w:pPr>
        <w:spacing w:before="0" w:after="0" w:line="276" w:lineRule="auto"/>
        <w:rPr>
          <w:rFonts w:asciiTheme="majorHAnsi" w:hAnsiTheme="majorHAnsi" w:cstheme="majorHAnsi"/>
          <w:sz w:val="24"/>
          <w:lang w:val="sq-AL"/>
        </w:rPr>
      </w:pPr>
      <w:r w:rsidRPr="00E743B9">
        <w:rPr>
          <w:rFonts w:asciiTheme="majorHAnsi" w:hAnsiTheme="majorHAnsi" w:cstheme="majorHAnsi"/>
          <w:sz w:val="24"/>
          <w:lang w:val="sq-AL"/>
        </w:rPr>
        <w:t xml:space="preserve">Të dhënat tregojnë se komunat në masë të madhe i kanë shqyrtuar kërkesat administrative të cilat u janë parashtruar. Gjatë vitit 2021 komunave u janë parashtruar 2,055.349 kërkesa për shqyrtim, nga të cilat  janë shqyrtuar 1,950.299 kërkesa. Mesatarja e trajtimit të kërkesave për komunë është 25,710 kërkesa. Këtu përfshihen kërkesat për leje të ndryshme komunale, dokumentet e gjendjes civile, kërkesat për qasje në informata, kërkesat qytetare për financim dhe adresim në organet përgjegjëse të komunës.  </w:t>
      </w:r>
    </w:p>
    <w:p w14:paraId="6C5546AB" w14:textId="77777777" w:rsidR="002200A8" w:rsidRPr="0028091B" w:rsidRDefault="002200A8" w:rsidP="002200A8">
      <w:pPr>
        <w:spacing w:before="0" w:after="0" w:line="276" w:lineRule="auto"/>
        <w:rPr>
          <w:rFonts w:asciiTheme="majorHAnsi" w:hAnsiTheme="majorHAnsi" w:cstheme="majorHAnsi"/>
          <w:sz w:val="24"/>
          <w:lang w:val="sq-AL"/>
        </w:rPr>
      </w:pPr>
      <w:r w:rsidRPr="00E743B9">
        <w:rPr>
          <w:rFonts w:asciiTheme="majorHAnsi" w:hAnsiTheme="majorHAnsi" w:cstheme="majorHAnsi"/>
          <w:sz w:val="24"/>
          <w:lang w:val="sq-AL"/>
        </w:rPr>
        <w:t xml:space="preserve">Referuar </w:t>
      </w:r>
      <w:proofErr w:type="spellStart"/>
      <w:r w:rsidRPr="00E743B9">
        <w:rPr>
          <w:rFonts w:asciiTheme="majorHAnsi" w:hAnsiTheme="majorHAnsi" w:cstheme="majorHAnsi"/>
          <w:sz w:val="24"/>
          <w:lang w:val="sq-AL"/>
        </w:rPr>
        <w:t>performancës</w:t>
      </w:r>
      <w:proofErr w:type="spellEnd"/>
      <w:r w:rsidRPr="00E743B9">
        <w:rPr>
          <w:rFonts w:asciiTheme="majorHAnsi" w:hAnsiTheme="majorHAnsi" w:cstheme="majorHAnsi"/>
          <w:sz w:val="24"/>
          <w:lang w:val="sq-AL"/>
        </w:rPr>
        <w:t xml:space="preserve"> sipas komunave në këtë fushë, përqindja më e lartë në përmbushjen e tregues</w:t>
      </w:r>
      <w:r>
        <w:rPr>
          <w:rFonts w:asciiTheme="majorHAnsi" w:hAnsiTheme="majorHAnsi" w:cstheme="majorHAnsi"/>
          <w:sz w:val="24"/>
          <w:lang w:val="sq-AL"/>
        </w:rPr>
        <w:t>ve është në Komunën e Suharekës me 99.59</w:t>
      </w:r>
      <w:r w:rsidRPr="00E743B9">
        <w:rPr>
          <w:rFonts w:asciiTheme="majorHAnsi" w:hAnsiTheme="majorHAnsi" w:cstheme="majorHAnsi"/>
          <w:sz w:val="24"/>
          <w:lang w:val="sq-AL"/>
        </w:rPr>
        <w:t>%, kurse më e ulëta</w:t>
      </w:r>
      <w:r>
        <w:rPr>
          <w:rFonts w:asciiTheme="majorHAnsi" w:hAnsiTheme="majorHAnsi" w:cstheme="majorHAnsi"/>
          <w:sz w:val="24"/>
          <w:lang w:val="sq-AL"/>
        </w:rPr>
        <w:t xml:space="preserve"> në Komunën e </w:t>
      </w:r>
      <w:proofErr w:type="spellStart"/>
      <w:r>
        <w:rPr>
          <w:rFonts w:asciiTheme="majorHAnsi" w:hAnsiTheme="majorHAnsi" w:cstheme="majorHAnsi"/>
          <w:sz w:val="24"/>
          <w:lang w:val="sq-AL"/>
        </w:rPr>
        <w:t>Gracanicës</w:t>
      </w:r>
      <w:proofErr w:type="spellEnd"/>
      <w:r>
        <w:rPr>
          <w:rFonts w:asciiTheme="majorHAnsi" w:hAnsiTheme="majorHAnsi" w:cstheme="majorHAnsi"/>
          <w:sz w:val="24"/>
          <w:lang w:val="sq-AL"/>
        </w:rPr>
        <w:t xml:space="preserve"> 33.33%</w:t>
      </w:r>
      <w:r w:rsidRPr="00E743B9">
        <w:rPr>
          <w:rFonts w:asciiTheme="majorHAnsi" w:hAnsiTheme="majorHAnsi" w:cstheme="majorHAnsi"/>
          <w:sz w:val="24"/>
          <w:lang w:val="sq-AL"/>
        </w:rPr>
        <w:t>. Për këtë fushë nuk kanë ofruar të dhëna komunat: Zubin Potok, Mitrov</w:t>
      </w:r>
      <w:r>
        <w:rPr>
          <w:rFonts w:asciiTheme="majorHAnsi" w:hAnsiTheme="majorHAnsi" w:cstheme="majorHAnsi"/>
          <w:sz w:val="24"/>
          <w:lang w:val="sq-AL"/>
        </w:rPr>
        <w:t xml:space="preserve">icë Veriore, </w:t>
      </w:r>
      <w:proofErr w:type="spellStart"/>
      <w:r>
        <w:rPr>
          <w:rFonts w:asciiTheme="majorHAnsi" w:hAnsiTheme="majorHAnsi" w:cstheme="majorHAnsi"/>
          <w:sz w:val="24"/>
          <w:lang w:val="sq-AL"/>
        </w:rPr>
        <w:t>Kllokot</w:t>
      </w:r>
      <w:proofErr w:type="spellEnd"/>
      <w:r>
        <w:rPr>
          <w:rFonts w:asciiTheme="majorHAnsi" w:hAnsiTheme="majorHAnsi" w:cstheme="majorHAnsi"/>
          <w:sz w:val="24"/>
          <w:lang w:val="sq-AL"/>
        </w:rPr>
        <w:t xml:space="preserve"> Shtërpcë, </w:t>
      </w:r>
      <w:proofErr w:type="spellStart"/>
      <w:r>
        <w:rPr>
          <w:rFonts w:asciiTheme="majorHAnsi" w:hAnsiTheme="majorHAnsi" w:cstheme="majorHAnsi"/>
          <w:sz w:val="24"/>
          <w:lang w:val="sq-AL"/>
        </w:rPr>
        <w:t>Zveçan</w:t>
      </w:r>
      <w:proofErr w:type="spellEnd"/>
      <w:r>
        <w:rPr>
          <w:rFonts w:asciiTheme="majorHAnsi" w:hAnsiTheme="majorHAnsi" w:cstheme="majorHAnsi"/>
          <w:sz w:val="24"/>
          <w:lang w:val="sq-AL"/>
        </w:rPr>
        <w:t xml:space="preserve">, </w:t>
      </w:r>
      <w:proofErr w:type="spellStart"/>
      <w:r>
        <w:rPr>
          <w:rFonts w:asciiTheme="majorHAnsi" w:hAnsiTheme="majorHAnsi" w:cstheme="majorHAnsi"/>
          <w:sz w:val="24"/>
          <w:lang w:val="sq-AL"/>
        </w:rPr>
        <w:t>Leposaviç</w:t>
      </w:r>
      <w:proofErr w:type="spellEnd"/>
      <w:r w:rsidRPr="00E743B9">
        <w:rPr>
          <w:rFonts w:asciiTheme="majorHAnsi" w:hAnsiTheme="majorHAnsi" w:cstheme="majorHAnsi"/>
          <w:sz w:val="24"/>
          <w:lang w:val="sq-AL"/>
        </w:rPr>
        <w:t xml:space="preserve">, për çfarë </w:t>
      </w:r>
      <w:proofErr w:type="spellStart"/>
      <w:r w:rsidRPr="00E743B9">
        <w:rPr>
          <w:rFonts w:asciiTheme="majorHAnsi" w:hAnsiTheme="majorHAnsi" w:cstheme="majorHAnsi"/>
          <w:sz w:val="24"/>
          <w:lang w:val="sq-AL"/>
        </w:rPr>
        <w:t>performanca</w:t>
      </w:r>
      <w:proofErr w:type="spellEnd"/>
      <w:r w:rsidRPr="00E743B9">
        <w:rPr>
          <w:rFonts w:asciiTheme="majorHAnsi" w:hAnsiTheme="majorHAnsi" w:cstheme="majorHAnsi"/>
          <w:sz w:val="24"/>
          <w:lang w:val="sq-AL"/>
        </w:rPr>
        <w:t xml:space="preserve"> </w:t>
      </w:r>
      <w:proofErr w:type="spellStart"/>
      <w:r w:rsidRPr="00E743B9">
        <w:rPr>
          <w:rFonts w:asciiTheme="majorHAnsi" w:hAnsiTheme="majorHAnsi" w:cstheme="majorHAnsi"/>
          <w:sz w:val="24"/>
          <w:lang w:val="sq-AL"/>
        </w:rPr>
        <w:t>i’u</w:t>
      </w:r>
      <w:proofErr w:type="spellEnd"/>
      <w:r w:rsidRPr="00E743B9">
        <w:rPr>
          <w:rFonts w:asciiTheme="majorHAnsi" w:hAnsiTheme="majorHAnsi" w:cstheme="majorHAnsi"/>
          <w:sz w:val="24"/>
          <w:lang w:val="sq-AL"/>
        </w:rPr>
        <w:t xml:space="preserve"> është llogaritur në 0% dhe që reflekton edhe në mesataren e përgjithshme për fushë.</w:t>
      </w:r>
    </w:p>
    <w:p w14:paraId="1E8503C3" w14:textId="77777777" w:rsidR="002200A8" w:rsidRPr="0028091B" w:rsidRDefault="002200A8" w:rsidP="002200A8">
      <w:pPr>
        <w:keepNext/>
        <w:spacing w:before="0" w:after="0" w:line="276" w:lineRule="auto"/>
        <w:rPr>
          <w:lang w:val="sq-AL"/>
        </w:rPr>
      </w:pPr>
      <w:r>
        <w:rPr>
          <w:noProof/>
        </w:rPr>
        <w:drawing>
          <wp:inline distT="0" distB="0" distL="0" distR="0" wp14:anchorId="7EBDA600" wp14:editId="4C9652EC">
            <wp:extent cx="6219825" cy="269303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EE0A35" w14:textId="77777777" w:rsidR="002200A8" w:rsidRPr="0028091B" w:rsidRDefault="002200A8" w:rsidP="002200A8">
      <w:pPr>
        <w:pStyle w:val="Caption"/>
        <w:spacing w:after="0" w:line="276" w:lineRule="auto"/>
        <w:rPr>
          <w:lang w:val="sq-AL"/>
        </w:rPr>
      </w:pPr>
      <w:proofErr w:type="spellStart"/>
      <w:r>
        <w:rPr>
          <w:lang w:val="sq-AL"/>
        </w:rPr>
        <w:t>Fig</w:t>
      </w:r>
      <w:proofErr w:type="spellEnd"/>
      <w:r>
        <w:rPr>
          <w:lang w:val="sq-AL"/>
        </w:rPr>
        <w:t xml:space="preserve"> </w:t>
      </w:r>
      <w:r w:rsidRPr="0028091B">
        <w:rPr>
          <w:lang w:val="sq-AL"/>
        </w:rPr>
        <w:t xml:space="preserve"> 9  Krahasimi i </w:t>
      </w:r>
      <w:proofErr w:type="spellStart"/>
      <w:r w:rsidRPr="0028091B">
        <w:rPr>
          <w:lang w:val="sq-AL"/>
        </w:rPr>
        <w:t>performancës</w:t>
      </w:r>
      <w:proofErr w:type="spellEnd"/>
      <w:r w:rsidRPr="0028091B">
        <w:rPr>
          <w:lang w:val="sq-AL"/>
        </w:rPr>
        <w:t xml:space="preserve"> së komunave në fushën e shërbimeve administrative</w:t>
      </w:r>
    </w:p>
    <w:p w14:paraId="1A0A8034" w14:textId="77777777" w:rsidR="002200A8" w:rsidRDefault="002200A8" w:rsidP="002200A8">
      <w:pPr>
        <w:pStyle w:val="Heading2"/>
        <w:spacing w:before="0" w:after="0" w:line="276" w:lineRule="auto"/>
        <w:rPr>
          <w:lang w:val="sq-AL"/>
        </w:rPr>
      </w:pPr>
    </w:p>
    <w:p w14:paraId="1FE50291" w14:textId="77777777" w:rsidR="002200A8" w:rsidRPr="00F32174" w:rsidRDefault="002200A8" w:rsidP="002200A8">
      <w:pPr>
        <w:rPr>
          <w:lang w:val="sq-AL"/>
        </w:rPr>
      </w:pPr>
    </w:p>
    <w:p w14:paraId="2FA02694" w14:textId="77777777" w:rsidR="002200A8" w:rsidRPr="0028091B" w:rsidRDefault="002200A8" w:rsidP="002200A8">
      <w:pPr>
        <w:pStyle w:val="Heading2"/>
        <w:spacing w:before="0" w:after="0" w:line="276" w:lineRule="auto"/>
        <w:rPr>
          <w:lang w:val="sq-AL"/>
        </w:rPr>
      </w:pPr>
      <w:bookmarkStart w:id="25" w:name="_Toc113954345"/>
      <w:bookmarkStart w:id="26" w:name="_Toc113974876"/>
      <w:r w:rsidRPr="0028091B">
        <w:rPr>
          <w:lang w:val="sq-AL"/>
        </w:rPr>
        <w:t>Fusha 2 – Transparenca Komunale</w:t>
      </w:r>
      <w:bookmarkEnd w:id="25"/>
      <w:bookmarkEnd w:id="26"/>
    </w:p>
    <w:p w14:paraId="2DF4D48F" w14:textId="77777777" w:rsidR="002200A8" w:rsidRPr="0028091B" w:rsidRDefault="002200A8" w:rsidP="002200A8">
      <w:pPr>
        <w:spacing w:before="0" w:after="0" w:line="276" w:lineRule="auto"/>
        <w:rPr>
          <w:rFonts w:asciiTheme="majorHAnsi" w:hAnsiTheme="majorHAnsi" w:cstheme="majorHAnsi"/>
          <w:sz w:val="24"/>
          <w:lang w:val="sq-AL"/>
        </w:rPr>
      </w:pPr>
    </w:p>
    <w:p w14:paraId="248B2ECB"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Në këtë fushë janë aplikuar 7 tregues me 26 të dhëna</w:t>
      </w:r>
      <w:r>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të cilat japin informata për publikimin e akteve, planeve, buxhetit, kritereve të ueb-faqeve, qasjen në dokumentet publike, publicitetin e seancave të kuvendit, etj. </w:t>
      </w:r>
    </w:p>
    <w:p w14:paraId="0A8EE81B" w14:textId="77777777" w:rsidR="002200A8" w:rsidRPr="00D61185" w:rsidRDefault="002200A8" w:rsidP="002200A8">
      <w:pPr>
        <w:spacing w:before="0" w:after="0" w:line="276" w:lineRule="auto"/>
        <w:rPr>
          <w:rFonts w:ascii="Sylfaen" w:hAnsi="Sylfaen" w:cstheme="majorHAnsi"/>
          <w:sz w:val="24"/>
          <w:lang w:val="sq-AL"/>
        </w:rPr>
      </w:pP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përgjithshme e arritur në </w:t>
      </w:r>
      <w:r w:rsidRPr="00D61185">
        <w:rPr>
          <w:rFonts w:asciiTheme="majorHAnsi" w:hAnsiTheme="majorHAnsi" w:cstheme="majorHAnsi"/>
          <w:sz w:val="24"/>
          <w:lang w:val="sq-AL"/>
        </w:rPr>
        <w:t>është 66.92%, për</w:t>
      </w:r>
      <w:r w:rsidRPr="0028091B">
        <w:rPr>
          <w:rFonts w:asciiTheme="majorHAnsi" w:hAnsiTheme="majorHAnsi" w:cstheme="majorHAnsi"/>
          <w:sz w:val="24"/>
          <w:lang w:val="sq-AL"/>
        </w:rPr>
        <w:t xml:space="preserve"> dallim nga viti paraprak ku ishte </w:t>
      </w:r>
      <w:r>
        <w:rPr>
          <w:rFonts w:asciiTheme="majorHAnsi" w:hAnsiTheme="majorHAnsi" w:cstheme="majorHAnsi"/>
          <w:sz w:val="24"/>
          <w:lang w:val="sq-AL"/>
        </w:rPr>
        <w:t>77.62</w:t>
      </w:r>
      <w:r w:rsidRPr="0028091B">
        <w:rPr>
          <w:rFonts w:asciiTheme="majorHAnsi" w:hAnsiTheme="majorHAnsi" w:cstheme="majorHAnsi"/>
          <w:sz w:val="24"/>
          <w:lang w:val="sq-AL"/>
        </w:rPr>
        <w:t xml:space="preserve">%. Sa u përket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sipas tregueseve, përqindja më e lartë është në lejimin e qasjes së qytetarëve në d</w:t>
      </w:r>
      <w:r>
        <w:rPr>
          <w:rFonts w:asciiTheme="majorHAnsi" w:hAnsiTheme="majorHAnsi" w:cstheme="majorHAnsi"/>
          <w:sz w:val="24"/>
          <w:lang w:val="sq-AL"/>
        </w:rPr>
        <w:t>okumentet zyrtare shprehur me 99.61%</w:t>
      </w:r>
      <w:r w:rsidRPr="0028091B">
        <w:rPr>
          <w:rFonts w:asciiTheme="majorHAnsi" w:hAnsiTheme="majorHAnsi" w:cstheme="majorHAnsi"/>
          <w:sz w:val="24"/>
          <w:lang w:val="sq-AL"/>
        </w:rPr>
        <w:t>.</w:t>
      </w:r>
      <w:r>
        <w:rPr>
          <w:rFonts w:asciiTheme="majorHAnsi" w:hAnsiTheme="majorHAnsi" w:cstheme="majorHAnsi"/>
          <w:sz w:val="24"/>
          <w:lang w:val="sq-AL"/>
        </w:rPr>
        <w:t xml:space="preserve"> </w:t>
      </w:r>
    </w:p>
    <w:p w14:paraId="276B1CCA" w14:textId="77777777" w:rsidR="002200A8" w:rsidRPr="0028091B"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3DF80A91" wp14:editId="6FBA268D">
            <wp:extent cx="6126480" cy="365760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3C4813" w14:textId="77777777" w:rsidR="002200A8" w:rsidRPr="0028091B" w:rsidRDefault="002200A8" w:rsidP="002200A8">
      <w:pPr>
        <w:keepNext/>
        <w:spacing w:before="0" w:after="0" w:line="276" w:lineRule="auto"/>
        <w:rPr>
          <w:lang w:val="sq-AL"/>
        </w:rPr>
      </w:pPr>
    </w:p>
    <w:p w14:paraId="4AA5E0CF" w14:textId="77777777" w:rsidR="002200A8" w:rsidRPr="0028091B" w:rsidRDefault="002200A8" w:rsidP="002200A8">
      <w:pPr>
        <w:pStyle w:val="Caption"/>
        <w:spacing w:after="0" w:line="276" w:lineRule="auto"/>
        <w:rPr>
          <w:rFonts w:asciiTheme="majorHAnsi" w:hAnsiTheme="majorHAnsi" w:cstheme="majorHAnsi"/>
          <w:sz w:val="14"/>
          <w:lang w:val="sq-AL"/>
        </w:rPr>
      </w:pPr>
      <w:r w:rsidRPr="0028091B">
        <w:rPr>
          <w:b/>
          <w:lang w:val="sq-AL"/>
        </w:rPr>
        <w:t xml:space="preserve">Figure 10 </w:t>
      </w:r>
      <w:r w:rsidRPr="0028091B">
        <w:rPr>
          <w:lang w:val="sq-AL"/>
        </w:rPr>
        <w:t xml:space="preserve">Treguesit e </w:t>
      </w:r>
      <w:proofErr w:type="spellStart"/>
      <w:r w:rsidRPr="0028091B">
        <w:rPr>
          <w:lang w:val="sq-AL"/>
        </w:rPr>
        <w:t>performancës</w:t>
      </w:r>
      <w:proofErr w:type="spellEnd"/>
      <w:r w:rsidRPr="0028091B">
        <w:rPr>
          <w:lang w:val="sq-AL"/>
        </w:rPr>
        <w:t xml:space="preserve"> në fushën e transparencës</w:t>
      </w:r>
      <w:r w:rsidRPr="0028091B">
        <w:rPr>
          <w:rFonts w:asciiTheme="majorHAnsi" w:hAnsiTheme="majorHAnsi" w:cstheme="majorHAnsi"/>
          <w:sz w:val="24"/>
          <w:lang w:val="sq-AL"/>
        </w:rPr>
        <w:tab/>
      </w:r>
    </w:p>
    <w:p w14:paraId="58AE5238" w14:textId="77777777" w:rsidR="002200A8" w:rsidRPr="0028091B" w:rsidRDefault="002200A8" w:rsidP="002200A8">
      <w:pPr>
        <w:spacing w:before="0" w:after="0" w:line="276" w:lineRule="auto"/>
        <w:rPr>
          <w:rFonts w:asciiTheme="majorHAnsi" w:hAnsiTheme="majorHAnsi" w:cstheme="majorHAnsi"/>
          <w:sz w:val="24"/>
          <w:lang w:val="sq-AL"/>
        </w:rPr>
      </w:pPr>
    </w:p>
    <w:p w14:paraId="32951333" w14:textId="77777777" w:rsidR="002200A8" w:rsidRPr="00ED72BC" w:rsidRDefault="002200A8" w:rsidP="002200A8">
      <w:pPr>
        <w:spacing w:before="0" w:after="0" w:line="276" w:lineRule="auto"/>
        <w:rPr>
          <w:rFonts w:asciiTheme="majorHAnsi" w:hAnsiTheme="majorHAnsi" w:cstheme="majorHAnsi"/>
          <w:sz w:val="24"/>
          <w:lang w:val="sq-AL"/>
        </w:rPr>
      </w:pPr>
      <w:r w:rsidRPr="00ED72BC">
        <w:rPr>
          <w:rFonts w:asciiTheme="majorHAnsi" w:hAnsiTheme="majorHAnsi" w:cstheme="majorHAnsi"/>
          <w:sz w:val="24"/>
          <w:lang w:val="sq-AL"/>
        </w:rPr>
        <w:t xml:space="preserve">Nga figura e mësipërme shihet se treguesi për transmetimin </w:t>
      </w:r>
      <w:proofErr w:type="spellStart"/>
      <w:r w:rsidRPr="00ED72BC">
        <w:rPr>
          <w:rFonts w:asciiTheme="majorHAnsi" w:hAnsiTheme="majorHAnsi" w:cstheme="majorHAnsi"/>
          <w:sz w:val="24"/>
          <w:lang w:val="sq-AL"/>
        </w:rPr>
        <w:t>online</w:t>
      </w:r>
      <w:proofErr w:type="spellEnd"/>
      <w:r w:rsidRPr="00ED72BC">
        <w:rPr>
          <w:rFonts w:asciiTheme="majorHAnsi" w:hAnsiTheme="majorHAnsi" w:cstheme="majorHAnsi"/>
          <w:sz w:val="24"/>
          <w:lang w:val="sq-AL"/>
        </w:rPr>
        <w:t xml:space="preserve"> të mbledhjeve të kuvendit del në nivel 45.95%, gjë që ndikon edhe në uljen e përgjithshme të </w:t>
      </w:r>
      <w:proofErr w:type="spellStart"/>
      <w:r w:rsidRPr="00ED72BC">
        <w:rPr>
          <w:rFonts w:asciiTheme="majorHAnsi" w:hAnsiTheme="majorHAnsi" w:cstheme="majorHAnsi"/>
          <w:sz w:val="24"/>
          <w:lang w:val="sq-AL"/>
        </w:rPr>
        <w:t>performancës</w:t>
      </w:r>
      <w:proofErr w:type="spellEnd"/>
      <w:r w:rsidRPr="00ED72BC">
        <w:rPr>
          <w:rFonts w:asciiTheme="majorHAnsi" w:hAnsiTheme="majorHAnsi" w:cstheme="majorHAnsi"/>
          <w:sz w:val="24"/>
          <w:lang w:val="sq-AL"/>
        </w:rPr>
        <w:t xml:space="preserve"> në këtë fushë. Tetë kriteret e matura për ueb-faqe komunale del të jenë përmbushur në masën 85.83%, ndërsa aktet e kuvendit të komunës janë publikuar në shkallë prej 86.98%. Të dhënat tregojnë për trend pozitiv në publikimin e akteve me karakter të përgjithshëm të aprovuara nga kryetarët e komunave, shprehur në përqindje prej 84.04%</w:t>
      </w:r>
    </w:p>
    <w:p w14:paraId="1C0E51BD" w14:textId="77777777" w:rsidR="002200A8" w:rsidRDefault="002200A8" w:rsidP="002200A8">
      <w:pPr>
        <w:spacing w:before="0" w:after="0" w:line="276" w:lineRule="auto"/>
        <w:rPr>
          <w:rFonts w:asciiTheme="majorHAnsi" w:hAnsiTheme="majorHAnsi" w:cstheme="majorHAnsi"/>
          <w:sz w:val="24"/>
          <w:lang w:val="sq-AL"/>
        </w:rPr>
      </w:pPr>
      <w:r w:rsidRPr="00ED72BC">
        <w:rPr>
          <w:rFonts w:asciiTheme="majorHAnsi" w:hAnsiTheme="majorHAnsi" w:cstheme="majorHAnsi"/>
          <w:sz w:val="24"/>
          <w:lang w:val="sq-AL"/>
        </w:rPr>
        <w:t xml:space="preserve">Po ashtu, komunat kryesisht kanë qenë efikase në publikimin e buxhetit të komunës si dhe raporteve të shpenzimeve, ne nivelin prej 74.81%. Sa i përket publikimit të planit vjetor të </w:t>
      </w:r>
      <w:r>
        <w:rPr>
          <w:noProof/>
        </w:rPr>
        <w:drawing>
          <wp:inline distT="0" distB="0" distL="0" distR="0" wp14:anchorId="5365F32C" wp14:editId="092EB3E2">
            <wp:extent cx="6220800" cy="237744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D72BC">
        <w:rPr>
          <w:rFonts w:asciiTheme="majorHAnsi" w:hAnsiTheme="majorHAnsi" w:cstheme="majorHAnsi"/>
          <w:sz w:val="24"/>
          <w:lang w:val="sq-AL"/>
        </w:rPr>
        <w:t>prokurimit publik dhe publikimit të kontratave komunat kanë përqindjen prej 82.13%</w:t>
      </w:r>
      <w:r w:rsidRPr="0028091B">
        <w:rPr>
          <w:rFonts w:asciiTheme="majorHAnsi" w:hAnsiTheme="majorHAnsi" w:cstheme="majorHAnsi"/>
          <w:sz w:val="24"/>
          <w:lang w:val="sq-AL"/>
        </w:rPr>
        <w:t xml:space="preserve"> </w:t>
      </w:r>
    </w:p>
    <w:p w14:paraId="6C627AB4" w14:textId="77777777" w:rsidR="002200A8" w:rsidRDefault="002200A8" w:rsidP="002200A8">
      <w:pPr>
        <w:spacing w:before="0" w:after="0" w:line="276" w:lineRule="auto"/>
        <w:rPr>
          <w:rFonts w:asciiTheme="majorHAnsi" w:hAnsiTheme="majorHAnsi" w:cstheme="majorHAnsi"/>
          <w:sz w:val="24"/>
          <w:lang w:val="sq-AL"/>
        </w:rPr>
      </w:pPr>
    </w:p>
    <w:p w14:paraId="190A2A54" w14:textId="77777777" w:rsidR="002200A8" w:rsidRPr="00B8030A" w:rsidRDefault="002200A8" w:rsidP="002200A8">
      <w:pPr>
        <w:spacing w:before="0" w:after="0" w:line="276" w:lineRule="auto"/>
        <w:rPr>
          <w:rFonts w:asciiTheme="majorHAnsi" w:hAnsiTheme="majorHAnsi" w:cstheme="majorHAnsi"/>
          <w:sz w:val="24"/>
          <w:lang w:val="sq-AL"/>
        </w:rPr>
      </w:pPr>
    </w:p>
    <w:p w14:paraId="36069163" w14:textId="77777777" w:rsidR="002200A8" w:rsidRPr="0028091B" w:rsidRDefault="002200A8" w:rsidP="002200A8">
      <w:pPr>
        <w:pStyle w:val="Caption"/>
        <w:spacing w:after="0" w:line="276" w:lineRule="auto"/>
        <w:rPr>
          <w:rFonts w:asciiTheme="majorHAnsi" w:hAnsiTheme="majorHAnsi" w:cstheme="majorHAnsi"/>
          <w:sz w:val="24"/>
          <w:lang w:val="sq-AL"/>
        </w:rPr>
      </w:pPr>
      <w:r w:rsidRPr="0028091B">
        <w:rPr>
          <w:lang w:val="sq-AL"/>
        </w:rPr>
        <w:t xml:space="preserve">Figure </w:t>
      </w:r>
      <w:r w:rsidRPr="0028091B">
        <w:rPr>
          <w:lang w:val="sq-AL"/>
        </w:rPr>
        <w:fldChar w:fldCharType="begin"/>
      </w:r>
      <w:r w:rsidRPr="0028091B">
        <w:rPr>
          <w:lang w:val="sq-AL"/>
        </w:rPr>
        <w:instrText xml:space="preserve"> SEQ Figure \* ARABIC </w:instrText>
      </w:r>
      <w:r w:rsidRPr="0028091B">
        <w:rPr>
          <w:lang w:val="sq-AL"/>
        </w:rPr>
        <w:fldChar w:fldCharType="separate"/>
      </w:r>
      <w:r>
        <w:rPr>
          <w:noProof/>
          <w:lang w:val="sq-AL"/>
        </w:rPr>
        <w:t>2</w:t>
      </w:r>
      <w:r w:rsidRPr="0028091B">
        <w:rPr>
          <w:noProof/>
          <w:lang w:val="sq-AL"/>
        </w:rPr>
        <w:fldChar w:fldCharType="end"/>
      </w:r>
      <w:r w:rsidRPr="0028091B">
        <w:rPr>
          <w:noProof/>
          <w:lang w:val="sq-AL"/>
        </w:rPr>
        <w:t>1</w:t>
      </w:r>
      <w:r w:rsidRPr="0028091B">
        <w:rPr>
          <w:lang w:val="sq-AL"/>
        </w:rPr>
        <w:t xml:space="preserve"> Krahasimi i </w:t>
      </w:r>
      <w:proofErr w:type="spellStart"/>
      <w:r w:rsidRPr="0028091B">
        <w:rPr>
          <w:lang w:val="sq-AL"/>
        </w:rPr>
        <w:t>performancës</w:t>
      </w:r>
      <w:proofErr w:type="spellEnd"/>
      <w:r w:rsidRPr="0028091B">
        <w:rPr>
          <w:lang w:val="sq-AL"/>
        </w:rPr>
        <w:t xml:space="preserve"> së komunave në fushën e transparencës</w:t>
      </w:r>
    </w:p>
    <w:p w14:paraId="350457A3" w14:textId="77777777" w:rsidR="002200A8" w:rsidRPr="0028091B" w:rsidRDefault="002200A8" w:rsidP="002200A8">
      <w:pPr>
        <w:spacing w:before="0" w:after="0" w:line="276" w:lineRule="auto"/>
        <w:rPr>
          <w:rFonts w:asciiTheme="majorHAnsi" w:hAnsiTheme="majorHAnsi" w:cstheme="majorHAnsi"/>
          <w:bCs/>
          <w:sz w:val="24"/>
          <w:lang w:val="sq-AL"/>
        </w:rPr>
      </w:pPr>
    </w:p>
    <w:p w14:paraId="02A2C56F" w14:textId="77777777" w:rsidR="002200A8" w:rsidRPr="0028091B" w:rsidRDefault="002200A8" w:rsidP="002200A8">
      <w:pPr>
        <w:spacing w:before="0" w:after="0" w:line="276" w:lineRule="auto"/>
        <w:rPr>
          <w:rFonts w:asciiTheme="majorHAnsi" w:hAnsiTheme="majorHAnsi" w:cstheme="majorHAnsi"/>
          <w:bCs/>
          <w:sz w:val="24"/>
          <w:lang w:val="sq-AL"/>
        </w:rPr>
      </w:pPr>
      <w:r>
        <w:rPr>
          <w:rFonts w:asciiTheme="majorHAnsi" w:hAnsiTheme="majorHAnsi" w:cstheme="majorHAnsi"/>
          <w:bCs/>
          <w:sz w:val="24"/>
          <w:lang w:val="sq-AL"/>
        </w:rPr>
        <w:t>Figura e mësipërme tregon për 6</w:t>
      </w:r>
      <w:r w:rsidRPr="0028091B">
        <w:rPr>
          <w:rFonts w:asciiTheme="majorHAnsi" w:hAnsiTheme="majorHAnsi" w:cstheme="majorHAnsi"/>
          <w:bCs/>
          <w:sz w:val="24"/>
          <w:lang w:val="sq-AL"/>
        </w:rPr>
        <w:t xml:space="preserve"> komuna të cilat kanë treguar </w:t>
      </w:r>
      <w:proofErr w:type="spellStart"/>
      <w:r w:rsidRPr="0028091B">
        <w:rPr>
          <w:rFonts w:asciiTheme="majorHAnsi" w:hAnsiTheme="majorHAnsi" w:cstheme="majorHAnsi"/>
          <w:bCs/>
          <w:sz w:val="24"/>
          <w:lang w:val="sq-AL"/>
        </w:rPr>
        <w:t>performancë</w:t>
      </w:r>
      <w:proofErr w:type="spellEnd"/>
      <w:r w:rsidRPr="0028091B">
        <w:rPr>
          <w:rFonts w:asciiTheme="majorHAnsi" w:hAnsiTheme="majorHAnsi" w:cstheme="majorHAnsi"/>
          <w:bCs/>
          <w:sz w:val="24"/>
          <w:lang w:val="sq-AL"/>
        </w:rPr>
        <w:t xml:space="preserve"> në mes 90-100% në fushën e transp</w:t>
      </w:r>
      <w:r>
        <w:rPr>
          <w:rFonts w:asciiTheme="majorHAnsi" w:hAnsiTheme="majorHAnsi" w:cstheme="majorHAnsi"/>
          <w:bCs/>
          <w:sz w:val="24"/>
          <w:lang w:val="sq-AL"/>
        </w:rPr>
        <w:t>arencës, prej të cilave: Lipjan (100.00</w:t>
      </w:r>
      <w:r w:rsidRPr="0028091B">
        <w:rPr>
          <w:rFonts w:asciiTheme="majorHAnsi" w:hAnsiTheme="majorHAnsi" w:cstheme="majorHAnsi"/>
          <w:bCs/>
          <w:sz w:val="24"/>
          <w:lang w:val="sq-AL"/>
        </w:rPr>
        <w:t xml:space="preserve">%), </w:t>
      </w:r>
      <w:r>
        <w:rPr>
          <w:rFonts w:asciiTheme="majorHAnsi" w:hAnsiTheme="majorHAnsi" w:cstheme="majorHAnsi"/>
          <w:bCs/>
          <w:sz w:val="24"/>
          <w:lang w:val="sq-AL"/>
        </w:rPr>
        <w:t>Gllogoc (100.00%), Suharekë (98</w:t>
      </w:r>
      <w:r w:rsidRPr="0028091B">
        <w:rPr>
          <w:rFonts w:asciiTheme="majorHAnsi" w:hAnsiTheme="majorHAnsi" w:cstheme="majorHAnsi"/>
          <w:bCs/>
          <w:sz w:val="24"/>
          <w:lang w:val="sq-AL"/>
        </w:rPr>
        <w:t>.</w:t>
      </w:r>
      <w:r>
        <w:rPr>
          <w:rFonts w:asciiTheme="majorHAnsi" w:hAnsiTheme="majorHAnsi" w:cstheme="majorHAnsi"/>
          <w:bCs/>
          <w:sz w:val="24"/>
          <w:lang w:val="sq-AL"/>
        </w:rPr>
        <w:t>95</w:t>
      </w:r>
      <w:r w:rsidRPr="0028091B">
        <w:rPr>
          <w:rFonts w:asciiTheme="majorHAnsi" w:hAnsiTheme="majorHAnsi" w:cstheme="majorHAnsi"/>
          <w:bCs/>
          <w:sz w:val="24"/>
          <w:lang w:val="sq-AL"/>
        </w:rPr>
        <w:t>%)</w:t>
      </w:r>
      <w:r>
        <w:rPr>
          <w:rFonts w:asciiTheme="majorHAnsi" w:hAnsiTheme="majorHAnsi" w:cstheme="majorHAnsi"/>
          <w:bCs/>
          <w:sz w:val="24"/>
          <w:lang w:val="sq-AL"/>
        </w:rPr>
        <w:t>, Rahovec</w:t>
      </w:r>
      <w:r w:rsidRPr="0028091B">
        <w:rPr>
          <w:rFonts w:asciiTheme="majorHAnsi" w:hAnsiTheme="majorHAnsi" w:cstheme="majorHAnsi"/>
          <w:bCs/>
          <w:sz w:val="24"/>
          <w:lang w:val="sq-AL"/>
        </w:rPr>
        <w:t xml:space="preserve"> (</w:t>
      </w:r>
      <w:r>
        <w:rPr>
          <w:rFonts w:asciiTheme="majorHAnsi" w:hAnsiTheme="majorHAnsi" w:cstheme="majorHAnsi"/>
          <w:bCs/>
          <w:sz w:val="24"/>
          <w:lang w:val="sq-AL"/>
        </w:rPr>
        <w:t>93</w:t>
      </w:r>
      <w:r w:rsidRPr="0028091B">
        <w:rPr>
          <w:rFonts w:asciiTheme="majorHAnsi" w:hAnsiTheme="majorHAnsi" w:cstheme="majorHAnsi"/>
          <w:bCs/>
          <w:sz w:val="24"/>
          <w:lang w:val="sq-AL"/>
        </w:rPr>
        <w:t>.</w:t>
      </w:r>
      <w:r>
        <w:rPr>
          <w:rFonts w:asciiTheme="majorHAnsi" w:hAnsiTheme="majorHAnsi" w:cstheme="majorHAnsi"/>
          <w:bCs/>
          <w:sz w:val="24"/>
          <w:lang w:val="sq-AL"/>
        </w:rPr>
        <w:t>87</w:t>
      </w:r>
      <w:r w:rsidRPr="0028091B">
        <w:rPr>
          <w:rFonts w:asciiTheme="majorHAnsi" w:hAnsiTheme="majorHAnsi" w:cstheme="majorHAnsi"/>
          <w:bCs/>
          <w:sz w:val="24"/>
          <w:lang w:val="sq-AL"/>
        </w:rPr>
        <w:t xml:space="preserve">%), </w:t>
      </w:r>
      <w:r>
        <w:rPr>
          <w:rFonts w:asciiTheme="majorHAnsi" w:hAnsiTheme="majorHAnsi" w:cstheme="majorHAnsi"/>
          <w:bCs/>
          <w:sz w:val="24"/>
          <w:lang w:val="sq-AL"/>
        </w:rPr>
        <w:t xml:space="preserve">Shtime (93.22) Gjakove (92.00), etj. </w:t>
      </w:r>
    </w:p>
    <w:p w14:paraId="397CF629" w14:textId="77777777" w:rsidR="002200A8" w:rsidRDefault="002200A8" w:rsidP="002200A8">
      <w:pPr>
        <w:spacing w:before="0" w:after="0" w:line="276" w:lineRule="auto"/>
        <w:rPr>
          <w:rFonts w:asciiTheme="majorHAnsi" w:hAnsiTheme="majorHAnsi" w:cstheme="majorHAnsi"/>
          <w:sz w:val="24"/>
          <w:lang w:val="sq-AL"/>
        </w:rPr>
      </w:pPr>
    </w:p>
    <w:p w14:paraId="09FC5DA3" w14:textId="77777777" w:rsidR="002200A8" w:rsidRDefault="002200A8" w:rsidP="002200A8">
      <w:pPr>
        <w:pStyle w:val="Heading2"/>
        <w:spacing w:before="0" w:after="0" w:line="276" w:lineRule="auto"/>
        <w:rPr>
          <w:lang w:val="sq-AL"/>
        </w:rPr>
      </w:pPr>
      <w:bookmarkStart w:id="27" w:name="_Toc113954346"/>
      <w:bookmarkStart w:id="28" w:name="_Toc113974877"/>
      <w:r w:rsidRPr="0028091B">
        <w:rPr>
          <w:lang w:val="sq-AL"/>
        </w:rPr>
        <w:t>Fusha 3 – Përgjegjshmëria Komunale</w:t>
      </w:r>
      <w:bookmarkEnd w:id="27"/>
      <w:bookmarkEnd w:id="28"/>
    </w:p>
    <w:p w14:paraId="31A0FF6C" w14:textId="77777777" w:rsidR="002200A8" w:rsidRPr="004A3612" w:rsidRDefault="002200A8" w:rsidP="002200A8">
      <w:pPr>
        <w:rPr>
          <w:lang w:val="sq-AL"/>
        </w:rPr>
      </w:pPr>
    </w:p>
    <w:p w14:paraId="08739779"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Përgjegjshmëria komunale është inkuadruar si fushë e re në SMPK-së dhe ka gjithsej 22 tregues</w:t>
      </w:r>
      <w:r>
        <w:rPr>
          <w:rFonts w:asciiTheme="majorHAnsi" w:hAnsiTheme="majorHAnsi" w:cstheme="majorHAnsi"/>
          <w:sz w:val="24"/>
          <w:lang w:val="sq-AL"/>
        </w:rPr>
        <w:t>, prej të cilëve 17 janë aplikuar në vitin 2021</w:t>
      </w:r>
      <w:r w:rsidRPr="0028091B">
        <w:rPr>
          <w:rFonts w:asciiTheme="majorHAnsi" w:hAnsiTheme="majorHAnsi" w:cstheme="majorHAnsi"/>
          <w:sz w:val="24"/>
          <w:lang w:val="sq-AL"/>
        </w:rPr>
        <w:t xml:space="preserve">. Kjo fushë ka një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përgjithshme </w:t>
      </w:r>
      <w:r w:rsidRPr="00135F4D">
        <w:rPr>
          <w:rFonts w:asciiTheme="majorHAnsi" w:hAnsiTheme="majorHAnsi" w:cstheme="majorHAnsi"/>
          <w:sz w:val="24"/>
          <w:lang w:val="sq-AL"/>
        </w:rPr>
        <w:t xml:space="preserve">prej </w:t>
      </w:r>
      <w:r>
        <w:rPr>
          <w:rFonts w:asciiTheme="majorHAnsi" w:hAnsiTheme="majorHAnsi" w:cstheme="majorHAnsi"/>
          <w:sz w:val="24"/>
          <w:lang w:val="sq-AL"/>
        </w:rPr>
        <w:t>53.97</w:t>
      </w:r>
      <w:r w:rsidRPr="00135F4D">
        <w:rPr>
          <w:rFonts w:asciiTheme="majorHAnsi" w:hAnsiTheme="majorHAnsi" w:cstheme="majorHAnsi"/>
          <w:sz w:val="24"/>
          <w:lang w:val="sq-AL"/>
        </w:rPr>
        <w:t>%.</w:t>
      </w:r>
      <w:r w:rsidRPr="0028091B">
        <w:rPr>
          <w:rFonts w:asciiTheme="majorHAnsi" w:hAnsiTheme="majorHAnsi" w:cstheme="majorHAnsi"/>
          <w:sz w:val="24"/>
          <w:lang w:val="sq-AL"/>
        </w:rPr>
        <w:t xml:space="preserve"> Në kuadër të kësaj fushe, vërejmë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lartë të komunave në ndërmarrjen e veprimeve ligjore për suspendimin e zyrtarëve për të cilët ka pasur aktakuzë në lidhje me veprat për shpërdorim detyrës zyrtare. Komunat kanë treguar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pozitive edhe në diskutimin e projektbuxheteve dhe kornizës afatmesme të shpenzimeve. Sipas të dhënave në 36 komuna janë mbajtur 280 takime me qytetarë për projektbuxhetin, apo mesatarisht 8 takime për komunë. Në vijim është paraqitur lista e treguesve</w:t>
      </w:r>
      <w:r>
        <w:rPr>
          <w:rFonts w:asciiTheme="majorHAnsi" w:hAnsiTheme="majorHAnsi" w:cstheme="majorHAnsi"/>
          <w:sz w:val="24"/>
          <w:lang w:val="sq-AL"/>
        </w:rPr>
        <w:t xml:space="preserve"> </w:t>
      </w:r>
      <w:r w:rsidRPr="0028091B">
        <w:rPr>
          <w:rFonts w:asciiTheme="majorHAnsi" w:hAnsiTheme="majorHAnsi" w:cstheme="majorHAnsi"/>
          <w:sz w:val="24"/>
          <w:lang w:val="sq-AL"/>
        </w:rPr>
        <w:t>në këtë fushë sipas përqindjes:</w:t>
      </w:r>
    </w:p>
    <w:p w14:paraId="5586AA23" w14:textId="77777777" w:rsidR="002200A8" w:rsidRDefault="002200A8" w:rsidP="002200A8">
      <w:pPr>
        <w:spacing w:before="0" w:after="0" w:line="276" w:lineRule="auto"/>
        <w:rPr>
          <w:rFonts w:asciiTheme="majorHAnsi" w:hAnsiTheme="majorHAnsi" w:cstheme="majorHAnsi"/>
          <w:sz w:val="24"/>
          <w:lang w:val="sq-AL"/>
        </w:rPr>
      </w:pPr>
    </w:p>
    <w:p w14:paraId="2A39EEDC" w14:textId="77777777" w:rsidR="002200A8" w:rsidRPr="0028091B"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5FB790DC" wp14:editId="203D24C3">
            <wp:extent cx="5727700" cy="3943350"/>
            <wp:effectExtent l="0" t="0" r="635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8D4837" w14:textId="77777777" w:rsidR="002200A8" w:rsidRPr="0028091B" w:rsidRDefault="002200A8" w:rsidP="002200A8">
      <w:pPr>
        <w:keepNext/>
        <w:spacing w:before="0" w:after="0" w:line="276" w:lineRule="auto"/>
        <w:ind w:left="-540" w:right="-691" w:firstLine="450"/>
        <w:rPr>
          <w:lang w:val="sq-AL"/>
        </w:rPr>
      </w:pPr>
    </w:p>
    <w:p w14:paraId="461814BC" w14:textId="77777777" w:rsidR="002200A8" w:rsidRPr="0028091B" w:rsidRDefault="002200A8" w:rsidP="002200A8">
      <w:pPr>
        <w:pStyle w:val="Caption"/>
        <w:spacing w:after="0" w:line="276" w:lineRule="auto"/>
        <w:rPr>
          <w:rFonts w:asciiTheme="majorHAnsi" w:hAnsiTheme="majorHAnsi" w:cstheme="majorHAnsi"/>
          <w:sz w:val="24"/>
          <w:lang w:val="sq-AL"/>
        </w:rPr>
      </w:pPr>
      <w:r w:rsidRPr="0028091B">
        <w:rPr>
          <w:lang w:val="sq-AL"/>
        </w:rPr>
        <w:t xml:space="preserve">Figure 12. Treguesit e </w:t>
      </w:r>
      <w:proofErr w:type="spellStart"/>
      <w:r w:rsidRPr="0028091B">
        <w:rPr>
          <w:lang w:val="sq-AL"/>
        </w:rPr>
        <w:t>performancës</w:t>
      </w:r>
      <w:proofErr w:type="spellEnd"/>
      <w:r w:rsidRPr="0028091B">
        <w:rPr>
          <w:lang w:val="sq-AL"/>
        </w:rPr>
        <w:t xml:space="preserve"> në fushën e përgjegjshmërisë komunale</w:t>
      </w:r>
    </w:p>
    <w:p w14:paraId="24E05753" w14:textId="77777777" w:rsidR="002200A8" w:rsidRDefault="002200A8" w:rsidP="002200A8">
      <w:pPr>
        <w:spacing w:before="0" w:after="0" w:line="276" w:lineRule="auto"/>
        <w:rPr>
          <w:rFonts w:asciiTheme="majorHAnsi" w:hAnsiTheme="majorHAnsi" w:cstheme="majorHAnsi"/>
          <w:sz w:val="24"/>
          <w:lang w:val="sq-AL"/>
        </w:rPr>
      </w:pPr>
    </w:p>
    <w:p w14:paraId="4D82DBA0" w14:textId="77777777" w:rsidR="002200A8" w:rsidRDefault="002200A8" w:rsidP="002200A8">
      <w:pPr>
        <w:spacing w:before="0" w:after="0" w:line="276" w:lineRule="auto"/>
        <w:rPr>
          <w:rFonts w:asciiTheme="majorHAnsi" w:hAnsiTheme="majorHAnsi" w:cstheme="majorHAnsi"/>
          <w:sz w:val="24"/>
          <w:lang w:val="sq-AL"/>
        </w:rPr>
      </w:pPr>
      <w:r>
        <w:rPr>
          <w:rFonts w:asciiTheme="majorHAnsi" w:hAnsiTheme="majorHAnsi" w:cstheme="majorHAnsi"/>
          <w:sz w:val="24"/>
          <w:lang w:val="sq-AL"/>
        </w:rPr>
        <w:t>N</w:t>
      </w:r>
      <w:r w:rsidRPr="0028091B">
        <w:rPr>
          <w:rFonts w:asciiTheme="majorHAnsi" w:hAnsiTheme="majorHAnsi" w:cstheme="majorHAnsi"/>
          <w:sz w:val="24"/>
          <w:lang w:val="sq-AL"/>
        </w:rPr>
        <w:t>ga të dhënat e figurës së mësipërme del që pjesa më e madhe komunave nuk e kanë të hartuar dhe si rrjedhojë nuk e kanë parashtruar në kuvend komuna</w:t>
      </w:r>
      <w:r>
        <w:rPr>
          <w:rFonts w:asciiTheme="majorHAnsi" w:hAnsiTheme="majorHAnsi" w:cstheme="majorHAnsi"/>
          <w:sz w:val="24"/>
          <w:lang w:val="sq-AL"/>
        </w:rPr>
        <w:t xml:space="preserve">l planin vjetor të integritetit, që ka përqindje të ulët prej 5.41 %. </w:t>
      </w:r>
      <w:r w:rsidRPr="0028091B">
        <w:rPr>
          <w:rFonts w:asciiTheme="majorHAnsi" w:hAnsiTheme="majorHAnsi" w:cstheme="majorHAnsi"/>
          <w:sz w:val="24"/>
          <w:lang w:val="sq-AL"/>
        </w:rPr>
        <w:t xml:space="preserve">Pavarësisht obligimit juridik të komunave për diskutimin e raportit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për vitin paraprak në kuvendin e komunës,</w:t>
      </w:r>
      <w:r>
        <w:rPr>
          <w:rFonts w:asciiTheme="majorHAnsi" w:hAnsiTheme="majorHAnsi" w:cstheme="majorHAnsi"/>
          <w:sz w:val="24"/>
          <w:lang w:val="sq-AL"/>
        </w:rPr>
        <w:t xml:space="preserve"> ky tregues është i ngrirë për shkak të Covid-19.</w:t>
      </w:r>
      <w:r w:rsidRPr="0028091B">
        <w:rPr>
          <w:rFonts w:asciiTheme="majorHAnsi" w:hAnsiTheme="majorHAnsi" w:cstheme="majorHAnsi"/>
          <w:sz w:val="24"/>
          <w:lang w:val="sq-AL"/>
        </w:rPr>
        <w:t xml:space="preserve"> </w:t>
      </w:r>
      <w:r>
        <w:rPr>
          <w:rFonts w:asciiTheme="majorHAnsi" w:hAnsiTheme="majorHAnsi" w:cstheme="majorHAnsi"/>
          <w:sz w:val="24"/>
          <w:lang w:val="sq-AL"/>
        </w:rPr>
        <w:t xml:space="preserve">Ndërsa, mbetet në nivel të ulët zbatimi i dispozitës së </w:t>
      </w:r>
      <w:r w:rsidRPr="0028091B">
        <w:rPr>
          <w:rFonts w:asciiTheme="majorHAnsi" w:hAnsiTheme="majorHAnsi" w:cstheme="majorHAnsi"/>
          <w:sz w:val="24"/>
          <w:lang w:val="sq-AL"/>
        </w:rPr>
        <w:t>udhëzimit administrativ për standardet minimale të konsultimit publik në nivel lokal për të publikuar raportet me rezultatet e pr</w:t>
      </w:r>
      <w:r>
        <w:rPr>
          <w:rFonts w:asciiTheme="majorHAnsi" w:hAnsiTheme="majorHAnsi" w:cstheme="majorHAnsi"/>
          <w:sz w:val="24"/>
          <w:lang w:val="sq-AL"/>
        </w:rPr>
        <w:t xml:space="preserve">oceseve të konsultimeve publike, prej 4.65% </w:t>
      </w:r>
      <w:r w:rsidRPr="0028091B">
        <w:rPr>
          <w:rFonts w:asciiTheme="majorHAnsi" w:hAnsiTheme="majorHAnsi" w:cstheme="majorHAnsi"/>
          <w:sz w:val="24"/>
          <w:lang w:val="sq-AL"/>
        </w:rPr>
        <w:t xml:space="preserve"> Pjesëmarrja e qytetarëve në konsultime publike</w:t>
      </w:r>
      <w:r>
        <w:rPr>
          <w:rFonts w:asciiTheme="majorHAnsi" w:hAnsiTheme="majorHAnsi" w:cstheme="majorHAnsi"/>
          <w:sz w:val="24"/>
          <w:lang w:val="sq-AL"/>
        </w:rPr>
        <w:t xml:space="preserve"> edhe në vitin 2021, mbetet e ulët edhe përkundër </w:t>
      </w:r>
      <w:r w:rsidRPr="0028091B">
        <w:rPr>
          <w:rFonts w:asciiTheme="majorHAnsi" w:hAnsiTheme="majorHAnsi" w:cstheme="majorHAnsi"/>
          <w:sz w:val="24"/>
          <w:lang w:val="sq-AL"/>
        </w:rPr>
        <w:t>standardit të SMPK-së të 3% të popullsisë së komunës, i cili është përmbushur në shkallën</w:t>
      </w:r>
      <w:r>
        <w:rPr>
          <w:rFonts w:asciiTheme="majorHAnsi" w:hAnsiTheme="majorHAnsi" w:cstheme="majorHAnsi"/>
          <w:sz w:val="24"/>
          <w:lang w:val="sq-AL"/>
        </w:rPr>
        <w:t xml:space="preserve"> 21.91% </w:t>
      </w:r>
      <w:r w:rsidRPr="00ED72BC">
        <w:rPr>
          <w:rFonts w:asciiTheme="majorHAnsi" w:hAnsiTheme="majorHAnsi" w:cstheme="majorHAnsi"/>
          <w:sz w:val="24"/>
          <w:lang w:val="sq-AL"/>
        </w:rPr>
        <w:t>krahasuar me vitin paraprak që ishte 16.45%. Te ky tregues vërehet një ngritje e le</w:t>
      </w:r>
      <w:r>
        <w:rPr>
          <w:rFonts w:asciiTheme="majorHAnsi" w:hAnsiTheme="majorHAnsi" w:cstheme="majorHAnsi"/>
          <w:sz w:val="24"/>
          <w:lang w:val="sq-AL"/>
        </w:rPr>
        <w:t>h</w:t>
      </w:r>
      <w:r w:rsidRPr="00ED72BC">
        <w:rPr>
          <w:rFonts w:asciiTheme="majorHAnsi" w:hAnsiTheme="majorHAnsi" w:cstheme="majorHAnsi"/>
          <w:sz w:val="24"/>
          <w:lang w:val="sq-AL"/>
        </w:rPr>
        <w:t xml:space="preserve">të në vitin 2021. Sa i përket nivelit të zbatimit të planit të prokurimit, bazuar në shumën e shpenzuar kundrejt shumës së planifikuar, </w:t>
      </w:r>
      <w:proofErr w:type="spellStart"/>
      <w:r w:rsidRPr="00ED72BC">
        <w:rPr>
          <w:rFonts w:asciiTheme="majorHAnsi" w:hAnsiTheme="majorHAnsi" w:cstheme="majorHAnsi"/>
          <w:sz w:val="24"/>
          <w:lang w:val="sq-AL"/>
        </w:rPr>
        <w:t>performanca</w:t>
      </w:r>
      <w:proofErr w:type="spellEnd"/>
      <w:r w:rsidRPr="00ED72BC">
        <w:rPr>
          <w:rFonts w:asciiTheme="majorHAnsi" w:hAnsiTheme="majorHAnsi" w:cstheme="majorHAnsi"/>
          <w:sz w:val="24"/>
          <w:lang w:val="sq-AL"/>
        </w:rPr>
        <w:t xml:space="preserve"> rezulton në masën 81.63% </w:t>
      </w:r>
      <w:r>
        <w:rPr>
          <w:rFonts w:asciiTheme="majorHAnsi" w:hAnsiTheme="majorHAnsi" w:cstheme="majorHAnsi"/>
          <w:sz w:val="24"/>
          <w:lang w:val="sq-AL"/>
        </w:rPr>
        <w:t>,</w:t>
      </w:r>
      <w:r w:rsidRPr="00ED72BC">
        <w:rPr>
          <w:rFonts w:asciiTheme="majorHAnsi" w:hAnsiTheme="majorHAnsi" w:cstheme="majorHAnsi"/>
          <w:sz w:val="24"/>
          <w:lang w:val="sq-AL"/>
        </w:rPr>
        <w:t>që krahasuar me vitin paraprak ka një rënie prej 7%,ku në vitin 2020 ishte 88.06%. Treguesi i për nivelin e adresimit te rekomandimeve të ZKA-së ka përqindjen prej 47.25%.</w:t>
      </w:r>
      <w:r>
        <w:rPr>
          <w:rFonts w:asciiTheme="majorHAnsi" w:hAnsiTheme="majorHAnsi" w:cstheme="majorHAnsi"/>
          <w:sz w:val="24"/>
          <w:lang w:val="sq-AL"/>
        </w:rPr>
        <w:t xml:space="preserve">  </w:t>
      </w:r>
    </w:p>
    <w:p w14:paraId="3030661D" w14:textId="77777777" w:rsidR="002200A8" w:rsidRPr="0028091B"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64B80256" wp14:editId="023E919C">
            <wp:extent cx="6217920" cy="269303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CA29F8" w14:textId="77777777" w:rsidR="002200A8" w:rsidRDefault="002200A8" w:rsidP="002200A8">
      <w:pPr>
        <w:pStyle w:val="Caption"/>
        <w:spacing w:after="0" w:line="276" w:lineRule="auto"/>
        <w:rPr>
          <w:lang w:val="sq-AL"/>
        </w:rPr>
      </w:pPr>
      <w:r w:rsidRPr="0028091B">
        <w:rPr>
          <w:lang w:val="sq-AL"/>
        </w:rPr>
        <w:t xml:space="preserve">Figure 13 Krahasimi i </w:t>
      </w:r>
      <w:proofErr w:type="spellStart"/>
      <w:r w:rsidRPr="0028091B">
        <w:rPr>
          <w:lang w:val="sq-AL"/>
        </w:rPr>
        <w:t>performancës</w:t>
      </w:r>
      <w:proofErr w:type="spellEnd"/>
      <w:r w:rsidRPr="0028091B">
        <w:rPr>
          <w:lang w:val="sq-AL"/>
        </w:rPr>
        <w:t xml:space="preserve"> së komunave në fushën e përgjegjshmërisë</w:t>
      </w:r>
    </w:p>
    <w:p w14:paraId="25B8FB38" w14:textId="77777777" w:rsidR="002200A8" w:rsidRPr="0064669B" w:rsidRDefault="002200A8" w:rsidP="002200A8">
      <w:pPr>
        <w:rPr>
          <w:lang w:val="sq-AL"/>
        </w:rPr>
      </w:pPr>
    </w:p>
    <w:p w14:paraId="448A4AF1" w14:textId="77777777" w:rsidR="002200A8" w:rsidRPr="0028091B" w:rsidRDefault="002200A8" w:rsidP="002200A8">
      <w:pPr>
        <w:spacing w:before="0" w:after="0" w:line="276" w:lineRule="auto"/>
        <w:rPr>
          <w:rFonts w:asciiTheme="majorHAnsi" w:hAnsiTheme="majorHAnsi" w:cstheme="majorHAnsi"/>
          <w:sz w:val="24"/>
          <w:lang w:val="sq-AL"/>
        </w:rPr>
      </w:pPr>
      <w:proofErr w:type="spellStart"/>
      <w:r w:rsidRPr="0028091B">
        <w:rPr>
          <w:rFonts w:asciiTheme="majorHAnsi" w:hAnsiTheme="majorHAnsi" w:cstheme="majorHAnsi"/>
          <w:sz w:val="24"/>
          <w:lang w:val="sq-AL"/>
        </w:rPr>
        <w:t>Performancën</w:t>
      </w:r>
      <w:proofErr w:type="spellEnd"/>
      <w:r w:rsidRPr="0028091B">
        <w:rPr>
          <w:rFonts w:asciiTheme="majorHAnsi" w:hAnsiTheme="majorHAnsi" w:cstheme="majorHAnsi"/>
          <w:sz w:val="24"/>
          <w:lang w:val="sq-AL"/>
        </w:rPr>
        <w:t xml:space="preserve"> më te lartë në indikatorët e kësaj fushe </w:t>
      </w:r>
      <w:r>
        <w:rPr>
          <w:rFonts w:asciiTheme="majorHAnsi" w:hAnsiTheme="majorHAnsi" w:cstheme="majorHAnsi"/>
          <w:sz w:val="24"/>
          <w:lang w:val="sq-AL"/>
        </w:rPr>
        <w:t>e ka arritur komuna e Lipjanit (84.63%), Pejë (80.71</w:t>
      </w:r>
      <w:r w:rsidRPr="0028091B">
        <w:rPr>
          <w:rFonts w:asciiTheme="majorHAnsi" w:hAnsiTheme="majorHAnsi" w:cstheme="majorHAnsi"/>
          <w:sz w:val="24"/>
          <w:lang w:val="sq-AL"/>
        </w:rPr>
        <w:t>%)</w:t>
      </w:r>
      <w:r>
        <w:rPr>
          <w:rFonts w:asciiTheme="majorHAnsi" w:hAnsiTheme="majorHAnsi" w:cstheme="majorHAnsi"/>
          <w:sz w:val="24"/>
          <w:lang w:val="sq-AL"/>
        </w:rPr>
        <w:t>, Rahovec (75.69%) dhe Gllogoc (73.64</w:t>
      </w:r>
      <w:r w:rsidRPr="0028091B">
        <w:rPr>
          <w:rFonts w:asciiTheme="majorHAnsi" w:hAnsiTheme="majorHAnsi" w:cstheme="majorHAnsi"/>
          <w:sz w:val="24"/>
          <w:lang w:val="sq-AL"/>
        </w:rPr>
        <w:t>%). Ndryshe nga to, më ulët qëndrojnë komunat: Mitrovicë Ve</w:t>
      </w:r>
      <w:r>
        <w:rPr>
          <w:rFonts w:asciiTheme="majorHAnsi" w:hAnsiTheme="majorHAnsi" w:cstheme="majorHAnsi"/>
          <w:sz w:val="24"/>
          <w:lang w:val="sq-AL"/>
        </w:rPr>
        <w:t xml:space="preserve">riore, Zubin Potok dhe Shtërpca, </w:t>
      </w:r>
      <w:proofErr w:type="spellStart"/>
      <w:r>
        <w:rPr>
          <w:rFonts w:asciiTheme="majorHAnsi" w:hAnsiTheme="majorHAnsi" w:cstheme="majorHAnsi"/>
          <w:sz w:val="24"/>
          <w:lang w:val="sq-AL"/>
        </w:rPr>
        <w:t>Partesh</w:t>
      </w:r>
      <w:proofErr w:type="spellEnd"/>
      <w:r>
        <w:rPr>
          <w:rFonts w:asciiTheme="majorHAnsi" w:hAnsiTheme="majorHAnsi" w:cstheme="majorHAnsi"/>
          <w:sz w:val="24"/>
          <w:lang w:val="sq-AL"/>
        </w:rPr>
        <w:t xml:space="preserve">, Leposaviq. </w:t>
      </w:r>
      <w:r w:rsidRPr="0028091B">
        <w:rPr>
          <w:rFonts w:asciiTheme="majorHAnsi" w:hAnsiTheme="majorHAnsi" w:cstheme="majorHAnsi"/>
          <w:sz w:val="24"/>
          <w:lang w:val="sq-AL"/>
        </w:rPr>
        <w:t xml:space="preserve">Në nivelin të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në këtë fushë, ka ndikuar edhe mos</w:t>
      </w:r>
      <w:r>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raportimi i të gjitha të dhënave për tregues nga komunat në fjalë.  </w:t>
      </w:r>
    </w:p>
    <w:p w14:paraId="0869D0DA" w14:textId="77777777" w:rsidR="002200A8" w:rsidRDefault="002200A8" w:rsidP="002200A8">
      <w:pPr>
        <w:spacing w:before="0" w:after="0" w:line="276" w:lineRule="auto"/>
        <w:rPr>
          <w:rFonts w:asciiTheme="majorHAnsi" w:hAnsiTheme="majorHAnsi" w:cstheme="majorHAnsi"/>
          <w:sz w:val="24"/>
          <w:lang w:val="sq-AL"/>
        </w:rPr>
      </w:pPr>
    </w:p>
    <w:p w14:paraId="5E7DF1BE" w14:textId="77777777" w:rsidR="002200A8" w:rsidRPr="0028091B" w:rsidRDefault="002200A8" w:rsidP="002200A8">
      <w:pPr>
        <w:spacing w:before="0" w:after="0" w:line="276" w:lineRule="auto"/>
        <w:rPr>
          <w:rFonts w:asciiTheme="majorHAnsi" w:hAnsiTheme="majorHAnsi" w:cstheme="majorHAnsi"/>
          <w:sz w:val="24"/>
          <w:lang w:val="sq-AL"/>
        </w:rPr>
      </w:pPr>
    </w:p>
    <w:p w14:paraId="20AFE8DB"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29" w:name="_Toc113954347"/>
      <w:bookmarkStart w:id="30" w:name="_Toc113974878"/>
      <w:r w:rsidRPr="0028091B">
        <w:rPr>
          <w:rFonts w:asciiTheme="majorHAnsi" w:eastAsiaTheme="majorEastAsia" w:hAnsiTheme="majorHAnsi" w:cstheme="majorBidi"/>
          <w:b/>
          <w:color w:val="000000" w:themeColor="text1"/>
          <w:sz w:val="24"/>
          <w:szCs w:val="26"/>
          <w:lang w:val="sq-AL"/>
        </w:rPr>
        <w:t>Fusha 4 - Barazia në Punësim, Shërbime Sociale dhe Familjare</w:t>
      </w:r>
      <w:bookmarkEnd w:id="29"/>
      <w:bookmarkEnd w:id="30"/>
      <w:r w:rsidRPr="0028091B">
        <w:rPr>
          <w:rFonts w:asciiTheme="majorHAnsi" w:eastAsiaTheme="majorEastAsia" w:hAnsiTheme="majorHAnsi" w:cstheme="majorBidi"/>
          <w:b/>
          <w:color w:val="000000" w:themeColor="text1"/>
          <w:sz w:val="24"/>
          <w:szCs w:val="26"/>
          <w:lang w:val="sq-AL"/>
        </w:rPr>
        <w:t xml:space="preserve"> </w:t>
      </w:r>
    </w:p>
    <w:p w14:paraId="1784E371" w14:textId="77777777" w:rsidR="002200A8" w:rsidRPr="0028091B" w:rsidRDefault="002200A8" w:rsidP="002200A8">
      <w:pPr>
        <w:spacing w:before="0" w:after="0" w:line="276" w:lineRule="auto"/>
        <w:rPr>
          <w:rFonts w:asciiTheme="majorHAnsi" w:hAnsiTheme="majorHAnsi" w:cstheme="majorHAnsi"/>
          <w:sz w:val="24"/>
          <w:lang w:val="sq-AL"/>
        </w:rPr>
      </w:pPr>
    </w:p>
    <w:p w14:paraId="60161D45"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prej dy rezultateve dhe katër treguesve mbulon përfaqësimin e grupeve të ndryshme në punësim komunal, si dhe shërbimet sociale të grupeve më me nevojë në komuna. Në kuadër të punësimit treguesit </w:t>
      </w:r>
      <w:r>
        <w:rPr>
          <w:rFonts w:asciiTheme="majorHAnsi" w:hAnsiTheme="majorHAnsi" w:cstheme="majorHAnsi"/>
          <w:sz w:val="24"/>
          <w:lang w:val="sq-AL"/>
        </w:rPr>
        <w:t>matin</w:t>
      </w:r>
      <w:r w:rsidRPr="0028091B">
        <w:rPr>
          <w:rFonts w:asciiTheme="majorHAnsi" w:hAnsiTheme="majorHAnsi" w:cstheme="majorHAnsi"/>
          <w:sz w:val="24"/>
          <w:lang w:val="sq-AL"/>
        </w:rPr>
        <w:t xml:space="preserve"> nivelin e punësimit të personave me aftësi të veçanta në institucionet komunale, si dhe përqindjen e përfshirjes së komuni</w:t>
      </w:r>
      <w:r>
        <w:rPr>
          <w:rFonts w:asciiTheme="majorHAnsi" w:hAnsiTheme="majorHAnsi" w:cstheme="majorHAnsi"/>
          <w:sz w:val="24"/>
          <w:lang w:val="sq-AL"/>
        </w:rPr>
        <w:t xml:space="preserve">teteve jo shumicë. </w:t>
      </w:r>
      <w:proofErr w:type="spellStart"/>
      <w:r>
        <w:rPr>
          <w:rFonts w:asciiTheme="majorHAnsi" w:hAnsiTheme="majorHAnsi" w:cstheme="majorHAnsi"/>
          <w:sz w:val="24"/>
          <w:lang w:val="sq-AL"/>
        </w:rPr>
        <w:t>Performanca</w:t>
      </w:r>
      <w:proofErr w:type="spellEnd"/>
      <w:r>
        <w:rPr>
          <w:rFonts w:asciiTheme="majorHAnsi" w:hAnsiTheme="majorHAnsi" w:cstheme="majorHAnsi"/>
          <w:sz w:val="24"/>
          <w:lang w:val="sq-AL"/>
        </w:rPr>
        <w:t xml:space="preserve"> e</w:t>
      </w:r>
      <w:r w:rsidRPr="0028091B">
        <w:rPr>
          <w:rFonts w:asciiTheme="majorHAnsi" w:hAnsiTheme="majorHAnsi" w:cstheme="majorHAnsi"/>
          <w:sz w:val="24"/>
          <w:lang w:val="sq-AL"/>
        </w:rPr>
        <w:t xml:space="preserve"> përgj</w:t>
      </w:r>
      <w:r>
        <w:rPr>
          <w:rFonts w:asciiTheme="majorHAnsi" w:hAnsiTheme="majorHAnsi" w:cstheme="majorHAnsi"/>
          <w:sz w:val="24"/>
          <w:lang w:val="sq-AL"/>
        </w:rPr>
        <w:t>ithshme në këtë fushë prej 55.09</w:t>
      </w:r>
      <w:r w:rsidRPr="0028091B">
        <w:rPr>
          <w:rFonts w:asciiTheme="majorHAnsi" w:hAnsiTheme="majorHAnsi" w:cstheme="majorHAnsi"/>
          <w:sz w:val="24"/>
          <w:lang w:val="sq-AL"/>
        </w:rPr>
        <w:t xml:space="preserve">%. </w:t>
      </w:r>
    </w:p>
    <w:p w14:paraId="4B6DDB40" w14:textId="77777777" w:rsidR="002200A8" w:rsidRPr="0028091B" w:rsidRDefault="002200A8" w:rsidP="002200A8">
      <w:pPr>
        <w:keepNext/>
        <w:spacing w:before="0" w:after="0" w:line="276" w:lineRule="auto"/>
        <w:jc w:val="center"/>
        <w:rPr>
          <w:lang w:val="sq-AL"/>
        </w:rPr>
      </w:pPr>
      <w:r>
        <w:rPr>
          <w:noProof/>
        </w:rPr>
        <w:drawing>
          <wp:inline distT="0" distB="0" distL="0" distR="0" wp14:anchorId="3564C485" wp14:editId="75D3FAA8">
            <wp:extent cx="6057900" cy="2468880"/>
            <wp:effectExtent l="0" t="0" r="0" b="762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80F167" w14:textId="77777777" w:rsidR="002200A8" w:rsidRPr="0028091B" w:rsidRDefault="002200A8" w:rsidP="002200A8">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14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Barazisë në Punësim, Shërbimeve Sociale dhe Familjare</w:t>
      </w:r>
    </w:p>
    <w:p w14:paraId="7DB9DD5F" w14:textId="77777777" w:rsidR="002200A8" w:rsidRPr="0028091B" w:rsidRDefault="002200A8" w:rsidP="002200A8">
      <w:pPr>
        <w:spacing w:before="0" w:after="0" w:line="276" w:lineRule="auto"/>
        <w:rPr>
          <w:rFonts w:asciiTheme="majorHAnsi" w:hAnsiTheme="majorHAnsi" w:cstheme="majorHAnsi"/>
          <w:sz w:val="24"/>
          <w:lang w:val="sq-AL"/>
        </w:rPr>
      </w:pPr>
    </w:p>
    <w:p w14:paraId="5E6E875C" w14:textId="77777777" w:rsidR="002200A8" w:rsidRDefault="002200A8" w:rsidP="002200A8">
      <w:pPr>
        <w:spacing w:before="0" w:after="0" w:line="276" w:lineRule="auto"/>
        <w:rPr>
          <w:rFonts w:asciiTheme="majorHAnsi" w:hAnsiTheme="majorHAnsi" w:cstheme="majorHAnsi"/>
          <w:sz w:val="24"/>
          <w:lang w:val="sq-AL"/>
        </w:rPr>
      </w:pPr>
      <w:r w:rsidRPr="00ED72BC">
        <w:rPr>
          <w:rFonts w:asciiTheme="majorHAnsi" w:hAnsiTheme="majorHAnsi" w:cstheme="majorHAnsi"/>
          <w:sz w:val="24"/>
          <w:lang w:val="sq-AL"/>
        </w:rPr>
        <w:t xml:space="preserve">Sipas të dhënave niveli i përmbushjes së kuotës për të punësuar me nevoja të veçanta mbetet i ulët, referuar kriterit të përcaktuar në Ligjin Nr. 05L-051 për mbrojtje nga diskriminimi. Më poshtë, janë pasqyruar të arriturat për secilën komunë në kuadër të kësaj fushe: Përqindje me e lartë </w:t>
      </w:r>
      <w:proofErr w:type="spellStart"/>
      <w:r w:rsidRPr="00ED72BC">
        <w:rPr>
          <w:rFonts w:asciiTheme="majorHAnsi" w:hAnsiTheme="majorHAnsi" w:cstheme="majorHAnsi"/>
          <w:sz w:val="24"/>
          <w:lang w:val="sq-AL"/>
        </w:rPr>
        <w:t>eshte</w:t>
      </w:r>
      <w:proofErr w:type="spellEnd"/>
      <w:r w:rsidRPr="00ED72BC">
        <w:rPr>
          <w:rFonts w:asciiTheme="majorHAnsi" w:hAnsiTheme="majorHAnsi" w:cstheme="majorHAnsi"/>
          <w:sz w:val="24"/>
          <w:lang w:val="sq-AL"/>
        </w:rPr>
        <w:t xml:space="preserve"> shënuar në dy tregues, Familje në nevojë të cilave iu është siguruar banimi social, ne masën 47.92% dhe fëmijë në nevoje që iu </w:t>
      </w:r>
      <w:proofErr w:type="spellStart"/>
      <w:r w:rsidRPr="00ED72BC">
        <w:rPr>
          <w:rFonts w:asciiTheme="majorHAnsi" w:hAnsiTheme="majorHAnsi" w:cstheme="majorHAnsi"/>
          <w:sz w:val="24"/>
          <w:lang w:val="sq-AL"/>
        </w:rPr>
        <w:t>eshte</w:t>
      </w:r>
      <w:proofErr w:type="spellEnd"/>
      <w:r w:rsidRPr="00ED72BC">
        <w:rPr>
          <w:rFonts w:asciiTheme="majorHAnsi" w:hAnsiTheme="majorHAnsi" w:cstheme="majorHAnsi"/>
          <w:sz w:val="24"/>
          <w:lang w:val="sq-AL"/>
        </w:rPr>
        <w:t xml:space="preserve"> siguruar strehimi familjarë, në përqindjen prej 60.86%</w:t>
      </w:r>
      <w:r>
        <w:rPr>
          <w:rFonts w:asciiTheme="majorHAnsi" w:hAnsiTheme="majorHAnsi" w:cstheme="majorHAnsi"/>
          <w:sz w:val="24"/>
          <w:lang w:val="sq-AL"/>
        </w:rPr>
        <w:t xml:space="preserve"> </w:t>
      </w:r>
    </w:p>
    <w:p w14:paraId="514BCC62" w14:textId="77777777" w:rsidR="002200A8" w:rsidRPr="0028091B" w:rsidRDefault="002200A8" w:rsidP="002200A8">
      <w:pPr>
        <w:tabs>
          <w:tab w:val="left" w:pos="90"/>
        </w:tabs>
        <w:spacing w:before="0" w:after="0" w:line="276" w:lineRule="auto"/>
        <w:rPr>
          <w:rFonts w:asciiTheme="majorHAnsi" w:hAnsiTheme="majorHAnsi" w:cstheme="majorHAnsi"/>
          <w:sz w:val="24"/>
          <w:lang w:val="sq-AL"/>
        </w:rPr>
      </w:pPr>
      <w:r>
        <w:rPr>
          <w:noProof/>
        </w:rPr>
        <w:drawing>
          <wp:inline distT="0" distB="0" distL="0" distR="0" wp14:anchorId="6043F5CA" wp14:editId="2A3942D7">
            <wp:extent cx="6217920" cy="2697480"/>
            <wp:effectExtent l="0" t="0" r="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EC9E05" w14:textId="77777777" w:rsidR="002200A8" w:rsidRPr="0028091B"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15 Krahasimi i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së komunave në fushën e Barazisë në Punësim, Shërbimeve Sociale dhe Familjare</w:t>
      </w:r>
    </w:p>
    <w:p w14:paraId="07771E88" w14:textId="77777777" w:rsidR="002200A8" w:rsidRPr="0028091B" w:rsidRDefault="002200A8" w:rsidP="002200A8">
      <w:pPr>
        <w:spacing w:before="0" w:after="0" w:line="276" w:lineRule="auto"/>
        <w:rPr>
          <w:lang w:val="sq-AL"/>
        </w:rPr>
      </w:pPr>
    </w:p>
    <w:p w14:paraId="7FDAEC6B" w14:textId="77777777" w:rsidR="002200A8" w:rsidRPr="0028091B" w:rsidRDefault="002200A8" w:rsidP="002200A8">
      <w:pPr>
        <w:spacing w:before="0" w:after="0" w:line="276" w:lineRule="auto"/>
        <w:rPr>
          <w:lang w:val="sq-AL"/>
        </w:rPr>
      </w:pPr>
    </w:p>
    <w:p w14:paraId="0CACBABD"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1" w:name="_Toc113954348"/>
      <w:bookmarkStart w:id="32" w:name="_Toc113974879"/>
      <w:r w:rsidRPr="0028091B">
        <w:rPr>
          <w:rFonts w:asciiTheme="majorHAnsi" w:eastAsiaTheme="majorEastAsia" w:hAnsiTheme="majorHAnsi" w:cstheme="majorBidi"/>
          <w:b/>
          <w:color w:val="000000" w:themeColor="text1"/>
          <w:sz w:val="24"/>
          <w:szCs w:val="26"/>
          <w:lang w:val="sq-AL"/>
        </w:rPr>
        <w:t>Fusha 5 – Kulturë, Rini dhe Sport</w:t>
      </w:r>
      <w:bookmarkEnd w:id="31"/>
      <w:bookmarkEnd w:id="32"/>
    </w:p>
    <w:p w14:paraId="59848D7F" w14:textId="77777777" w:rsidR="002200A8" w:rsidRPr="0028091B" w:rsidRDefault="002200A8" w:rsidP="002200A8">
      <w:pPr>
        <w:spacing w:before="0" w:after="0" w:line="276" w:lineRule="auto"/>
        <w:rPr>
          <w:rFonts w:asciiTheme="majorHAnsi" w:hAnsiTheme="majorHAnsi" w:cstheme="majorHAnsi"/>
          <w:sz w:val="24"/>
          <w:lang w:val="sq-AL"/>
        </w:rPr>
      </w:pPr>
    </w:p>
    <w:p w14:paraId="4D351AC0" w14:textId="77777777" w:rsidR="002200A8" w:rsidRPr="00ED72BC" w:rsidRDefault="002200A8" w:rsidP="002200A8">
      <w:pPr>
        <w:spacing w:before="0" w:after="0" w:line="276" w:lineRule="auto"/>
        <w:rPr>
          <w:rFonts w:asciiTheme="majorHAnsi" w:hAnsiTheme="majorHAnsi" w:cstheme="majorHAnsi"/>
          <w:sz w:val="24"/>
          <w:lang w:val="sq-AL"/>
        </w:rPr>
      </w:pPr>
      <w:r w:rsidRPr="00ED72BC">
        <w:rPr>
          <w:rFonts w:asciiTheme="majorHAnsi" w:hAnsiTheme="majorHAnsi" w:cstheme="majorHAnsi"/>
          <w:sz w:val="24"/>
          <w:lang w:val="sq-AL"/>
        </w:rPr>
        <w:t xml:space="preserve">Në kuadër të kësaj fushe maten aktivitetet komunale kulturore, rinore dhe sportive, si një nga kompetencat </w:t>
      </w:r>
      <w:proofErr w:type="spellStart"/>
      <w:r w:rsidRPr="00ED72BC">
        <w:rPr>
          <w:rFonts w:asciiTheme="majorHAnsi" w:hAnsiTheme="majorHAnsi" w:cstheme="majorHAnsi"/>
          <w:sz w:val="24"/>
          <w:lang w:val="sq-AL"/>
        </w:rPr>
        <w:t>vetanake</w:t>
      </w:r>
      <w:proofErr w:type="spellEnd"/>
      <w:r w:rsidRPr="00ED72BC">
        <w:rPr>
          <w:rFonts w:asciiTheme="majorHAnsi" w:hAnsiTheme="majorHAnsi" w:cstheme="majorHAnsi"/>
          <w:sz w:val="24"/>
          <w:lang w:val="sq-AL"/>
        </w:rPr>
        <w:t xml:space="preserve"> të komunave. Fusha mbulon edhe shërbimet e ofruara nga komunat që kanë të bëjnë me kulturën, rininë dhe sportin, përfshirë hapësirat sportive.</w:t>
      </w:r>
    </w:p>
    <w:p w14:paraId="09501AE2" w14:textId="77777777" w:rsidR="002200A8" w:rsidRPr="0028091B" w:rsidRDefault="002200A8" w:rsidP="002200A8">
      <w:pPr>
        <w:spacing w:before="0" w:after="0" w:line="276" w:lineRule="auto"/>
        <w:rPr>
          <w:rFonts w:asciiTheme="majorHAnsi" w:hAnsiTheme="majorHAnsi" w:cstheme="majorHAnsi"/>
          <w:sz w:val="24"/>
          <w:lang w:val="sq-AL"/>
        </w:rPr>
      </w:pPr>
      <w:r w:rsidRPr="00ED72BC">
        <w:rPr>
          <w:rFonts w:asciiTheme="majorHAnsi" w:hAnsiTheme="majorHAnsi" w:cstheme="majorHAnsi"/>
          <w:sz w:val="24"/>
          <w:lang w:val="sq-AL"/>
        </w:rPr>
        <w:t xml:space="preserve">Fusha matë </w:t>
      </w:r>
      <w:proofErr w:type="spellStart"/>
      <w:r w:rsidRPr="00ED72BC">
        <w:rPr>
          <w:rFonts w:asciiTheme="majorHAnsi" w:hAnsiTheme="majorHAnsi" w:cstheme="majorHAnsi"/>
          <w:sz w:val="24"/>
          <w:lang w:val="sq-AL"/>
        </w:rPr>
        <w:t>performancën</w:t>
      </w:r>
      <w:proofErr w:type="spellEnd"/>
      <w:r w:rsidRPr="00ED72BC">
        <w:rPr>
          <w:rFonts w:asciiTheme="majorHAnsi" w:hAnsiTheme="majorHAnsi" w:cstheme="majorHAnsi"/>
          <w:sz w:val="24"/>
          <w:lang w:val="sq-AL"/>
        </w:rPr>
        <w:t xml:space="preserve"> duke e krahasuar me numrin e banorëve për arsye që të jetë më e balancuar ndaj komunave me shumë banorë dhe atyre me më pak banorë. Kjo fushë ka një </w:t>
      </w:r>
      <w:proofErr w:type="spellStart"/>
      <w:r w:rsidRPr="00ED72BC">
        <w:rPr>
          <w:rFonts w:asciiTheme="majorHAnsi" w:hAnsiTheme="majorHAnsi" w:cstheme="majorHAnsi"/>
          <w:sz w:val="24"/>
          <w:lang w:val="sq-AL"/>
        </w:rPr>
        <w:t>performancë</w:t>
      </w:r>
      <w:proofErr w:type="spellEnd"/>
      <w:r w:rsidRPr="00ED72BC">
        <w:rPr>
          <w:rFonts w:asciiTheme="majorHAnsi" w:hAnsiTheme="majorHAnsi" w:cstheme="majorHAnsi"/>
          <w:sz w:val="24"/>
          <w:lang w:val="sq-AL"/>
        </w:rPr>
        <w:t xml:space="preserve"> të përgjithshme prej 74.81%.</w:t>
      </w:r>
      <w:r w:rsidRPr="0028091B">
        <w:rPr>
          <w:rFonts w:asciiTheme="majorHAnsi" w:hAnsiTheme="majorHAnsi" w:cstheme="majorHAnsi"/>
          <w:sz w:val="24"/>
          <w:lang w:val="sq-AL"/>
        </w:rPr>
        <w:t xml:space="preserve"> </w:t>
      </w:r>
    </w:p>
    <w:p w14:paraId="61240F7D" w14:textId="77777777" w:rsidR="002200A8" w:rsidRPr="0028091B" w:rsidRDefault="002200A8" w:rsidP="002200A8">
      <w:pPr>
        <w:spacing w:before="0" w:after="0" w:line="276" w:lineRule="auto"/>
        <w:rPr>
          <w:rFonts w:asciiTheme="majorHAnsi" w:hAnsiTheme="majorHAnsi" w:cstheme="majorHAnsi"/>
          <w:sz w:val="8"/>
          <w:lang w:val="sq-AL"/>
        </w:rPr>
      </w:pPr>
    </w:p>
    <w:p w14:paraId="3F7321E0" w14:textId="77777777" w:rsidR="002200A8" w:rsidRPr="0028091B" w:rsidRDefault="002200A8" w:rsidP="002200A8">
      <w:pPr>
        <w:keepNext/>
        <w:spacing w:before="0" w:after="0" w:line="276" w:lineRule="auto"/>
        <w:rPr>
          <w:lang w:val="sq-AL"/>
        </w:rPr>
      </w:pPr>
      <w:r>
        <w:rPr>
          <w:noProof/>
        </w:rPr>
        <w:drawing>
          <wp:inline distT="0" distB="0" distL="0" distR="0" wp14:anchorId="71C600A1" wp14:editId="5413081D">
            <wp:extent cx="6020410" cy="2011680"/>
            <wp:effectExtent l="0" t="0" r="0" b="762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E764B1" w14:textId="77777777" w:rsidR="002200A8" w:rsidRPr="0028091B" w:rsidRDefault="002200A8" w:rsidP="002200A8">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16.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kulturës</w:t>
      </w:r>
    </w:p>
    <w:p w14:paraId="4E0EBDBB" w14:textId="77777777" w:rsidR="002200A8" w:rsidRDefault="002200A8" w:rsidP="002200A8">
      <w:pPr>
        <w:spacing w:before="0" w:after="0" w:line="276" w:lineRule="auto"/>
        <w:rPr>
          <w:rFonts w:asciiTheme="majorHAnsi" w:hAnsiTheme="majorHAnsi" w:cstheme="majorHAnsi"/>
          <w:sz w:val="24"/>
          <w:lang w:val="sq-AL"/>
        </w:rPr>
      </w:pPr>
    </w:p>
    <w:p w14:paraId="26918A33" w14:textId="77777777" w:rsidR="002200A8" w:rsidRPr="0000409E" w:rsidRDefault="002200A8" w:rsidP="002200A8">
      <w:pPr>
        <w:spacing w:line="276" w:lineRule="auto"/>
        <w:rPr>
          <w:rFonts w:asciiTheme="majorHAnsi" w:hAnsiTheme="majorHAnsi" w:cstheme="majorHAnsi"/>
        </w:rPr>
      </w:pPr>
      <w:r w:rsidRPr="00ED72BC">
        <w:rPr>
          <w:rFonts w:asciiTheme="majorHAnsi" w:hAnsiTheme="majorHAnsi" w:cstheme="majorHAnsi"/>
          <w:sz w:val="24"/>
          <w:lang w:val="sq-AL"/>
        </w:rPr>
        <w:t>Në figurën e mësipërme janë prezantuar dy tregues të fushës numër 5- Kulturë, Rini dhe Sport. Treguesit, Aktivitete të kulturës rinisë dhe sportit të mbështetura me buxhet komunal sipas përqindjes është 62.72%, kurse Hapësira për aktivitete sportive krahasuar me numrin e banoreve në komuna është 58.60%</w:t>
      </w:r>
      <w:r>
        <w:rPr>
          <w:rFonts w:asciiTheme="majorHAnsi" w:hAnsiTheme="majorHAnsi" w:cstheme="majorHAnsi"/>
          <w:sz w:val="24"/>
          <w:lang w:val="sq-AL"/>
        </w:rPr>
        <w:t xml:space="preserve">. </w:t>
      </w:r>
    </w:p>
    <w:p w14:paraId="386F8325" w14:textId="77777777" w:rsidR="002200A8" w:rsidRPr="00D33E9D" w:rsidRDefault="002200A8" w:rsidP="002200A8">
      <w:pPr>
        <w:spacing w:before="0" w:after="0" w:line="276" w:lineRule="auto"/>
        <w:rPr>
          <w:rFonts w:ascii="Segoe UI Symbol" w:hAnsi="Segoe UI Symbol" w:cstheme="majorHAnsi"/>
          <w:sz w:val="24"/>
          <w:lang w:val="sq-AL" w:eastAsia="ja-JP"/>
        </w:rPr>
      </w:pPr>
    </w:p>
    <w:p w14:paraId="2906FA42" w14:textId="77777777" w:rsidR="002200A8" w:rsidRDefault="002200A8" w:rsidP="002200A8">
      <w:pPr>
        <w:spacing w:before="0" w:after="0" w:line="276" w:lineRule="auto"/>
        <w:rPr>
          <w:rFonts w:asciiTheme="majorHAnsi" w:hAnsiTheme="majorHAnsi" w:cstheme="majorHAnsi"/>
          <w:sz w:val="24"/>
          <w:lang w:val="sq-AL"/>
        </w:rPr>
      </w:pPr>
    </w:p>
    <w:p w14:paraId="0BBB8B53"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Të arriturat për secilën komunë në kuadër të kësaj fushe janë si vijon:</w:t>
      </w:r>
    </w:p>
    <w:p w14:paraId="34DC9E5C" w14:textId="77777777" w:rsidR="002200A8" w:rsidRDefault="002200A8" w:rsidP="002200A8">
      <w:pPr>
        <w:spacing w:before="0" w:after="0" w:line="276" w:lineRule="auto"/>
        <w:rPr>
          <w:rFonts w:asciiTheme="majorHAnsi" w:hAnsiTheme="majorHAnsi" w:cstheme="majorHAnsi"/>
          <w:sz w:val="24"/>
          <w:lang w:val="sq-AL"/>
        </w:rPr>
      </w:pPr>
    </w:p>
    <w:p w14:paraId="0EB3F389" w14:textId="77777777" w:rsidR="002200A8" w:rsidRDefault="002200A8" w:rsidP="002200A8">
      <w:pPr>
        <w:spacing w:before="0" w:after="0" w:line="276" w:lineRule="auto"/>
        <w:rPr>
          <w:rFonts w:asciiTheme="majorHAnsi" w:hAnsiTheme="majorHAnsi" w:cstheme="majorHAnsi"/>
          <w:sz w:val="24"/>
          <w:lang w:val="sq-AL"/>
        </w:rPr>
      </w:pPr>
    </w:p>
    <w:p w14:paraId="28928685" w14:textId="77777777" w:rsidR="002200A8" w:rsidRPr="008C3484"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792B2277" wp14:editId="06D61895">
            <wp:extent cx="6217200" cy="2743200"/>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28091B">
        <w:rPr>
          <w:noProof/>
        </w:rPr>
        <w:t xml:space="preserve"> </w:t>
      </w:r>
      <w:r w:rsidRPr="0028091B">
        <w:rPr>
          <w:noProof/>
        </w:rPr>
        <mc:AlternateContent>
          <mc:Choice Requires="wps">
            <w:drawing>
              <wp:anchor distT="0" distB="0" distL="114300" distR="114300" simplePos="0" relativeHeight="251858944" behindDoc="0" locked="0" layoutInCell="1" allowOverlap="1" wp14:anchorId="5E79CE97" wp14:editId="01F7551F">
                <wp:simplePos x="0" y="0"/>
                <wp:positionH relativeFrom="column">
                  <wp:posOffset>2183132</wp:posOffset>
                </wp:positionH>
                <wp:positionV relativeFrom="paragraph">
                  <wp:posOffset>1188720</wp:posOffset>
                </wp:positionV>
                <wp:extent cx="341644" cy="331595"/>
                <wp:effectExtent l="5080" t="13970" r="0" b="6350"/>
                <wp:wrapNone/>
                <wp:docPr id="66" name="Text Box 66"/>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14:paraId="124F2CD3" w14:textId="77777777" w:rsidR="002200A8" w:rsidRPr="00BD67F4" w:rsidRDefault="002200A8" w:rsidP="002200A8">
                            <w:pPr>
                              <w:rPr>
                                <w:color w:val="7F7F7F" w:themeColor="text1" w:themeTint="8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B4F11" id="Text Box 66" o:spid="_x0000_s1064" type="#_x0000_t202" style="position:absolute;left:0;text-align:left;margin-left:171.9pt;margin-top:93.6pt;width:26.9pt;height:26.1pt;rotation:-3063466fd;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" filled="f" stroked="f" strokeweight=".5pt">
                <v:textbox>
                  <w:txbxContent>
                    <w:p w:rsidR="002200A8" w:rsidRPr="00BD67F4" w:rsidRDefault="002200A8" w:rsidP="002200A8">
                      <w:pPr>
                        <w:rPr>
                          <w:color w:val="7F7F7F" w:themeColor="text1" w:themeTint="80"/>
                          <w:sz w:val="14"/>
                          <w:szCs w:val="14"/>
                        </w:rPr>
                      </w:pPr>
                    </w:p>
                  </w:txbxContent>
                </v:textbox>
              </v:shape>
            </w:pict>
          </mc:Fallback>
        </mc:AlternateContent>
      </w:r>
    </w:p>
    <w:p w14:paraId="183F5531" w14:textId="77777777" w:rsidR="002200A8" w:rsidRPr="0028091B"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17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komunave në fushën e kulturës</w:t>
      </w:r>
    </w:p>
    <w:p w14:paraId="50B3E71B" w14:textId="77777777" w:rsidR="002200A8" w:rsidRPr="0028091B" w:rsidRDefault="002200A8" w:rsidP="002200A8">
      <w:pPr>
        <w:spacing w:before="0" w:after="0" w:line="276" w:lineRule="auto"/>
        <w:rPr>
          <w:i/>
          <w:iCs/>
          <w:color w:val="44546A" w:themeColor="text2"/>
          <w:sz w:val="18"/>
          <w:szCs w:val="18"/>
          <w:lang w:val="sq-AL"/>
        </w:rPr>
      </w:pPr>
    </w:p>
    <w:p w14:paraId="20B5DA64"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3" w:name="_Toc113954349"/>
      <w:bookmarkStart w:id="34" w:name="_Toc113974880"/>
      <w:r w:rsidRPr="0028091B">
        <w:rPr>
          <w:rFonts w:asciiTheme="majorHAnsi" w:eastAsiaTheme="majorEastAsia" w:hAnsiTheme="majorHAnsi" w:cstheme="majorBidi"/>
          <w:b/>
          <w:color w:val="000000" w:themeColor="text1"/>
          <w:sz w:val="24"/>
          <w:szCs w:val="26"/>
          <w:lang w:val="sq-AL"/>
        </w:rPr>
        <w:t>Fusha 6 – Menaxhimi i fatkeqësive</w:t>
      </w:r>
      <w:bookmarkEnd w:id="33"/>
      <w:bookmarkEnd w:id="34"/>
    </w:p>
    <w:p w14:paraId="7B87F129"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14:paraId="293BB2FF" w14:textId="77777777" w:rsidR="002200A8" w:rsidRDefault="002200A8" w:rsidP="002200A8">
      <w:pPr>
        <w:spacing w:before="0" w:after="0" w:line="276" w:lineRule="auto"/>
        <w:rPr>
          <w:rFonts w:asciiTheme="majorHAnsi" w:hAnsiTheme="majorHAnsi" w:cstheme="majorHAnsi"/>
          <w:sz w:val="24"/>
          <w:lang w:val="sq-AL"/>
        </w:rPr>
      </w:pPr>
      <w:r w:rsidRPr="00ED72BC">
        <w:rPr>
          <w:rFonts w:asciiTheme="majorHAnsi" w:hAnsiTheme="majorHAnsi" w:cstheme="majorHAnsi"/>
          <w:sz w:val="24"/>
          <w:lang w:val="sq-AL"/>
        </w:rPr>
        <w:t xml:space="preserve">Kjo fushë matë planifikimin, organizimin dhe udhëheqjen e sistemit të organizuar të komunës për tu përgjigjur ndaj dukurive të shkaktuara nga fuqitë e pakontrolluara dhe nga fuqitë tjera. Fusha ka vetëm një rezultat dhe dy tregues, që kryesisht vlerësojnë realizimin e planit për mbrojtje nga fatkeqësitë natyrore, si dhe nivelin e përgjigjeve të institucioneve komunale ndaj rasteve të paraqitura në këtë fushë. </w:t>
      </w:r>
      <w:proofErr w:type="spellStart"/>
      <w:r w:rsidRPr="00ED72BC">
        <w:rPr>
          <w:rFonts w:asciiTheme="majorHAnsi" w:hAnsiTheme="majorHAnsi" w:cstheme="majorHAnsi"/>
          <w:sz w:val="24"/>
          <w:lang w:val="sq-AL"/>
        </w:rPr>
        <w:t>Performanca</w:t>
      </w:r>
      <w:proofErr w:type="spellEnd"/>
      <w:r w:rsidRPr="00ED72BC">
        <w:rPr>
          <w:rFonts w:asciiTheme="majorHAnsi" w:hAnsiTheme="majorHAnsi" w:cstheme="majorHAnsi"/>
          <w:sz w:val="24"/>
          <w:lang w:val="sq-AL"/>
        </w:rPr>
        <w:t xml:space="preserve"> e përgjithshme në këtë fushë është 61.67%.</w:t>
      </w:r>
    </w:p>
    <w:p w14:paraId="724EB946" w14:textId="77777777" w:rsidR="002200A8" w:rsidRPr="0028091B" w:rsidRDefault="002200A8" w:rsidP="002200A8">
      <w:pPr>
        <w:spacing w:before="0" w:after="0" w:line="276" w:lineRule="auto"/>
        <w:rPr>
          <w:rFonts w:asciiTheme="majorHAnsi" w:hAnsiTheme="majorHAnsi" w:cstheme="majorHAnsi"/>
          <w:sz w:val="24"/>
          <w:lang w:val="sq-AL"/>
        </w:rPr>
      </w:pPr>
    </w:p>
    <w:p w14:paraId="5126AE10" w14:textId="77777777" w:rsidR="002200A8" w:rsidRPr="0028091B" w:rsidRDefault="002200A8" w:rsidP="002200A8">
      <w:pPr>
        <w:keepNext/>
        <w:spacing w:before="0" w:after="0" w:line="276" w:lineRule="auto"/>
        <w:rPr>
          <w:lang w:val="sq-AL"/>
        </w:rPr>
      </w:pPr>
      <w:r>
        <w:rPr>
          <w:noProof/>
        </w:rPr>
        <w:drawing>
          <wp:inline distT="0" distB="0" distL="0" distR="0" wp14:anchorId="088926B6" wp14:editId="109EBA30">
            <wp:extent cx="6122822" cy="2743200"/>
            <wp:effectExtent l="0" t="0" r="1143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F06A90" w14:textId="77777777" w:rsidR="002200A8" w:rsidRPr="0028091B" w:rsidRDefault="002200A8" w:rsidP="002200A8">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Figure 18</w:t>
      </w:r>
      <w:r w:rsidRPr="0028091B">
        <w:rPr>
          <w:i/>
          <w:iCs/>
          <w:color w:val="44546A" w:themeColor="text2"/>
          <w:sz w:val="18"/>
          <w:szCs w:val="18"/>
          <w:lang w:val="sq-AL"/>
        </w:rPr>
        <w:fldChar w:fldCharType="begin"/>
      </w:r>
      <w:r w:rsidRPr="0028091B">
        <w:rPr>
          <w:i/>
          <w:iCs/>
          <w:color w:val="44546A" w:themeColor="text2"/>
          <w:sz w:val="18"/>
          <w:szCs w:val="18"/>
          <w:lang w:val="sq-AL"/>
        </w:rPr>
        <w:instrText xml:space="preserve"> SEQ Figure \* ARABIC </w:instrText>
      </w:r>
      <w:r w:rsidRPr="0028091B">
        <w:rPr>
          <w:i/>
          <w:iCs/>
          <w:color w:val="44546A" w:themeColor="text2"/>
          <w:sz w:val="18"/>
          <w:szCs w:val="18"/>
          <w:lang w:val="sq-AL"/>
        </w:rPr>
        <w:fldChar w:fldCharType="separate"/>
      </w:r>
      <w:r>
        <w:rPr>
          <w:i/>
          <w:iCs/>
          <w:noProof/>
          <w:color w:val="44546A" w:themeColor="text2"/>
          <w:sz w:val="18"/>
          <w:szCs w:val="18"/>
          <w:lang w:val="sq-AL"/>
        </w:rPr>
        <w:t>3</w:t>
      </w:r>
      <w:r w:rsidRPr="0028091B">
        <w:rPr>
          <w:i/>
          <w:iCs/>
          <w:noProof/>
          <w:color w:val="44546A" w:themeColor="text2"/>
          <w:sz w:val="18"/>
          <w:szCs w:val="18"/>
          <w:lang w:val="sq-AL"/>
        </w:rPr>
        <w:fldChar w:fldCharType="end"/>
      </w:r>
      <w:r w:rsidRPr="0028091B">
        <w:rPr>
          <w:i/>
          <w:iCs/>
          <w:color w:val="44546A" w:themeColor="text2"/>
          <w:sz w:val="18"/>
          <w:szCs w:val="18"/>
          <w:lang w:val="sq-AL"/>
        </w:rPr>
        <w:t xml:space="preserve">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menaxhimit të fatkeqësive</w:t>
      </w:r>
    </w:p>
    <w:p w14:paraId="4934EC7B" w14:textId="77777777" w:rsidR="002200A8" w:rsidRPr="0028091B" w:rsidRDefault="002200A8" w:rsidP="002200A8">
      <w:pPr>
        <w:spacing w:before="0" w:after="0" w:line="276" w:lineRule="auto"/>
        <w:rPr>
          <w:rFonts w:asciiTheme="majorHAnsi" w:hAnsiTheme="majorHAnsi" w:cstheme="majorHAnsi"/>
          <w:sz w:val="24"/>
          <w:lang w:val="sq-AL"/>
        </w:rPr>
      </w:pPr>
    </w:p>
    <w:p w14:paraId="0E61002E" w14:textId="77777777" w:rsidR="002200A8" w:rsidRDefault="002200A8" w:rsidP="002200A8">
      <w:pPr>
        <w:spacing w:before="0" w:after="0" w:line="276" w:lineRule="auto"/>
        <w:rPr>
          <w:rFonts w:asciiTheme="majorHAnsi" w:hAnsiTheme="majorHAnsi" w:cstheme="majorHAnsi"/>
          <w:sz w:val="24"/>
          <w:lang w:val="sq-AL"/>
        </w:rPr>
      </w:pPr>
      <w:r w:rsidRPr="00ED72BC">
        <w:rPr>
          <w:rFonts w:asciiTheme="majorHAnsi" w:hAnsiTheme="majorHAnsi" w:cstheme="majorHAnsi"/>
          <w:sz w:val="24"/>
          <w:lang w:val="sq-AL"/>
        </w:rPr>
        <w:t>Sipas të dhënave, intervenimet e institucioneve komunale ndaj fatkeqësive del të jenë në nivel prej 75.35%. Shprehur në numër, në 33 komuna që kanë raportuar për këtë tregues, nga 10661 fatkeqësi të raportuara ekipet përgjegjëse komunale kanë intervenuar në 10307 prej tyre. Niveli i realizimit të treguesve për këtë fushe është si vijon: Intervenimet e për mbrojtje nga fatkeqësitë ka përqindjen 75.35%, ndërsa në nivel të ulët te realizimit mbetet treguesi për realizimin e planit komunal për menaxhimin fatkeqësive prej 17.82%</w:t>
      </w:r>
    </w:p>
    <w:p w14:paraId="3A50A1DA" w14:textId="77777777" w:rsidR="002200A8" w:rsidRDefault="002200A8" w:rsidP="002200A8">
      <w:pPr>
        <w:spacing w:before="0" w:after="0" w:line="276" w:lineRule="auto"/>
        <w:rPr>
          <w:rFonts w:asciiTheme="majorHAnsi" w:hAnsiTheme="majorHAnsi" w:cstheme="majorHAnsi"/>
          <w:sz w:val="24"/>
          <w:lang w:val="sq-AL"/>
        </w:rPr>
      </w:pPr>
    </w:p>
    <w:p w14:paraId="425E0A6D" w14:textId="77777777" w:rsidR="002200A8" w:rsidRPr="00B33352"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34597209" wp14:editId="66788D1C">
            <wp:extent cx="6217920" cy="2377440"/>
            <wp:effectExtent l="0" t="0" r="0" b="38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CC2D675" w14:textId="77777777" w:rsidR="002200A8"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19.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komunave në fushën e menaxhimit të fatkeqësive natyrore dhe të tjera</w:t>
      </w:r>
    </w:p>
    <w:p w14:paraId="49AA1EB2" w14:textId="77777777" w:rsidR="002200A8" w:rsidRPr="006A6785" w:rsidRDefault="002200A8" w:rsidP="002200A8">
      <w:pPr>
        <w:spacing w:before="0" w:after="0" w:line="276" w:lineRule="auto"/>
        <w:rPr>
          <w:rFonts w:asciiTheme="majorHAnsi" w:hAnsiTheme="majorHAnsi" w:cstheme="majorHAnsi"/>
          <w:i/>
          <w:iCs/>
          <w:color w:val="44546A" w:themeColor="text2"/>
          <w:sz w:val="24"/>
          <w:szCs w:val="18"/>
          <w:lang w:val="sq-AL"/>
        </w:rPr>
      </w:pPr>
    </w:p>
    <w:p w14:paraId="1E68647D"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5" w:name="_Toc113954350"/>
      <w:bookmarkStart w:id="36" w:name="_Toc113974881"/>
      <w:r w:rsidRPr="0028091B">
        <w:rPr>
          <w:rFonts w:asciiTheme="majorHAnsi" w:eastAsiaTheme="majorEastAsia" w:hAnsiTheme="majorHAnsi" w:cstheme="majorBidi"/>
          <w:b/>
          <w:color w:val="000000" w:themeColor="text1"/>
          <w:sz w:val="24"/>
          <w:szCs w:val="26"/>
          <w:lang w:val="sq-AL"/>
        </w:rPr>
        <w:t>Fusha 7 – Planifikimi Hapësinor</w:t>
      </w:r>
      <w:bookmarkEnd w:id="35"/>
      <w:bookmarkEnd w:id="36"/>
    </w:p>
    <w:p w14:paraId="25E3D060"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14:paraId="2FBDB8DC"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zhvillimin hapësinor komunal nëpërmjet instrumenteve të planifikimit hapësinor, por edhe nivelin e planifikimit të ndërtimeve komunale. Kjo fushë ka një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përgjithshme prej </w:t>
      </w:r>
      <w:r>
        <w:rPr>
          <w:rFonts w:asciiTheme="majorHAnsi" w:hAnsiTheme="majorHAnsi" w:cstheme="majorHAnsi"/>
          <w:sz w:val="24"/>
          <w:lang w:val="sq-AL"/>
        </w:rPr>
        <w:t>50.35</w:t>
      </w:r>
      <w:r w:rsidRPr="0028091B">
        <w:rPr>
          <w:rFonts w:asciiTheme="majorHAnsi" w:hAnsiTheme="majorHAnsi" w:cstheme="majorHAnsi"/>
          <w:sz w:val="24"/>
          <w:lang w:val="sq-AL"/>
        </w:rPr>
        <w:t xml:space="preserve">%. </w:t>
      </w:r>
    </w:p>
    <w:p w14:paraId="1C699C6D" w14:textId="77777777" w:rsidR="002200A8" w:rsidRPr="0028091B" w:rsidRDefault="002200A8" w:rsidP="002200A8">
      <w:pPr>
        <w:keepNext/>
        <w:spacing w:before="0" w:after="0" w:line="276" w:lineRule="auto"/>
        <w:rPr>
          <w:lang w:val="sq-AL"/>
        </w:rPr>
      </w:pPr>
      <w:r>
        <w:rPr>
          <w:noProof/>
        </w:rPr>
        <w:drawing>
          <wp:inline distT="0" distB="0" distL="0" distR="0" wp14:anchorId="39CA5875" wp14:editId="22B0443E">
            <wp:extent cx="5976518" cy="2743200"/>
            <wp:effectExtent l="0" t="0" r="5715"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A2C689" w14:textId="77777777" w:rsidR="002200A8" w:rsidRPr="0028091B" w:rsidRDefault="002200A8" w:rsidP="002200A8">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20.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planifikimit hapësinor</w:t>
      </w:r>
    </w:p>
    <w:p w14:paraId="71A72D70" w14:textId="77777777" w:rsidR="002200A8" w:rsidRPr="0028091B" w:rsidRDefault="002200A8" w:rsidP="002200A8">
      <w:pPr>
        <w:spacing w:before="0" w:after="0" w:line="276" w:lineRule="auto"/>
        <w:rPr>
          <w:rFonts w:asciiTheme="majorHAnsi" w:hAnsiTheme="majorHAnsi" w:cstheme="majorHAnsi"/>
          <w:sz w:val="24"/>
          <w:lang w:val="sq-AL"/>
        </w:rPr>
      </w:pPr>
    </w:p>
    <w:p w14:paraId="35872051" w14:textId="77777777" w:rsidR="002200A8" w:rsidRDefault="002200A8" w:rsidP="002200A8">
      <w:pPr>
        <w:spacing w:before="0" w:after="0" w:line="276" w:lineRule="auto"/>
        <w:rPr>
          <w:rFonts w:asciiTheme="majorHAnsi" w:hAnsiTheme="majorHAnsi" w:cstheme="majorHAnsi"/>
          <w:sz w:val="24"/>
          <w:lang w:val="sq-AL"/>
        </w:rPr>
      </w:pPr>
      <w:r w:rsidRPr="00ED72BC">
        <w:rPr>
          <w:rFonts w:asciiTheme="majorHAnsi" w:hAnsiTheme="majorHAnsi" w:cstheme="majorHAnsi"/>
          <w:sz w:val="24"/>
          <w:lang w:val="sq-AL"/>
        </w:rPr>
        <w:t>Sipërfaqja e territorit të komunës e mbuluar me plane rregulluese të hollësishme është në shkallë prej 6.88%. Sa i përket lejeve ndërtimore, nga 1811 kërkesa të parashtruara për leje ndërtimi, nga komunat u shqyrtuan me kohë 71.17%.  Sipas të dhënave, ndërtesat e reja për të cilat u lëshuan leje ndërtimore, u inspektuan në shkallë prej 57.61%. Nga totali i objekteve të reja të inspektuara, 67.44% janë raportuar të pajisura me leje ndërtimore.</w:t>
      </w:r>
      <w:r w:rsidRPr="0028091B">
        <w:rPr>
          <w:rFonts w:asciiTheme="majorHAnsi" w:hAnsiTheme="majorHAnsi" w:cstheme="majorHAnsi"/>
          <w:sz w:val="24"/>
          <w:lang w:val="sq-AL"/>
        </w:rPr>
        <w:t xml:space="preserve"> </w:t>
      </w:r>
    </w:p>
    <w:p w14:paraId="1BEF9C5E" w14:textId="77777777" w:rsidR="002200A8" w:rsidRPr="0028091B"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5F36B9CA" wp14:editId="51826E39">
            <wp:extent cx="6217920" cy="2377440"/>
            <wp:effectExtent l="0" t="0" r="0" b="381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4E8CED" w14:textId="77777777" w:rsidR="002200A8" w:rsidRPr="0028091B" w:rsidRDefault="002200A8" w:rsidP="002200A8">
      <w:pPr>
        <w:keepNext/>
        <w:spacing w:before="0" w:after="0" w:line="276" w:lineRule="auto"/>
        <w:rPr>
          <w:rFonts w:asciiTheme="majorHAnsi" w:hAnsiTheme="majorHAnsi" w:cstheme="majorHAnsi"/>
          <w:i/>
          <w:iCs/>
          <w:color w:val="44546A" w:themeColor="text2"/>
          <w:sz w:val="24"/>
          <w:szCs w:val="18"/>
          <w:lang w:val="sq-AL"/>
        </w:rPr>
      </w:pPr>
      <w:r w:rsidRPr="0028091B">
        <w:rPr>
          <w:noProof/>
        </w:rPr>
        <mc:AlternateContent>
          <mc:Choice Requires="wps">
            <w:drawing>
              <wp:anchor distT="0" distB="0" distL="114300" distR="114300" simplePos="0" relativeHeight="251868160" behindDoc="0" locked="0" layoutInCell="1" allowOverlap="1" wp14:anchorId="13CB5381" wp14:editId="7A4F4AAF">
                <wp:simplePos x="0" y="0"/>
                <wp:positionH relativeFrom="column">
                  <wp:posOffset>3218815</wp:posOffset>
                </wp:positionH>
                <wp:positionV relativeFrom="paragraph">
                  <wp:posOffset>1142309</wp:posOffset>
                </wp:positionV>
                <wp:extent cx="341644" cy="331595"/>
                <wp:effectExtent l="5080" t="13970" r="0" b="6350"/>
                <wp:wrapNone/>
                <wp:docPr id="92" name="Text Box 92"/>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14:paraId="36A6B208" w14:textId="77777777" w:rsidR="002200A8" w:rsidRPr="00BD67F4" w:rsidRDefault="002200A8" w:rsidP="002200A8">
                            <w:pPr>
                              <w:rPr>
                                <w:color w:val="7F7F7F" w:themeColor="text1" w:themeTint="80"/>
                                <w:sz w:val="14"/>
                                <w:szCs w:val="14"/>
                              </w:rPr>
                            </w:pPr>
                            <w:r w:rsidRPr="00BD67F4">
                              <w:rPr>
                                <w:color w:val="7F7F7F" w:themeColor="text1" w:themeTint="80"/>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C106" id="Text Box 92" o:spid="_x0000_s1065" type="#_x0000_t202" style="position:absolute;left:0;text-align:left;margin-left:253.45pt;margin-top:89.95pt;width:26.9pt;height:26.1pt;rotation:-3063466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" filled="f" stroked="f" strokeweight=".5pt">
                <v:textbox>
                  <w:txbxContent>
                    <w:p w:rsidR="002200A8" w:rsidRPr="00BD67F4" w:rsidRDefault="002200A8" w:rsidP="002200A8">
                      <w:pPr>
                        <w:rPr>
                          <w:color w:val="7F7F7F" w:themeColor="text1" w:themeTint="80"/>
                          <w:sz w:val="14"/>
                          <w:szCs w:val="14"/>
                        </w:rPr>
                      </w:pPr>
                      <w:r w:rsidRPr="00BD67F4">
                        <w:rPr>
                          <w:color w:val="7F7F7F" w:themeColor="text1" w:themeTint="80"/>
                          <w:sz w:val="14"/>
                          <w:szCs w:val="14"/>
                        </w:rPr>
                        <w:t>J.</w:t>
                      </w:r>
                    </w:p>
                  </w:txbxContent>
                </v:textbox>
              </v:shape>
            </w:pict>
          </mc:Fallback>
        </mc:AlternateContent>
      </w:r>
      <w:r w:rsidRPr="0028091B">
        <w:rPr>
          <w:i/>
          <w:iCs/>
          <w:color w:val="44546A" w:themeColor="text2"/>
          <w:sz w:val="18"/>
          <w:szCs w:val="18"/>
          <w:lang w:val="sq-AL"/>
        </w:rPr>
        <w:t xml:space="preserve">Figure 21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komunave në fushën e planifikimit hapësinor</w:t>
      </w:r>
    </w:p>
    <w:p w14:paraId="2A814494" w14:textId="77777777" w:rsidR="002200A8" w:rsidRPr="0028091B" w:rsidRDefault="002200A8" w:rsidP="002200A8">
      <w:pPr>
        <w:spacing w:before="0" w:after="0" w:line="276" w:lineRule="auto"/>
        <w:rPr>
          <w:rFonts w:asciiTheme="majorHAnsi" w:hAnsiTheme="majorHAnsi" w:cstheme="majorHAnsi"/>
          <w:sz w:val="24"/>
          <w:lang w:val="sq-AL"/>
        </w:rPr>
      </w:pPr>
    </w:p>
    <w:p w14:paraId="3C30AB7F"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7" w:name="_Toc113954351"/>
      <w:bookmarkStart w:id="38" w:name="_Toc113974882"/>
      <w:r w:rsidRPr="0028091B">
        <w:rPr>
          <w:rFonts w:asciiTheme="majorHAnsi" w:eastAsiaTheme="majorEastAsia" w:hAnsiTheme="majorHAnsi" w:cstheme="majorBidi"/>
          <w:b/>
          <w:color w:val="000000" w:themeColor="text1"/>
          <w:sz w:val="24"/>
          <w:szCs w:val="26"/>
          <w:lang w:val="sq-AL"/>
        </w:rPr>
        <w:t>Fusha 8 – Hapësirat Publike</w:t>
      </w:r>
      <w:bookmarkEnd w:id="37"/>
      <w:bookmarkEnd w:id="38"/>
    </w:p>
    <w:p w14:paraId="322FF6C9"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8"/>
          <w:szCs w:val="26"/>
          <w:lang w:val="sq-AL"/>
        </w:rPr>
      </w:pPr>
    </w:p>
    <w:p w14:paraId="751B5A14" w14:textId="77777777" w:rsidR="002200A8" w:rsidRPr="0028091B" w:rsidRDefault="002200A8" w:rsidP="002200A8">
      <w:pPr>
        <w:spacing w:before="0" w:after="0" w:line="276" w:lineRule="auto"/>
        <w:rPr>
          <w:rFonts w:asciiTheme="majorHAnsi" w:hAnsiTheme="majorHAnsi" w:cstheme="majorHAnsi"/>
          <w:sz w:val="24"/>
          <w:lang w:val="sq-AL"/>
        </w:rPr>
      </w:pPr>
      <w:r w:rsidRPr="00ED72BC">
        <w:rPr>
          <w:rFonts w:asciiTheme="majorHAnsi" w:hAnsiTheme="majorHAnsi" w:cstheme="majorHAnsi"/>
          <w:sz w:val="24"/>
          <w:lang w:val="sq-AL"/>
        </w:rPr>
        <w:t xml:space="preserve">Kjo fushë matë hapësirat publike të cilat janë me interes për qytetarët, menaxhohen nga komunat dhe të cilat ndikojnë në cilësinë dhe standardin e jetesës së qytetarëve. </w:t>
      </w:r>
      <w:proofErr w:type="spellStart"/>
      <w:r w:rsidRPr="00ED72BC">
        <w:rPr>
          <w:rFonts w:asciiTheme="majorHAnsi" w:hAnsiTheme="majorHAnsi" w:cstheme="majorHAnsi"/>
          <w:sz w:val="24"/>
          <w:lang w:val="sq-AL"/>
        </w:rPr>
        <w:t>Performanca</w:t>
      </w:r>
      <w:proofErr w:type="spellEnd"/>
      <w:r w:rsidRPr="00ED72BC">
        <w:rPr>
          <w:rFonts w:asciiTheme="majorHAnsi" w:hAnsiTheme="majorHAnsi" w:cstheme="majorHAnsi"/>
          <w:sz w:val="24"/>
          <w:lang w:val="sq-AL"/>
        </w:rPr>
        <w:t xml:space="preserve"> e përgjithshme sipas të dhënave të ofruara nga komunat është 50.35%. Në bazë të Ligjit për vetëqeverisje lokale, komunat ndër të tjera janë kompetente për ofrimin dhe mirëmbajtjen e parqeve dhe hapësirave</w:t>
      </w:r>
      <w:r w:rsidRPr="0028091B">
        <w:rPr>
          <w:rFonts w:asciiTheme="majorHAnsi" w:hAnsiTheme="majorHAnsi" w:cstheme="majorHAnsi"/>
          <w:sz w:val="24"/>
          <w:lang w:val="sq-AL"/>
        </w:rPr>
        <w:t xml:space="preserve"> publike. </w:t>
      </w:r>
    </w:p>
    <w:p w14:paraId="355BA209" w14:textId="77777777" w:rsidR="002200A8" w:rsidRPr="0028091B" w:rsidRDefault="002200A8" w:rsidP="002200A8">
      <w:pPr>
        <w:keepNext/>
        <w:spacing w:before="0" w:after="0" w:line="276" w:lineRule="auto"/>
        <w:rPr>
          <w:lang w:val="sq-AL"/>
        </w:rPr>
      </w:pPr>
      <w:r>
        <w:rPr>
          <w:noProof/>
        </w:rPr>
        <w:drawing>
          <wp:inline distT="0" distB="0" distL="0" distR="0" wp14:anchorId="4EF11F13" wp14:editId="1341ED5A">
            <wp:extent cx="6057900" cy="2743200"/>
            <wp:effectExtent l="0" t="0" r="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63F4FC" w14:textId="77777777" w:rsidR="002200A8" w:rsidRPr="0028091B" w:rsidRDefault="002200A8" w:rsidP="002200A8">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22.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hapësirave publike</w:t>
      </w:r>
    </w:p>
    <w:p w14:paraId="70BA267C" w14:textId="77777777" w:rsidR="002200A8" w:rsidRPr="0028091B" w:rsidRDefault="002200A8" w:rsidP="002200A8">
      <w:pPr>
        <w:spacing w:before="0" w:after="0" w:line="276" w:lineRule="auto"/>
        <w:rPr>
          <w:rFonts w:asciiTheme="majorHAnsi" w:hAnsiTheme="majorHAnsi" w:cstheme="majorHAnsi"/>
          <w:sz w:val="24"/>
          <w:lang w:val="sq-AL"/>
        </w:rPr>
      </w:pPr>
    </w:p>
    <w:p w14:paraId="30635311" w14:textId="77777777" w:rsidR="002200A8" w:rsidRDefault="002200A8" w:rsidP="002200A8">
      <w:pPr>
        <w:spacing w:before="0" w:after="0" w:line="276" w:lineRule="auto"/>
        <w:rPr>
          <w:rFonts w:asciiTheme="majorHAnsi" w:hAnsiTheme="majorHAnsi" w:cstheme="majorHAnsi"/>
          <w:sz w:val="24"/>
          <w:lang w:val="sq-AL"/>
        </w:rPr>
      </w:pPr>
      <w:r w:rsidRPr="00ED72BC">
        <w:rPr>
          <w:rFonts w:asciiTheme="majorHAnsi" w:hAnsiTheme="majorHAnsi" w:cstheme="majorHAnsi"/>
          <w:sz w:val="24"/>
          <w:lang w:val="sq-AL"/>
        </w:rPr>
        <w:t>Përpos nivelit të hapësirave të gjelbra për kokë banori, kjo fushë matë edhe sipërfaqen e hapësirave publike të cilat mirëmbahen rregullisht nga komunat, si dhe numrin e hapësirave publike të përcjella me ndriçim publik. Për nivelin e përmbushjes së treguesve referojuni figurës së mësipërme.</w:t>
      </w:r>
    </w:p>
    <w:p w14:paraId="6D767BEE" w14:textId="77777777" w:rsidR="002200A8" w:rsidRPr="0028091B" w:rsidRDefault="002200A8" w:rsidP="002200A8">
      <w:pPr>
        <w:spacing w:before="0" w:after="0" w:line="276" w:lineRule="auto"/>
        <w:rPr>
          <w:rFonts w:asciiTheme="majorHAnsi" w:hAnsiTheme="majorHAnsi" w:cstheme="majorHAnsi"/>
          <w:sz w:val="24"/>
          <w:lang w:val="sq-AL"/>
        </w:rPr>
      </w:pPr>
      <w:r>
        <w:rPr>
          <w:rFonts w:asciiTheme="majorHAnsi" w:hAnsiTheme="majorHAnsi" w:cstheme="majorHAnsi"/>
          <w:sz w:val="24"/>
          <w:lang w:val="sq-AL"/>
        </w:rPr>
        <w:t>Sipas të dhënave rreth 46.02</w:t>
      </w:r>
      <w:r w:rsidRPr="0028091B">
        <w:rPr>
          <w:rFonts w:asciiTheme="majorHAnsi" w:hAnsiTheme="majorHAnsi" w:cstheme="majorHAnsi"/>
          <w:sz w:val="24"/>
          <w:lang w:val="sq-AL"/>
        </w:rPr>
        <w:t>% të hapësirave publike mirë</w:t>
      </w:r>
      <w:r>
        <w:rPr>
          <w:rFonts w:asciiTheme="majorHAnsi" w:hAnsiTheme="majorHAnsi" w:cstheme="majorHAnsi"/>
          <w:sz w:val="24"/>
          <w:lang w:val="sq-AL"/>
        </w:rPr>
        <w:t>mbahen rregullisht, ndërsa 62.50</w:t>
      </w:r>
      <w:r w:rsidRPr="0028091B">
        <w:rPr>
          <w:rFonts w:asciiTheme="majorHAnsi" w:hAnsiTheme="majorHAnsi" w:cstheme="majorHAnsi"/>
          <w:sz w:val="24"/>
          <w:lang w:val="sq-AL"/>
        </w:rPr>
        <w:t>% të hapësirave publike janë të përcjella me ndriçim publik.</w:t>
      </w:r>
    </w:p>
    <w:p w14:paraId="757D419C" w14:textId="77777777" w:rsidR="002200A8" w:rsidRDefault="002200A8" w:rsidP="002200A8">
      <w:pPr>
        <w:spacing w:before="0" w:after="0" w:line="276" w:lineRule="auto"/>
        <w:rPr>
          <w:rFonts w:asciiTheme="majorHAnsi" w:hAnsiTheme="majorHAnsi" w:cstheme="majorHAnsi"/>
          <w:sz w:val="24"/>
          <w:lang w:val="sq-AL"/>
        </w:rPr>
      </w:pPr>
    </w:p>
    <w:p w14:paraId="614AEA17" w14:textId="77777777" w:rsidR="002200A8" w:rsidRPr="00293D82"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633B5A2E" wp14:editId="76FF714C">
            <wp:extent cx="6217920" cy="2697480"/>
            <wp:effectExtent l="0" t="0" r="0" b="762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036E44" w14:textId="77777777" w:rsidR="002200A8"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23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komunave në fushën e hapësirave publike</w:t>
      </w:r>
    </w:p>
    <w:p w14:paraId="28A9EE7C" w14:textId="77777777" w:rsidR="002200A8" w:rsidRDefault="002200A8" w:rsidP="002200A8">
      <w:pPr>
        <w:spacing w:before="0" w:after="0" w:line="276" w:lineRule="auto"/>
        <w:rPr>
          <w:i/>
          <w:iCs/>
          <w:color w:val="44546A" w:themeColor="text2"/>
          <w:sz w:val="18"/>
          <w:szCs w:val="18"/>
          <w:lang w:val="sq-AL"/>
        </w:rPr>
      </w:pPr>
    </w:p>
    <w:p w14:paraId="1A2EE557" w14:textId="77777777" w:rsidR="002200A8" w:rsidRPr="000150E8" w:rsidRDefault="002200A8" w:rsidP="002200A8">
      <w:pPr>
        <w:spacing w:before="0" w:after="0" w:line="276" w:lineRule="auto"/>
        <w:rPr>
          <w:rFonts w:asciiTheme="majorHAnsi" w:hAnsiTheme="majorHAnsi" w:cstheme="majorHAnsi"/>
          <w:i/>
          <w:iCs/>
          <w:color w:val="44546A" w:themeColor="text2"/>
          <w:sz w:val="24"/>
          <w:szCs w:val="18"/>
          <w:lang w:val="sq-AL"/>
        </w:rPr>
      </w:pPr>
    </w:p>
    <w:p w14:paraId="1420E95D"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9" w:name="_Toc113954352"/>
      <w:bookmarkStart w:id="40" w:name="_Toc113974883"/>
      <w:r w:rsidRPr="0028091B">
        <w:rPr>
          <w:rFonts w:asciiTheme="majorHAnsi" w:eastAsiaTheme="majorEastAsia" w:hAnsiTheme="majorHAnsi" w:cstheme="majorBidi"/>
          <w:b/>
          <w:color w:val="000000" w:themeColor="text1"/>
          <w:sz w:val="24"/>
          <w:szCs w:val="26"/>
          <w:lang w:val="sq-AL"/>
        </w:rPr>
        <w:t>Fusha 9 – Infrastruktura Rrugore</w:t>
      </w:r>
      <w:bookmarkEnd w:id="39"/>
      <w:bookmarkEnd w:id="40"/>
    </w:p>
    <w:p w14:paraId="4DA55573" w14:textId="77777777" w:rsidR="002200A8" w:rsidRPr="0028091B" w:rsidRDefault="002200A8" w:rsidP="002200A8">
      <w:pPr>
        <w:spacing w:before="0" w:after="0" w:line="276" w:lineRule="auto"/>
        <w:rPr>
          <w:rFonts w:asciiTheme="majorHAnsi" w:hAnsiTheme="majorHAnsi" w:cstheme="majorHAnsi"/>
          <w:sz w:val="12"/>
          <w:lang w:val="sq-AL"/>
        </w:rPr>
      </w:pPr>
    </w:p>
    <w:p w14:paraId="5ACBED40" w14:textId="77777777" w:rsidR="002200A8" w:rsidRPr="0028091B" w:rsidRDefault="002200A8" w:rsidP="002200A8">
      <w:pPr>
        <w:spacing w:before="0" w:after="0" w:line="276" w:lineRule="auto"/>
        <w:rPr>
          <w:rFonts w:asciiTheme="majorHAnsi" w:hAnsiTheme="majorHAnsi" w:cstheme="majorHAnsi"/>
          <w:sz w:val="24"/>
          <w:lang w:val="sq-AL"/>
        </w:rPr>
      </w:pPr>
      <w:r w:rsidRPr="00ED72BC">
        <w:rPr>
          <w:rFonts w:asciiTheme="majorHAnsi" w:hAnsiTheme="majorHAnsi" w:cstheme="majorHAnsi"/>
          <w:sz w:val="24"/>
          <w:lang w:val="sq-AL"/>
        </w:rPr>
        <w:t xml:space="preserve">Kjo fushë matë rrugët komunale dhe infrastrukturën përcjellëse që janë nën kompetencën e komunës. Fusha është plotësuar me tregues të ri për të nxitur përmirësimin e infrastrukturës rrugore me trotuare, ndriçim, </w:t>
      </w:r>
      <w:proofErr w:type="spellStart"/>
      <w:r w:rsidRPr="00ED72BC">
        <w:rPr>
          <w:rFonts w:asciiTheme="majorHAnsi" w:hAnsiTheme="majorHAnsi" w:cstheme="majorHAnsi"/>
          <w:sz w:val="24"/>
          <w:lang w:val="sq-AL"/>
        </w:rPr>
        <w:t>shenjëzim</w:t>
      </w:r>
      <w:proofErr w:type="spellEnd"/>
      <w:r w:rsidRPr="00ED72BC">
        <w:rPr>
          <w:rFonts w:asciiTheme="majorHAnsi" w:hAnsiTheme="majorHAnsi" w:cstheme="majorHAnsi"/>
          <w:sz w:val="24"/>
          <w:lang w:val="sq-AL"/>
        </w:rPr>
        <w:t xml:space="preserve"> si dhe shteg të biçikletave. </w:t>
      </w:r>
      <w:proofErr w:type="spellStart"/>
      <w:r w:rsidRPr="00ED72BC">
        <w:rPr>
          <w:rFonts w:asciiTheme="majorHAnsi" w:hAnsiTheme="majorHAnsi" w:cstheme="majorHAnsi"/>
          <w:sz w:val="24"/>
          <w:lang w:val="sq-AL"/>
        </w:rPr>
        <w:t>Performanca</w:t>
      </w:r>
      <w:proofErr w:type="spellEnd"/>
      <w:r w:rsidRPr="00ED72BC">
        <w:rPr>
          <w:rFonts w:asciiTheme="majorHAnsi" w:hAnsiTheme="majorHAnsi" w:cstheme="majorHAnsi"/>
          <w:sz w:val="24"/>
          <w:lang w:val="sq-AL"/>
        </w:rPr>
        <w:t xml:space="preserve"> e përgjithshme vlerësohet në shkallë prej 52.04%.</w:t>
      </w:r>
      <w:r w:rsidRPr="0028091B">
        <w:rPr>
          <w:rFonts w:asciiTheme="majorHAnsi" w:hAnsiTheme="majorHAnsi" w:cstheme="majorHAnsi"/>
          <w:sz w:val="24"/>
          <w:lang w:val="sq-AL"/>
        </w:rPr>
        <w:t xml:space="preserve">  </w:t>
      </w:r>
    </w:p>
    <w:p w14:paraId="5C598D3C" w14:textId="77777777" w:rsidR="002200A8" w:rsidRPr="0028091B" w:rsidRDefault="002200A8" w:rsidP="002200A8">
      <w:pPr>
        <w:spacing w:before="0" w:after="0" w:line="276" w:lineRule="auto"/>
        <w:ind w:left="-270" w:hanging="90"/>
        <w:jc w:val="center"/>
        <w:rPr>
          <w:rFonts w:asciiTheme="majorHAnsi" w:hAnsiTheme="majorHAnsi" w:cstheme="majorHAnsi"/>
          <w:sz w:val="24"/>
          <w:lang w:val="sq-AL"/>
        </w:rPr>
      </w:pPr>
      <w:r>
        <w:rPr>
          <w:noProof/>
        </w:rPr>
        <w:drawing>
          <wp:inline distT="0" distB="0" distL="0" distR="0" wp14:anchorId="40AA619A" wp14:editId="636F277C">
            <wp:extent cx="6067425" cy="3333750"/>
            <wp:effectExtent l="0" t="0" r="9525"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8C2098" w14:textId="77777777" w:rsidR="002200A8" w:rsidRPr="008C3484" w:rsidRDefault="002200A8" w:rsidP="002200A8">
      <w:pPr>
        <w:spacing w:before="0" w:after="0" w:line="276" w:lineRule="auto"/>
        <w:rPr>
          <w:rFonts w:ascii="Segoe UI Symbol" w:hAnsi="Segoe UI Symbol" w:cstheme="majorHAnsi"/>
          <w:sz w:val="24"/>
          <w:lang w:val="sq-AL" w:eastAsia="ja-JP"/>
        </w:rPr>
      </w:pPr>
      <w:r w:rsidRPr="0028091B">
        <w:rPr>
          <w:noProof/>
        </w:rPr>
        <mc:AlternateContent>
          <mc:Choice Requires="wps">
            <w:drawing>
              <wp:anchor distT="0" distB="0" distL="114300" distR="114300" simplePos="0" relativeHeight="251859968" behindDoc="0" locked="0" layoutInCell="1" allowOverlap="1" wp14:anchorId="3A4AB862" wp14:editId="5F905680">
                <wp:simplePos x="0" y="0"/>
                <wp:positionH relativeFrom="margin">
                  <wp:align>left</wp:align>
                </wp:positionH>
                <wp:positionV relativeFrom="paragraph">
                  <wp:posOffset>10271</wp:posOffset>
                </wp:positionV>
                <wp:extent cx="6010275" cy="635"/>
                <wp:effectExtent l="0" t="0" r="9525" b="8255"/>
                <wp:wrapSquare wrapText="bothSides"/>
                <wp:docPr id="113" name="Text Box 113"/>
                <wp:cNvGraphicFramePr/>
                <a:graphic xmlns:a="http://schemas.openxmlformats.org/drawingml/2006/main">
                  <a:graphicData uri="http://schemas.microsoft.com/office/word/2010/wordprocessingShape">
                    <wps:wsp>
                      <wps:cNvSpPr txBox="1"/>
                      <wps:spPr>
                        <a:xfrm>
                          <a:off x="0" y="0"/>
                          <a:ext cx="6010275" cy="635"/>
                        </a:xfrm>
                        <a:prstGeom prst="rect">
                          <a:avLst/>
                        </a:prstGeom>
                        <a:solidFill>
                          <a:prstClr val="white"/>
                        </a:solidFill>
                        <a:ln>
                          <a:noFill/>
                        </a:ln>
                        <a:effectLst/>
                      </wps:spPr>
                      <wps:txbx>
                        <w:txbxContent>
                          <w:p w14:paraId="4B551D36" w14:textId="77777777" w:rsidR="002200A8" w:rsidRPr="000E7554" w:rsidRDefault="002200A8" w:rsidP="002200A8">
                            <w:pPr>
                              <w:pStyle w:val="Caption"/>
                              <w:rPr>
                                <w:noProof/>
                                <w:szCs w:val="24"/>
                              </w:rPr>
                            </w:pPr>
                            <w:r>
                              <w:t xml:space="preserve">Figure 24 </w:t>
                            </w:r>
                            <w:r w:rsidRPr="00A22D8E">
                              <w:rPr>
                                <w:lang w:val="sq-AL"/>
                              </w:rPr>
                              <w:t xml:space="preserve">Treguesit e </w:t>
                            </w:r>
                            <w:proofErr w:type="spellStart"/>
                            <w:r w:rsidRPr="00A22D8E">
                              <w:rPr>
                                <w:lang w:val="sq-AL"/>
                              </w:rPr>
                              <w:t>performancës</w:t>
                            </w:r>
                            <w:proofErr w:type="spellEnd"/>
                            <w:r w:rsidRPr="00A22D8E">
                              <w:rPr>
                                <w:lang w:val="sq-AL"/>
                              </w:rPr>
                              <w:t xml:space="preserve"> në fushën infrastrukturës rrugore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8F4A1C" id="Text Box 113" o:spid="_x0000_s1066" type="#_x0000_t202" style="position:absolute;left:0;text-align:left;margin-left:0;margin-top:.8pt;width:473.25pt;height:.05pt;z-index:2518599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" stroked="f">
                <v:textbox style="mso-fit-shape-to-text:t" inset="0,0,0,0">
                  <w:txbxContent>
                    <w:p w:rsidR="002200A8" w:rsidRPr="000E7554" w:rsidRDefault="002200A8" w:rsidP="002200A8">
                      <w:pPr>
                        <w:pStyle w:val="Caption"/>
                        <w:rPr>
                          <w:noProof/>
                          <w:szCs w:val="24"/>
                        </w:rPr>
                      </w:pPr>
                      <w:r>
                        <w:t xml:space="preserve">Figure 24 </w:t>
                      </w:r>
                      <w:r w:rsidRPr="00A22D8E">
                        <w:rPr>
                          <w:lang w:val="sq-AL"/>
                        </w:rPr>
                        <w:t>Treguesit e performancës në fushën infrastrukturës rrugore</w:t>
                      </w:r>
                    </w:p>
                  </w:txbxContent>
                </v:textbox>
                <w10:wrap type="square" anchorx="margin"/>
              </v:shape>
            </w:pict>
          </mc:Fallback>
        </mc:AlternateContent>
      </w:r>
      <w:r w:rsidRPr="0028091B">
        <w:rPr>
          <w:rFonts w:asciiTheme="majorHAnsi" w:hAnsiTheme="majorHAnsi" w:cstheme="majorHAnsi"/>
          <w:sz w:val="24"/>
          <w:lang w:val="sq-AL"/>
        </w:rPr>
        <w:t xml:space="preserve">Ajo çfarë e bënë </w:t>
      </w:r>
      <w:proofErr w:type="spellStart"/>
      <w:r w:rsidRPr="0028091B">
        <w:rPr>
          <w:rFonts w:asciiTheme="majorHAnsi" w:hAnsiTheme="majorHAnsi" w:cstheme="majorHAnsi"/>
          <w:sz w:val="24"/>
          <w:lang w:val="sq-AL"/>
        </w:rPr>
        <w:t>performancën</w:t>
      </w:r>
      <w:proofErr w:type="spellEnd"/>
      <w:r w:rsidRPr="0028091B">
        <w:rPr>
          <w:rFonts w:asciiTheme="majorHAnsi" w:hAnsiTheme="majorHAnsi" w:cstheme="majorHAnsi"/>
          <w:sz w:val="24"/>
          <w:lang w:val="sq-AL"/>
        </w:rPr>
        <w:t xml:space="preserve"> e përgjithshme të mos jetë aq e lartë, është përfshirja treguesit i ri për rrugët në zonat urbane me shtigje të biçikletave, si dhe raporti në mes të rrugëve lokale me </w:t>
      </w:r>
      <w:r w:rsidRPr="00ED72BC">
        <w:rPr>
          <w:rFonts w:asciiTheme="majorHAnsi" w:hAnsiTheme="majorHAnsi" w:cstheme="majorHAnsi"/>
          <w:sz w:val="24"/>
          <w:lang w:val="sq-AL"/>
        </w:rPr>
        <w:t xml:space="preserve">trotuare dhe ndriçim publik. Nivelin e përmbushje së treguesve të kësaj fushe e keni ne tabelën më lart. Vlen të përmendet treguesi me nivelin me të ulet, rrugët në zonën urbane me shteg të biçikletave 6.58% dhe treguesi me përmbushjen më të lartë prej 44.45% gjatësia e rrugëve lokale të pajisura me </w:t>
      </w:r>
      <w:proofErr w:type="spellStart"/>
      <w:r w:rsidRPr="00ED72BC">
        <w:rPr>
          <w:rFonts w:asciiTheme="majorHAnsi" w:hAnsiTheme="majorHAnsi" w:cstheme="majorHAnsi"/>
          <w:sz w:val="24"/>
          <w:lang w:val="sq-AL"/>
        </w:rPr>
        <w:t>shenjëzim</w:t>
      </w:r>
      <w:proofErr w:type="spellEnd"/>
      <w:r w:rsidRPr="00ED72BC">
        <w:rPr>
          <w:rFonts w:asciiTheme="majorHAnsi" w:hAnsiTheme="majorHAnsi" w:cstheme="majorHAnsi"/>
          <w:sz w:val="24"/>
          <w:lang w:val="sq-AL"/>
        </w:rPr>
        <w:t xml:space="preserve"> vertikal dhe horizontal.</w:t>
      </w:r>
    </w:p>
    <w:p w14:paraId="04CB5358"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komunave në nivel të fushës është paraqitur si më poshtë:</w:t>
      </w:r>
    </w:p>
    <w:p w14:paraId="07490EA5" w14:textId="77777777" w:rsidR="002200A8" w:rsidRPr="008C3484"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3F53509B" wp14:editId="7A48178E">
            <wp:extent cx="6217200" cy="2696400"/>
            <wp:effectExtent l="0" t="0" r="0" b="889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C381D9" w14:textId="77777777" w:rsidR="002200A8"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25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të komunave në fushën e infrastrukturës rrugore</w:t>
      </w:r>
    </w:p>
    <w:p w14:paraId="1F591443" w14:textId="77777777" w:rsidR="002200A8" w:rsidRDefault="002200A8" w:rsidP="002200A8">
      <w:pPr>
        <w:spacing w:before="0" w:after="0" w:line="276" w:lineRule="auto"/>
        <w:rPr>
          <w:i/>
          <w:iCs/>
          <w:color w:val="44546A" w:themeColor="text2"/>
          <w:sz w:val="18"/>
          <w:szCs w:val="18"/>
          <w:lang w:val="sq-AL"/>
        </w:rPr>
      </w:pPr>
    </w:p>
    <w:p w14:paraId="376B0B2F" w14:textId="77777777" w:rsidR="002200A8" w:rsidRPr="00A25942" w:rsidRDefault="002200A8" w:rsidP="002200A8">
      <w:pPr>
        <w:spacing w:before="0" w:after="0" w:line="276" w:lineRule="auto"/>
        <w:rPr>
          <w:i/>
          <w:iCs/>
          <w:color w:val="44546A" w:themeColor="text2"/>
          <w:sz w:val="18"/>
          <w:szCs w:val="18"/>
          <w:lang w:val="sq-AL"/>
        </w:rPr>
      </w:pPr>
    </w:p>
    <w:p w14:paraId="2098D06F"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41" w:name="_Toc113954353"/>
      <w:bookmarkStart w:id="42" w:name="_Toc113974884"/>
      <w:r w:rsidRPr="0028091B">
        <w:rPr>
          <w:rFonts w:asciiTheme="majorHAnsi" w:eastAsiaTheme="majorEastAsia" w:hAnsiTheme="majorHAnsi" w:cstheme="majorBidi"/>
          <w:b/>
          <w:color w:val="000000" w:themeColor="text1"/>
          <w:sz w:val="24"/>
          <w:szCs w:val="26"/>
          <w:lang w:val="sq-AL"/>
        </w:rPr>
        <w:t>Fusha 10 – Transporti Publik</w:t>
      </w:r>
      <w:bookmarkEnd w:id="41"/>
      <w:bookmarkEnd w:id="42"/>
    </w:p>
    <w:p w14:paraId="2180FB4E" w14:textId="77777777" w:rsidR="002200A8" w:rsidRPr="0028091B" w:rsidRDefault="002200A8" w:rsidP="002200A8">
      <w:pPr>
        <w:spacing w:before="0" w:after="0" w:line="276" w:lineRule="auto"/>
        <w:rPr>
          <w:rFonts w:asciiTheme="majorHAnsi" w:hAnsiTheme="majorHAnsi" w:cstheme="majorHAnsi"/>
          <w:sz w:val="12"/>
          <w:lang w:val="sq-AL"/>
        </w:rPr>
      </w:pPr>
    </w:p>
    <w:p w14:paraId="6C35B607"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ofrimin e transportit publik për qytetarët e komunës. Kjo fushë ka një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përgjithshme prej </w:t>
      </w:r>
      <w:r>
        <w:rPr>
          <w:rFonts w:asciiTheme="majorHAnsi" w:hAnsiTheme="majorHAnsi" w:cstheme="majorHAnsi"/>
          <w:sz w:val="24"/>
          <w:lang w:val="sq-AL"/>
        </w:rPr>
        <w:t xml:space="preserve">56.64 </w:t>
      </w:r>
      <w:r w:rsidRPr="0028091B">
        <w:rPr>
          <w:rFonts w:asciiTheme="majorHAnsi" w:hAnsiTheme="majorHAnsi" w:cstheme="majorHAnsi"/>
          <w:sz w:val="24"/>
          <w:lang w:val="sq-AL"/>
        </w:rPr>
        <w:t>%.</w:t>
      </w:r>
      <w:r w:rsidRPr="0028091B">
        <w:rPr>
          <w:noProof/>
          <w:lang w:val="sq-AL"/>
        </w:rPr>
        <w:t xml:space="preserve"> </w:t>
      </w:r>
    </w:p>
    <w:p w14:paraId="63950A73" w14:textId="77777777" w:rsidR="002200A8" w:rsidRPr="0028091B" w:rsidRDefault="002200A8" w:rsidP="002200A8">
      <w:pPr>
        <w:keepNext/>
        <w:spacing w:before="0" w:after="0" w:line="276" w:lineRule="auto"/>
        <w:rPr>
          <w:lang w:val="sq-AL"/>
        </w:rPr>
      </w:pPr>
      <w:r>
        <w:rPr>
          <w:noProof/>
        </w:rPr>
        <w:drawing>
          <wp:inline distT="0" distB="0" distL="0" distR="0" wp14:anchorId="3ABCAD34" wp14:editId="734D7F3A">
            <wp:extent cx="6064301" cy="2743200"/>
            <wp:effectExtent l="0" t="0" r="12700" b="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7BECACC" w14:textId="77777777" w:rsidR="002200A8" w:rsidRPr="0028091B" w:rsidRDefault="002200A8" w:rsidP="002200A8">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26.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transportit publik</w:t>
      </w:r>
    </w:p>
    <w:p w14:paraId="1D76D8F7" w14:textId="77777777" w:rsidR="002200A8" w:rsidRPr="0028091B" w:rsidRDefault="002200A8" w:rsidP="002200A8">
      <w:pPr>
        <w:spacing w:before="0" w:after="0" w:line="276" w:lineRule="auto"/>
        <w:rPr>
          <w:rFonts w:asciiTheme="majorHAnsi" w:hAnsiTheme="majorHAnsi" w:cstheme="majorHAnsi"/>
          <w:sz w:val="24"/>
          <w:lang w:val="sq-AL"/>
        </w:rPr>
      </w:pPr>
    </w:p>
    <w:p w14:paraId="736E41EF" w14:textId="77777777" w:rsidR="002200A8" w:rsidRDefault="002200A8" w:rsidP="002200A8">
      <w:pPr>
        <w:spacing w:before="0" w:after="0" w:line="276" w:lineRule="auto"/>
        <w:rPr>
          <w:rFonts w:asciiTheme="majorHAnsi" w:hAnsiTheme="majorHAnsi" w:cstheme="majorHAnsi"/>
          <w:sz w:val="24"/>
          <w:lang w:val="sq-AL"/>
        </w:rPr>
      </w:pPr>
      <w:r w:rsidRPr="00ED72BC">
        <w:rPr>
          <w:rFonts w:asciiTheme="majorHAnsi" w:hAnsiTheme="majorHAnsi" w:cstheme="majorHAnsi"/>
          <w:sz w:val="24"/>
          <w:lang w:val="sq-AL"/>
        </w:rPr>
        <w:t xml:space="preserve">Në kuadër të kësaj fushe vërejmë </w:t>
      </w:r>
      <w:proofErr w:type="spellStart"/>
      <w:r w:rsidRPr="00ED72BC">
        <w:rPr>
          <w:rFonts w:asciiTheme="majorHAnsi" w:hAnsiTheme="majorHAnsi" w:cstheme="majorHAnsi"/>
          <w:sz w:val="24"/>
          <w:lang w:val="sq-AL"/>
        </w:rPr>
        <w:t>performancë</w:t>
      </w:r>
      <w:proofErr w:type="spellEnd"/>
      <w:r w:rsidRPr="00ED72BC">
        <w:rPr>
          <w:rFonts w:asciiTheme="majorHAnsi" w:hAnsiTheme="majorHAnsi" w:cstheme="majorHAnsi"/>
          <w:sz w:val="24"/>
          <w:lang w:val="sq-AL"/>
        </w:rPr>
        <w:t xml:space="preserve"> mbi mesatare për dy tregues. Sipas të dhënave, nga totali prej 1261 vendbanimeve të 34 komunave që kanë raportuar, 1048 e tyre janë të përfshira në transport publik lokal,  kurse vendndalimet e </w:t>
      </w:r>
      <w:proofErr w:type="spellStart"/>
      <w:r w:rsidRPr="00ED72BC">
        <w:rPr>
          <w:rFonts w:asciiTheme="majorHAnsi" w:hAnsiTheme="majorHAnsi" w:cstheme="majorHAnsi"/>
          <w:sz w:val="24"/>
          <w:lang w:val="sq-AL"/>
        </w:rPr>
        <w:t>shënjëzuara</w:t>
      </w:r>
      <w:proofErr w:type="spellEnd"/>
      <w:r w:rsidRPr="00ED72BC">
        <w:rPr>
          <w:rFonts w:asciiTheme="majorHAnsi" w:hAnsiTheme="majorHAnsi" w:cstheme="majorHAnsi"/>
          <w:sz w:val="24"/>
          <w:lang w:val="sq-AL"/>
        </w:rPr>
        <w:t xml:space="preserve"> për automjetet e transportit publik qëndrojnë në nivelin 52.92%. Në nivel të ulet është përmbushur plani për transport publik i cili në përqindje është 13.53%</w:t>
      </w:r>
    </w:p>
    <w:p w14:paraId="67E47598"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vijim është paraqitur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fushës përqindje për secilën nga komunat e Kosovës:</w:t>
      </w:r>
    </w:p>
    <w:p w14:paraId="42802727" w14:textId="77777777" w:rsidR="002200A8" w:rsidRDefault="002200A8" w:rsidP="002200A8">
      <w:pPr>
        <w:spacing w:before="0" w:after="0" w:line="276" w:lineRule="auto"/>
        <w:rPr>
          <w:rFonts w:asciiTheme="majorHAnsi" w:hAnsiTheme="majorHAnsi" w:cstheme="majorHAnsi"/>
          <w:sz w:val="24"/>
          <w:lang w:val="sq-AL"/>
        </w:rPr>
      </w:pPr>
    </w:p>
    <w:p w14:paraId="496AE254" w14:textId="77777777" w:rsidR="002200A8" w:rsidRPr="00A25942"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7F16BE04" wp14:editId="268499AA">
            <wp:extent cx="6038850" cy="2696210"/>
            <wp:effectExtent l="0" t="0" r="0" b="889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28091B">
        <w:rPr>
          <w:noProof/>
        </w:rPr>
        <w:t xml:space="preserve"> </w:t>
      </w:r>
      <w:r w:rsidRPr="0028091B">
        <w:rPr>
          <w:noProof/>
        </w:rPr>
        <mc:AlternateContent>
          <mc:Choice Requires="wps">
            <w:drawing>
              <wp:anchor distT="0" distB="0" distL="114300" distR="114300" simplePos="0" relativeHeight="251860992" behindDoc="0" locked="0" layoutInCell="1" allowOverlap="1" wp14:anchorId="4807CC20" wp14:editId="6E2EB865">
                <wp:simplePos x="0" y="0"/>
                <wp:positionH relativeFrom="column">
                  <wp:posOffset>4144010</wp:posOffset>
                </wp:positionH>
                <wp:positionV relativeFrom="paragraph">
                  <wp:posOffset>1535430</wp:posOffset>
                </wp:positionV>
                <wp:extent cx="341644" cy="331595"/>
                <wp:effectExtent l="5080" t="13970" r="0" b="6350"/>
                <wp:wrapNone/>
                <wp:docPr id="117" name="Text Box 117"/>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14:paraId="2C9FED78" w14:textId="77777777" w:rsidR="002200A8" w:rsidRPr="00BD67F4" w:rsidRDefault="002200A8" w:rsidP="002200A8">
                            <w:pPr>
                              <w:rPr>
                                <w:color w:val="7F7F7F" w:themeColor="text1" w:themeTint="80"/>
                                <w:sz w:val="14"/>
                                <w:szCs w:val="14"/>
                              </w:rPr>
                            </w:pPr>
                            <w:r w:rsidRPr="00BD67F4">
                              <w:rPr>
                                <w:color w:val="7F7F7F" w:themeColor="text1" w:themeTint="80"/>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3DBBC" id="Text Box 117" o:spid="_x0000_s1067" type="#_x0000_t202" style="position:absolute;left:0;text-align:left;margin-left:326.3pt;margin-top:120.9pt;width:26.9pt;height:26.1pt;rotation:-3063466fd;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" filled="f" stroked="f" strokeweight=".5pt">
                <v:textbox>
                  <w:txbxContent>
                    <w:p w:rsidR="002200A8" w:rsidRPr="00BD67F4" w:rsidRDefault="002200A8" w:rsidP="002200A8">
                      <w:pPr>
                        <w:rPr>
                          <w:color w:val="7F7F7F" w:themeColor="text1" w:themeTint="80"/>
                          <w:sz w:val="14"/>
                          <w:szCs w:val="14"/>
                        </w:rPr>
                      </w:pPr>
                      <w:r w:rsidRPr="00BD67F4">
                        <w:rPr>
                          <w:color w:val="7F7F7F" w:themeColor="text1" w:themeTint="80"/>
                          <w:sz w:val="14"/>
                          <w:szCs w:val="14"/>
                        </w:rPr>
                        <w:t>.</w:t>
                      </w:r>
                    </w:p>
                  </w:txbxContent>
                </v:textbox>
              </v:shape>
            </w:pict>
          </mc:Fallback>
        </mc:AlternateContent>
      </w:r>
    </w:p>
    <w:p w14:paraId="24797E38" w14:textId="77777777" w:rsidR="002200A8" w:rsidRDefault="002200A8" w:rsidP="002200A8">
      <w:pPr>
        <w:spacing w:before="0" w:after="0" w:line="276" w:lineRule="auto"/>
        <w:rPr>
          <w:i/>
          <w:iCs/>
          <w:noProof/>
          <w:color w:val="44546A" w:themeColor="text2"/>
          <w:sz w:val="18"/>
          <w:szCs w:val="18"/>
          <w:lang w:val="sq-AL"/>
        </w:rPr>
      </w:pPr>
      <w:r w:rsidRPr="0028091B">
        <w:rPr>
          <w:i/>
          <w:iCs/>
          <w:color w:val="44546A" w:themeColor="text2"/>
          <w:sz w:val="18"/>
          <w:szCs w:val="18"/>
          <w:lang w:val="sq-AL"/>
        </w:rPr>
        <w:t xml:space="preserve">Figure 27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të komunave</w:t>
      </w:r>
      <w:r w:rsidRPr="0028091B">
        <w:rPr>
          <w:i/>
          <w:iCs/>
          <w:noProof/>
          <w:color w:val="44546A" w:themeColor="text2"/>
          <w:sz w:val="18"/>
          <w:szCs w:val="18"/>
          <w:lang w:val="sq-AL"/>
        </w:rPr>
        <w:t xml:space="preserve"> në fushën e transportit publik</w:t>
      </w:r>
    </w:p>
    <w:p w14:paraId="63EBEBAE" w14:textId="77777777" w:rsidR="002200A8"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14:paraId="6CBD5B09" w14:textId="77777777" w:rsidR="002200A8"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14:paraId="375A4688"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43" w:name="_Toc113954354"/>
      <w:bookmarkStart w:id="44" w:name="_Toc113974885"/>
      <w:r w:rsidRPr="0028091B">
        <w:rPr>
          <w:rFonts w:asciiTheme="majorHAnsi" w:eastAsiaTheme="majorEastAsia" w:hAnsiTheme="majorHAnsi" w:cstheme="majorBidi"/>
          <w:b/>
          <w:color w:val="000000" w:themeColor="text1"/>
          <w:sz w:val="24"/>
          <w:szCs w:val="26"/>
          <w:lang w:val="sq-AL"/>
        </w:rPr>
        <w:t>Fusha 11 – Parkingjet Publike</w:t>
      </w:r>
      <w:bookmarkEnd w:id="43"/>
      <w:bookmarkEnd w:id="44"/>
    </w:p>
    <w:p w14:paraId="1D50965E" w14:textId="77777777" w:rsidR="002200A8" w:rsidRPr="0028091B" w:rsidRDefault="002200A8" w:rsidP="002200A8">
      <w:pPr>
        <w:spacing w:before="0" w:after="0" w:line="276" w:lineRule="auto"/>
        <w:rPr>
          <w:rFonts w:asciiTheme="majorHAnsi" w:hAnsiTheme="majorHAnsi" w:cstheme="majorHAnsi"/>
          <w:sz w:val="8"/>
          <w:lang w:val="sq-AL"/>
        </w:rPr>
      </w:pPr>
    </w:p>
    <w:p w14:paraId="37A54826"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Hapësirat për parkim publik janë vende në pronësi publike dhe private, me një numër të caktuar të vendeve të parkimit, të ndërtuara me standardet e kërkuara dhe të caktuara për parkimin e mjeteve motorike. Për më tepër, kjo fushë matë  numrin e parkingjeve në komunë dhe numrin e </w:t>
      </w:r>
      <w:proofErr w:type="spellStart"/>
      <w:r w:rsidRPr="0028091B">
        <w:rPr>
          <w:rFonts w:asciiTheme="majorHAnsi" w:hAnsiTheme="majorHAnsi" w:cstheme="majorHAnsi"/>
          <w:sz w:val="24"/>
          <w:lang w:val="sq-AL"/>
        </w:rPr>
        <w:t>vendparkimeve</w:t>
      </w:r>
      <w:proofErr w:type="spellEnd"/>
      <w:r w:rsidRPr="0028091B">
        <w:rPr>
          <w:rFonts w:asciiTheme="majorHAnsi" w:hAnsiTheme="majorHAnsi" w:cstheme="majorHAnsi"/>
          <w:sz w:val="24"/>
          <w:lang w:val="sq-AL"/>
        </w:rPr>
        <w:t xml:space="preserve"> kundrejt veturave të regjistruara në komunë, po ashtu sa ka vende për taksi kundrejt numrit të taksive të licencuara dhe sa parkingje publike kanë vende të rezervuara për persona me nevoja të veçanta.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në nivel të fushës është </w:t>
      </w:r>
      <w:r>
        <w:rPr>
          <w:rFonts w:asciiTheme="majorHAnsi" w:hAnsiTheme="majorHAnsi" w:cstheme="majorHAnsi"/>
          <w:sz w:val="24"/>
          <w:lang w:val="sq-AL"/>
        </w:rPr>
        <w:t>47.04</w:t>
      </w:r>
      <w:r w:rsidRPr="0028091B">
        <w:rPr>
          <w:rFonts w:asciiTheme="majorHAnsi" w:hAnsiTheme="majorHAnsi" w:cstheme="majorHAnsi"/>
          <w:sz w:val="24"/>
          <w:lang w:val="sq-AL"/>
        </w:rPr>
        <w:t xml:space="preserve">%. </w:t>
      </w:r>
    </w:p>
    <w:p w14:paraId="5ACDB5E4" w14:textId="77777777" w:rsidR="002200A8" w:rsidRPr="0028091B" w:rsidRDefault="002200A8" w:rsidP="002200A8">
      <w:pPr>
        <w:keepNext/>
        <w:spacing w:before="0" w:after="0" w:line="276" w:lineRule="auto"/>
        <w:rPr>
          <w:lang w:val="sq-AL"/>
        </w:rPr>
      </w:pPr>
      <w:r>
        <w:rPr>
          <w:noProof/>
        </w:rPr>
        <w:drawing>
          <wp:inline distT="0" distB="0" distL="0" distR="0" wp14:anchorId="1164F38E" wp14:editId="68E0419C">
            <wp:extent cx="6130138" cy="2743200"/>
            <wp:effectExtent l="0" t="0" r="4445" b="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C7CEBC" w14:textId="77777777" w:rsidR="002200A8" w:rsidRPr="008772AB"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28 Treguesit e </w:t>
      </w:r>
      <w:proofErr w:type="spellStart"/>
      <w:r w:rsidRPr="0028091B">
        <w:rPr>
          <w:i/>
          <w:iCs/>
          <w:color w:val="44546A" w:themeColor="text2"/>
          <w:sz w:val="18"/>
          <w:szCs w:val="18"/>
          <w:lang w:val="sq-AL"/>
        </w:rPr>
        <w:t>perfo</w:t>
      </w:r>
      <w:r>
        <w:rPr>
          <w:i/>
          <w:iCs/>
          <w:color w:val="44546A" w:themeColor="text2"/>
          <w:sz w:val="18"/>
          <w:szCs w:val="18"/>
          <w:lang w:val="sq-AL"/>
        </w:rPr>
        <w:t>rmancës</w:t>
      </w:r>
      <w:proofErr w:type="spellEnd"/>
      <w:r>
        <w:rPr>
          <w:i/>
          <w:iCs/>
          <w:color w:val="44546A" w:themeColor="text2"/>
          <w:sz w:val="18"/>
          <w:szCs w:val="18"/>
          <w:lang w:val="sq-AL"/>
        </w:rPr>
        <w:t xml:space="preserve"> në fushën e parkingjeve</w:t>
      </w:r>
    </w:p>
    <w:p w14:paraId="2C52D325"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Krahasuar me numrin e automjeteve të regjistruara, ko</w:t>
      </w:r>
      <w:r>
        <w:rPr>
          <w:rFonts w:asciiTheme="majorHAnsi" w:hAnsiTheme="majorHAnsi" w:cstheme="majorHAnsi"/>
          <w:sz w:val="24"/>
          <w:lang w:val="sq-AL"/>
        </w:rPr>
        <w:t xml:space="preserve">munat me </w:t>
      </w:r>
      <w:proofErr w:type="spellStart"/>
      <w:r>
        <w:rPr>
          <w:rFonts w:asciiTheme="majorHAnsi" w:hAnsiTheme="majorHAnsi" w:cstheme="majorHAnsi"/>
          <w:sz w:val="24"/>
          <w:lang w:val="sq-AL"/>
        </w:rPr>
        <w:t>vendparkime</w:t>
      </w:r>
      <w:proofErr w:type="spellEnd"/>
      <w:r>
        <w:rPr>
          <w:rFonts w:asciiTheme="majorHAnsi" w:hAnsiTheme="majorHAnsi" w:cstheme="majorHAnsi"/>
          <w:sz w:val="24"/>
          <w:lang w:val="sq-AL"/>
        </w:rPr>
        <w:t xml:space="preserve"> mbulojnë 9.99</w:t>
      </w:r>
      <w:r w:rsidRPr="0028091B">
        <w:rPr>
          <w:rFonts w:asciiTheme="majorHAnsi" w:hAnsiTheme="majorHAnsi" w:cstheme="majorHAnsi"/>
          <w:sz w:val="24"/>
          <w:lang w:val="sq-AL"/>
        </w:rPr>
        <w:t xml:space="preserve">%. Shkalla e </w:t>
      </w:r>
      <w:proofErr w:type="spellStart"/>
      <w:r w:rsidRPr="0028091B">
        <w:rPr>
          <w:rFonts w:asciiTheme="majorHAnsi" w:hAnsiTheme="majorHAnsi" w:cstheme="majorHAnsi"/>
          <w:sz w:val="24"/>
          <w:lang w:val="sq-AL"/>
        </w:rPr>
        <w:t>vendparkimeve</w:t>
      </w:r>
      <w:proofErr w:type="spellEnd"/>
      <w:r w:rsidRPr="0028091B">
        <w:rPr>
          <w:rFonts w:asciiTheme="majorHAnsi" w:hAnsiTheme="majorHAnsi" w:cstheme="majorHAnsi"/>
          <w:sz w:val="24"/>
          <w:lang w:val="sq-AL"/>
        </w:rPr>
        <w:t xml:space="preserve"> të destinuara për makinat taksi të</w:t>
      </w:r>
      <w:r>
        <w:rPr>
          <w:rFonts w:asciiTheme="majorHAnsi" w:hAnsiTheme="majorHAnsi" w:cstheme="majorHAnsi"/>
          <w:sz w:val="24"/>
          <w:lang w:val="sq-AL"/>
        </w:rPr>
        <w:t xml:space="preserve"> regjistruara në komuna është 50.</w:t>
      </w:r>
      <w:r w:rsidRPr="0028091B">
        <w:rPr>
          <w:rFonts w:asciiTheme="majorHAnsi" w:hAnsiTheme="majorHAnsi" w:cstheme="majorHAnsi"/>
          <w:sz w:val="24"/>
          <w:lang w:val="sq-AL"/>
        </w:rPr>
        <w:t>0</w:t>
      </w:r>
      <w:r>
        <w:rPr>
          <w:rFonts w:asciiTheme="majorHAnsi" w:hAnsiTheme="majorHAnsi" w:cstheme="majorHAnsi"/>
          <w:sz w:val="24"/>
          <w:lang w:val="sq-AL"/>
        </w:rPr>
        <w:t>9</w:t>
      </w:r>
      <w:r w:rsidRPr="0028091B">
        <w:rPr>
          <w:rFonts w:asciiTheme="majorHAnsi" w:hAnsiTheme="majorHAnsi" w:cstheme="majorHAnsi"/>
          <w:sz w:val="24"/>
          <w:lang w:val="sq-AL"/>
        </w:rPr>
        <w:t xml:space="preserve">%. Sa i përket numrit të </w:t>
      </w:r>
      <w:proofErr w:type="spellStart"/>
      <w:r w:rsidRPr="0028091B">
        <w:rPr>
          <w:rFonts w:asciiTheme="majorHAnsi" w:hAnsiTheme="majorHAnsi" w:cstheme="majorHAnsi"/>
          <w:sz w:val="24"/>
          <w:lang w:val="sq-AL"/>
        </w:rPr>
        <w:t>vendparkimeve</w:t>
      </w:r>
      <w:proofErr w:type="spellEnd"/>
      <w:r w:rsidRPr="0028091B">
        <w:rPr>
          <w:rFonts w:asciiTheme="majorHAnsi" w:hAnsiTheme="majorHAnsi" w:cstheme="majorHAnsi"/>
          <w:sz w:val="24"/>
          <w:lang w:val="sq-AL"/>
        </w:rPr>
        <w:t xml:space="preserve"> për persona </w:t>
      </w:r>
      <w:r>
        <w:rPr>
          <w:rFonts w:asciiTheme="majorHAnsi" w:hAnsiTheme="majorHAnsi" w:cstheme="majorHAnsi"/>
          <w:sz w:val="24"/>
          <w:lang w:val="sq-AL"/>
        </w:rPr>
        <w:t>me aftësi të kufizuara, vetëm 46.71</w:t>
      </w:r>
      <w:r w:rsidRPr="0028091B">
        <w:rPr>
          <w:rFonts w:asciiTheme="majorHAnsi" w:hAnsiTheme="majorHAnsi" w:cstheme="majorHAnsi"/>
          <w:sz w:val="24"/>
          <w:lang w:val="sq-AL"/>
        </w:rPr>
        <w:t>% e parkingjeve i ka</w:t>
      </w:r>
      <w:r>
        <w:rPr>
          <w:rFonts w:asciiTheme="majorHAnsi" w:hAnsiTheme="majorHAnsi" w:cstheme="majorHAnsi"/>
          <w:sz w:val="24"/>
          <w:lang w:val="sq-AL"/>
        </w:rPr>
        <w:t>në të shënjuara vendet e tillë. Ndërsa numri i parkingjeve publike për parkimin e mjeteve motorike është 27.40%</w:t>
      </w:r>
    </w:p>
    <w:p w14:paraId="007B0BE9"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vijim është paraqitur arritjet e komunave në këtë fushë në përqindje. </w:t>
      </w:r>
    </w:p>
    <w:p w14:paraId="0B84987A" w14:textId="77777777" w:rsidR="002200A8" w:rsidRPr="00783ECE"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7E41F242" wp14:editId="42F7C018">
            <wp:extent cx="6115050" cy="237744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28091B">
        <w:rPr>
          <w:noProof/>
        </w:rPr>
        <mc:AlternateContent>
          <mc:Choice Requires="wps">
            <w:drawing>
              <wp:anchor distT="0" distB="0" distL="114300" distR="114300" simplePos="0" relativeHeight="251862016" behindDoc="0" locked="0" layoutInCell="1" allowOverlap="1" wp14:anchorId="359124C6" wp14:editId="1C3C816B">
                <wp:simplePos x="0" y="0"/>
                <wp:positionH relativeFrom="column">
                  <wp:posOffset>2643505</wp:posOffset>
                </wp:positionH>
                <wp:positionV relativeFrom="paragraph">
                  <wp:posOffset>1018540</wp:posOffset>
                </wp:positionV>
                <wp:extent cx="341644" cy="331595"/>
                <wp:effectExtent l="5080" t="13970" r="0" b="6350"/>
                <wp:wrapNone/>
                <wp:docPr id="130" name="Text Box 130"/>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14:paraId="77D4E5DB" w14:textId="77777777" w:rsidR="002200A8" w:rsidRPr="00BD67F4" w:rsidRDefault="002200A8" w:rsidP="002200A8">
                            <w:pPr>
                              <w:rPr>
                                <w:color w:val="7F7F7F" w:themeColor="text1" w:themeTint="8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84B53" id="Text Box 130" o:spid="_x0000_s1068" type="#_x0000_t202" style="position:absolute;left:0;text-align:left;margin-left:208.15pt;margin-top:80.2pt;width:26.9pt;height:26.1pt;rotation:-3063466fd;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" filled="f" stroked="f" strokeweight=".5pt">
                <v:textbox>
                  <w:txbxContent>
                    <w:p w:rsidR="002200A8" w:rsidRPr="00BD67F4" w:rsidRDefault="002200A8" w:rsidP="002200A8">
                      <w:pPr>
                        <w:rPr>
                          <w:color w:val="7F7F7F" w:themeColor="text1" w:themeTint="80"/>
                          <w:sz w:val="14"/>
                          <w:szCs w:val="14"/>
                        </w:rPr>
                      </w:pPr>
                    </w:p>
                  </w:txbxContent>
                </v:textbox>
              </v:shape>
            </w:pict>
          </mc:Fallback>
        </mc:AlternateContent>
      </w:r>
    </w:p>
    <w:p w14:paraId="78DA47F3" w14:textId="77777777" w:rsidR="002200A8"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29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të komunave në fushën e parkingjeve publike</w:t>
      </w:r>
    </w:p>
    <w:p w14:paraId="6907337E" w14:textId="77777777" w:rsidR="002200A8"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14:paraId="544F54E5"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45" w:name="_Toc113954355"/>
      <w:bookmarkStart w:id="46" w:name="_Toc113974886"/>
      <w:r w:rsidRPr="0028091B">
        <w:rPr>
          <w:rFonts w:asciiTheme="majorHAnsi" w:eastAsiaTheme="majorEastAsia" w:hAnsiTheme="majorHAnsi" w:cstheme="majorBidi"/>
          <w:b/>
          <w:color w:val="000000" w:themeColor="text1"/>
          <w:sz w:val="24"/>
          <w:szCs w:val="26"/>
          <w:lang w:val="sq-AL"/>
        </w:rPr>
        <w:t>Fusha 12 - Uji i pijshëm</w:t>
      </w:r>
      <w:bookmarkEnd w:id="45"/>
      <w:bookmarkEnd w:id="46"/>
    </w:p>
    <w:p w14:paraId="0278B328" w14:textId="77777777" w:rsidR="002200A8" w:rsidRPr="0028091B" w:rsidRDefault="002200A8" w:rsidP="002200A8">
      <w:pPr>
        <w:spacing w:before="0" w:after="0" w:line="276" w:lineRule="auto"/>
        <w:rPr>
          <w:rFonts w:asciiTheme="majorHAnsi" w:hAnsiTheme="majorHAnsi" w:cstheme="majorHAnsi"/>
          <w:sz w:val="16"/>
          <w:lang w:val="sq-AL"/>
        </w:rPr>
      </w:pPr>
    </w:p>
    <w:p w14:paraId="6B7DB076"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sigurimin apo furnizimin e qytetarëve dhe bizneseve me ujë të pijshëm si dhe realizimin e projekteve komunale për ujë të pijshëm. Kjo fushë ka një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përgjithshme prej </w:t>
      </w:r>
      <w:r>
        <w:rPr>
          <w:rFonts w:asciiTheme="majorHAnsi" w:hAnsiTheme="majorHAnsi" w:cstheme="majorHAnsi"/>
          <w:sz w:val="24"/>
          <w:lang w:val="sq-AL"/>
        </w:rPr>
        <w:t>67.35% në krahasim me vitin 2020 sa ishte 80.07</w:t>
      </w:r>
      <w:r w:rsidRPr="0028091B">
        <w:rPr>
          <w:rFonts w:asciiTheme="majorHAnsi" w:hAnsiTheme="majorHAnsi" w:cstheme="majorHAnsi"/>
          <w:sz w:val="24"/>
          <w:lang w:val="sq-AL"/>
        </w:rPr>
        <w:t xml:space="preserve">%. </w:t>
      </w:r>
    </w:p>
    <w:p w14:paraId="4FE7A225" w14:textId="77777777" w:rsidR="002200A8" w:rsidRPr="0028091B"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583DB645" wp14:editId="52864B15">
            <wp:extent cx="6078931" cy="2743200"/>
            <wp:effectExtent l="0" t="0" r="17145" b="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44438FE" w14:textId="77777777" w:rsidR="002200A8"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30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ujit të pijshëm në nivel vendi</w:t>
      </w:r>
    </w:p>
    <w:p w14:paraId="484B09B1" w14:textId="77777777" w:rsidR="002200A8" w:rsidRDefault="002200A8" w:rsidP="002200A8">
      <w:pPr>
        <w:spacing w:before="0" w:after="0" w:line="276" w:lineRule="auto"/>
        <w:rPr>
          <w:rFonts w:asciiTheme="majorHAnsi" w:hAnsiTheme="majorHAnsi" w:cstheme="majorHAnsi"/>
          <w:i/>
          <w:iCs/>
          <w:color w:val="44546A" w:themeColor="text2"/>
          <w:sz w:val="24"/>
          <w:szCs w:val="18"/>
          <w:lang w:val="sq-AL"/>
        </w:rPr>
      </w:pPr>
    </w:p>
    <w:p w14:paraId="01BFA598" w14:textId="77777777" w:rsidR="002200A8" w:rsidRDefault="002200A8" w:rsidP="002200A8">
      <w:pPr>
        <w:spacing w:before="0" w:after="0" w:line="276" w:lineRule="auto"/>
        <w:rPr>
          <w:rFonts w:asciiTheme="majorHAnsi" w:hAnsiTheme="majorHAnsi" w:cstheme="majorHAnsi"/>
          <w:sz w:val="24"/>
          <w:lang w:val="sq-AL"/>
        </w:rPr>
      </w:pPr>
      <w:r>
        <w:rPr>
          <w:rFonts w:asciiTheme="majorHAnsi" w:hAnsiTheme="majorHAnsi" w:cstheme="majorHAnsi"/>
          <w:sz w:val="24"/>
          <w:lang w:val="sq-AL"/>
        </w:rPr>
        <w:t xml:space="preserve">Sa i përket ekonomive familjare, institucioneve publike dhe njësive </w:t>
      </w:r>
      <w:proofErr w:type="spellStart"/>
      <w:r>
        <w:rPr>
          <w:rFonts w:asciiTheme="majorHAnsi" w:hAnsiTheme="majorHAnsi" w:cstheme="majorHAnsi"/>
          <w:sz w:val="24"/>
          <w:lang w:val="sq-AL"/>
        </w:rPr>
        <w:t>biznesore</w:t>
      </w:r>
      <w:proofErr w:type="spellEnd"/>
      <w:r>
        <w:rPr>
          <w:rFonts w:asciiTheme="majorHAnsi" w:hAnsiTheme="majorHAnsi" w:cstheme="majorHAnsi"/>
          <w:sz w:val="24"/>
          <w:lang w:val="sq-AL"/>
        </w:rPr>
        <w:t xml:space="preserve"> te përfshira ne sistemin e ujit te pijshëm, ky tregues në përqindje është përmbushur prej 64.21 %. Ndërsa Plani për ndërtimin dhe mirëmbajtjen e sistemit te ujësjellësit në përqindje është realizuar 48.65%</w:t>
      </w:r>
    </w:p>
    <w:p w14:paraId="304066FA" w14:textId="77777777" w:rsidR="002200A8" w:rsidRDefault="002200A8" w:rsidP="002200A8">
      <w:pPr>
        <w:spacing w:before="0" w:after="0" w:line="276" w:lineRule="auto"/>
        <w:rPr>
          <w:rFonts w:asciiTheme="majorHAnsi" w:hAnsiTheme="majorHAnsi" w:cstheme="majorHAnsi"/>
          <w:sz w:val="24"/>
          <w:lang w:val="sq-AL"/>
        </w:rPr>
      </w:pPr>
    </w:p>
    <w:p w14:paraId="31BB457D"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vijim është paraqitur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fushës përqindje për secilën nga komunat e Kosovës: </w:t>
      </w:r>
    </w:p>
    <w:p w14:paraId="78658D85" w14:textId="77777777" w:rsidR="002200A8" w:rsidRPr="0028091B"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04FB528D" wp14:editId="389AB09B">
            <wp:extent cx="6105525" cy="2377440"/>
            <wp:effectExtent l="0" t="0" r="0" b="381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28091B">
        <w:rPr>
          <w:noProof/>
        </w:rPr>
        <mc:AlternateContent>
          <mc:Choice Requires="wps">
            <w:drawing>
              <wp:anchor distT="0" distB="0" distL="114300" distR="114300" simplePos="0" relativeHeight="251863040" behindDoc="0" locked="0" layoutInCell="1" allowOverlap="1" wp14:anchorId="21760BCB" wp14:editId="48AF2A49">
                <wp:simplePos x="0" y="0"/>
                <wp:positionH relativeFrom="column">
                  <wp:posOffset>907415</wp:posOffset>
                </wp:positionH>
                <wp:positionV relativeFrom="paragraph">
                  <wp:posOffset>1189990</wp:posOffset>
                </wp:positionV>
                <wp:extent cx="341644" cy="331595"/>
                <wp:effectExtent l="5080" t="13970" r="0" b="6350"/>
                <wp:wrapNone/>
                <wp:docPr id="145" name="Text Box 145"/>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14:paraId="6378A254" w14:textId="77777777" w:rsidR="002200A8" w:rsidRPr="00BD67F4" w:rsidRDefault="002200A8" w:rsidP="002200A8">
                            <w:pPr>
                              <w:rPr>
                                <w:color w:val="7F7F7F" w:themeColor="text1" w:themeTint="80"/>
                                <w:sz w:val="14"/>
                                <w:szCs w:val="14"/>
                              </w:rPr>
                            </w:pPr>
                            <w:r w:rsidRPr="00BD67F4">
                              <w:rPr>
                                <w:color w:val="7F7F7F" w:themeColor="text1" w:themeTint="80"/>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453B" id="Text Box 145" o:spid="_x0000_s1069" type="#_x0000_t202" style="position:absolute;left:0;text-align:left;margin-left:71.45pt;margin-top:93.7pt;width:26.9pt;height:26.1pt;rotation:-3063466fd;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" filled="f" stroked="f" strokeweight=".5pt">
                <v:textbox>
                  <w:txbxContent>
                    <w:p w:rsidR="002200A8" w:rsidRPr="00BD67F4" w:rsidRDefault="002200A8" w:rsidP="002200A8">
                      <w:pPr>
                        <w:rPr>
                          <w:color w:val="7F7F7F" w:themeColor="text1" w:themeTint="80"/>
                          <w:sz w:val="14"/>
                          <w:szCs w:val="14"/>
                        </w:rPr>
                      </w:pPr>
                      <w:r w:rsidRPr="00BD67F4">
                        <w:rPr>
                          <w:color w:val="7F7F7F" w:themeColor="text1" w:themeTint="80"/>
                          <w:sz w:val="14"/>
                          <w:szCs w:val="14"/>
                        </w:rPr>
                        <w:t>J.</w:t>
                      </w:r>
                    </w:p>
                  </w:txbxContent>
                </v:textbox>
              </v:shape>
            </w:pict>
          </mc:Fallback>
        </mc:AlternateContent>
      </w:r>
    </w:p>
    <w:p w14:paraId="6AF32199" w14:textId="77777777" w:rsidR="002200A8" w:rsidRPr="0028091B" w:rsidRDefault="002200A8" w:rsidP="002200A8">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Figura 31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të komunave në fushën e ujit të pijshëm</w:t>
      </w:r>
    </w:p>
    <w:p w14:paraId="0C5CD535" w14:textId="77777777" w:rsidR="002200A8" w:rsidRPr="0028091B" w:rsidRDefault="002200A8" w:rsidP="002200A8">
      <w:pPr>
        <w:spacing w:before="0" w:after="0" w:line="276" w:lineRule="auto"/>
        <w:rPr>
          <w:rFonts w:asciiTheme="majorHAnsi" w:hAnsiTheme="majorHAnsi" w:cstheme="majorHAnsi"/>
          <w:sz w:val="24"/>
          <w:lang w:val="sq-AL"/>
        </w:rPr>
      </w:pPr>
    </w:p>
    <w:p w14:paraId="606C1803"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Sipas fi</w:t>
      </w:r>
      <w:r>
        <w:rPr>
          <w:rFonts w:asciiTheme="majorHAnsi" w:hAnsiTheme="majorHAnsi" w:cstheme="majorHAnsi"/>
          <w:sz w:val="24"/>
          <w:lang w:val="sq-AL"/>
        </w:rPr>
        <w:t>gurës së mësipërme, vërejmë se 3</w:t>
      </w:r>
      <w:r w:rsidRPr="0028091B">
        <w:rPr>
          <w:rFonts w:asciiTheme="majorHAnsi" w:hAnsiTheme="majorHAnsi" w:cstheme="majorHAnsi"/>
          <w:sz w:val="24"/>
          <w:lang w:val="sq-AL"/>
        </w:rPr>
        <w:t xml:space="preserve"> komuna kanë raportuar për shtrirje të rrjetit të ujit të pijshëm në 100% te ekonomitë familjare, institucionet publike dhe ekonomitë </w:t>
      </w:r>
      <w:proofErr w:type="spellStart"/>
      <w:r w:rsidRPr="0028091B">
        <w:rPr>
          <w:rFonts w:asciiTheme="majorHAnsi" w:hAnsiTheme="majorHAnsi" w:cstheme="majorHAnsi"/>
          <w:sz w:val="24"/>
          <w:lang w:val="sq-AL"/>
        </w:rPr>
        <w:t>biznesore</w:t>
      </w:r>
      <w:proofErr w:type="spellEnd"/>
      <w:r w:rsidRPr="0028091B">
        <w:rPr>
          <w:rFonts w:asciiTheme="majorHAnsi" w:hAnsiTheme="majorHAnsi" w:cstheme="majorHAnsi"/>
          <w:sz w:val="24"/>
          <w:lang w:val="sq-AL"/>
        </w:rPr>
        <w:t>, kurse</w:t>
      </w:r>
      <w:r>
        <w:rPr>
          <w:rFonts w:asciiTheme="majorHAnsi" w:hAnsiTheme="majorHAnsi" w:cstheme="majorHAnsi"/>
          <w:sz w:val="24"/>
          <w:lang w:val="sq-AL"/>
        </w:rPr>
        <w:t xml:space="preserve"> 6</w:t>
      </w:r>
      <w:r w:rsidRPr="0028091B">
        <w:rPr>
          <w:rFonts w:asciiTheme="majorHAnsi" w:hAnsiTheme="majorHAnsi" w:cstheme="majorHAnsi"/>
          <w:sz w:val="24"/>
          <w:lang w:val="sq-AL"/>
        </w:rPr>
        <w:t xml:space="preserve"> komuna nuk kanë ofruar të dhëna të vlefshme.</w:t>
      </w:r>
      <w:r>
        <w:rPr>
          <w:rFonts w:asciiTheme="majorHAnsi" w:hAnsiTheme="majorHAnsi" w:cstheme="majorHAnsi"/>
          <w:sz w:val="24"/>
          <w:lang w:val="sq-AL"/>
        </w:rPr>
        <w:t xml:space="preserve"> </w:t>
      </w:r>
    </w:p>
    <w:p w14:paraId="2DE2090D" w14:textId="77777777" w:rsidR="002200A8" w:rsidRPr="0028091B" w:rsidRDefault="002200A8" w:rsidP="002200A8">
      <w:pPr>
        <w:spacing w:before="0" w:after="0" w:line="276" w:lineRule="auto"/>
        <w:rPr>
          <w:rFonts w:asciiTheme="majorHAnsi" w:hAnsiTheme="majorHAnsi" w:cstheme="majorHAnsi"/>
          <w:sz w:val="10"/>
          <w:lang w:val="sq-AL"/>
        </w:rPr>
      </w:pPr>
    </w:p>
    <w:p w14:paraId="53820905"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47" w:name="_Toc113954356"/>
      <w:bookmarkStart w:id="48" w:name="_Toc113974887"/>
      <w:r w:rsidRPr="0028091B">
        <w:rPr>
          <w:rFonts w:asciiTheme="majorHAnsi" w:eastAsiaTheme="majorEastAsia" w:hAnsiTheme="majorHAnsi" w:cstheme="majorBidi"/>
          <w:b/>
          <w:color w:val="000000" w:themeColor="text1"/>
          <w:sz w:val="24"/>
          <w:szCs w:val="26"/>
          <w:lang w:val="sq-AL"/>
        </w:rPr>
        <w:t>Fusha 13 - Kanalizimi</w:t>
      </w:r>
      <w:bookmarkEnd w:id="47"/>
      <w:bookmarkEnd w:id="48"/>
    </w:p>
    <w:p w14:paraId="3EA0E1BA" w14:textId="77777777" w:rsidR="002200A8" w:rsidRPr="0028091B" w:rsidRDefault="002200A8" w:rsidP="002200A8">
      <w:pPr>
        <w:spacing w:before="0" w:after="0" w:line="276" w:lineRule="auto"/>
        <w:rPr>
          <w:rFonts w:asciiTheme="majorHAnsi" w:hAnsiTheme="majorHAnsi" w:cstheme="majorHAnsi"/>
          <w:sz w:val="12"/>
          <w:lang w:val="sq-AL"/>
        </w:rPr>
      </w:pPr>
    </w:p>
    <w:p w14:paraId="3D007F67"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përfshirjen e ekonomive familjare, bizneseve dhe institucioneve në sistemin e kanalizimit si dhe realizimin e projekteve komunale për rrjet të kanalizimit. Po ashtu, ky tregues matë edhe përfshirjen e vendbanimeve të komunës në rrjetin për trajtimin e ujërave të zeza si një nga faktorët mjaft të rëndësishëm në ambient, kushte të jetesës dhe shëndetin publik. Kjo fushë ka një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përgjithshme prej </w:t>
      </w:r>
      <w:r>
        <w:rPr>
          <w:rFonts w:asciiTheme="majorHAnsi" w:hAnsiTheme="majorHAnsi" w:cstheme="majorHAnsi"/>
          <w:sz w:val="24"/>
          <w:lang w:val="sq-AL"/>
        </w:rPr>
        <w:t>35.49</w:t>
      </w:r>
      <w:r w:rsidRPr="0028091B">
        <w:rPr>
          <w:rStyle w:val="FootnoteReference"/>
          <w:rFonts w:asciiTheme="majorHAnsi" w:hAnsiTheme="majorHAnsi" w:cstheme="majorHAnsi"/>
          <w:sz w:val="24"/>
          <w:lang w:val="sq-AL"/>
        </w:rPr>
        <w:footnoteReference w:id="6"/>
      </w:r>
      <w:r>
        <w:rPr>
          <w:rFonts w:asciiTheme="majorHAnsi" w:hAnsiTheme="majorHAnsi" w:cstheme="majorHAnsi"/>
          <w:sz w:val="24"/>
          <w:lang w:val="sq-AL"/>
        </w:rPr>
        <w:t>%, për dallim nga viti 2020 sa ishte 40.18</w:t>
      </w:r>
      <w:r w:rsidRPr="0028091B">
        <w:rPr>
          <w:rFonts w:asciiTheme="majorHAnsi" w:hAnsiTheme="majorHAnsi" w:cstheme="majorHAnsi"/>
          <w:sz w:val="24"/>
          <w:lang w:val="sq-AL"/>
        </w:rPr>
        <w:t xml:space="preserve">%. </w:t>
      </w:r>
    </w:p>
    <w:p w14:paraId="57245C4C" w14:textId="77777777" w:rsidR="002200A8" w:rsidRPr="0028091B" w:rsidRDefault="002200A8" w:rsidP="002200A8">
      <w:pPr>
        <w:keepNext/>
        <w:spacing w:before="0" w:after="0" w:line="276" w:lineRule="auto"/>
        <w:rPr>
          <w:lang w:val="sq-AL"/>
        </w:rPr>
      </w:pPr>
      <w:r>
        <w:rPr>
          <w:noProof/>
        </w:rPr>
        <w:drawing>
          <wp:inline distT="0" distB="0" distL="0" distR="0" wp14:anchorId="02F60D90" wp14:editId="3472F507">
            <wp:extent cx="6086246" cy="1828800"/>
            <wp:effectExtent l="0" t="0" r="1016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F5AD32" w14:textId="77777777" w:rsidR="002200A8" w:rsidRPr="00941BF9"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32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kanalizimit</w:t>
      </w:r>
    </w:p>
    <w:p w14:paraId="74022BFB" w14:textId="77777777" w:rsidR="002200A8" w:rsidRDefault="002200A8" w:rsidP="002200A8">
      <w:pPr>
        <w:spacing w:before="0" w:after="0" w:line="276" w:lineRule="auto"/>
        <w:rPr>
          <w:rFonts w:asciiTheme="majorHAnsi" w:hAnsiTheme="majorHAnsi" w:cstheme="majorHAnsi"/>
          <w:sz w:val="24"/>
          <w:lang w:val="sq-AL"/>
        </w:rPr>
      </w:pPr>
    </w:p>
    <w:p w14:paraId="125E2DB4" w14:textId="77777777" w:rsidR="002200A8" w:rsidRDefault="002200A8" w:rsidP="002200A8">
      <w:pPr>
        <w:spacing w:before="0" w:after="0" w:line="276" w:lineRule="auto"/>
        <w:rPr>
          <w:rFonts w:asciiTheme="majorHAnsi" w:hAnsiTheme="majorHAnsi" w:cstheme="majorHAnsi"/>
          <w:sz w:val="24"/>
          <w:lang w:val="sq-AL"/>
        </w:rPr>
      </w:pPr>
      <w:r w:rsidRPr="00ED72BC">
        <w:rPr>
          <w:rFonts w:asciiTheme="majorHAnsi" w:hAnsiTheme="majorHAnsi" w:cstheme="majorHAnsi"/>
          <w:sz w:val="24"/>
          <w:lang w:val="sq-AL"/>
        </w:rPr>
        <w:t>Sipas të dhënave rreth 53.44% të ekonomive familjare, institucioneve publike dhe bizneseve janë deklaruar të përfshira në sistemin e kanalizimit, për dallim nga 74.19% sa ishte në vitin 2020. Në anën tjetër, zbatimi i aktiviteteve nga plani për ndërtim dhe mirëmbajtje të sistemit të kanalizimit është raportuar të jetë 60.10% për dallim nga 86.54% sa ishte në vitin 2020. Për treguesin e trajtimit të ujërave të zeza, për shkak të pezullimit të treguesit, është aplikuar vlera 0% për të gjitha komunat me qëllim të pasqyrimit të drejtë të rezultateve në fushë.</w:t>
      </w:r>
    </w:p>
    <w:p w14:paraId="420C0D0F" w14:textId="77777777" w:rsidR="002200A8" w:rsidRPr="00622108"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392ECB5D" wp14:editId="533C73A5">
            <wp:extent cx="6217200" cy="2377440"/>
            <wp:effectExtent l="0" t="0" r="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28091B">
        <w:rPr>
          <w:noProof/>
        </w:rPr>
        <mc:AlternateContent>
          <mc:Choice Requires="wps">
            <w:drawing>
              <wp:anchor distT="0" distB="0" distL="114300" distR="114300" simplePos="0" relativeHeight="251864064" behindDoc="0" locked="0" layoutInCell="1" allowOverlap="1" wp14:anchorId="512D5802" wp14:editId="5396211D">
                <wp:simplePos x="0" y="0"/>
                <wp:positionH relativeFrom="column">
                  <wp:posOffset>2431415</wp:posOffset>
                </wp:positionH>
                <wp:positionV relativeFrom="paragraph">
                  <wp:posOffset>1207135</wp:posOffset>
                </wp:positionV>
                <wp:extent cx="341644" cy="331595"/>
                <wp:effectExtent l="5080" t="13970" r="0" b="6350"/>
                <wp:wrapNone/>
                <wp:docPr id="149" name="Text Box 149"/>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14:paraId="4653FCAA" w14:textId="77777777" w:rsidR="002200A8" w:rsidRPr="00BD67F4" w:rsidRDefault="002200A8" w:rsidP="002200A8">
                            <w:pPr>
                              <w:rPr>
                                <w:color w:val="7F7F7F" w:themeColor="text1" w:themeTint="80"/>
                                <w:sz w:val="14"/>
                                <w:szCs w:val="14"/>
                              </w:rPr>
                            </w:pPr>
                            <w:r w:rsidRPr="00BD67F4">
                              <w:rPr>
                                <w:color w:val="7F7F7F" w:themeColor="text1" w:themeTint="80"/>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DE2ED" id="Text Box 149" o:spid="_x0000_s1070" type="#_x0000_t202" style="position:absolute;left:0;text-align:left;margin-left:191.45pt;margin-top:95.05pt;width:26.9pt;height:26.1pt;rotation:-3063466fd;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" filled="f" stroked="f" strokeweight=".5pt">
                <v:textbox>
                  <w:txbxContent>
                    <w:p w:rsidR="002200A8" w:rsidRPr="00BD67F4" w:rsidRDefault="002200A8" w:rsidP="002200A8">
                      <w:pPr>
                        <w:rPr>
                          <w:color w:val="7F7F7F" w:themeColor="text1" w:themeTint="80"/>
                          <w:sz w:val="14"/>
                          <w:szCs w:val="14"/>
                        </w:rPr>
                      </w:pPr>
                      <w:r w:rsidRPr="00BD67F4">
                        <w:rPr>
                          <w:color w:val="7F7F7F" w:themeColor="text1" w:themeTint="80"/>
                          <w:sz w:val="14"/>
                          <w:szCs w:val="14"/>
                        </w:rPr>
                        <w:t>J.</w:t>
                      </w:r>
                    </w:p>
                  </w:txbxContent>
                </v:textbox>
              </v:shape>
            </w:pict>
          </mc:Fallback>
        </mc:AlternateContent>
      </w:r>
    </w:p>
    <w:p w14:paraId="635DDAE7" w14:textId="77777777" w:rsidR="002200A8" w:rsidRPr="0028091B" w:rsidRDefault="002200A8" w:rsidP="002200A8">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33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të komunave në fushën e kanalizimit</w:t>
      </w:r>
    </w:p>
    <w:p w14:paraId="22A3C3AF"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14:paraId="7F96DC66"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49" w:name="_Toc113954357"/>
      <w:bookmarkStart w:id="50" w:name="_Toc113974888"/>
      <w:r w:rsidRPr="0028091B">
        <w:rPr>
          <w:rFonts w:asciiTheme="majorHAnsi" w:eastAsiaTheme="majorEastAsia" w:hAnsiTheme="majorHAnsi" w:cstheme="majorBidi"/>
          <w:b/>
          <w:color w:val="000000" w:themeColor="text1"/>
          <w:sz w:val="24"/>
          <w:szCs w:val="26"/>
          <w:lang w:val="sq-AL"/>
        </w:rPr>
        <w:t>Fusha 14 – Menaxhimi i Mbeturinave</w:t>
      </w:r>
      <w:bookmarkEnd w:id="49"/>
      <w:bookmarkEnd w:id="50"/>
    </w:p>
    <w:p w14:paraId="59922E5D" w14:textId="77777777" w:rsidR="002200A8" w:rsidRPr="0028091B" w:rsidRDefault="002200A8" w:rsidP="002200A8">
      <w:pPr>
        <w:spacing w:before="0" w:after="0" w:line="276" w:lineRule="auto"/>
        <w:rPr>
          <w:rFonts w:asciiTheme="majorHAnsi" w:hAnsiTheme="majorHAnsi" w:cstheme="majorHAnsi"/>
          <w:sz w:val="12"/>
          <w:lang w:val="sq-AL"/>
        </w:rPr>
      </w:pPr>
    </w:p>
    <w:p w14:paraId="5809829F"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mbledhjen dhe deponimin e mbeturinave në komunë si dhe grumbullimin e të hyrave nga faturat e lëshuara për menaxhimin e mbeturinave. Kjo fushë ka një </w:t>
      </w:r>
      <w:proofErr w:type="spellStart"/>
      <w:r w:rsidRPr="0028091B">
        <w:rPr>
          <w:rFonts w:asciiTheme="majorHAnsi" w:hAnsiTheme="majorHAnsi" w:cstheme="majorHAnsi"/>
          <w:sz w:val="24"/>
          <w:lang w:val="sq-AL"/>
        </w:rPr>
        <w:t>perfor</w:t>
      </w:r>
      <w:r>
        <w:rPr>
          <w:rFonts w:asciiTheme="majorHAnsi" w:hAnsiTheme="majorHAnsi" w:cstheme="majorHAnsi"/>
          <w:sz w:val="24"/>
          <w:lang w:val="sq-AL"/>
        </w:rPr>
        <w:t>mancë</w:t>
      </w:r>
      <w:proofErr w:type="spellEnd"/>
      <w:r>
        <w:rPr>
          <w:rFonts w:asciiTheme="majorHAnsi" w:hAnsiTheme="majorHAnsi" w:cstheme="majorHAnsi"/>
          <w:sz w:val="24"/>
          <w:lang w:val="sq-AL"/>
        </w:rPr>
        <w:t xml:space="preserve"> të përgjithshme prej 70.15</w:t>
      </w:r>
      <w:r w:rsidRPr="0028091B">
        <w:rPr>
          <w:rFonts w:asciiTheme="majorHAnsi" w:hAnsiTheme="majorHAnsi" w:cstheme="majorHAnsi"/>
          <w:sz w:val="24"/>
          <w:lang w:val="sq-AL"/>
        </w:rPr>
        <w:t xml:space="preserve">%. </w:t>
      </w:r>
    </w:p>
    <w:p w14:paraId="7FE4E99F" w14:textId="77777777" w:rsidR="002200A8" w:rsidRPr="0028091B" w:rsidRDefault="002200A8" w:rsidP="002200A8">
      <w:pPr>
        <w:keepNext/>
        <w:spacing w:before="0" w:after="0" w:line="276" w:lineRule="auto"/>
        <w:rPr>
          <w:lang w:val="sq-AL"/>
        </w:rPr>
      </w:pPr>
      <w:r>
        <w:rPr>
          <w:noProof/>
        </w:rPr>
        <w:drawing>
          <wp:inline distT="0" distB="0" distL="0" distR="0" wp14:anchorId="41812DF3" wp14:editId="13CCAA02">
            <wp:extent cx="6115507" cy="2743200"/>
            <wp:effectExtent l="0" t="0" r="0" b="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BE36D21" w14:textId="77777777" w:rsidR="002200A8" w:rsidRPr="0028091B" w:rsidRDefault="002200A8" w:rsidP="002200A8">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Figure 34</w:t>
      </w:r>
      <w:r w:rsidRPr="0028091B">
        <w:rPr>
          <w:i/>
          <w:iCs/>
          <w:color w:val="44546A" w:themeColor="text2"/>
          <w:sz w:val="18"/>
          <w:szCs w:val="18"/>
          <w:lang w:val="sq-AL"/>
        </w:rPr>
        <w:fldChar w:fldCharType="begin"/>
      </w:r>
      <w:r w:rsidRPr="0028091B">
        <w:rPr>
          <w:i/>
          <w:iCs/>
          <w:color w:val="44546A" w:themeColor="text2"/>
          <w:sz w:val="18"/>
          <w:szCs w:val="18"/>
          <w:lang w:val="sq-AL"/>
        </w:rPr>
        <w:instrText xml:space="preserve"> SEQ Figure \* ARABIC </w:instrText>
      </w:r>
      <w:r w:rsidRPr="0028091B">
        <w:rPr>
          <w:i/>
          <w:iCs/>
          <w:color w:val="44546A" w:themeColor="text2"/>
          <w:sz w:val="18"/>
          <w:szCs w:val="18"/>
          <w:lang w:val="sq-AL"/>
        </w:rPr>
        <w:fldChar w:fldCharType="separate"/>
      </w:r>
      <w:r>
        <w:rPr>
          <w:i/>
          <w:iCs/>
          <w:noProof/>
          <w:color w:val="44546A" w:themeColor="text2"/>
          <w:sz w:val="18"/>
          <w:szCs w:val="18"/>
          <w:lang w:val="sq-AL"/>
        </w:rPr>
        <w:t>4</w:t>
      </w:r>
      <w:r w:rsidRPr="0028091B">
        <w:rPr>
          <w:i/>
          <w:iCs/>
          <w:noProof/>
          <w:color w:val="44546A" w:themeColor="text2"/>
          <w:sz w:val="18"/>
          <w:szCs w:val="18"/>
          <w:lang w:val="sq-AL"/>
        </w:rPr>
        <w:fldChar w:fldCharType="end"/>
      </w:r>
      <w:r w:rsidRPr="0028091B">
        <w:rPr>
          <w:i/>
          <w:iCs/>
          <w:color w:val="44546A" w:themeColor="text2"/>
          <w:sz w:val="18"/>
          <w:szCs w:val="18"/>
          <w:lang w:val="sq-AL"/>
        </w:rPr>
        <w:t xml:space="preserve">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menaxhimit të mbeturinave</w:t>
      </w:r>
    </w:p>
    <w:p w14:paraId="2EDE41E9" w14:textId="77777777" w:rsidR="002200A8" w:rsidRPr="0028091B" w:rsidRDefault="002200A8" w:rsidP="002200A8">
      <w:pPr>
        <w:spacing w:before="0" w:after="0" w:line="276" w:lineRule="auto"/>
        <w:rPr>
          <w:rFonts w:asciiTheme="majorHAnsi" w:hAnsiTheme="majorHAnsi" w:cstheme="majorHAnsi"/>
          <w:sz w:val="24"/>
          <w:lang w:val="sq-AL"/>
        </w:rPr>
      </w:pPr>
    </w:p>
    <w:p w14:paraId="1F9366F5"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Të dhënat e raportuara të vitit 20</w:t>
      </w:r>
      <w:r>
        <w:rPr>
          <w:rFonts w:asciiTheme="majorHAnsi" w:hAnsiTheme="majorHAnsi" w:cstheme="majorHAnsi"/>
          <w:sz w:val="24"/>
          <w:lang w:val="sq-AL"/>
        </w:rPr>
        <w:t>21</w:t>
      </w:r>
      <w:r w:rsidRPr="0028091B">
        <w:rPr>
          <w:rFonts w:asciiTheme="majorHAnsi" w:hAnsiTheme="majorHAnsi" w:cstheme="majorHAnsi"/>
          <w:sz w:val="24"/>
          <w:lang w:val="sq-AL"/>
        </w:rPr>
        <w:t xml:space="preserve"> nga komunat tregojnë se ekonomitë familjare me qasje në grumbullim të mbeturi</w:t>
      </w:r>
      <w:r>
        <w:rPr>
          <w:rFonts w:asciiTheme="majorHAnsi" w:hAnsiTheme="majorHAnsi" w:cstheme="majorHAnsi"/>
          <w:sz w:val="24"/>
          <w:lang w:val="sq-AL"/>
        </w:rPr>
        <w:t>nave janë në shkallën prej 67.26</w:t>
      </w:r>
      <w:r w:rsidRPr="0028091B">
        <w:rPr>
          <w:rFonts w:asciiTheme="majorHAnsi" w:hAnsiTheme="majorHAnsi" w:cstheme="majorHAnsi"/>
          <w:sz w:val="24"/>
          <w:lang w:val="sq-AL"/>
        </w:rPr>
        <w:t xml:space="preserve">%. </w:t>
      </w:r>
      <w:r>
        <w:rPr>
          <w:rFonts w:asciiTheme="majorHAnsi" w:hAnsiTheme="majorHAnsi" w:cstheme="majorHAnsi"/>
          <w:sz w:val="24"/>
          <w:lang w:val="sq-AL"/>
        </w:rPr>
        <w:t xml:space="preserve">Shkalla e </w:t>
      </w:r>
      <w:proofErr w:type="spellStart"/>
      <w:r>
        <w:rPr>
          <w:rFonts w:asciiTheme="majorHAnsi" w:hAnsiTheme="majorHAnsi" w:cstheme="majorHAnsi"/>
          <w:sz w:val="24"/>
          <w:lang w:val="sq-AL"/>
        </w:rPr>
        <w:t>inkasimit</w:t>
      </w:r>
      <w:proofErr w:type="spellEnd"/>
      <w:r w:rsidRPr="0028091B">
        <w:rPr>
          <w:rFonts w:asciiTheme="majorHAnsi" w:hAnsiTheme="majorHAnsi" w:cstheme="majorHAnsi"/>
          <w:sz w:val="24"/>
          <w:lang w:val="sq-AL"/>
        </w:rPr>
        <w:t xml:space="preserve"> të mjeteve për grumbullimin e mbeturinave de</w:t>
      </w:r>
      <w:r>
        <w:rPr>
          <w:rFonts w:asciiTheme="majorHAnsi" w:hAnsiTheme="majorHAnsi" w:cstheme="majorHAnsi"/>
          <w:sz w:val="24"/>
          <w:lang w:val="sq-AL"/>
        </w:rPr>
        <w:t xml:space="preserve">l të jetë në masën 72.89%. Ndërsa, realizimi i orarit për mbledhjen e mbeturinave është 72.40%, sikurse Sasia e deponimit te mbeturinave ne kilogram për koke banori është 50.60%. kurse realizimi i </w:t>
      </w:r>
      <w:proofErr w:type="spellStart"/>
      <w:r>
        <w:rPr>
          <w:rFonts w:asciiTheme="majorHAnsi" w:hAnsiTheme="majorHAnsi" w:cstheme="majorHAnsi"/>
          <w:sz w:val="24"/>
          <w:lang w:val="sq-AL"/>
        </w:rPr>
        <w:t>i</w:t>
      </w:r>
      <w:proofErr w:type="spellEnd"/>
      <w:r>
        <w:rPr>
          <w:rFonts w:asciiTheme="majorHAnsi" w:hAnsiTheme="majorHAnsi" w:cstheme="majorHAnsi"/>
          <w:sz w:val="24"/>
          <w:lang w:val="sq-AL"/>
        </w:rPr>
        <w:t xml:space="preserve"> planit komunal pe menaxhimin e mbeturinave është përmbushur 40%.</w:t>
      </w:r>
    </w:p>
    <w:p w14:paraId="74E17A46" w14:textId="77777777" w:rsidR="002200A8" w:rsidRPr="003D3366"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2DA2C354" wp14:editId="582C349F">
            <wp:extent cx="6124575" cy="2377440"/>
            <wp:effectExtent l="0" t="0" r="0" b="381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28091B">
        <w:rPr>
          <w:noProof/>
        </w:rPr>
        <mc:AlternateContent>
          <mc:Choice Requires="wps">
            <w:drawing>
              <wp:anchor distT="0" distB="0" distL="114300" distR="114300" simplePos="0" relativeHeight="251865088" behindDoc="0" locked="0" layoutInCell="1" allowOverlap="1" wp14:anchorId="32EBA010" wp14:editId="146859A9">
                <wp:simplePos x="0" y="0"/>
                <wp:positionH relativeFrom="column">
                  <wp:posOffset>1387475</wp:posOffset>
                </wp:positionH>
                <wp:positionV relativeFrom="paragraph">
                  <wp:posOffset>1176655</wp:posOffset>
                </wp:positionV>
                <wp:extent cx="341644" cy="331595"/>
                <wp:effectExtent l="5080" t="13970" r="0" b="6350"/>
                <wp:wrapNone/>
                <wp:docPr id="162" name="Text Box 162"/>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14:paraId="63F7726B" w14:textId="77777777" w:rsidR="002200A8" w:rsidRPr="00BD67F4" w:rsidRDefault="002200A8" w:rsidP="002200A8">
                            <w:pPr>
                              <w:rPr>
                                <w:color w:val="7F7F7F" w:themeColor="text1" w:themeTint="80"/>
                                <w:sz w:val="14"/>
                                <w:szCs w:val="14"/>
                              </w:rPr>
                            </w:pPr>
                            <w:r w:rsidRPr="00BD67F4">
                              <w:rPr>
                                <w:color w:val="7F7F7F" w:themeColor="text1" w:themeTint="80"/>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4329F" id="Text Box 162" o:spid="_x0000_s1071" type="#_x0000_t202" style="position:absolute;left:0;text-align:left;margin-left:109.25pt;margin-top:92.65pt;width:26.9pt;height:26.1pt;rotation:-3063466fd;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" filled="f" stroked="f" strokeweight=".5pt">
                <v:textbox>
                  <w:txbxContent>
                    <w:p w:rsidR="002200A8" w:rsidRPr="00BD67F4" w:rsidRDefault="002200A8" w:rsidP="002200A8">
                      <w:pPr>
                        <w:rPr>
                          <w:color w:val="7F7F7F" w:themeColor="text1" w:themeTint="80"/>
                          <w:sz w:val="14"/>
                          <w:szCs w:val="14"/>
                        </w:rPr>
                      </w:pPr>
                      <w:r w:rsidRPr="00BD67F4">
                        <w:rPr>
                          <w:color w:val="7F7F7F" w:themeColor="text1" w:themeTint="80"/>
                          <w:sz w:val="14"/>
                          <w:szCs w:val="14"/>
                        </w:rPr>
                        <w:t>J.</w:t>
                      </w:r>
                    </w:p>
                  </w:txbxContent>
                </v:textbox>
              </v:shape>
            </w:pict>
          </mc:Fallback>
        </mc:AlternateContent>
      </w:r>
    </w:p>
    <w:p w14:paraId="091CD541" w14:textId="77777777" w:rsidR="002200A8" w:rsidRPr="0028091B"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35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të komunave në fushën menaxhimit të mbeturinave</w:t>
      </w:r>
    </w:p>
    <w:p w14:paraId="322DE1FA" w14:textId="77777777" w:rsidR="002200A8" w:rsidRDefault="002200A8" w:rsidP="002200A8">
      <w:pPr>
        <w:spacing w:before="0" w:after="0" w:line="276" w:lineRule="auto"/>
        <w:rPr>
          <w:rFonts w:asciiTheme="majorHAnsi" w:hAnsiTheme="majorHAnsi" w:cstheme="majorHAnsi"/>
          <w:i/>
          <w:iCs/>
          <w:color w:val="44546A" w:themeColor="text2"/>
          <w:sz w:val="24"/>
          <w:szCs w:val="18"/>
          <w:lang w:val="sq-AL"/>
        </w:rPr>
      </w:pPr>
    </w:p>
    <w:p w14:paraId="2542F29D" w14:textId="77777777" w:rsidR="002200A8" w:rsidRPr="0028091B" w:rsidRDefault="002200A8" w:rsidP="002200A8">
      <w:pPr>
        <w:spacing w:before="0" w:after="0" w:line="276" w:lineRule="auto"/>
        <w:rPr>
          <w:rFonts w:asciiTheme="majorHAnsi" w:hAnsiTheme="majorHAnsi" w:cstheme="majorHAnsi"/>
          <w:i/>
          <w:iCs/>
          <w:color w:val="44546A" w:themeColor="text2"/>
          <w:sz w:val="24"/>
          <w:szCs w:val="18"/>
          <w:lang w:val="sq-AL"/>
        </w:rPr>
      </w:pPr>
    </w:p>
    <w:p w14:paraId="14622CC2"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51" w:name="_Toc113954358"/>
      <w:bookmarkStart w:id="52" w:name="_Toc113974889"/>
      <w:r w:rsidRPr="0028091B">
        <w:rPr>
          <w:rFonts w:asciiTheme="majorHAnsi" w:eastAsiaTheme="majorEastAsia" w:hAnsiTheme="majorHAnsi" w:cstheme="majorBidi"/>
          <w:b/>
          <w:color w:val="000000" w:themeColor="text1"/>
          <w:sz w:val="24"/>
          <w:szCs w:val="26"/>
          <w:lang w:val="sq-AL"/>
        </w:rPr>
        <w:t>Fusha 15 – Mbrojtja e Mjedisit</w:t>
      </w:r>
      <w:bookmarkEnd w:id="51"/>
      <w:bookmarkEnd w:id="52"/>
    </w:p>
    <w:p w14:paraId="155BB90A" w14:textId="77777777" w:rsidR="002200A8" w:rsidRPr="0028091B" w:rsidRDefault="002200A8" w:rsidP="002200A8">
      <w:pPr>
        <w:spacing w:before="0" w:after="0" w:line="276" w:lineRule="auto"/>
        <w:rPr>
          <w:rFonts w:asciiTheme="majorHAnsi" w:hAnsiTheme="majorHAnsi" w:cstheme="majorHAnsi"/>
          <w:sz w:val="16"/>
          <w:lang w:val="sq-AL"/>
        </w:rPr>
      </w:pPr>
    </w:p>
    <w:p w14:paraId="7AD66EB3"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veprimet e komunës përkatëse për mbrojtjen dhe ruajtjen e mjedisit natyror dhe jetësor (urban dhe rural) nga dëmtimi, degradimi apo ndotja si pasojë e veprimtarisë njerëzore ose të ndikimit natyror. Kjo fushë ka një </w:t>
      </w:r>
      <w:proofErr w:type="spellStart"/>
      <w:r w:rsidRPr="0028091B">
        <w:rPr>
          <w:rFonts w:asciiTheme="majorHAnsi" w:hAnsiTheme="majorHAnsi" w:cstheme="majorHAnsi"/>
          <w:sz w:val="24"/>
          <w:lang w:val="sq-AL"/>
        </w:rPr>
        <w:t>perfor</w:t>
      </w:r>
      <w:r>
        <w:rPr>
          <w:rFonts w:asciiTheme="majorHAnsi" w:hAnsiTheme="majorHAnsi" w:cstheme="majorHAnsi"/>
          <w:sz w:val="24"/>
          <w:lang w:val="sq-AL"/>
        </w:rPr>
        <w:t>mancë</w:t>
      </w:r>
      <w:proofErr w:type="spellEnd"/>
      <w:r>
        <w:rPr>
          <w:rFonts w:asciiTheme="majorHAnsi" w:hAnsiTheme="majorHAnsi" w:cstheme="majorHAnsi"/>
          <w:sz w:val="24"/>
          <w:lang w:val="sq-AL"/>
        </w:rPr>
        <w:t xml:space="preserve"> të përgjithshme prej 63.61</w:t>
      </w:r>
      <w:r w:rsidRPr="0028091B">
        <w:rPr>
          <w:rFonts w:asciiTheme="majorHAnsi" w:hAnsiTheme="majorHAnsi" w:cstheme="majorHAnsi"/>
          <w:sz w:val="24"/>
          <w:lang w:val="sq-AL"/>
        </w:rPr>
        <w:t xml:space="preserve">%.   </w:t>
      </w:r>
    </w:p>
    <w:p w14:paraId="0F61C077" w14:textId="77777777" w:rsidR="002200A8" w:rsidRPr="0028091B"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024465B1" wp14:editId="14FDDABF">
            <wp:extent cx="6049670" cy="2743200"/>
            <wp:effectExtent l="0" t="0" r="825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215D63" w14:textId="77777777" w:rsidR="002200A8" w:rsidRPr="0028091B"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36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fushën e mjedisit</w:t>
      </w:r>
    </w:p>
    <w:p w14:paraId="7F0875BA" w14:textId="77777777" w:rsidR="002200A8" w:rsidRPr="0028091B" w:rsidRDefault="002200A8" w:rsidP="002200A8">
      <w:pPr>
        <w:spacing w:before="0" w:after="0" w:line="276" w:lineRule="auto"/>
        <w:rPr>
          <w:rFonts w:asciiTheme="majorHAnsi" w:hAnsiTheme="majorHAnsi" w:cstheme="majorHAnsi"/>
          <w:sz w:val="24"/>
          <w:lang w:val="sq-AL"/>
        </w:rPr>
      </w:pPr>
    </w:p>
    <w:p w14:paraId="02996DD0"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Realizimi i planit të veprimit të mjedis del të </w:t>
      </w:r>
      <w:r>
        <w:rPr>
          <w:rFonts w:asciiTheme="majorHAnsi" w:hAnsiTheme="majorHAnsi" w:cstheme="majorHAnsi"/>
          <w:sz w:val="24"/>
          <w:lang w:val="sq-AL"/>
        </w:rPr>
        <w:t>jetë arritur në masën prej 13.87</w:t>
      </w:r>
      <w:r w:rsidRPr="0028091B">
        <w:rPr>
          <w:rFonts w:asciiTheme="majorHAnsi" w:hAnsiTheme="majorHAnsi" w:cstheme="majorHAnsi"/>
          <w:sz w:val="24"/>
          <w:lang w:val="sq-AL"/>
        </w:rPr>
        <w:t>%</w:t>
      </w:r>
      <w:r w:rsidRPr="0028091B">
        <w:rPr>
          <w:rStyle w:val="FootnoteReference"/>
          <w:rFonts w:asciiTheme="majorHAnsi" w:hAnsiTheme="majorHAnsi" w:cstheme="majorHAnsi"/>
          <w:sz w:val="24"/>
          <w:lang w:val="sq-AL"/>
        </w:rPr>
        <w:footnoteReference w:id="7"/>
      </w:r>
      <w:r w:rsidRPr="0028091B">
        <w:rPr>
          <w:rFonts w:asciiTheme="majorHAnsi" w:hAnsiTheme="majorHAnsi" w:cstheme="majorHAnsi"/>
          <w:sz w:val="24"/>
          <w:lang w:val="sq-AL"/>
        </w:rPr>
        <w:t>. Lejet mjedisore të</w:t>
      </w:r>
      <w:r>
        <w:rPr>
          <w:rFonts w:asciiTheme="majorHAnsi" w:hAnsiTheme="majorHAnsi" w:cstheme="majorHAnsi"/>
          <w:sz w:val="24"/>
          <w:lang w:val="sq-AL"/>
        </w:rPr>
        <w:t xml:space="preserve"> lëshuar ishin në shkallën 64.74</w:t>
      </w:r>
      <w:r w:rsidRPr="0028091B">
        <w:rPr>
          <w:rFonts w:asciiTheme="majorHAnsi" w:hAnsiTheme="majorHAnsi" w:cstheme="majorHAnsi"/>
          <w:sz w:val="24"/>
          <w:lang w:val="sq-AL"/>
        </w:rPr>
        <w:t>% ndërsa ndërtesat e reja që kanë zbatuar lejet mjedisore komunale del në s</w:t>
      </w:r>
      <w:r>
        <w:rPr>
          <w:rFonts w:asciiTheme="majorHAnsi" w:hAnsiTheme="majorHAnsi" w:cstheme="majorHAnsi"/>
          <w:sz w:val="24"/>
          <w:lang w:val="sq-AL"/>
        </w:rPr>
        <w:t>hkallë mjaftë të ulët prej 55.48</w:t>
      </w:r>
      <w:r w:rsidRPr="0028091B">
        <w:rPr>
          <w:rFonts w:asciiTheme="majorHAnsi" w:hAnsiTheme="majorHAnsi" w:cstheme="majorHAnsi"/>
          <w:sz w:val="24"/>
          <w:lang w:val="sq-AL"/>
        </w:rPr>
        <w:t xml:space="preserve">%. </w:t>
      </w:r>
    </w:p>
    <w:p w14:paraId="5316872C" w14:textId="77777777" w:rsidR="002200A8" w:rsidRPr="0028091B"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69BD81A4" wp14:editId="26236086">
            <wp:extent cx="6217200" cy="2377440"/>
            <wp:effectExtent l="0" t="0" r="0" b="381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24C8F2F" w14:textId="77777777" w:rsidR="002200A8" w:rsidRPr="0028091B" w:rsidRDefault="002200A8" w:rsidP="002200A8">
      <w:pPr>
        <w:spacing w:before="0" w:after="0" w:line="276" w:lineRule="auto"/>
        <w:ind w:left="-540"/>
        <w:rPr>
          <w:i/>
          <w:iCs/>
          <w:color w:val="44546A" w:themeColor="text2"/>
          <w:sz w:val="18"/>
          <w:szCs w:val="18"/>
          <w:lang w:val="sq-AL"/>
        </w:rPr>
      </w:pPr>
      <w:r w:rsidRPr="0028091B">
        <w:rPr>
          <w:i/>
          <w:iCs/>
          <w:color w:val="44546A" w:themeColor="text2"/>
          <w:sz w:val="18"/>
          <w:szCs w:val="18"/>
          <w:lang w:val="sq-AL"/>
        </w:rPr>
        <w:t xml:space="preserve"> Figure 37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fushën e mjedisit</w:t>
      </w:r>
    </w:p>
    <w:p w14:paraId="6E1DD3A4" w14:textId="77777777" w:rsidR="002200A8" w:rsidRPr="0028091B" w:rsidRDefault="002200A8" w:rsidP="002200A8">
      <w:pPr>
        <w:spacing w:before="0" w:after="0" w:line="276" w:lineRule="auto"/>
        <w:rPr>
          <w:rFonts w:asciiTheme="majorHAnsi" w:hAnsiTheme="majorHAnsi" w:cstheme="majorHAnsi"/>
          <w:sz w:val="24"/>
          <w:lang w:val="sq-AL"/>
        </w:rPr>
      </w:pPr>
    </w:p>
    <w:p w14:paraId="094D250E"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53" w:name="_Toc113954359"/>
      <w:bookmarkStart w:id="54" w:name="_Toc113974890"/>
      <w:r w:rsidRPr="0028091B">
        <w:rPr>
          <w:rFonts w:asciiTheme="majorHAnsi" w:eastAsiaTheme="majorEastAsia" w:hAnsiTheme="majorHAnsi" w:cstheme="majorBidi"/>
          <w:b/>
          <w:color w:val="000000" w:themeColor="text1"/>
          <w:sz w:val="24"/>
          <w:szCs w:val="26"/>
          <w:lang w:val="sq-AL"/>
        </w:rPr>
        <w:t>Fusha 16 – Përfaqësimi Gjinor</w:t>
      </w:r>
      <w:bookmarkEnd w:id="53"/>
      <w:bookmarkEnd w:id="54"/>
    </w:p>
    <w:p w14:paraId="6F9341E8" w14:textId="77777777" w:rsidR="002200A8" w:rsidRPr="0028091B" w:rsidRDefault="002200A8" w:rsidP="002200A8">
      <w:pPr>
        <w:spacing w:before="0" w:after="0" w:line="276" w:lineRule="auto"/>
        <w:rPr>
          <w:rFonts w:asciiTheme="majorHAnsi" w:hAnsiTheme="majorHAnsi" w:cstheme="majorHAnsi"/>
          <w:sz w:val="10"/>
          <w:lang w:val="sq-AL"/>
        </w:rPr>
      </w:pPr>
    </w:p>
    <w:p w14:paraId="7F54477B"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Përfaqësimi gjinor matet më gjerësisht në këtë fushë duke përfshirë qasjen e të dy gjinive në programet për zhvillim social, ekonomik, si dhe në aktiviteteve komunale. Po ashtu, treguesit matin shkallën e përfaqësimit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dy gjinive në institucionet lokale, trupat e kuvendeve komunale etj. Me gjithë progresin e komunave ndër vite në sigurimin e përfaqësimit të barabartë në trupat e kuvendeve dhe në komisionet komunale, të dhënat për treguesit e caktuar minimizojnë përqindjen në këtë fushë duke e bërë atë mjaft të ulët, </w:t>
      </w:r>
      <w:r>
        <w:rPr>
          <w:rFonts w:asciiTheme="majorHAnsi" w:hAnsiTheme="majorHAnsi" w:cstheme="majorHAnsi"/>
          <w:sz w:val="24"/>
          <w:lang w:val="sq-AL"/>
        </w:rPr>
        <w:t>38.02</w:t>
      </w:r>
      <w:r w:rsidRPr="0028091B">
        <w:rPr>
          <w:rFonts w:asciiTheme="majorHAnsi" w:hAnsiTheme="majorHAnsi" w:cstheme="majorHAnsi"/>
          <w:sz w:val="24"/>
          <w:lang w:val="sq-AL"/>
        </w:rPr>
        <w:t xml:space="preserve">%. Në vijim, është paraqitur figura e përfaqësimit gjinor sipas treguesve: </w:t>
      </w:r>
    </w:p>
    <w:p w14:paraId="5F473098" w14:textId="77777777" w:rsidR="002200A8" w:rsidRPr="0028091B"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363AB665" wp14:editId="0573FFA3">
            <wp:extent cx="6100877" cy="4223385"/>
            <wp:effectExtent l="0" t="0" r="14605" b="5715"/>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9201B3F" w14:textId="77777777" w:rsidR="002200A8" w:rsidRPr="0028091B" w:rsidRDefault="002200A8" w:rsidP="002200A8">
      <w:pPr>
        <w:keepNext/>
        <w:spacing w:before="0" w:after="0" w:line="276" w:lineRule="auto"/>
        <w:ind w:left="-360" w:right="-630" w:hanging="900"/>
        <w:rPr>
          <w:lang w:val="sq-AL"/>
        </w:rPr>
      </w:pPr>
    </w:p>
    <w:p w14:paraId="6FC22C88" w14:textId="77777777" w:rsidR="002200A8" w:rsidRPr="0028091B" w:rsidRDefault="002200A8" w:rsidP="002200A8">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Figure 37  % e treguesve në fushën e përfaqësimit të barabartë gjinor</w:t>
      </w:r>
      <w:r w:rsidRPr="0028091B">
        <w:rPr>
          <w:i/>
          <w:iCs/>
          <w:color w:val="44546A" w:themeColor="text2"/>
          <w:sz w:val="18"/>
          <w:szCs w:val="18"/>
          <w:vertAlign w:val="superscript"/>
          <w:lang w:val="sq-AL"/>
        </w:rPr>
        <w:footnoteReference w:id="8"/>
      </w:r>
    </w:p>
    <w:p w14:paraId="073345C9" w14:textId="77777777" w:rsidR="002200A8" w:rsidRPr="0028091B" w:rsidRDefault="002200A8" w:rsidP="002200A8">
      <w:pPr>
        <w:spacing w:before="0" w:after="0" w:line="276" w:lineRule="auto"/>
        <w:rPr>
          <w:rFonts w:asciiTheme="majorHAnsi" w:hAnsiTheme="majorHAnsi" w:cstheme="majorHAnsi"/>
          <w:sz w:val="24"/>
          <w:lang w:val="sq-AL"/>
        </w:rPr>
      </w:pPr>
    </w:p>
    <w:p w14:paraId="5508E48B"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Sipas</w:t>
      </w:r>
      <w:r>
        <w:rPr>
          <w:rFonts w:asciiTheme="majorHAnsi" w:hAnsiTheme="majorHAnsi" w:cstheme="majorHAnsi"/>
          <w:sz w:val="24"/>
          <w:lang w:val="sq-AL"/>
        </w:rPr>
        <w:t xml:space="preserve"> të dhënave të raportuara nga 37</w:t>
      </w:r>
      <w:r w:rsidRPr="0028091B">
        <w:rPr>
          <w:rFonts w:asciiTheme="majorHAnsi" w:hAnsiTheme="majorHAnsi" w:cstheme="majorHAnsi"/>
          <w:sz w:val="24"/>
          <w:lang w:val="sq-AL"/>
        </w:rPr>
        <w:t xml:space="preserve"> komuna, niveli i të punësuarve gra në</w:t>
      </w:r>
      <w:r>
        <w:rPr>
          <w:rFonts w:asciiTheme="majorHAnsi" w:hAnsiTheme="majorHAnsi" w:cstheme="majorHAnsi"/>
          <w:sz w:val="24"/>
          <w:lang w:val="sq-AL"/>
        </w:rPr>
        <w:t xml:space="preserve"> institucione komunale është 73.57</w:t>
      </w:r>
      <w:r w:rsidRPr="0028091B">
        <w:rPr>
          <w:rFonts w:asciiTheme="majorHAnsi" w:hAnsiTheme="majorHAnsi" w:cstheme="majorHAnsi"/>
          <w:sz w:val="24"/>
          <w:lang w:val="sq-AL"/>
        </w:rPr>
        <w:t>% në raport me kriterin 50x50</w:t>
      </w:r>
      <w:r w:rsidRPr="0028091B">
        <w:rPr>
          <w:rStyle w:val="FootnoteReference"/>
          <w:rFonts w:asciiTheme="majorHAnsi" w:hAnsiTheme="majorHAnsi" w:cstheme="majorHAnsi"/>
          <w:sz w:val="24"/>
          <w:lang w:val="sq-AL"/>
        </w:rPr>
        <w:footnoteReference w:id="9"/>
      </w:r>
      <w:r>
        <w:rPr>
          <w:rFonts w:asciiTheme="majorHAnsi" w:hAnsiTheme="majorHAnsi" w:cstheme="majorHAnsi"/>
          <w:sz w:val="24"/>
          <w:lang w:val="sq-AL"/>
        </w:rPr>
        <w:t>. Po ashtu, 51.35</w:t>
      </w:r>
      <w:r w:rsidRPr="0028091B">
        <w:rPr>
          <w:rFonts w:asciiTheme="majorHAnsi" w:hAnsiTheme="majorHAnsi" w:cstheme="majorHAnsi"/>
          <w:sz w:val="24"/>
          <w:lang w:val="sq-AL"/>
        </w:rPr>
        <w:t>% e komunave dokumentuan të hartua</w:t>
      </w:r>
      <w:r>
        <w:rPr>
          <w:rFonts w:asciiTheme="majorHAnsi" w:hAnsiTheme="majorHAnsi" w:cstheme="majorHAnsi"/>
          <w:sz w:val="24"/>
          <w:lang w:val="sq-AL"/>
        </w:rPr>
        <w:t>r planin për barazi gjinore. Gratë të emëruara në  pozita  politike, është arritur  44.53</w:t>
      </w:r>
      <w:r w:rsidRPr="0028091B">
        <w:rPr>
          <w:rFonts w:asciiTheme="majorHAnsi" w:hAnsiTheme="majorHAnsi" w:cstheme="majorHAnsi"/>
          <w:sz w:val="24"/>
          <w:lang w:val="sq-AL"/>
        </w:rPr>
        <w:t xml:space="preserve">% e kriterit ligjor. Përqindja e përfaqësimit në trupat </w:t>
      </w:r>
      <w:r>
        <w:rPr>
          <w:rFonts w:asciiTheme="majorHAnsi" w:hAnsiTheme="majorHAnsi" w:cstheme="majorHAnsi"/>
          <w:sz w:val="24"/>
          <w:lang w:val="sq-AL"/>
        </w:rPr>
        <w:t>e kuvendeve komunale është 6.66</w:t>
      </w:r>
      <w:r w:rsidRPr="0028091B">
        <w:rPr>
          <w:rFonts w:asciiTheme="majorHAnsi" w:hAnsiTheme="majorHAnsi" w:cstheme="majorHAnsi"/>
          <w:sz w:val="24"/>
          <w:lang w:val="sq-AL"/>
        </w:rPr>
        <w:t xml:space="preserve">% e kriterit 50x50. Sipas të dhënave të përfaqësimit të grave në pozitat udhëheqëse në institucionet arsimore, shëndetësore dhe kulturore/sportive, </w:t>
      </w:r>
      <w:r>
        <w:rPr>
          <w:rFonts w:asciiTheme="majorHAnsi" w:hAnsiTheme="majorHAnsi" w:cstheme="majorHAnsi"/>
          <w:sz w:val="24"/>
          <w:lang w:val="sq-AL"/>
        </w:rPr>
        <w:t>43.60</w:t>
      </w:r>
      <w:r w:rsidRPr="0028091B">
        <w:rPr>
          <w:rFonts w:asciiTheme="majorHAnsi" w:hAnsiTheme="majorHAnsi" w:cstheme="majorHAnsi"/>
          <w:sz w:val="24"/>
          <w:lang w:val="sq-AL"/>
        </w:rPr>
        <w:t xml:space="preserve">% të përmbushjes së kriterit ligjor.  </w:t>
      </w:r>
    </w:p>
    <w:p w14:paraId="51348EFF"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Përfaqësimi gjinor tek emrat e rrugëve komunale është tejet i ulët</w:t>
      </w:r>
      <w:r>
        <w:rPr>
          <w:rFonts w:asciiTheme="majorHAnsi" w:hAnsiTheme="majorHAnsi" w:cstheme="majorHAnsi"/>
          <w:sz w:val="24"/>
          <w:lang w:val="sq-AL"/>
        </w:rPr>
        <w:t>, shprehur ne 11.38%</w:t>
      </w:r>
      <w:r w:rsidRPr="0028091B">
        <w:rPr>
          <w:rFonts w:asciiTheme="majorHAnsi" w:hAnsiTheme="majorHAnsi" w:cstheme="majorHAnsi"/>
          <w:sz w:val="24"/>
          <w:lang w:val="sq-AL"/>
        </w:rPr>
        <w:t xml:space="preserve"> po ashtu edhe regjistrimi i pronave në emër të një grua apo dy gjinive (bashkë</w:t>
      </w:r>
      <w:r>
        <w:rPr>
          <w:rFonts w:asciiTheme="majorHAnsi" w:hAnsiTheme="majorHAnsi" w:cstheme="majorHAnsi"/>
          <w:sz w:val="24"/>
          <w:lang w:val="sq-AL"/>
        </w:rPr>
        <w:t xml:space="preserve">shortë apo vëllezër dhe motra), është mjaftë e ulet,  7.40%. </w:t>
      </w:r>
    </w:p>
    <w:p w14:paraId="685EB90E" w14:textId="77777777" w:rsidR="002200A8" w:rsidRPr="0028091B" w:rsidRDefault="002200A8" w:rsidP="002200A8">
      <w:pPr>
        <w:spacing w:before="0" w:after="0" w:line="276" w:lineRule="auto"/>
        <w:rPr>
          <w:rFonts w:asciiTheme="majorHAnsi" w:hAnsiTheme="majorHAnsi" w:cstheme="majorHAnsi"/>
          <w:sz w:val="24"/>
          <w:lang w:val="sq-AL"/>
        </w:rPr>
      </w:pPr>
      <w:proofErr w:type="spellStart"/>
      <w:r w:rsidRPr="0028091B">
        <w:rPr>
          <w:rFonts w:asciiTheme="majorHAnsi" w:hAnsiTheme="majorHAnsi" w:cstheme="majorHAnsi"/>
          <w:sz w:val="24"/>
          <w:lang w:val="sq-AL"/>
        </w:rPr>
        <w:t>Buxhetimi</w:t>
      </w:r>
      <w:proofErr w:type="spellEnd"/>
      <w:r w:rsidRPr="0028091B">
        <w:rPr>
          <w:rFonts w:asciiTheme="majorHAnsi" w:hAnsiTheme="majorHAnsi" w:cstheme="majorHAnsi"/>
          <w:sz w:val="24"/>
          <w:lang w:val="sq-AL"/>
        </w:rPr>
        <w:t xml:space="preserve"> dhe shpenzimi i</w:t>
      </w:r>
      <w:r>
        <w:rPr>
          <w:rFonts w:asciiTheme="majorHAnsi" w:hAnsiTheme="majorHAnsi" w:cstheme="majorHAnsi"/>
          <w:sz w:val="24"/>
          <w:lang w:val="sq-AL"/>
        </w:rPr>
        <w:t xml:space="preserve"> përgjegjshëm gjinor ka vlerën 39.19%</w:t>
      </w:r>
      <w:r w:rsidRPr="0028091B">
        <w:rPr>
          <w:rFonts w:asciiTheme="majorHAnsi" w:hAnsiTheme="majorHAnsi" w:cstheme="majorHAnsi"/>
          <w:sz w:val="24"/>
          <w:lang w:val="sq-AL"/>
        </w:rPr>
        <w:t xml:space="preserve">. </w:t>
      </w:r>
      <w:r>
        <w:rPr>
          <w:rFonts w:asciiTheme="majorHAnsi" w:hAnsiTheme="majorHAnsi" w:cstheme="majorHAnsi"/>
          <w:sz w:val="24"/>
          <w:lang w:val="sq-AL"/>
        </w:rPr>
        <w:t>Me që ky tregues ka vlere të ulët të përkrahjes nga komunat, megjithatë,</w:t>
      </w:r>
      <w:r w:rsidRPr="0028091B">
        <w:rPr>
          <w:rFonts w:asciiTheme="majorHAnsi" w:hAnsiTheme="majorHAnsi" w:cstheme="majorHAnsi"/>
          <w:sz w:val="24"/>
          <w:lang w:val="sq-AL"/>
        </w:rPr>
        <w:t xml:space="preserve"> ka nevojë mjaft të madhe për trajnim në këtë drejtim si dhe për vullnet të komunave që të kuptojnë rëndësinë e kësaj çështje. Barazia gjinore në programet për punësim, subvencione dhe ndër</w:t>
      </w:r>
      <w:r>
        <w:rPr>
          <w:rFonts w:asciiTheme="majorHAnsi" w:hAnsiTheme="majorHAnsi" w:cstheme="majorHAnsi"/>
          <w:sz w:val="24"/>
          <w:lang w:val="sq-AL"/>
        </w:rPr>
        <w:t>marrësi është në shkallë prej 60.74</w:t>
      </w:r>
      <w:r w:rsidRPr="0028091B">
        <w:rPr>
          <w:rFonts w:asciiTheme="majorHAnsi" w:hAnsiTheme="majorHAnsi" w:cstheme="majorHAnsi"/>
          <w:sz w:val="24"/>
          <w:lang w:val="sq-AL"/>
        </w:rPr>
        <w:t xml:space="preserve">%. </w:t>
      </w:r>
    </w:p>
    <w:p w14:paraId="14EE47EC" w14:textId="77777777" w:rsidR="002200A8" w:rsidRDefault="002200A8" w:rsidP="002200A8">
      <w:pPr>
        <w:spacing w:before="0" w:after="0" w:line="276" w:lineRule="auto"/>
        <w:rPr>
          <w:rFonts w:asciiTheme="majorHAnsi" w:hAnsiTheme="majorHAnsi" w:cstheme="majorHAnsi"/>
          <w:sz w:val="24"/>
          <w:lang w:val="sq-AL"/>
        </w:rPr>
      </w:pPr>
    </w:p>
    <w:p w14:paraId="1449E98D" w14:textId="77777777" w:rsidR="002200A8" w:rsidRPr="0028091B"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4E22B381" wp14:editId="244D4AE9">
            <wp:extent cx="6217200" cy="2377440"/>
            <wp:effectExtent l="0" t="0" r="0" b="381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2917E44" w14:textId="77777777" w:rsidR="002200A8" w:rsidRPr="0028091B" w:rsidRDefault="002200A8" w:rsidP="002200A8">
      <w:pPr>
        <w:keepNext/>
        <w:spacing w:before="0" w:after="0" w:line="276" w:lineRule="auto"/>
        <w:ind w:left="-900"/>
        <w:rPr>
          <w:lang w:val="sq-AL"/>
        </w:rPr>
      </w:pPr>
    </w:p>
    <w:p w14:paraId="52A5F1CF" w14:textId="77777777" w:rsidR="002200A8" w:rsidRPr="00A42CE7" w:rsidRDefault="002200A8" w:rsidP="002200A8">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Figure 38 Krahasimet sipas komun</w:t>
      </w:r>
      <w:r>
        <w:rPr>
          <w:i/>
          <w:iCs/>
          <w:color w:val="44546A" w:themeColor="text2"/>
          <w:sz w:val="18"/>
          <w:szCs w:val="18"/>
          <w:lang w:val="sq-AL"/>
        </w:rPr>
        <w:t>ave në fushën e barazisë gjinor</w:t>
      </w:r>
    </w:p>
    <w:p w14:paraId="433A7CD3" w14:textId="77777777" w:rsidR="002200A8" w:rsidRPr="0028091B" w:rsidRDefault="002200A8" w:rsidP="002200A8">
      <w:pPr>
        <w:spacing w:before="0" w:after="0" w:line="276" w:lineRule="auto"/>
        <w:rPr>
          <w:rFonts w:asciiTheme="majorHAnsi" w:hAnsiTheme="majorHAnsi" w:cstheme="majorHAnsi"/>
          <w:sz w:val="14"/>
          <w:lang w:val="sq-AL"/>
        </w:rPr>
      </w:pPr>
    </w:p>
    <w:p w14:paraId="35D37056"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55" w:name="_Toc113954360"/>
      <w:bookmarkStart w:id="56" w:name="_Toc113974891"/>
      <w:r w:rsidRPr="0028091B">
        <w:rPr>
          <w:rFonts w:asciiTheme="majorHAnsi" w:eastAsiaTheme="majorEastAsia" w:hAnsiTheme="majorHAnsi" w:cstheme="majorBidi"/>
          <w:b/>
          <w:color w:val="000000" w:themeColor="text1"/>
          <w:sz w:val="24"/>
          <w:szCs w:val="26"/>
          <w:lang w:val="sq-AL"/>
        </w:rPr>
        <w:t xml:space="preserve">Fusha 17 - Arsimi </w:t>
      </w:r>
      <w:proofErr w:type="spellStart"/>
      <w:r w:rsidRPr="0028091B">
        <w:rPr>
          <w:rFonts w:asciiTheme="majorHAnsi" w:eastAsiaTheme="majorEastAsia" w:hAnsiTheme="majorHAnsi" w:cstheme="majorBidi"/>
          <w:b/>
          <w:color w:val="000000" w:themeColor="text1"/>
          <w:sz w:val="24"/>
          <w:szCs w:val="26"/>
          <w:lang w:val="sq-AL"/>
        </w:rPr>
        <w:t>Parauniversitar</w:t>
      </w:r>
      <w:bookmarkEnd w:id="55"/>
      <w:bookmarkEnd w:id="56"/>
      <w:proofErr w:type="spellEnd"/>
    </w:p>
    <w:p w14:paraId="0B896A3D" w14:textId="77777777" w:rsidR="002200A8" w:rsidRPr="0028091B" w:rsidRDefault="002200A8" w:rsidP="002200A8">
      <w:pPr>
        <w:spacing w:before="0" w:after="0" w:line="276" w:lineRule="auto"/>
        <w:rPr>
          <w:rFonts w:asciiTheme="majorHAnsi" w:hAnsiTheme="majorHAnsi" w:cstheme="majorHAnsi"/>
          <w:sz w:val="14"/>
          <w:lang w:val="sq-AL"/>
        </w:rPr>
      </w:pPr>
    </w:p>
    <w:p w14:paraId="31BD5537"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synon rezultate në hapësira për çerdhe dhe shkolla të pajisura me kabinete për internet, masa të </w:t>
      </w:r>
      <w:proofErr w:type="spellStart"/>
      <w:r w:rsidRPr="0028091B">
        <w:rPr>
          <w:rFonts w:asciiTheme="majorHAnsi" w:hAnsiTheme="majorHAnsi" w:cstheme="majorHAnsi"/>
          <w:sz w:val="24"/>
          <w:lang w:val="sq-AL"/>
        </w:rPr>
        <w:t>efiçencës</w:t>
      </w:r>
      <w:proofErr w:type="spellEnd"/>
      <w:r w:rsidRPr="0028091B">
        <w:rPr>
          <w:rFonts w:asciiTheme="majorHAnsi" w:hAnsiTheme="majorHAnsi" w:cstheme="majorHAnsi"/>
          <w:sz w:val="24"/>
          <w:lang w:val="sq-AL"/>
        </w:rPr>
        <w:t xml:space="preserve"> së energjisë,  rekrutimin e personelit arsimor, licencimin e mësimdhënësve, mjetet e konkretizimit, pajisjet e shkollave me mjete mësimore, kabinete të TIK-ut, si dhe kushtet e sigurisë në shkollë.  Kjo fushë ka </w:t>
      </w:r>
      <w:proofErr w:type="spellStart"/>
      <w:r w:rsidRPr="0028091B">
        <w:rPr>
          <w:rFonts w:asciiTheme="majorHAnsi" w:hAnsiTheme="majorHAnsi" w:cstheme="majorHAnsi"/>
          <w:sz w:val="24"/>
          <w:lang w:val="sq-AL"/>
        </w:rPr>
        <w:t>performancën</w:t>
      </w:r>
      <w:proofErr w:type="spellEnd"/>
      <w:r w:rsidRPr="0028091B">
        <w:rPr>
          <w:rFonts w:asciiTheme="majorHAnsi" w:hAnsiTheme="majorHAnsi" w:cstheme="majorHAnsi"/>
          <w:sz w:val="24"/>
          <w:lang w:val="sq-AL"/>
        </w:rPr>
        <w:t xml:space="preserve"> e përgjithshme në nivel prej </w:t>
      </w:r>
      <w:r>
        <w:rPr>
          <w:rFonts w:asciiTheme="majorHAnsi" w:hAnsiTheme="majorHAnsi" w:cstheme="majorHAnsi"/>
          <w:sz w:val="24"/>
          <w:lang w:val="sq-AL"/>
        </w:rPr>
        <w:t>58.39</w:t>
      </w:r>
      <w:r w:rsidRPr="00E61230">
        <w:rPr>
          <w:rFonts w:asciiTheme="majorHAnsi" w:hAnsiTheme="majorHAnsi" w:cstheme="majorHAnsi"/>
          <w:sz w:val="24"/>
          <w:lang w:val="sq-AL"/>
        </w:rPr>
        <w:t>%.</w:t>
      </w:r>
      <w:r w:rsidRPr="0028091B">
        <w:rPr>
          <w:rFonts w:asciiTheme="majorHAnsi" w:hAnsiTheme="majorHAnsi" w:cstheme="majorHAnsi"/>
          <w:sz w:val="24"/>
          <w:lang w:val="sq-AL"/>
        </w:rPr>
        <w:t xml:space="preserve"> Në përgjithësi, në treguesit e arsimit të dhënat e raportuara nga komunat nuk kanë qenë të plota, kështu që përqindjet e fituara mund të paraqesin një vlera relative të saktësisë. </w:t>
      </w:r>
    </w:p>
    <w:p w14:paraId="477AFB84" w14:textId="77777777" w:rsidR="002200A8" w:rsidRPr="0028091B"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443F8777" wp14:editId="543CAA42">
            <wp:extent cx="6035040" cy="4147820"/>
            <wp:effectExtent l="0" t="0" r="3810" b="508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40FDD4E" w14:textId="77777777" w:rsidR="002200A8" w:rsidRPr="0028091B" w:rsidRDefault="002200A8" w:rsidP="002200A8">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39  % e treguesve në fushën e arsimit </w:t>
      </w:r>
      <w:proofErr w:type="spellStart"/>
      <w:r w:rsidRPr="0028091B">
        <w:rPr>
          <w:i/>
          <w:iCs/>
          <w:color w:val="44546A" w:themeColor="text2"/>
          <w:sz w:val="18"/>
          <w:szCs w:val="18"/>
          <w:lang w:val="sq-AL"/>
        </w:rPr>
        <w:t>parauniversitar</w:t>
      </w:r>
      <w:proofErr w:type="spellEnd"/>
      <w:r w:rsidRPr="0028091B">
        <w:rPr>
          <w:i/>
          <w:iCs/>
          <w:color w:val="44546A" w:themeColor="text2"/>
          <w:sz w:val="18"/>
          <w:szCs w:val="18"/>
          <w:lang w:val="sq-AL"/>
        </w:rPr>
        <w:t xml:space="preserve"> në nivel vendi</w:t>
      </w:r>
    </w:p>
    <w:p w14:paraId="7FA9D7D1" w14:textId="77777777" w:rsidR="002200A8" w:rsidRDefault="002200A8" w:rsidP="002200A8">
      <w:pPr>
        <w:keepNext/>
        <w:spacing w:before="0" w:after="0" w:line="276" w:lineRule="auto"/>
        <w:ind w:hanging="450"/>
        <w:rPr>
          <w:lang w:val="sq-AL"/>
        </w:rPr>
      </w:pPr>
    </w:p>
    <w:p w14:paraId="31C96F01" w14:textId="77777777" w:rsidR="002200A8" w:rsidRDefault="002200A8" w:rsidP="002200A8">
      <w:pPr>
        <w:rPr>
          <w:rFonts w:asciiTheme="majorHAnsi" w:hAnsiTheme="majorHAnsi" w:cstheme="majorHAnsi"/>
          <w:sz w:val="24"/>
          <w:szCs w:val="18"/>
          <w:lang w:val="sq-AL"/>
        </w:rPr>
      </w:pPr>
      <w:r>
        <w:rPr>
          <w:rFonts w:asciiTheme="majorHAnsi" w:hAnsiTheme="majorHAnsi" w:cstheme="majorHAnsi"/>
          <w:sz w:val="24"/>
          <w:szCs w:val="18"/>
          <w:lang w:val="sq-AL"/>
        </w:rPr>
        <w:t xml:space="preserve">Fusha e arsimit ka me shume tregues por në grafikun me lart do ti paraqesim disa nga treguesit sipas përqindjes. Treguesi, braktisja e shkollës nga nxënësit, ku paraqitet shkalla inverse ka shënuar vlerën në 99.14%, sikurse edhe shkalla bruto  e regjistrimit ne klasën e parë është përmbushur 96.69%. </w:t>
      </w:r>
      <w:proofErr w:type="spellStart"/>
      <w:r>
        <w:rPr>
          <w:rFonts w:asciiTheme="majorHAnsi" w:hAnsiTheme="majorHAnsi" w:cstheme="majorHAnsi"/>
          <w:sz w:val="24"/>
          <w:szCs w:val="18"/>
          <w:lang w:val="sq-AL"/>
        </w:rPr>
        <w:t>Ndersa</w:t>
      </w:r>
      <w:proofErr w:type="spellEnd"/>
      <w:r>
        <w:rPr>
          <w:rFonts w:asciiTheme="majorHAnsi" w:hAnsiTheme="majorHAnsi" w:cstheme="majorHAnsi"/>
          <w:sz w:val="24"/>
          <w:szCs w:val="18"/>
          <w:lang w:val="sq-AL"/>
        </w:rPr>
        <w:t xml:space="preserve"> shkalla e realizimit te orëve te planifikuara sipas kalendarit vjetor te arsimit është përmbushur 96.22% dhe shkalla e qasjes se </w:t>
      </w:r>
      <w:proofErr w:type="spellStart"/>
      <w:r>
        <w:rPr>
          <w:rFonts w:asciiTheme="majorHAnsi" w:hAnsiTheme="majorHAnsi" w:cstheme="majorHAnsi"/>
          <w:sz w:val="24"/>
          <w:szCs w:val="18"/>
          <w:lang w:val="sq-AL"/>
        </w:rPr>
        <w:t>tranzicionit</w:t>
      </w:r>
      <w:proofErr w:type="spellEnd"/>
      <w:r>
        <w:rPr>
          <w:rFonts w:asciiTheme="majorHAnsi" w:hAnsiTheme="majorHAnsi" w:cstheme="majorHAnsi"/>
          <w:sz w:val="24"/>
          <w:szCs w:val="18"/>
          <w:lang w:val="sq-AL"/>
        </w:rPr>
        <w:t xml:space="preserve">. Kalueshmëria ne testin e maturës kombëtare  ka vlerën 76.34%, Kurse mësimdhënësit qe i plotësojnë kriteret dhe kane kualifikim te licencuar shprehur ne përqindje janë 82.18%. Sa i përket procedurave ligjore pe zgjedhjen e stafit drejtues ne shkolla 9 drejtoreve dhe </w:t>
      </w:r>
      <w:proofErr w:type="spellStart"/>
      <w:r>
        <w:rPr>
          <w:rFonts w:asciiTheme="majorHAnsi" w:hAnsiTheme="majorHAnsi" w:cstheme="majorHAnsi"/>
          <w:sz w:val="24"/>
          <w:szCs w:val="18"/>
          <w:lang w:val="sq-AL"/>
        </w:rPr>
        <w:t>zv</w:t>
      </w:r>
      <w:proofErr w:type="spellEnd"/>
      <w:r>
        <w:rPr>
          <w:rFonts w:asciiTheme="majorHAnsi" w:hAnsiTheme="majorHAnsi" w:cstheme="majorHAnsi"/>
          <w:sz w:val="24"/>
          <w:szCs w:val="18"/>
          <w:lang w:val="sq-AL"/>
        </w:rPr>
        <w:t>. drejtoreve) përmbushja e kriterit ligjore është përmbushur 87.68%, si dhe plotësimi i vendeve te lira te punës në arsim me konkurs të rregullt, është përmbushur 92.43%.</w:t>
      </w:r>
    </w:p>
    <w:p w14:paraId="17B4396E" w14:textId="77777777" w:rsidR="002200A8" w:rsidRPr="00E84E44" w:rsidRDefault="002200A8" w:rsidP="002200A8">
      <w:pPr>
        <w:rPr>
          <w:rFonts w:asciiTheme="majorHAnsi" w:hAnsiTheme="majorHAnsi" w:cstheme="majorHAnsi"/>
          <w:sz w:val="24"/>
          <w:szCs w:val="18"/>
          <w:lang w:val="sq-AL"/>
        </w:rPr>
      </w:pPr>
    </w:p>
    <w:p w14:paraId="780BF00C" w14:textId="77777777" w:rsidR="002200A8" w:rsidRDefault="002200A8" w:rsidP="002200A8">
      <w:pPr>
        <w:keepNext/>
        <w:spacing w:before="0" w:after="0" w:line="276" w:lineRule="auto"/>
        <w:rPr>
          <w:lang w:val="sq-AL"/>
        </w:rPr>
      </w:pPr>
      <w:r>
        <w:rPr>
          <w:noProof/>
        </w:rPr>
        <w:drawing>
          <wp:inline distT="0" distB="0" distL="0" distR="0" wp14:anchorId="365C9180" wp14:editId="1846A814">
            <wp:extent cx="62172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28091B">
        <w:rPr>
          <w:noProof/>
        </w:rPr>
        <w:t xml:space="preserve"> </w:t>
      </w:r>
      <w:r w:rsidRPr="0028091B">
        <w:rPr>
          <w:noProof/>
        </w:rPr>
        <mc:AlternateContent>
          <mc:Choice Requires="wps">
            <w:drawing>
              <wp:anchor distT="0" distB="0" distL="114300" distR="114300" simplePos="0" relativeHeight="251866112" behindDoc="0" locked="0" layoutInCell="1" allowOverlap="1" wp14:anchorId="69AAD32A" wp14:editId="5973F289">
                <wp:simplePos x="0" y="0"/>
                <wp:positionH relativeFrom="column">
                  <wp:posOffset>3921125</wp:posOffset>
                </wp:positionH>
                <wp:positionV relativeFrom="paragraph">
                  <wp:posOffset>1427480</wp:posOffset>
                </wp:positionV>
                <wp:extent cx="341644" cy="331595"/>
                <wp:effectExtent l="5080" t="13970" r="0" b="6350"/>
                <wp:wrapNone/>
                <wp:docPr id="193" name="Text Box 193"/>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14:paraId="7B08F83D" w14:textId="77777777" w:rsidR="002200A8" w:rsidRPr="00BD67F4" w:rsidRDefault="002200A8" w:rsidP="002200A8">
                            <w:pPr>
                              <w:rPr>
                                <w:color w:val="7F7F7F" w:themeColor="text1" w:themeTint="80"/>
                                <w:sz w:val="14"/>
                                <w:szCs w:val="14"/>
                              </w:rPr>
                            </w:pPr>
                            <w:r w:rsidRPr="00BD67F4">
                              <w:rPr>
                                <w:color w:val="7F7F7F" w:themeColor="text1" w:themeTint="80"/>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7B54" id="Text Box 193" o:spid="_x0000_s1072" type="#_x0000_t202" style="position:absolute;left:0;text-align:left;margin-left:308.75pt;margin-top:112.4pt;width:26.9pt;height:26.1pt;rotation:-3063466fd;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" filled="f" stroked="f" strokeweight=".5pt">
                <v:textbox>
                  <w:txbxContent>
                    <w:p w:rsidR="002200A8" w:rsidRPr="00BD67F4" w:rsidRDefault="002200A8" w:rsidP="002200A8">
                      <w:pPr>
                        <w:rPr>
                          <w:color w:val="7F7F7F" w:themeColor="text1" w:themeTint="80"/>
                          <w:sz w:val="14"/>
                          <w:szCs w:val="14"/>
                        </w:rPr>
                      </w:pPr>
                      <w:r w:rsidRPr="00BD67F4">
                        <w:rPr>
                          <w:color w:val="7F7F7F" w:themeColor="text1" w:themeTint="80"/>
                          <w:sz w:val="14"/>
                          <w:szCs w:val="14"/>
                        </w:rPr>
                        <w:t>J.</w:t>
                      </w:r>
                    </w:p>
                  </w:txbxContent>
                </v:textbox>
              </v:shape>
            </w:pict>
          </mc:Fallback>
        </mc:AlternateContent>
      </w:r>
    </w:p>
    <w:p w14:paraId="7D04FA4F" w14:textId="77777777" w:rsidR="002200A8" w:rsidRPr="0028091B" w:rsidRDefault="002200A8" w:rsidP="002200A8">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40 Krahasimet sipas komunave në fushën e arsimit </w:t>
      </w:r>
      <w:proofErr w:type="spellStart"/>
      <w:r w:rsidRPr="0028091B">
        <w:rPr>
          <w:i/>
          <w:iCs/>
          <w:color w:val="44546A" w:themeColor="text2"/>
          <w:sz w:val="18"/>
          <w:szCs w:val="18"/>
          <w:lang w:val="sq-AL"/>
        </w:rPr>
        <w:t>parauniversitar</w:t>
      </w:r>
      <w:proofErr w:type="spellEnd"/>
    </w:p>
    <w:p w14:paraId="4303B5F0" w14:textId="77777777" w:rsidR="002200A8" w:rsidRPr="0028091B" w:rsidRDefault="002200A8" w:rsidP="002200A8">
      <w:pPr>
        <w:rPr>
          <w:lang w:val="sq-AL"/>
        </w:rPr>
      </w:pPr>
    </w:p>
    <w:p w14:paraId="0067A12B" w14:textId="77777777" w:rsidR="002200A8" w:rsidRPr="0028091B" w:rsidRDefault="002200A8" w:rsidP="002200A8">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57" w:name="_Toc113954361"/>
      <w:bookmarkStart w:id="58" w:name="_Toc113974892"/>
      <w:r w:rsidRPr="0028091B">
        <w:rPr>
          <w:rFonts w:asciiTheme="majorHAnsi" w:eastAsiaTheme="majorEastAsia" w:hAnsiTheme="majorHAnsi" w:cstheme="majorBidi"/>
          <w:b/>
          <w:color w:val="000000" w:themeColor="text1"/>
          <w:sz w:val="24"/>
          <w:szCs w:val="26"/>
          <w:lang w:val="sq-AL"/>
        </w:rPr>
        <w:t>Fusha 18 – Kujdesi Primar Shëndetësor</w:t>
      </w:r>
      <w:bookmarkEnd w:id="57"/>
      <w:bookmarkEnd w:id="58"/>
    </w:p>
    <w:p w14:paraId="229E8E18" w14:textId="77777777" w:rsidR="002200A8" w:rsidRPr="0028091B" w:rsidRDefault="002200A8" w:rsidP="002200A8">
      <w:pPr>
        <w:spacing w:before="0" w:after="0" w:line="276" w:lineRule="auto"/>
        <w:rPr>
          <w:rFonts w:asciiTheme="majorHAnsi" w:hAnsiTheme="majorHAnsi" w:cstheme="majorHAnsi"/>
          <w:sz w:val="24"/>
          <w:lang w:val="sq-AL"/>
        </w:rPr>
      </w:pPr>
    </w:p>
    <w:p w14:paraId="37BDED49"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infrastrukturën dhe hapësirat e destinuara për shëndetësinë primare, resurset dhe personelin e mjaftueshëm, si dhe ofrimin e shërbimeve nga niveli komunal.  Sipas të dhënave të raportuara nga komunave, kjo fushë ka nivel të ulët të </w:t>
      </w:r>
      <w:proofErr w:type="spellStart"/>
      <w:r w:rsidRPr="0028091B">
        <w:rPr>
          <w:rFonts w:asciiTheme="majorHAnsi" w:hAnsiTheme="majorHAnsi" w:cstheme="majorHAnsi"/>
          <w:sz w:val="24"/>
          <w:lang w:val="sq-AL"/>
        </w:rPr>
        <w:t>perfor</w:t>
      </w:r>
      <w:r>
        <w:rPr>
          <w:rFonts w:asciiTheme="majorHAnsi" w:hAnsiTheme="majorHAnsi" w:cstheme="majorHAnsi"/>
          <w:sz w:val="24"/>
          <w:lang w:val="sq-AL"/>
        </w:rPr>
        <w:t>mancës</w:t>
      </w:r>
      <w:proofErr w:type="spellEnd"/>
      <w:r>
        <w:rPr>
          <w:rFonts w:asciiTheme="majorHAnsi" w:hAnsiTheme="majorHAnsi" w:cstheme="majorHAnsi"/>
          <w:sz w:val="24"/>
          <w:lang w:val="sq-AL"/>
        </w:rPr>
        <w:t xml:space="preserve"> në përgjithësi, apo 51.14</w:t>
      </w:r>
      <w:r w:rsidRPr="0028091B">
        <w:rPr>
          <w:rFonts w:asciiTheme="majorHAnsi" w:hAnsiTheme="majorHAnsi" w:cstheme="majorHAnsi"/>
          <w:sz w:val="24"/>
          <w:lang w:val="sq-AL"/>
        </w:rPr>
        <w:t xml:space="preserve">%. Në vijim është paraqitur figura me %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sipas treguesve në këtë fushë:</w:t>
      </w:r>
    </w:p>
    <w:p w14:paraId="0C44E516" w14:textId="77777777" w:rsidR="002200A8" w:rsidRPr="0028091B"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502C4A69" wp14:editId="4E2F736A">
            <wp:extent cx="6027725" cy="2743200"/>
            <wp:effectExtent l="0" t="0" r="11430" b="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A152F1E" w14:textId="77777777" w:rsidR="002200A8" w:rsidRPr="0028091B" w:rsidRDefault="002200A8" w:rsidP="002200A8">
      <w:pPr>
        <w:keepNext/>
        <w:spacing w:before="0" w:after="0" w:line="276" w:lineRule="auto"/>
        <w:ind w:left="-360"/>
        <w:rPr>
          <w:lang w:val="sq-AL"/>
        </w:rPr>
      </w:pPr>
    </w:p>
    <w:p w14:paraId="29BD7F98" w14:textId="77777777" w:rsidR="002200A8"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Figure 41  % e treguesve në fushën e shëndetësisë primare</w:t>
      </w:r>
    </w:p>
    <w:p w14:paraId="65D4C10F" w14:textId="77777777" w:rsidR="002200A8" w:rsidRDefault="002200A8" w:rsidP="002200A8">
      <w:pPr>
        <w:spacing w:before="0" w:after="0" w:line="276" w:lineRule="auto"/>
        <w:rPr>
          <w:i/>
          <w:iCs/>
          <w:color w:val="44546A" w:themeColor="text2"/>
          <w:sz w:val="18"/>
          <w:szCs w:val="18"/>
          <w:lang w:val="sq-AL"/>
        </w:rPr>
      </w:pPr>
    </w:p>
    <w:p w14:paraId="2DFF4A4C" w14:textId="77777777" w:rsidR="002200A8" w:rsidRDefault="002200A8" w:rsidP="002200A8">
      <w:pPr>
        <w:spacing w:before="0" w:after="0" w:line="276" w:lineRule="auto"/>
        <w:rPr>
          <w:i/>
          <w:iCs/>
          <w:color w:val="44546A" w:themeColor="text2"/>
          <w:sz w:val="18"/>
          <w:szCs w:val="18"/>
          <w:lang w:val="sq-AL"/>
        </w:rPr>
      </w:pPr>
    </w:p>
    <w:p w14:paraId="35D20407" w14:textId="77777777" w:rsidR="002200A8" w:rsidRPr="00515409" w:rsidRDefault="002200A8" w:rsidP="002200A8">
      <w:pPr>
        <w:spacing w:before="0" w:after="0" w:line="276" w:lineRule="auto"/>
        <w:rPr>
          <w:rFonts w:asciiTheme="majorHAnsi" w:hAnsiTheme="majorHAnsi" w:cstheme="majorHAnsi"/>
          <w:sz w:val="24"/>
          <w:lang w:val="sq-AL"/>
        </w:rPr>
      </w:pPr>
      <w:r>
        <w:rPr>
          <w:rFonts w:asciiTheme="majorHAnsi" w:hAnsiTheme="majorHAnsi" w:cstheme="majorHAnsi"/>
          <w:sz w:val="24"/>
          <w:lang w:val="sq-AL"/>
        </w:rPr>
        <w:t xml:space="preserve">Treguesit nga kjo fushe janë shumë numër, por ne do ti prezantojmë ne paraqitje grafike disa nga këta tregues, sepse janë mjaft specifik dhe me shume interes për komunat. Treguesi, fëmijë të përfshirë në programin e imunizimit është përmbushur 91.40%, kjo është një përqindje e kënaqeshe, por duhet te shkoj ne tendence te rritjes ne vitet e ardhshme. Sikurse ofrimi i kujdesit shëndetësore </w:t>
      </w:r>
      <w:proofErr w:type="spellStart"/>
      <w:r>
        <w:rPr>
          <w:rFonts w:asciiTheme="majorHAnsi" w:hAnsiTheme="majorHAnsi" w:cstheme="majorHAnsi"/>
          <w:sz w:val="24"/>
          <w:lang w:val="sq-AL"/>
        </w:rPr>
        <w:t>specialistik</w:t>
      </w:r>
      <w:proofErr w:type="spellEnd"/>
      <w:r>
        <w:rPr>
          <w:rFonts w:asciiTheme="majorHAnsi" w:hAnsiTheme="majorHAnsi" w:cstheme="majorHAnsi"/>
          <w:sz w:val="24"/>
          <w:lang w:val="sq-AL"/>
        </w:rPr>
        <w:t xml:space="preserve"> për gra e fëmijë është përmbushur 87.50%. Ndërsa tregues që kanë të bëjnë me ngritjen e nivelit te kushteve infrastrukturore janë si vijon: Objekte te KPS që janë te pajisura sipas udhëzimit administrativ edhe shërbimet laboratorike janë përmbushur 44.85%, ndërsa m</w:t>
      </w:r>
      <w:r w:rsidRPr="00515409">
        <w:rPr>
          <w:rFonts w:asciiTheme="majorHAnsi" w:hAnsiTheme="majorHAnsi" w:cstheme="majorHAnsi"/>
          <w:sz w:val="24"/>
          <w:vertAlign w:val="superscript"/>
          <w:lang w:val="sq-AL"/>
        </w:rPr>
        <w:t>2</w:t>
      </w:r>
      <w:r>
        <w:rPr>
          <w:rFonts w:asciiTheme="majorHAnsi" w:hAnsiTheme="majorHAnsi" w:cstheme="majorHAnsi"/>
          <w:sz w:val="24"/>
          <w:vertAlign w:val="superscript"/>
          <w:lang w:val="sq-AL"/>
        </w:rPr>
        <w:t xml:space="preserve">  </w:t>
      </w:r>
      <w:r>
        <w:rPr>
          <w:rFonts w:asciiTheme="majorHAnsi" w:hAnsiTheme="majorHAnsi" w:cstheme="majorHAnsi"/>
          <w:sz w:val="24"/>
          <w:lang w:val="sq-AL"/>
        </w:rPr>
        <w:t>hapësirave te KPS për 1000 banore, ka vlerën prej 66.14%. Kurse niveli i pajtueshmërisë me raportin një mjek familjar edhe dy infermier për 2000 banore, në nivel te komunave është arritur 41.96 %.</w:t>
      </w:r>
    </w:p>
    <w:p w14:paraId="54F13FC8" w14:textId="77777777" w:rsidR="002200A8" w:rsidRPr="0028091B" w:rsidRDefault="002200A8" w:rsidP="002200A8">
      <w:pPr>
        <w:spacing w:before="0" w:after="0" w:line="276" w:lineRule="auto"/>
        <w:rPr>
          <w:rFonts w:asciiTheme="majorHAnsi" w:hAnsiTheme="majorHAnsi" w:cstheme="majorHAnsi"/>
          <w:sz w:val="24"/>
          <w:lang w:val="sq-AL"/>
        </w:rPr>
      </w:pPr>
    </w:p>
    <w:p w14:paraId="4628C12F"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vijim është paraqitur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fushës përqindje për secilën nga komunat e Kosovës:</w:t>
      </w:r>
    </w:p>
    <w:p w14:paraId="248806A3" w14:textId="77777777" w:rsidR="002200A8" w:rsidRPr="0028091B"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0D6B781C" wp14:editId="6EEB9266">
            <wp:extent cx="6217200" cy="2377440"/>
            <wp:effectExtent l="0" t="0" r="0" b="38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1735789" w14:textId="77777777" w:rsidR="002200A8" w:rsidRPr="0028091B" w:rsidRDefault="002200A8" w:rsidP="002200A8">
      <w:pPr>
        <w:keepNext/>
        <w:spacing w:before="0" w:after="0" w:line="276" w:lineRule="auto"/>
        <w:ind w:left="-900"/>
        <w:rPr>
          <w:lang w:val="sq-AL"/>
        </w:rPr>
      </w:pPr>
    </w:p>
    <w:p w14:paraId="10F1DEB7" w14:textId="77777777" w:rsidR="002200A8" w:rsidRPr="0028091B"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Figure 42 Krahasimet sipas komunave në fushën e shëndetësisë primare</w:t>
      </w:r>
    </w:p>
    <w:p w14:paraId="29F9D1F2" w14:textId="77777777" w:rsidR="002200A8" w:rsidRPr="0028091B" w:rsidRDefault="002200A8" w:rsidP="002200A8">
      <w:pPr>
        <w:spacing w:before="0" w:after="0" w:line="276" w:lineRule="auto"/>
        <w:rPr>
          <w:lang w:val="sq-AL"/>
        </w:rPr>
      </w:pPr>
    </w:p>
    <w:p w14:paraId="6FF804FB" w14:textId="77777777" w:rsidR="002200A8" w:rsidRPr="0028091B" w:rsidRDefault="002200A8" w:rsidP="002200A8">
      <w:pPr>
        <w:pStyle w:val="Heading2"/>
        <w:rPr>
          <w:lang w:val="sq-AL"/>
        </w:rPr>
      </w:pPr>
      <w:bookmarkStart w:id="59" w:name="_Toc113954362"/>
      <w:bookmarkStart w:id="60" w:name="_Toc113974893"/>
      <w:r w:rsidRPr="0028091B">
        <w:rPr>
          <w:lang w:val="sq-AL"/>
        </w:rPr>
        <w:t>Fusha 19 – Zhvillimi Ekonomik Lokal</w:t>
      </w:r>
      <w:bookmarkEnd w:id="59"/>
      <w:bookmarkEnd w:id="60"/>
    </w:p>
    <w:p w14:paraId="18E409BF" w14:textId="77777777" w:rsidR="002200A8" w:rsidRPr="0028091B" w:rsidRDefault="002200A8" w:rsidP="002200A8">
      <w:pPr>
        <w:spacing w:before="0" w:after="0" w:line="276" w:lineRule="auto"/>
        <w:rPr>
          <w:rFonts w:asciiTheme="majorHAnsi" w:hAnsiTheme="majorHAnsi" w:cstheme="majorHAnsi"/>
          <w:sz w:val="24"/>
          <w:lang w:val="sq-AL"/>
        </w:rPr>
      </w:pPr>
    </w:p>
    <w:p w14:paraId="7F56A1E6" w14:textId="77777777" w:rsidR="002200A8"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mate aktivitetet e planifikuara dhe të zbatuara për zhvillimin e aktivitetit ekonomik në nivel lokal duke mobilizuar pronat komunale, dhe përditësim i rregullt i regjistrit të tatimpaguesve si dhe shkallë e lartë e </w:t>
      </w:r>
      <w:proofErr w:type="spellStart"/>
      <w:r w:rsidRPr="0028091B">
        <w:rPr>
          <w:rFonts w:asciiTheme="majorHAnsi" w:hAnsiTheme="majorHAnsi" w:cstheme="majorHAnsi"/>
          <w:sz w:val="24"/>
          <w:lang w:val="sq-AL"/>
        </w:rPr>
        <w:t>inkasimit</w:t>
      </w:r>
      <w:proofErr w:type="spellEnd"/>
      <w:r w:rsidRPr="0028091B">
        <w:rPr>
          <w:rFonts w:asciiTheme="majorHAnsi" w:hAnsiTheme="majorHAnsi" w:cstheme="majorHAnsi"/>
          <w:sz w:val="24"/>
          <w:lang w:val="sq-AL"/>
        </w:rPr>
        <w:t xml:space="preserve"> e tatimit në prone. Kjo fushë ka </w:t>
      </w:r>
      <w:proofErr w:type="spellStart"/>
      <w:r w:rsidRPr="0028091B">
        <w:rPr>
          <w:rFonts w:asciiTheme="majorHAnsi" w:hAnsiTheme="majorHAnsi" w:cstheme="majorHAnsi"/>
          <w:sz w:val="24"/>
          <w:lang w:val="sq-AL"/>
        </w:rPr>
        <w:t>perfor</w:t>
      </w:r>
      <w:r>
        <w:rPr>
          <w:rFonts w:asciiTheme="majorHAnsi" w:hAnsiTheme="majorHAnsi" w:cstheme="majorHAnsi"/>
          <w:sz w:val="24"/>
          <w:lang w:val="sq-AL"/>
        </w:rPr>
        <w:t>mancën</w:t>
      </w:r>
      <w:proofErr w:type="spellEnd"/>
      <w:r>
        <w:rPr>
          <w:rFonts w:asciiTheme="majorHAnsi" w:hAnsiTheme="majorHAnsi" w:cstheme="majorHAnsi"/>
          <w:sz w:val="24"/>
          <w:lang w:val="sq-AL"/>
        </w:rPr>
        <w:t xml:space="preserve"> e përgjithshme prej 44.55</w:t>
      </w:r>
      <w:r w:rsidRPr="0028091B">
        <w:rPr>
          <w:rFonts w:asciiTheme="majorHAnsi" w:hAnsiTheme="majorHAnsi" w:cstheme="majorHAnsi"/>
          <w:sz w:val="24"/>
          <w:lang w:val="sq-AL"/>
        </w:rPr>
        <w:t>%.</w:t>
      </w:r>
    </w:p>
    <w:p w14:paraId="398DF9A1" w14:textId="77777777" w:rsidR="002200A8" w:rsidRPr="00AB1165" w:rsidRDefault="002200A8" w:rsidP="002200A8">
      <w:pPr>
        <w:spacing w:before="0" w:after="0" w:line="276" w:lineRule="auto"/>
        <w:rPr>
          <w:rFonts w:asciiTheme="majorHAnsi" w:hAnsiTheme="majorHAnsi" w:cstheme="majorHAnsi"/>
          <w:sz w:val="24"/>
          <w:lang w:val="sq-AL"/>
        </w:rPr>
      </w:pPr>
      <w:r>
        <w:rPr>
          <w:noProof/>
        </w:rPr>
        <w:drawing>
          <wp:inline distT="0" distB="0" distL="0" distR="0" wp14:anchorId="5E5C5727" wp14:editId="17885600">
            <wp:extent cx="6100877" cy="2743200"/>
            <wp:effectExtent l="0" t="0" r="14605" b="0"/>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6AE5FBF" w14:textId="77777777" w:rsidR="002200A8" w:rsidRPr="00AB1165" w:rsidRDefault="002200A8" w:rsidP="002200A8">
      <w:pPr>
        <w:spacing w:before="0" w:after="0" w:line="276" w:lineRule="auto"/>
        <w:rPr>
          <w:rFonts w:asciiTheme="majorHAnsi" w:hAnsiTheme="majorHAnsi"/>
          <w:i/>
          <w:iCs/>
          <w:szCs w:val="22"/>
          <w:lang w:val="sq-AL"/>
        </w:rPr>
      </w:pPr>
      <w:r w:rsidRPr="00AB1165">
        <w:rPr>
          <w:rFonts w:asciiTheme="majorHAnsi" w:hAnsiTheme="majorHAnsi"/>
          <w:i/>
          <w:iCs/>
          <w:szCs w:val="22"/>
          <w:lang w:val="sq-AL"/>
        </w:rPr>
        <w:t>Figure 43 e treguesve në fushën e zhvillimit ekonomik lokal</w:t>
      </w:r>
    </w:p>
    <w:p w14:paraId="3A9BD617" w14:textId="77777777" w:rsidR="002200A8" w:rsidRPr="00AB1165" w:rsidRDefault="002200A8" w:rsidP="002200A8">
      <w:pPr>
        <w:spacing w:before="0" w:after="0" w:line="276" w:lineRule="auto"/>
        <w:rPr>
          <w:rFonts w:asciiTheme="majorHAnsi" w:hAnsiTheme="majorHAnsi"/>
          <w:i/>
          <w:iCs/>
          <w:szCs w:val="22"/>
          <w:lang w:val="sq-AL"/>
        </w:rPr>
      </w:pPr>
    </w:p>
    <w:p w14:paraId="0770F093" w14:textId="77777777" w:rsidR="002200A8" w:rsidRDefault="002200A8" w:rsidP="002200A8">
      <w:pPr>
        <w:spacing w:before="0" w:after="0" w:line="276" w:lineRule="auto"/>
        <w:rPr>
          <w:rFonts w:asciiTheme="majorHAnsi" w:hAnsiTheme="majorHAnsi"/>
          <w:iCs/>
          <w:szCs w:val="22"/>
          <w:lang w:val="sq-AL"/>
        </w:rPr>
      </w:pPr>
      <w:r w:rsidRPr="00AB1165">
        <w:rPr>
          <w:rFonts w:asciiTheme="majorHAnsi" w:hAnsiTheme="majorHAnsi"/>
          <w:iCs/>
          <w:szCs w:val="22"/>
          <w:lang w:val="sq-AL"/>
        </w:rPr>
        <w:t xml:space="preserve">Fusha e Zhvillimit Ekonomik Lokal është prezantuar nga 4 tregues ne grafikun me lartë. Plani pe zhvillim ekonomik lokal është përmbushur nga komunat 28.38%. Kurse niveli i mbledhjes se faturës se tatimit ne prone pa borxhe interes dhe ndëshkime është përmbushur në 41.09%. Përgatitja dhe publikimi i listës se pronave komunale ne shfrytëzim është përmbushur ne 43.24%. Kurse niveli i azhurnimit te regjistrit te tatimit ne prone është përmbushur ne 50.66%.  </w:t>
      </w:r>
    </w:p>
    <w:p w14:paraId="12C9DE12" w14:textId="77777777" w:rsidR="002200A8" w:rsidRDefault="002200A8" w:rsidP="002200A8">
      <w:pPr>
        <w:spacing w:before="0" w:after="0" w:line="276" w:lineRule="auto"/>
        <w:rPr>
          <w:rFonts w:asciiTheme="majorHAnsi" w:hAnsiTheme="majorHAnsi"/>
          <w:iCs/>
          <w:szCs w:val="22"/>
          <w:lang w:val="sq-AL"/>
        </w:rPr>
      </w:pPr>
    </w:p>
    <w:p w14:paraId="65590186" w14:textId="77777777" w:rsidR="002200A8" w:rsidRPr="00A42CE7" w:rsidRDefault="002200A8" w:rsidP="002200A8">
      <w:pPr>
        <w:spacing w:before="0" w:after="0" w:line="276" w:lineRule="auto"/>
        <w:rPr>
          <w:rFonts w:asciiTheme="majorHAnsi" w:hAnsiTheme="majorHAnsi"/>
          <w:iCs/>
          <w:szCs w:val="22"/>
          <w:lang w:val="sq-AL"/>
        </w:rPr>
      </w:pPr>
      <w:r>
        <w:rPr>
          <w:noProof/>
        </w:rPr>
        <w:drawing>
          <wp:inline distT="0" distB="0" distL="0" distR="0" wp14:anchorId="645807E1" wp14:editId="20332053">
            <wp:extent cx="6217200" cy="2377440"/>
            <wp:effectExtent l="0" t="0" r="12700" b="381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28091B">
        <w:rPr>
          <w:noProof/>
        </w:rPr>
        <mc:AlternateContent>
          <mc:Choice Requires="wps">
            <w:drawing>
              <wp:anchor distT="0" distB="0" distL="114300" distR="114300" simplePos="0" relativeHeight="251867136" behindDoc="0" locked="0" layoutInCell="1" allowOverlap="1" wp14:anchorId="646BE4F8" wp14:editId="1A3BEF9D">
                <wp:simplePos x="0" y="0"/>
                <wp:positionH relativeFrom="margin">
                  <wp:posOffset>2704465</wp:posOffset>
                </wp:positionH>
                <wp:positionV relativeFrom="paragraph">
                  <wp:posOffset>1052830</wp:posOffset>
                </wp:positionV>
                <wp:extent cx="341644" cy="331595"/>
                <wp:effectExtent l="5080" t="13970" r="0" b="6350"/>
                <wp:wrapNone/>
                <wp:docPr id="200" name="Text Box 200"/>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14:paraId="7D3EA67E" w14:textId="77777777" w:rsidR="002200A8" w:rsidRPr="00BD67F4" w:rsidRDefault="002200A8" w:rsidP="002200A8">
                            <w:pPr>
                              <w:rPr>
                                <w:color w:val="7F7F7F" w:themeColor="text1" w:themeTint="80"/>
                                <w:sz w:val="14"/>
                                <w:szCs w:val="14"/>
                              </w:rPr>
                            </w:pPr>
                            <w:r w:rsidRPr="00BD67F4">
                              <w:rPr>
                                <w:color w:val="7F7F7F" w:themeColor="text1" w:themeTint="80"/>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44BAF" id="Text Box 200" o:spid="_x0000_s1073" type="#_x0000_t202" style="position:absolute;left:0;text-align:left;margin-left:212.95pt;margin-top:82.9pt;width:26.9pt;height:26.1pt;rotation:-3063466fd;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" filled="f" stroked="f" strokeweight=".5pt">
                <v:textbox>
                  <w:txbxContent>
                    <w:p w:rsidR="002200A8" w:rsidRPr="00BD67F4" w:rsidRDefault="002200A8" w:rsidP="002200A8">
                      <w:pPr>
                        <w:rPr>
                          <w:color w:val="7F7F7F" w:themeColor="text1" w:themeTint="80"/>
                          <w:sz w:val="14"/>
                          <w:szCs w:val="14"/>
                        </w:rPr>
                      </w:pPr>
                      <w:r w:rsidRPr="00BD67F4">
                        <w:rPr>
                          <w:color w:val="7F7F7F" w:themeColor="text1" w:themeTint="80"/>
                          <w:sz w:val="14"/>
                          <w:szCs w:val="14"/>
                        </w:rPr>
                        <w:t>J.</w:t>
                      </w:r>
                    </w:p>
                  </w:txbxContent>
                </v:textbox>
                <w10:wrap anchorx="margin"/>
              </v:shape>
            </w:pict>
          </mc:Fallback>
        </mc:AlternateContent>
      </w:r>
    </w:p>
    <w:p w14:paraId="229C593C" w14:textId="77777777" w:rsidR="002200A8" w:rsidRPr="0028091B" w:rsidRDefault="002200A8" w:rsidP="002200A8">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44 Krahasimet sipas komunave në fushën e </w:t>
      </w:r>
      <w:r>
        <w:rPr>
          <w:i/>
          <w:iCs/>
          <w:color w:val="44546A" w:themeColor="text2"/>
          <w:sz w:val="18"/>
          <w:szCs w:val="18"/>
          <w:lang w:val="sq-AL"/>
        </w:rPr>
        <w:t>zhvillimit ekonomik lokal</w:t>
      </w:r>
    </w:p>
    <w:p w14:paraId="63180752" w14:textId="77777777" w:rsidR="002200A8" w:rsidRPr="0028091B" w:rsidRDefault="002200A8" w:rsidP="002200A8">
      <w:pPr>
        <w:spacing w:before="0" w:after="0" w:line="276" w:lineRule="auto"/>
        <w:rPr>
          <w:i/>
          <w:iCs/>
          <w:color w:val="44546A" w:themeColor="text2"/>
          <w:sz w:val="18"/>
          <w:szCs w:val="18"/>
          <w:lang w:val="sq-AL"/>
        </w:rPr>
      </w:pPr>
    </w:p>
    <w:p w14:paraId="2BDDBB4B" w14:textId="77777777" w:rsidR="002200A8" w:rsidRDefault="002200A8" w:rsidP="002200A8">
      <w:pPr>
        <w:spacing w:before="0" w:after="0" w:line="276" w:lineRule="auto"/>
        <w:rPr>
          <w:i/>
          <w:iCs/>
          <w:color w:val="44546A" w:themeColor="text2"/>
          <w:sz w:val="18"/>
          <w:szCs w:val="18"/>
          <w:lang w:val="sq-AL"/>
        </w:rPr>
      </w:pPr>
    </w:p>
    <w:p w14:paraId="7466F24D" w14:textId="77777777" w:rsidR="002200A8" w:rsidRDefault="002200A8" w:rsidP="002200A8">
      <w:pPr>
        <w:spacing w:before="0" w:after="0" w:line="276" w:lineRule="auto"/>
        <w:rPr>
          <w:i/>
          <w:iCs/>
          <w:color w:val="44546A" w:themeColor="text2"/>
          <w:sz w:val="18"/>
          <w:szCs w:val="18"/>
          <w:lang w:val="sq-AL"/>
        </w:rPr>
      </w:pPr>
    </w:p>
    <w:p w14:paraId="2C6A6DCF" w14:textId="77777777" w:rsidR="002200A8" w:rsidRDefault="002200A8" w:rsidP="002200A8">
      <w:pPr>
        <w:spacing w:before="0" w:after="0" w:line="276" w:lineRule="auto"/>
        <w:rPr>
          <w:i/>
          <w:iCs/>
          <w:color w:val="44546A" w:themeColor="text2"/>
          <w:sz w:val="18"/>
          <w:szCs w:val="18"/>
          <w:lang w:val="sq-AL"/>
        </w:rPr>
      </w:pPr>
    </w:p>
    <w:p w14:paraId="0A035F2A" w14:textId="77777777" w:rsidR="002200A8" w:rsidRDefault="002200A8" w:rsidP="002200A8">
      <w:pPr>
        <w:spacing w:before="0" w:after="0" w:line="276" w:lineRule="auto"/>
        <w:rPr>
          <w:i/>
          <w:iCs/>
          <w:color w:val="44546A" w:themeColor="text2"/>
          <w:sz w:val="18"/>
          <w:szCs w:val="18"/>
          <w:lang w:val="sq-AL"/>
        </w:rPr>
      </w:pPr>
    </w:p>
    <w:p w14:paraId="3E66943E" w14:textId="77777777" w:rsidR="002200A8" w:rsidRDefault="002200A8" w:rsidP="002200A8">
      <w:pPr>
        <w:spacing w:before="0" w:after="0" w:line="276" w:lineRule="auto"/>
        <w:rPr>
          <w:i/>
          <w:iCs/>
          <w:color w:val="44546A" w:themeColor="text2"/>
          <w:sz w:val="18"/>
          <w:szCs w:val="18"/>
          <w:lang w:val="sq-AL"/>
        </w:rPr>
      </w:pPr>
    </w:p>
    <w:p w14:paraId="0051DB08" w14:textId="77777777" w:rsidR="002200A8" w:rsidRDefault="002200A8" w:rsidP="002200A8">
      <w:pPr>
        <w:spacing w:before="0" w:after="0" w:line="276" w:lineRule="auto"/>
        <w:rPr>
          <w:i/>
          <w:iCs/>
          <w:color w:val="44546A" w:themeColor="text2"/>
          <w:sz w:val="18"/>
          <w:szCs w:val="18"/>
          <w:lang w:val="sq-AL"/>
        </w:rPr>
      </w:pPr>
    </w:p>
    <w:p w14:paraId="5F4C607A" w14:textId="77777777" w:rsidR="002200A8" w:rsidRDefault="002200A8" w:rsidP="002200A8">
      <w:pPr>
        <w:spacing w:before="0" w:after="0" w:line="276" w:lineRule="auto"/>
        <w:rPr>
          <w:i/>
          <w:iCs/>
          <w:color w:val="44546A" w:themeColor="text2"/>
          <w:sz w:val="18"/>
          <w:szCs w:val="18"/>
          <w:lang w:val="sq-AL"/>
        </w:rPr>
      </w:pPr>
    </w:p>
    <w:p w14:paraId="101E065C" w14:textId="77777777" w:rsidR="002200A8" w:rsidRDefault="002200A8" w:rsidP="002200A8">
      <w:pPr>
        <w:spacing w:before="0" w:after="0" w:line="276" w:lineRule="auto"/>
        <w:rPr>
          <w:i/>
          <w:iCs/>
          <w:color w:val="44546A" w:themeColor="text2"/>
          <w:sz w:val="18"/>
          <w:szCs w:val="18"/>
          <w:lang w:val="sq-AL"/>
        </w:rPr>
      </w:pPr>
    </w:p>
    <w:p w14:paraId="6AE6B7B5" w14:textId="77777777" w:rsidR="002200A8" w:rsidRPr="0028091B" w:rsidRDefault="002200A8" w:rsidP="002200A8">
      <w:pPr>
        <w:spacing w:before="0" w:after="0" w:line="276" w:lineRule="auto"/>
        <w:rPr>
          <w:i/>
          <w:iCs/>
          <w:color w:val="44546A" w:themeColor="text2"/>
          <w:sz w:val="18"/>
          <w:szCs w:val="18"/>
          <w:lang w:val="sq-AL"/>
        </w:rPr>
      </w:pPr>
    </w:p>
    <w:p w14:paraId="3022951D" w14:textId="77777777" w:rsidR="002200A8" w:rsidRPr="0028091B" w:rsidRDefault="002200A8" w:rsidP="002200A8">
      <w:pPr>
        <w:pStyle w:val="Heading1"/>
        <w:spacing w:before="0" w:after="0" w:line="276" w:lineRule="auto"/>
        <w:rPr>
          <w:lang w:val="sq-AL"/>
        </w:rPr>
      </w:pPr>
      <w:bookmarkStart w:id="61" w:name="_Toc47291411"/>
      <w:bookmarkStart w:id="62" w:name="_Toc47717267"/>
      <w:bookmarkStart w:id="63" w:name="_Toc113954363"/>
      <w:bookmarkStart w:id="64" w:name="_Toc113974894"/>
      <w:r w:rsidRPr="0028091B">
        <w:rPr>
          <w:lang w:val="sq-AL"/>
        </w:rPr>
        <w:t>Konkluzione dhe rekomandime</w:t>
      </w:r>
      <w:bookmarkEnd w:id="61"/>
      <w:bookmarkEnd w:id="62"/>
      <w:bookmarkEnd w:id="63"/>
      <w:bookmarkEnd w:id="64"/>
    </w:p>
    <w:p w14:paraId="39BF44D7" w14:textId="77777777" w:rsidR="002200A8" w:rsidRPr="0028091B" w:rsidRDefault="002200A8" w:rsidP="002200A8">
      <w:pPr>
        <w:spacing w:before="0" w:after="0" w:line="276" w:lineRule="auto"/>
        <w:rPr>
          <w:rFonts w:asciiTheme="majorHAnsi" w:hAnsiTheme="majorHAnsi" w:cstheme="majorHAnsi"/>
          <w:sz w:val="24"/>
          <w:lang w:val="sq-AL"/>
        </w:rPr>
      </w:pPr>
    </w:p>
    <w:p w14:paraId="79C0B4A2" w14:textId="77777777" w:rsidR="002200A8" w:rsidRPr="0028091B" w:rsidRDefault="002200A8" w:rsidP="002200A8">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Vlerësimi i </w:t>
      </w:r>
      <w:proofErr w:type="spellStart"/>
      <w:r w:rsidRPr="0028091B">
        <w:rPr>
          <w:rFonts w:asciiTheme="majorHAnsi" w:hAnsiTheme="majorHAnsi" w:cstheme="majorHAnsi"/>
          <w:sz w:val="24"/>
          <w:lang w:val="sq-AL"/>
        </w:rPr>
        <w:t>perform</w:t>
      </w:r>
      <w:r>
        <w:rPr>
          <w:rFonts w:asciiTheme="majorHAnsi" w:hAnsiTheme="majorHAnsi" w:cstheme="majorHAnsi"/>
          <w:sz w:val="24"/>
          <w:lang w:val="sq-AL"/>
        </w:rPr>
        <w:t>ancës</w:t>
      </w:r>
      <w:proofErr w:type="spellEnd"/>
      <w:r>
        <w:rPr>
          <w:rFonts w:asciiTheme="majorHAnsi" w:hAnsiTheme="majorHAnsi" w:cstheme="majorHAnsi"/>
          <w:sz w:val="24"/>
          <w:lang w:val="sq-AL"/>
        </w:rPr>
        <w:t xml:space="preserve"> komunale për vitin 2021</w:t>
      </w:r>
      <w:r w:rsidRPr="0028091B">
        <w:rPr>
          <w:rFonts w:asciiTheme="majorHAnsi" w:hAnsiTheme="majorHAnsi" w:cstheme="majorHAnsi"/>
          <w:sz w:val="24"/>
          <w:lang w:val="sq-AL"/>
        </w:rPr>
        <w:t xml:space="preserve"> nxjerr të gjetura të shumta për 19 fusha të kompetencave komunale. Përfundimet e këtij raporti theksojnë një numër të madh të çështjeve, të cilat duhet të merren parasysh dhe trajtohen me prioritet nga organet e pushtetit lokal.  Në këtë pjesë të raportit, janë veçuar disa nga konkluzionet dhe rekomandimet me peshë më të madhe në avancimin e shërbimeve komunale. Raporti nxjerr përfundimet se: </w:t>
      </w:r>
    </w:p>
    <w:p w14:paraId="70DEA475"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Vlerësimi i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së komunave </w:t>
      </w:r>
      <w:r>
        <w:rPr>
          <w:rFonts w:asciiTheme="majorHAnsi" w:hAnsiTheme="majorHAnsi" w:cstheme="majorHAnsi"/>
          <w:sz w:val="24"/>
          <w:lang w:val="sq-AL"/>
        </w:rPr>
        <w:t>për vitin 2021 është bërë për 37</w:t>
      </w:r>
      <w:r w:rsidRPr="0028091B">
        <w:rPr>
          <w:rFonts w:asciiTheme="majorHAnsi" w:hAnsiTheme="majorHAnsi" w:cstheme="majorHAnsi"/>
          <w:sz w:val="24"/>
          <w:lang w:val="sq-AL"/>
        </w:rPr>
        <w:t xml:space="preserve"> komuna</w:t>
      </w:r>
      <w:r>
        <w:rPr>
          <w:rStyle w:val="FootnoteReference"/>
          <w:rFonts w:asciiTheme="majorHAnsi" w:hAnsiTheme="majorHAnsi" w:cstheme="majorHAnsi"/>
          <w:sz w:val="24"/>
          <w:lang w:val="sq-AL"/>
        </w:rPr>
        <w:footnoteReference w:id="10"/>
      </w:r>
      <w:r w:rsidRPr="0028091B">
        <w:rPr>
          <w:rFonts w:asciiTheme="majorHAnsi" w:hAnsiTheme="majorHAnsi" w:cstheme="majorHAnsi"/>
          <w:sz w:val="24"/>
          <w:lang w:val="sq-AL"/>
        </w:rPr>
        <w:t xml:space="preserve">. Disa nga të dhënat e raportuara nga komunat me shumicë serbe, në fushën e arsimit dhe shëndetësisë, të cilat nuk korresponduan me ofrimin e shërbimeve sipas legjislacionit pozitiv të Republikës së Kosovës, janë shpallur nule dhe u aplikua vlera 0%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Matja dhe vlerësimi i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është obligim ligjor i të gjitha komunave, të cilat duhet t’i përgjigjen kërkesave për informata </w:t>
      </w:r>
      <w:proofErr w:type="spellStart"/>
      <w:r w:rsidRPr="0028091B">
        <w:rPr>
          <w:rFonts w:asciiTheme="majorHAnsi" w:hAnsiTheme="majorHAnsi" w:cstheme="majorHAnsi"/>
          <w:sz w:val="24"/>
          <w:lang w:val="sq-AL"/>
        </w:rPr>
        <w:t>konform</w:t>
      </w:r>
      <w:proofErr w:type="spellEnd"/>
      <w:r w:rsidRPr="0028091B">
        <w:rPr>
          <w:rFonts w:asciiTheme="majorHAnsi" w:hAnsiTheme="majorHAnsi" w:cstheme="majorHAnsi"/>
          <w:sz w:val="24"/>
          <w:lang w:val="sq-AL"/>
        </w:rPr>
        <w:t xml:space="preserve"> Ligjit për Vetëqeverisje Lokale dhe Rregullores për Sistemin e Menax</w:t>
      </w:r>
      <w:r>
        <w:rPr>
          <w:rFonts w:asciiTheme="majorHAnsi" w:hAnsiTheme="majorHAnsi" w:cstheme="majorHAnsi"/>
          <w:sz w:val="24"/>
          <w:lang w:val="sq-AL"/>
        </w:rPr>
        <w:t xml:space="preserve">himit të </w:t>
      </w:r>
      <w:proofErr w:type="spellStart"/>
      <w:r>
        <w:rPr>
          <w:rFonts w:asciiTheme="majorHAnsi" w:hAnsiTheme="majorHAnsi" w:cstheme="majorHAnsi"/>
          <w:sz w:val="24"/>
          <w:lang w:val="sq-AL"/>
        </w:rPr>
        <w:t>Performancës</w:t>
      </w:r>
      <w:proofErr w:type="spellEnd"/>
      <w:r>
        <w:rPr>
          <w:rFonts w:asciiTheme="majorHAnsi" w:hAnsiTheme="majorHAnsi" w:cstheme="majorHAnsi"/>
          <w:sz w:val="24"/>
          <w:lang w:val="sq-AL"/>
        </w:rPr>
        <w:t xml:space="preserve"> komunale. Komuna e Skenderajt nuk ka raportuar për vitin 2021.</w:t>
      </w:r>
    </w:p>
    <w:p w14:paraId="28581537"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Komunat duhet t’i kushtojnë vëmendje të gjitha të dhënave të prezantuara për raportim, në mënyrë që vlerat e fituara të paraqesin vlerësimin sa më objektiv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për çdo tregues.  Dokumentimi i të dhënave është kusht i domosdoshëm. Gjatë përgatitjes së të dhënave dhe informatave, komunat duhet të përgatisin dosjen për secilën fushë</w:t>
      </w:r>
    </w:p>
    <w:p w14:paraId="5632AA6F"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Procesi i sigurimit të cilësisë ka evidentuar një numër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dhënave të pasakta, të cilat në shumë raste janë shpallë të pavlefshme, përveç atëherë kur është bërë dokumentimi i tyre. Cilësia e raportimit duhet të rritet në të ardhmen, ashtu që raportimi të jetë i drejtë, i saktë, objektiv dhe të paraqes gjendjen sa më reale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së komunave. </w:t>
      </w:r>
    </w:p>
    <w:p w14:paraId="70C13ACA"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është kategorizuar në dy grupe me tregues të cilës pasqyrojnë veprimet e komunave në funksion të qeverisjes së mirë dhe ofrimit të shërbimeve. Në kuadër të grupit të indikatorëve të qeverisjes, Transparenca komunale renditet e para, megjithëse treguesi për pasqyrimin e rezultateve të konsultimeve publike duhet të trajtohet seriozisht </w:t>
      </w:r>
      <w:r>
        <w:rPr>
          <w:rFonts w:asciiTheme="majorHAnsi" w:hAnsiTheme="majorHAnsi" w:cstheme="majorHAnsi"/>
          <w:sz w:val="24"/>
          <w:lang w:val="sq-AL"/>
        </w:rPr>
        <w:t>nga autoritetet lokale. Vetëm 4</w:t>
      </w:r>
      <w:r w:rsidRPr="0028091B">
        <w:rPr>
          <w:rFonts w:asciiTheme="majorHAnsi" w:hAnsiTheme="majorHAnsi" w:cstheme="majorHAnsi"/>
          <w:sz w:val="24"/>
          <w:lang w:val="sq-AL"/>
        </w:rPr>
        <w:t xml:space="preserve"> komuna kanë filluar me hartimin e këtyre </w:t>
      </w:r>
      <w:r>
        <w:rPr>
          <w:rFonts w:asciiTheme="majorHAnsi" w:hAnsiTheme="majorHAnsi" w:cstheme="majorHAnsi"/>
          <w:sz w:val="24"/>
          <w:lang w:val="sq-AL"/>
        </w:rPr>
        <w:t>raporteve (Mitrovica e Jugut,</w:t>
      </w:r>
      <w:r w:rsidRPr="0028091B">
        <w:rPr>
          <w:rFonts w:asciiTheme="majorHAnsi" w:hAnsiTheme="majorHAnsi" w:cstheme="majorHAnsi"/>
          <w:sz w:val="24"/>
          <w:lang w:val="sq-AL"/>
        </w:rPr>
        <w:t xml:space="preserve"> Podujeva</w:t>
      </w:r>
      <w:r>
        <w:rPr>
          <w:rFonts w:asciiTheme="majorHAnsi" w:hAnsiTheme="majorHAnsi" w:cstheme="majorHAnsi"/>
          <w:sz w:val="24"/>
          <w:lang w:val="sq-AL"/>
        </w:rPr>
        <w:t>, Rahoveci dhe Kaçaniku</w:t>
      </w:r>
      <w:r w:rsidRPr="0028091B">
        <w:rPr>
          <w:rFonts w:asciiTheme="majorHAnsi" w:hAnsiTheme="majorHAnsi" w:cstheme="majorHAnsi"/>
          <w:sz w:val="24"/>
          <w:lang w:val="sq-AL"/>
        </w:rPr>
        <w:t xml:space="preserve">). Raportet e proceseve të konsultimeve publike duhet të përpilohen për të nxitur pjesëmarrjen e qytetarëve në </w:t>
      </w:r>
      <w:r>
        <w:rPr>
          <w:rFonts w:asciiTheme="majorHAnsi" w:hAnsiTheme="majorHAnsi" w:cstheme="majorHAnsi"/>
          <w:sz w:val="24"/>
          <w:lang w:val="sq-AL"/>
        </w:rPr>
        <w:t>politik bërja</w:t>
      </w:r>
      <w:r w:rsidRPr="0028091B">
        <w:rPr>
          <w:rFonts w:asciiTheme="majorHAnsi" w:hAnsiTheme="majorHAnsi" w:cstheme="majorHAnsi"/>
          <w:sz w:val="24"/>
          <w:lang w:val="sq-AL"/>
        </w:rPr>
        <w:t xml:space="preserve"> dhe marrjen e opinionit të tyre për çështje publike. </w:t>
      </w:r>
    </w:p>
    <w:p w14:paraId="3FF948C0"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Prezenca e qytetarëve në konsultimet publikë ka vazhduar të jetë e ulët. Komunat duhet të shfrytëzojnë teknika dhe mjete efektive për të nxitur pjesëmarrjen e qytetarëve në proceset vendimmarrës</w:t>
      </w:r>
      <w:r>
        <w:rPr>
          <w:rFonts w:asciiTheme="majorHAnsi" w:hAnsiTheme="majorHAnsi" w:cstheme="majorHAnsi"/>
          <w:sz w:val="24"/>
          <w:lang w:val="sq-AL"/>
        </w:rPr>
        <w:t>it</w:t>
      </w:r>
      <w:r w:rsidRPr="0028091B">
        <w:rPr>
          <w:rFonts w:asciiTheme="majorHAnsi" w:hAnsiTheme="majorHAnsi" w:cstheme="majorHAnsi"/>
          <w:sz w:val="24"/>
          <w:lang w:val="sq-AL"/>
        </w:rPr>
        <w:t xml:space="preserve">. </w:t>
      </w:r>
    </w:p>
    <w:p w14:paraId="5968C0D8"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Komunat: Mitrovicë Veriore, Leposaviq, </w:t>
      </w:r>
      <w:proofErr w:type="spellStart"/>
      <w:r w:rsidRPr="0028091B">
        <w:rPr>
          <w:rFonts w:asciiTheme="majorHAnsi" w:hAnsiTheme="majorHAnsi" w:cstheme="majorHAnsi"/>
          <w:sz w:val="24"/>
          <w:lang w:val="sq-AL"/>
        </w:rPr>
        <w:t>Zveçan</w:t>
      </w:r>
      <w:proofErr w:type="spellEnd"/>
      <w:r w:rsidRPr="0028091B">
        <w:rPr>
          <w:rFonts w:asciiTheme="majorHAnsi" w:hAnsiTheme="majorHAnsi" w:cstheme="majorHAnsi"/>
          <w:sz w:val="24"/>
          <w:lang w:val="sq-AL"/>
        </w:rPr>
        <w:t xml:space="preserve"> dhe Zubin Potok  nuk përdorin ueb-faqet zyrtare të tyre. Asnjë informatë, raport apo dokument zyrtar nuk është publikuar në ueb-faqet e tyre. Komuna të tjera, si Deçani, Shtërpca, Fushë Kosova, Juniku, Obiliqi, </w:t>
      </w:r>
      <w:proofErr w:type="spellStart"/>
      <w:r w:rsidRPr="0028091B">
        <w:rPr>
          <w:rFonts w:asciiTheme="majorHAnsi" w:hAnsiTheme="majorHAnsi" w:cstheme="majorHAnsi"/>
          <w:sz w:val="24"/>
          <w:lang w:val="sq-AL"/>
        </w:rPr>
        <w:t>Parteshi</w:t>
      </w:r>
      <w:proofErr w:type="spellEnd"/>
      <w:r w:rsidRPr="0028091B">
        <w:rPr>
          <w:rFonts w:asciiTheme="majorHAnsi" w:hAnsiTheme="majorHAnsi" w:cstheme="majorHAnsi"/>
          <w:sz w:val="24"/>
          <w:lang w:val="sq-AL"/>
        </w:rPr>
        <w:t xml:space="preserve">, Podujeva dhe </w:t>
      </w:r>
      <w:proofErr w:type="spellStart"/>
      <w:r w:rsidRPr="0028091B">
        <w:rPr>
          <w:rFonts w:asciiTheme="majorHAnsi" w:hAnsiTheme="majorHAnsi" w:cstheme="majorHAnsi"/>
          <w:sz w:val="24"/>
          <w:lang w:val="sq-AL"/>
        </w:rPr>
        <w:t>Ranillugu</w:t>
      </w:r>
      <w:proofErr w:type="spellEnd"/>
      <w:r w:rsidRPr="0028091B">
        <w:rPr>
          <w:rFonts w:asciiTheme="majorHAnsi" w:hAnsiTheme="majorHAnsi" w:cstheme="majorHAnsi"/>
          <w:sz w:val="24"/>
          <w:lang w:val="sq-AL"/>
        </w:rPr>
        <w:t xml:space="preserve">, duhet të përshtatin dhe plotësojnë informacionet </w:t>
      </w:r>
      <w:r>
        <w:rPr>
          <w:rFonts w:asciiTheme="majorHAnsi" w:hAnsiTheme="majorHAnsi" w:cstheme="majorHAnsi"/>
          <w:sz w:val="24"/>
          <w:lang w:val="sq-AL"/>
        </w:rPr>
        <w:t xml:space="preserve">pajtueshmëri me </w:t>
      </w:r>
      <w:r w:rsidRPr="0028091B">
        <w:rPr>
          <w:rFonts w:asciiTheme="majorHAnsi" w:hAnsiTheme="majorHAnsi" w:cstheme="majorHAnsi"/>
          <w:sz w:val="24"/>
          <w:lang w:val="sq-AL"/>
        </w:rPr>
        <w:t>kritere</w:t>
      </w:r>
      <w:r>
        <w:rPr>
          <w:rFonts w:asciiTheme="majorHAnsi" w:hAnsiTheme="majorHAnsi" w:cstheme="majorHAnsi"/>
          <w:sz w:val="24"/>
          <w:lang w:val="sq-AL"/>
        </w:rPr>
        <w:t>t e</w:t>
      </w:r>
      <w:r w:rsidRPr="0028091B">
        <w:rPr>
          <w:rFonts w:asciiTheme="majorHAnsi" w:hAnsiTheme="majorHAnsi" w:cstheme="majorHAnsi"/>
          <w:sz w:val="24"/>
          <w:lang w:val="sq-AL"/>
        </w:rPr>
        <w:t xml:space="preserve"> përcaktuara me akte nënligjore. Për më tepër informatat duhet vendosur në meny të përshtatshme, për ta bërë më të lehtë qasjen në to. Publikimi i dokumenteve duhet të bëhet sipas menyve (aplikacioneve) specifike për materiale të caktuara.</w:t>
      </w:r>
    </w:p>
    <w:p w14:paraId="22BB092B"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e ulët është treguar në fushën</w:t>
      </w:r>
      <w:r>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e përfaqësimit gjinor. Komunat duhet të ndërmarrin veprime për ta rritur numrin e grave në pozita vendimmarrëse, politike dhe në këshillat lokale. Po ashtu, duhet të përmirësohen dokumentet planifikuese dhe financiare duke marrë për bazë elementin gjinor. </w:t>
      </w:r>
    </w:p>
    <w:p w14:paraId="7C5B8345"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Një pjesë e komunave kane filluar aplikimin </w:t>
      </w:r>
      <w:proofErr w:type="spellStart"/>
      <w:r w:rsidRPr="0028091B">
        <w:rPr>
          <w:rFonts w:asciiTheme="majorHAnsi" w:hAnsiTheme="majorHAnsi" w:cstheme="majorHAnsi"/>
          <w:sz w:val="24"/>
          <w:lang w:val="sq-AL"/>
        </w:rPr>
        <w:t>online</w:t>
      </w:r>
      <w:proofErr w:type="spellEnd"/>
      <w:r w:rsidRPr="0028091B">
        <w:rPr>
          <w:rFonts w:asciiTheme="majorHAnsi" w:hAnsiTheme="majorHAnsi" w:cstheme="majorHAnsi"/>
          <w:sz w:val="24"/>
          <w:lang w:val="sq-AL"/>
        </w:rPr>
        <w:t xml:space="preserve"> të shërbimeve administrative, </w:t>
      </w:r>
      <w:proofErr w:type="spellStart"/>
      <w:r w:rsidRPr="0028091B">
        <w:rPr>
          <w:rFonts w:asciiTheme="majorHAnsi" w:hAnsiTheme="majorHAnsi" w:cstheme="majorHAnsi"/>
          <w:sz w:val="24"/>
          <w:lang w:val="sq-AL"/>
        </w:rPr>
        <w:t>përformanca</w:t>
      </w:r>
      <w:proofErr w:type="spellEnd"/>
      <w:r w:rsidRPr="0028091B">
        <w:rPr>
          <w:rFonts w:asciiTheme="majorHAnsi" w:hAnsiTheme="majorHAnsi" w:cstheme="majorHAnsi"/>
          <w:sz w:val="24"/>
          <w:lang w:val="sq-AL"/>
        </w:rPr>
        <w:t xml:space="preserve"> në këtë segment duhet të përmirësohet, për të ngritur efikasitetin në shërbime dhe me kosto sa më të ulët. Këto shërbime duhet të aplikohen në të gjitha komunat dhe për numër më të madh të shërbimeve, përfshirë aplikimin </w:t>
      </w:r>
      <w:proofErr w:type="spellStart"/>
      <w:r w:rsidRPr="0028091B">
        <w:rPr>
          <w:rFonts w:asciiTheme="majorHAnsi" w:hAnsiTheme="majorHAnsi" w:cstheme="majorHAnsi"/>
          <w:sz w:val="24"/>
          <w:lang w:val="sq-AL"/>
        </w:rPr>
        <w:t>online</w:t>
      </w:r>
      <w:proofErr w:type="spellEnd"/>
      <w:r w:rsidRPr="0028091B">
        <w:rPr>
          <w:rFonts w:asciiTheme="majorHAnsi" w:hAnsiTheme="majorHAnsi" w:cstheme="majorHAnsi"/>
          <w:sz w:val="24"/>
          <w:lang w:val="sq-AL"/>
        </w:rPr>
        <w:t xml:space="preserve"> për leje ndërtimore, leje mjedisore, pagesat e tatimit në pronë, apo faturat për shërbime komunale etj.</w:t>
      </w:r>
    </w:p>
    <w:p w14:paraId="5DC7E74D"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Pr>
          <w:rFonts w:asciiTheme="majorHAnsi" w:hAnsiTheme="majorHAnsi" w:cstheme="majorHAnsi"/>
          <w:sz w:val="24"/>
          <w:lang w:val="sq-AL"/>
        </w:rPr>
        <w:t>Vetëm 5.40</w:t>
      </w:r>
      <w:r w:rsidRPr="0028091B">
        <w:rPr>
          <w:rFonts w:asciiTheme="majorHAnsi" w:hAnsiTheme="majorHAnsi" w:cstheme="majorHAnsi"/>
          <w:sz w:val="24"/>
          <w:lang w:val="sq-AL"/>
        </w:rPr>
        <w:t xml:space="preserve">% e komunave kanë dëshmuar ta kenë diskutuar në Kuvendin e Komunës planin e integritetit, 20.69% raportin e auditorit të brendshëm dhe 23.68% Raportin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për vitin paraprak. Këto plane dhe raporte duhet të bëhen pika diskutimi të rregullta për çdo vit në kuvendet komunale me qëllim që të forcohet niveli i përgjegjshmërisë dhe llogaridhënies së ekzekutivit para kuvendit dhe qytetarëve.</w:t>
      </w:r>
    </w:p>
    <w:p w14:paraId="59014AEA"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Të dhënat për barazinë në punësim dhe shërbimet sociale tregojnë se drejtoritë komunale duhet të bëjnë përpjekje për përfshirje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gjitha kategorive në nevojë në politikat e punësimit. Gjithashtu efikasiteti duhet të rritet në vlerësimin e familjeve në banim social, në mënyrë që të objektet e banimit social të shfrytëzohen nga familjet në nevojë dhe të ketë shqyrtim të plotë të kërkesave të parashtruara;</w:t>
      </w:r>
    </w:p>
    <w:p w14:paraId="21A3D9F6"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Planifikimi hapësinor kërkon trajtim më të gjerë për të rregulluar të gjithë sipërfaqet e nevojshme me plane rregulluese të hollësishme ose me harta zonale. Të dhënat flasin për një shkallë mjaft të ulët të këtyre planeve të cilat janë tejet të rëndësishme për rregullimin e komunës; </w:t>
      </w:r>
    </w:p>
    <w:p w14:paraId="25ED7BE0"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Infrastruktura rrugore duhet të kompletohet, si në aspektin e asfaltimit të rrugëve, ashtu edhe me infrastrukturë përcjellëse përfshirë trotuare dhe ndriçim publik. Komunat duhet të rrisin cilësinë e të dhënave për nivelin e asfaltimit të rrugëve, trotuaret, ndriçimin e tyre, e sidomos tek të dhënat për shtigjet e </w:t>
      </w:r>
      <w:proofErr w:type="spellStart"/>
      <w:r w:rsidRPr="0028091B">
        <w:rPr>
          <w:rFonts w:asciiTheme="majorHAnsi" w:hAnsiTheme="majorHAnsi" w:cstheme="majorHAnsi"/>
          <w:sz w:val="24"/>
          <w:lang w:val="sq-AL"/>
        </w:rPr>
        <w:t>biçiklistëve</w:t>
      </w:r>
      <w:proofErr w:type="spellEnd"/>
      <w:r w:rsidRPr="0028091B">
        <w:rPr>
          <w:rFonts w:asciiTheme="majorHAnsi" w:hAnsiTheme="majorHAnsi" w:cstheme="majorHAnsi"/>
          <w:sz w:val="24"/>
          <w:lang w:val="sq-AL"/>
        </w:rPr>
        <w:t xml:space="preserve">. Po ashtu, nevojitet planifikim më i mirë në mirëmbajtjen verore dhe dimërore të rrugëve lokale, në mënyrë që </w:t>
      </w:r>
      <w:r>
        <w:rPr>
          <w:rFonts w:asciiTheme="majorHAnsi" w:hAnsiTheme="majorHAnsi" w:cstheme="majorHAnsi"/>
          <w:sz w:val="24"/>
          <w:lang w:val="sq-AL"/>
        </w:rPr>
        <w:t xml:space="preserve">shtrirja </w:t>
      </w:r>
      <w:r w:rsidRPr="0028091B">
        <w:rPr>
          <w:rFonts w:asciiTheme="majorHAnsi" w:hAnsiTheme="majorHAnsi" w:cstheme="majorHAnsi"/>
          <w:sz w:val="24"/>
          <w:lang w:val="sq-AL"/>
        </w:rPr>
        <w:t xml:space="preserve">me këtë shërbim të jetë e plotë. </w:t>
      </w:r>
    </w:p>
    <w:p w14:paraId="22B5FB1F"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4.62% e të dhënave për shtigje të biçikletave në zonat urbane, është vlerë që tregon se </w:t>
      </w:r>
      <w:r>
        <w:rPr>
          <w:rFonts w:asciiTheme="majorHAnsi" w:hAnsiTheme="majorHAnsi" w:cstheme="majorHAnsi"/>
          <w:sz w:val="24"/>
          <w:lang w:val="sq-AL"/>
        </w:rPr>
        <w:t>k</w:t>
      </w:r>
      <w:r w:rsidRPr="0028091B">
        <w:rPr>
          <w:rFonts w:asciiTheme="majorHAnsi" w:hAnsiTheme="majorHAnsi" w:cstheme="majorHAnsi"/>
          <w:sz w:val="24"/>
          <w:lang w:val="sq-AL"/>
        </w:rPr>
        <w:t>omunat duhet të punojnë në avancimin e infrastrukturës rrugore përmes krijimit të shtigjeve të biçikletave.</w:t>
      </w:r>
    </w:p>
    <w:p w14:paraId="3A6F9753"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Edhe pse në treguesi për trajtimin e ujërave të zeza nuk është matur në vitin 2</w:t>
      </w:r>
      <w:r>
        <w:rPr>
          <w:rFonts w:asciiTheme="majorHAnsi" w:hAnsiTheme="majorHAnsi" w:cstheme="majorHAnsi"/>
          <w:sz w:val="24"/>
          <w:lang w:val="sq-AL"/>
        </w:rPr>
        <w:t>020</w:t>
      </w:r>
      <w:r w:rsidRPr="0028091B">
        <w:rPr>
          <w:rFonts w:asciiTheme="majorHAnsi" w:hAnsiTheme="majorHAnsi" w:cstheme="majorHAnsi"/>
          <w:sz w:val="24"/>
          <w:lang w:val="sq-AL"/>
        </w:rPr>
        <w:t>, të dhënat e vitit 20</w:t>
      </w:r>
      <w:r>
        <w:rPr>
          <w:rFonts w:asciiTheme="majorHAnsi" w:hAnsiTheme="majorHAnsi" w:cstheme="majorHAnsi"/>
          <w:sz w:val="24"/>
          <w:lang w:val="sq-AL"/>
        </w:rPr>
        <w:t>21</w:t>
      </w:r>
      <w:r w:rsidRPr="0028091B">
        <w:rPr>
          <w:rFonts w:asciiTheme="majorHAnsi" w:hAnsiTheme="majorHAnsi" w:cstheme="majorHAnsi"/>
          <w:sz w:val="24"/>
          <w:lang w:val="sq-AL"/>
        </w:rPr>
        <w:t xml:space="preserve"> tregojnë se duhet të sigurohet koordinim ndërinstitucional për të siguruar trajtim të ujërave të zeza paralelisht me zgjerimin e rrjetit të kanalizimit. Trajtimi i ujërave të zeza është i shprehur në masë tejet të ulët, marrë parasysh koston e lartë të këtij shërbimi. Komunat duhet të shqyrtojnë edhe mundësitë e burimeve të tjera financiare për krijimin e impianteve, në mënyrë që të evitohen shumë probleme mjedisore dhe të mbrohet shëndeti publik. </w:t>
      </w:r>
    </w:p>
    <w:p w14:paraId="660D146E"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Gjatë procesit të planifikimit të buxhetit, komunat duhet të përpilojnë dhe të formulojnë pjesën e </w:t>
      </w:r>
      <w:proofErr w:type="spellStart"/>
      <w:r w:rsidRPr="0028091B">
        <w:rPr>
          <w:rFonts w:asciiTheme="majorHAnsi" w:hAnsiTheme="majorHAnsi" w:cstheme="majorHAnsi"/>
          <w:sz w:val="24"/>
          <w:lang w:val="sq-AL"/>
        </w:rPr>
        <w:t>buxhetimit</w:t>
      </w:r>
      <w:proofErr w:type="spellEnd"/>
      <w:r w:rsidRPr="0028091B">
        <w:rPr>
          <w:rFonts w:asciiTheme="majorHAnsi" w:hAnsiTheme="majorHAnsi" w:cstheme="majorHAnsi"/>
          <w:sz w:val="24"/>
          <w:lang w:val="sq-AL"/>
        </w:rPr>
        <w:t xml:space="preserve"> të përgjegjshëm gjinor sipas kritereve ligjore. Politikat lokale duhet të vlerësojnë ndikimin gjinor, ashtu që burimet financiare të ndahen proporcionalisht për të dy gjinitë. Kërkohet promovim më i madh i politikave gjinore në këshillat e lokale. Komunat duhet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hartojnë planet për barazi gjinore. Po ashtu kriteri i barazisë gjinore duhet të forcohet edhe në kuadër të pozitave të emëruara politike, si dhe të promovohet e drejta për regjistrimin e pronësisë në të dy gjinitë e cila qëndron në vlerë mjaft të ulët.  </w:t>
      </w:r>
    </w:p>
    <w:p w14:paraId="1ED5B287"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Komunat duhet të fillojnë të investojnë në çerdhe/kopshte në zona rurale ku ka nevojë, për shkak të rëndësisë së këtyre institucioneve në zhvillimin e hershëm të fëmijëve. </w:t>
      </w:r>
    </w:p>
    <w:p w14:paraId="072EB479" w14:textId="77777777" w:rsidR="002200A8" w:rsidRPr="0028091B"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Drejtoritë komunale të arsimit duhet të planifikojnë që shkollat të plotësojnë kushtet e infrastrukturës përcjellëse, masat e energjisë efiçiente, si dhe të jenë të pajisura me kabinete me internet në masë më të madhe. Krijimi i hapësirave shkollore sidomos në zonat urbane kërkojnë trajtim të veçantë për të eliminuar mësimin në më shumë turne dhe aplikimin e mësimit gjith</w:t>
      </w:r>
      <w:r>
        <w:rPr>
          <w:rFonts w:asciiTheme="majorHAnsi" w:hAnsiTheme="majorHAnsi" w:cstheme="majorHAnsi"/>
          <w:sz w:val="24"/>
          <w:lang w:val="sq-AL"/>
        </w:rPr>
        <w:t>ë-</w:t>
      </w:r>
      <w:r w:rsidRPr="0028091B">
        <w:rPr>
          <w:rFonts w:asciiTheme="majorHAnsi" w:hAnsiTheme="majorHAnsi" w:cstheme="majorHAnsi"/>
          <w:sz w:val="24"/>
          <w:lang w:val="sq-AL"/>
        </w:rPr>
        <w:t>ditor.</w:t>
      </w:r>
      <w:r>
        <w:rPr>
          <w:rFonts w:asciiTheme="majorHAnsi" w:hAnsiTheme="majorHAnsi" w:cstheme="majorHAnsi"/>
          <w:sz w:val="24"/>
          <w:lang w:val="sq-AL"/>
        </w:rPr>
        <w:t xml:space="preserve"> </w:t>
      </w:r>
      <w:r w:rsidRPr="0028091B">
        <w:rPr>
          <w:rFonts w:asciiTheme="majorHAnsi" w:hAnsiTheme="majorHAnsi" w:cstheme="majorHAnsi"/>
          <w:sz w:val="24"/>
          <w:lang w:val="sq-AL"/>
        </w:rPr>
        <w:t>Edhe në fushën e arsimit, është e domosdoshme të rritet cilësia e raportimit dhe saktësisë së të dhënave.</w:t>
      </w:r>
    </w:p>
    <w:p w14:paraId="25CE27C0" w14:textId="77777777" w:rsidR="002200A8" w:rsidRDefault="002200A8" w:rsidP="002200A8">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Planifikimi formal për zhvillim ekonomik lokal duhet të zgjerohet në komuna. Komunat duhet të hartojnë Planet për Zhvillim Ekonomik Lokal. Raportimi për realizimin e planeve të tilla duhet të jetë temë e diskutimit në kuvendet komunale, në mënyrë që të aktivitetet në këtë fushë të gjejnë zbatim më të lehtë dhe të </w:t>
      </w:r>
      <w:r>
        <w:rPr>
          <w:rFonts w:asciiTheme="majorHAnsi" w:hAnsiTheme="majorHAnsi" w:cstheme="majorHAnsi"/>
          <w:sz w:val="24"/>
          <w:lang w:val="sq-AL"/>
        </w:rPr>
        <w:t>renditen sipas kërkesave të shumicës.</w:t>
      </w:r>
    </w:p>
    <w:p w14:paraId="70D7C784" w14:textId="77777777" w:rsidR="002200A8" w:rsidRDefault="002200A8" w:rsidP="002200A8">
      <w:pPr>
        <w:pStyle w:val="ListParagraph"/>
        <w:spacing w:before="0" w:after="0" w:line="276" w:lineRule="auto"/>
        <w:ind w:left="1080"/>
        <w:rPr>
          <w:rFonts w:asciiTheme="majorHAnsi" w:hAnsiTheme="majorHAnsi" w:cstheme="majorHAnsi"/>
          <w:sz w:val="24"/>
          <w:lang w:val="sq-AL"/>
        </w:rPr>
      </w:pPr>
    </w:p>
    <w:p w14:paraId="210DF9D5" w14:textId="77777777" w:rsidR="002200A8" w:rsidRDefault="002200A8" w:rsidP="002200A8">
      <w:pPr>
        <w:pStyle w:val="ListParagraph"/>
        <w:spacing w:before="0" w:after="0" w:line="276" w:lineRule="auto"/>
        <w:ind w:left="1080"/>
        <w:rPr>
          <w:rFonts w:asciiTheme="majorHAnsi" w:hAnsiTheme="majorHAnsi" w:cstheme="majorHAnsi"/>
          <w:sz w:val="24"/>
          <w:lang w:val="sq-AL"/>
        </w:rPr>
      </w:pPr>
    </w:p>
    <w:p w14:paraId="303622FE" w14:textId="77777777" w:rsidR="002200A8" w:rsidRDefault="002200A8" w:rsidP="002200A8">
      <w:pPr>
        <w:pStyle w:val="ListParagraph"/>
        <w:spacing w:before="0" w:after="0" w:line="276" w:lineRule="auto"/>
        <w:ind w:left="1080"/>
        <w:rPr>
          <w:rFonts w:asciiTheme="majorHAnsi" w:hAnsiTheme="majorHAnsi" w:cstheme="majorHAnsi"/>
          <w:sz w:val="24"/>
          <w:lang w:val="sq-AL"/>
        </w:rPr>
      </w:pPr>
    </w:p>
    <w:p w14:paraId="27E9301C" w14:textId="77777777" w:rsidR="002200A8" w:rsidRDefault="002200A8" w:rsidP="002200A8">
      <w:pPr>
        <w:spacing w:before="0" w:after="160" w:line="259" w:lineRule="auto"/>
        <w:jc w:val="left"/>
        <w:rPr>
          <w:rFonts w:asciiTheme="majorHAnsi" w:hAnsiTheme="majorHAnsi" w:cstheme="majorHAnsi"/>
          <w:sz w:val="24"/>
          <w:lang w:val="sq-AL"/>
        </w:rPr>
        <w:sectPr w:rsidR="002200A8" w:rsidSect="008C3484">
          <w:pgSz w:w="11900" w:h="16840"/>
          <w:pgMar w:top="1440" w:right="1440" w:bottom="1440" w:left="1440" w:header="706" w:footer="706" w:gutter="0"/>
          <w:cols w:space="708"/>
          <w:titlePg/>
          <w:docGrid w:linePitch="360"/>
        </w:sectPr>
      </w:pPr>
    </w:p>
    <w:p w14:paraId="37E760BD" w14:textId="77777777" w:rsidR="002200A8" w:rsidRPr="002200A8" w:rsidRDefault="002200A8" w:rsidP="002200A8">
      <w:pPr>
        <w:pStyle w:val="Heading1"/>
        <w:rPr>
          <w:color w:val="000000" w:themeColor="text1"/>
          <w:sz w:val="24"/>
          <w:lang w:val="sq-AL"/>
        </w:rPr>
      </w:pPr>
      <w:bookmarkStart w:id="65" w:name="_Toc47717268"/>
      <w:bookmarkStart w:id="66" w:name="_Toc113954364"/>
      <w:bookmarkStart w:id="67" w:name="_Toc113974895"/>
      <w:r>
        <w:rPr>
          <w:color w:val="000000" w:themeColor="text1"/>
          <w:sz w:val="24"/>
          <w:lang w:val="sq-AL"/>
        </w:rPr>
        <w:t>Shtojcë: % e treguesve sipas fushave</w:t>
      </w:r>
      <w:bookmarkEnd w:id="65"/>
      <w:bookmarkEnd w:id="66"/>
      <w:bookmarkEnd w:id="67"/>
    </w:p>
    <w:tbl>
      <w:tblPr>
        <w:tblW w:w="13320" w:type="dxa"/>
        <w:tblLook w:val="04A0" w:firstRow="1" w:lastRow="0" w:firstColumn="1" w:lastColumn="0" w:noHBand="0" w:noVBand="1"/>
      </w:tblPr>
      <w:tblGrid>
        <w:gridCol w:w="3681"/>
        <w:gridCol w:w="709"/>
        <w:gridCol w:w="8079"/>
        <w:gridCol w:w="851"/>
      </w:tblGrid>
      <w:tr w:rsidR="002200A8" w14:paraId="395ED5EA"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276FFD6"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Shërbimet Publike Administrative</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A41920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1.1.1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08BF5D9"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Kërkesat administrative të shqyrtuara gjatë vitit </w:t>
            </w:r>
            <w:proofErr w:type="spellStart"/>
            <w:r>
              <w:rPr>
                <w:rFonts w:ascii="Calibri" w:eastAsia="Times New Roman" w:hAnsi="Calibri" w:cs="Calibri"/>
                <w:color w:val="2F2B20"/>
                <w:sz w:val="16"/>
                <w:szCs w:val="16"/>
                <w:lang w:val="sq-AL"/>
              </w:rPr>
              <w:t>Administrativni</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zahtevi</w:t>
            </w:r>
            <w:proofErr w:type="spellEnd"/>
            <w:r>
              <w:rPr>
                <w:rFonts w:ascii="Calibri" w:eastAsia="Times New Roman" w:hAnsi="Calibri" w:cs="Calibri"/>
                <w:color w:val="2F2B20"/>
                <w:sz w:val="16"/>
                <w:szCs w:val="16"/>
                <w:lang w:val="sq-AL"/>
              </w:rPr>
              <w:t xml:space="preserve"> koji </w:t>
            </w:r>
            <w:proofErr w:type="spellStart"/>
            <w:r>
              <w:rPr>
                <w:rFonts w:ascii="Calibri" w:eastAsia="Times New Roman" w:hAnsi="Calibri" w:cs="Calibri"/>
                <w:color w:val="2F2B20"/>
                <w:sz w:val="16"/>
                <w:szCs w:val="16"/>
                <w:lang w:val="sq-AL"/>
              </w:rPr>
              <w:t>su</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razmatrani</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tokom</w:t>
            </w:r>
            <w:proofErr w:type="spellEnd"/>
            <w:r>
              <w:rPr>
                <w:rFonts w:ascii="Calibri" w:eastAsia="Times New Roman" w:hAnsi="Calibri" w:cs="Calibri"/>
                <w:color w:val="2F2B20"/>
                <w:sz w:val="16"/>
                <w:szCs w:val="16"/>
                <w:lang w:val="sq-AL"/>
              </w:rPr>
              <w:t xml:space="preserve"> godine</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46387D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94,35</w:t>
            </w:r>
          </w:p>
        </w:tc>
      </w:tr>
      <w:tr w:rsidR="002200A8" w14:paraId="5777B5BD"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413C31"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0FAED08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1.1.2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082DC1B"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Kërkesat administrative të shqyrtuara brenda afateve ligjore Kërkesat administrative të shqyrtuara brenda afateve ligjore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7742C47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99,97</w:t>
            </w:r>
          </w:p>
        </w:tc>
      </w:tr>
      <w:tr w:rsidR="002200A8" w14:paraId="3DEBF503"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83E99B"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DA59FE6"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1.1.4</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5F4040F"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Shërbimet administrative të ofruara në mënyrë elektronike nga komuna Shërbimet administrative të ofruara në mënyrë elektronike nga komuna</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3D4C948F"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74,63</w:t>
            </w:r>
          </w:p>
        </w:tc>
      </w:tr>
      <w:tr w:rsidR="002200A8" w14:paraId="5D67DA75"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noWrap/>
            <w:vAlign w:val="center"/>
            <w:hideMark/>
          </w:tcPr>
          <w:p w14:paraId="20233D5F"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Transparenca Komunale</w:t>
            </w:r>
          </w:p>
        </w:tc>
        <w:tc>
          <w:tcPr>
            <w:tcW w:w="709" w:type="dxa"/>
            <w:tcBorders>
              <w:top w:val="nil"/>
              <w:left w:val="nil"/>
              <w:bottom w:val="single" w:sz="4" w:space="0" w:color="auto"/>
              <w:right w:val="single" w:sz="4" w:space="0" w:color="auto"/>
            </w:tcBorders>
            <w:noWrap/>
            <w:vAlign w:val="bottom"/>
            <w:hideMark/>
          </w:tcPr>
          <w:p w14:paraId="02F631B8"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2.1.1</w:t>
            </w:r>
          </w:p>
        </w:tc>
        <w:tc>
          <w:tcPr>
            <w:tcW w:w="8079" w:type="dxa"/>
            <w:tcBorders>
              <w:top w:val="single" w:sz="4" w:space="0" w:color="auto"/>
              <w:left w:val="nil"/>
              <w:bottom w:val="single" w:sz="4" w:space="0" w:color="auto"/>
              <w:right w:val="single" w:sz="4" w:space="0" w:color="auto"/>
            </w:tcBorders>
            <w:noWrap/>
            <w:vAlign w:val="bottom"/>
            <w:hideMark/>
          </w:tcPr>
          <w:p w14:paraId="39DE08E8"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Mbledhjet e kuvendit të bëra publike dhe të transmetuara drejtpërdrejt </w:t>
            </w:r>
            <w:proofErr w:type="spellStart"/>
            <w:r>
              <w:rPr>
                <w:rFonts w:ascii="Calibri" w:eastAsia="Times New Roman" w:hAnsi="Calibri" w:cs="Calibri"/>
                <w:color w:val="2F2B20"/>
                <w:sz w:val="16"/>
                <w:szCs w:val="16"/>
                <w:lang w:val="sq-AL"/>
              </w:rPr>
              <w:t>online</w:t>
            </w:r>
            <w:proofErr w:type="spellEnd"/>
            <w:r>
              <w:rPr>
                <w:rFonts w:ascii="Calibri" w:eastAsia="Times New Roman" w:hAnsi="Calibri" w:cs="Calibri"/>
                <w:color w:val="2F2B20"/>
                <w:sz w:val="16"/>
                <w:szCs w:val="16"/>
                <w:lang w:val="sq-AL"/>
              </w:rPr>
              <w:t xml:space="preserve"> Mbledhjet e kuvendit të bëra publike dhe të transmetuara drejtpërdrejt </w:t>
            </w:r>
            <w:proofErr w:type="spellStart"/>
            <w:r>
              <w:rPr>
                <w:rFonts w:ascii="Calibri" w:eastAsia="Times New Roman" w:hAnsi="Calibri" w:cs="Calibri"/>
                <w:color w:val="2F2B20"/>
                <w:sz w:val="16"/>
                <w:szCs w:val="16"/>
                <w:lang w:val="sq-AL"/>
              </w:rPr>
              <w:t>online</w:t>
            </w:r>
            <w:proofErr w:type="spellEnd"/>
          </w:p>
        </w:tc>
        <w:tc>
          <w:tcPr>
            <w:tcW w:w="851" w:type="dxa"/>
            <w:tcBorders>
              <w:top w:val="nil"/>
              <w:left w:val="nil"/>
              <w:bottom w:val="single" w:sz="4" w:space="0" w:color="auto"/>
              <w:right w:val="single" w:sz="4" w:space="0" w:color="auto"/>
            </w:tcBorders>
            <w:noWrap/>
            <w:vAlign w:val="bottom"/>
            <w:hideMark/>
          </w:tcPr>
          <w:p w14:paraId="16087471"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45,95</w:t>
            </w:r>
          </w:p>
        </w:tc>
      </w:tr>
      <w:tr w:rsidR="002200A8" w14:paraId="6B83D2FD"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349850"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20C41ECA"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2.1.2</w:t>
            </w:r>
          </w:p>
        </w:tc>
        <w:tc>
          <w:tcPr>
            <w:tcW w:w="8079" w:type="dxa"/>
            <w:tcBorders>
              <w:top w:val="single" w:sz="4" w:space="0" w:color="auto"/>
              <w:left w:val="nil"/>
              <w:bottom w:val="single" w:sz="4" w:space="0" w:color="auto"/>
              <w:right w:val="single" w:sz="4" w:space="0" w:color="auto"/>
            </w:tcBorders>
            <w:noWrap/>
            <w:vAlign w:val="bottom"/>
            <w:hideMark/>
          </w:tcPr>
          <w:p w14:paraId="1EDDEA40"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Niveli i qasje në dokumente publike nga qytetarët Niveli i qasje në dokumente publike nga qytetarët</w:t>
            </w:r>
          </w:p>
        </w:tc>
        <w:tc>
          <w:tcPr>
            <w:tcW w:w="851" w:type="dxa"/>
            <w:tcBorders>
              <w:top w:val="nil"/>
              <w:left w:val="nil"/>
              <w:bottom w:val="single" w:sz="4" w:space="0" w:color="auto"/>
              <w:right w:val="single" w:sz="4" w:space="0" w:color="auto"/>
            </w:tcBorders>
            <w:noWrap/>
            <w:vAlign w:val="bottom"/>
            <w:hideMark/>
          </w:tcPr>
          <w:p w14:paraId="42705BF0"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96,61</w:t>
            </w:r>
          </w:p>
        </w:tc>
      </w:tr>
      <w:tr w:rsidR="002200A8" w14:paraId="153DC582"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214B8"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7121A464"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2.1.3</w:t>
            </w:r>
          </w:p>
        </w:tc>
        <w:tc>
          <w:tcPr>
            <w:tcW w:w="8079" w:type="dxa"/>
            <w:tcBorders>
              <w:top w:val="single" w:sz="4" w:space="0" w:color="auto"/>
              <w:left w:val="nil"/>
              <w:bottom w:val="single" w:sz="4" w:space="0" w:color="auto"/>
              <w:right w:val="single" w:sz="4" w:space="0" w:color="auto"/>
            </w:tcBorders>
            <w:noWrap/>
            <w:vAlign w:val="bottom"/>
            <w:hideMark/>
          </w:tcPr>
          <w:p w14:paraId="32AC9075"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Përmbushja e kritereve të faqes zyrtare elektronike të komunës Përmbushja e kritereve të faqes zyrtare elektronike të komunës</w:t>
            </w:r>
          </w:p>
        </w:tc>
        <w:tc>
          <w:tcPr>
            <w:tcW w:w="851" w:type="dxa"/>
            <w:tcBorders>
              <w:top w:val="nil"/>
              <w:left w:val="nil"/>
              <w:bottom w:val="single" w:sz="4" w:space="0" w:color="auto"/>
              <w:right w:val="single" w:sz="4" w:space="0" w:color="auto"/>
            </w:tcBorders>
            <w:noWrap/>
            <w:vAlign w:val="bottom"/>
            <w:hideMark/>
          </w:tcPr>
          <w:p w14:paraId="212EA35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85,83</w:t>
            </w:r>
          </w:p>
        </w:tc>
      </w:tr>
      <w:tr w:rsidR="002200A8" w14:paraId="79CBEAF0"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CED1D5"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0254CEC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2.1.4</w:t>
            </w:r>
          </w:p>
        </w:tc>
        <w:tc>
          <w:tcPr>
            <w:tcW w:w="8079" w:type="dxa"/>
            <w:tcBorders>
              <w:top w:val="single" w:sz="4" w:space="0" w:color="auto"/>
              <w:left w:val="nil"/>
              <w:bottom w:val="single" w:sz="4" w:space="0" w:color="auto"/>
              <w:right w:val="single" w:sz="4" w:space="0" w:color="auto"/>
            </w:tcBorders>
            <w:noWrap/>
            <w:vAlign w:val="bottom"/>
            <w:hideMark/>
          </w:tcPr>
          <w:p w14:paraId="0A8D0EBF"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Publikimi i akteve të miratuara në kuvendin komunal, në faqen zyrtare të komunës Publikimi i akteve të miratuara në kuvendin komunal, në </w:t>
            </w:r>
            <w:proofErr w:type="spellStart"/>
            <w:r>
              <w:rPr>
                <w:rFonts w:ascii="Calibri" w:eastAsia="Times New Roman" w:hAnsi="Calibri" w:cs="Calibri"/>
                <w:color w:val="2F2B20"/>
                <w:sz w:val="16"/>
                <w:szCs w:val="16"/>
                <w:lang w:val="sq-AL"/>
              </w:rPr>
              <w:t>faqën</w:t>
            </w:r>
            <w:proofErr w:type="spellEnd"/>
            <w:r>
              <w:rPr>
                <w:rFonts w:ascii="Calibri" w:eastAsia="Times New Roman" w:hAnsi="Calibri" w:cs="Calibri"/>
                <w:color w:val="2F2B20"/>
                <w:sz w:val="16"/>
                <w:szCs w:val="16"/>
                <w:lang w:val="sq-AL"/>
              </w:rPr>
              <w:t xml:space="preserve"> zyrtare të komunës</w:t>
            </w:r>
          </w:p>
        </w:tc>
        <w:tc>
          <w:tcPr>
            <w:tcW w:w="851" w:type="dxa"/>
            <w:tcBorders>
              <w:top w:val="nil"/>
              <w:left w:val="nil"/>
              <w:bottom w:val="single" w:sz="4" w:space="0" w:color="auto"/>
              <w:right w:val="single" w:sz="4" w:space="0" w:color="auto"/>
            </w:tcBorders>
            <w:noWrap/>
            <w:vAlign w:val="bottom"/>
            <w:hideMark/>
          </w:tcPr>
          <w:p w14:paraId="607B6B30"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86,98</w:t>
            </w:r>
          </w:p>
        </w:tc>
      </w:tr>
      <w:tr w:rsidR="002200A8" w14:paraId="65CD8DF8"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0FA4B"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038EC18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2.1.5</w:t>
            </w:r>
          </w:p>
        </w:tc>
        <w:tc>
          <w:tcPr>
            <w:tcW w:w="8079" w:type="dxa"/>
            <w:tcBorders>
              <w:top w:val="single" w:sz="4" w:space="0" w:color="auto"/>
              <w:left w:val="nil"/>
              <w:bottom w:val="single" w:sz="4" w:space="0" w:color="auto"/>
              <w:right w:val="single" w:sz="4" w:space="0" w:color="auto"/>
            </w:tcBorders>
            <w:noWrap/>
            <w:vAlign w:val="bottom"/>
            <w:hideMark/>
          </w:tcPr>
          <w:p w14:paraId="16A306F3"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Publikimi i akteve me karakter të përgjithshëm, të miratuara nga kryetari i komunës, në faqen zyrtare të komunës Publikimi i akteve me karakter të përgjithshëm, të miratuara nga kryetari i komunës, në </w:t>
            </w:r>
            <w:proofErr w:type="spellStart"/>
            <w:r>
              <w:rPr>
                <w:rFonts w:ascii="Calibri" w:eastAsia="Times New Roman" w:hAnsi="Calibri" w:cs="Calibri"/>
                <w:color w:val="2F2B20"/>
                <w:sz w:val="16"/>
                <w:szCs w:val="16"/>
                <w:lang w:val="sq-AL"/>
              </w:rPr>
              <w:t>faqën</w:t>
            </w:r>
            <w:proofErr w:type="spellEnd"/>
            <w:r>
              <w:rPr>
                <w:rFonts w:ascii="Calibri" w:eastAsia="Times New Roman" w:hAnsi="Calibri" w:cs="Calibri"/>
                <w:color w:val="2F2B20"/>
                <w:sz w:val="16"/>
                <w:szCs w:val="16"/>
                <w:lang w:val="sq-AL"/>
              </w:rPr>
              <w:t xml:space="preserve"> zyrtare të komunës</w:t>
            </w:r>
          </w:p>
        </w:tc>
        <w:tc>
          <w:tcPr>
            <w:tcW w:w="851" w:type="dxa"/>
            <w:tcBorders>
              <w:top w:val="nil"/>
              <w:left w:val="nil"/>
              <w:bottom w:val="single" w:sz="4" w:space="0" w:color="auto"/>
              <w:right w:val="single" w:sz="4" w:space="0" w:color="auto"/>
            </w:tcBorders>
            <w:noWrap/>
            <w:vAlign w:val="bottom"/>
            <w:hideMark/>
          </w:tcPr>
          <w:p w14:paraId="074E66E2"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84,04</w:t>
            </w:r>
          </w:p>
        </w:tc>
      </w:tr>
      <w:tr w:rsidR="002200A8" w14:paraId="32A1F602"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C40D5"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4BDFE7C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2.2.1</w:t>
            </w:r>
          </w:p>
        </w:tc>
        <w:tc>
          <w:tcPr>
            <w:tcW w:w="8079" w:type="dxa"/>
            <w:tcBorders>
              <w:top w:val="single" w:sz="4" w:space="0" w:color="auto"/>
              <w:left w:val="nil"/>
              <w:bottom w:val="single" w:sz="4" w:space="0" w:color="auto"/>
              <w:right w:val="single" w:sz="4" w:space="0" w:color="auto"/>
            </w:tcBorders>
            <w:noWrap/>
            <w:vAlign w:val="bottom"/>
            <w:hideMark/>
          </w:tcPr>
          <w:p w14:paraId="67CB59D7"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Publikimi i dokumenteve për planifikim dhe shpenzim të buxhetit Publikimi i dokumenteve për planifikim dhe shpenzim të buxhetit</w:t>
            </w:r>
          </w:p>
        </w:tc>
        <w:tc>
          <w:tcPr>
            <w:tcW w:w="851" w:type="dxa"/>
            <w:tcBorders>
              <w:top w:val="nil"/>
              <w:left w:val="nil"/>
              <w:bottom w:val="single" w:sz="4" w:space="0" w:color="auto"/>
              <w:right w:val="single" w:sz="4" w:space="0" w:color="auto"/>
            </w:tcBorders>
            <w:noWrap/>
            <w:vAlign w:val="bottom"/>
            <w:hideMark/>
          </w:tcPr>
          <w:p w14:paraId="7F426ECF"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74,81</w:t>
            </w:r>
          </w:p>
        </w:tc>
      </w:tr>
      <w:tr w:rsidR="002200A8" w14:paraId="62D15D77"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7797B"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3EAC137D"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2.2.2</w:t>
            </w:r>
          </w:p>
        </w:tc>
        <w:tc>
          <w:tcPr>
            <w:tcW w:w="8079" w:type="dxa"/>
            <w:tcBorders>
              <w:top w:val="single" w:sz="4" w:space="0" w:color="auto"/>
              <w:left w:val="nil"/>
              <w:bottom w:val="single" w:sz="4" w:space="0" w:color="auto"/>
              <w:right w:val="single" w:sz="4" w:space="0" w:color="auto"/>
            </w:tcBorders>
            <w:noWrap/>
            <w:vAlign w:val="bottom"/>
            <w:hideMark/>
          </w:tcPr>
          <w:p w14:paraId="6A7477E7"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Publikimi i dokumenteve të prokurimit publik dhe i kontratave Publikimi i dokumenteve të prokurimit publik dhe i kontratave</w:t>
            </w:r>
          </w:p>
        </w:tc>
        <w:tc>
          <w:tcPr>
            <w:tcW w:w="851" w:type="dxa"/>
            <w:tcBorders>
              <w:top w:val="nil"/>
              <w:left w:val="nil"/>
              <w:bottom w:val="single" w:sz="4" w:space="0" w:color="auto"/>
              <w:right w:val="single" w:sz="4" w:space="0" w:color="auto"/>
            </w:tcBorders>
            <w:noWrap/>
            <w:vAlign w:val="bottom"/>
            <w:hideMark/>
          </w:tcPr>
          <w:p w14:paraId="1128BC6D"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82,13</w:t>
            </w:r>
          </w:p>
        </w:tc>
      </w:tr>
      <w:tr w:rsidR="002200A8" w14:paraId="6648F11D"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4FB7D18"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Përgjegjshmëria Komunale</w:t>
            </w: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0EFAB38D"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3.1.1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2C6D3AE"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Publikimi i njoftimeve për mbajtjen e 2 takimeve publike Publikimi i njoftimeve për mbajtjen e 2 takimeve publike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60B3A18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68,06</w:t>
            </w:r>
          </w:p>
        </w:tc>
      </w:tr>
      <w:tr w:rsidR="002200A8" w14:paraId="57020930"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56D867"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79B8AC5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3.1.2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CB8D6BB"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Pjesëmarrja e qytetarëve në konsultime publike Pjesëmarrja e qytetarëve në konsultime publike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1A129C4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21,91</w:t>
            </w:r>
          </w:p>
        </w:tc>
      </w:tr>
      <w:tr w:rsidR="002200A8" w14:paraId="7A172D5C"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75587"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7408BC6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3.1.3</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30F3F8"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Aktet komunale dhe dokumentet e politikave lokale të konsultuara me publikun Aktet komunale dhe dokumentet e politikave lokale të konsultuara me publikun</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070C3342"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63,45</w:t>
            </w:r>
          </w:p>
        </w:tc>
      </w:tr>
      <w:tr w:rsidR="002200A8" w14:paraId="50C2A8FB"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42013"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78BF6A44"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3.1.4</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25CAC16"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Dëgjime publike për KAB dhe buxhet komunal Dëgjime publike për KAB dhe buxhet komunal</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1842ABB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87,10</w:t>
            </w:r>
          </w:p>
        </w:tc>
      </w:tr>
      <w:tr w:rsidR="002200A8" w14:paraId="7430DA4D"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D977AE"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6FD12786"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3.1.5</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5E62D4D"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Publikimi i raporteve për procese të konsultimeve publike Publikimi i raporteve për procese të konsultimeve publike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2A64B2E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4,65</w:t>
            </w:r>
          </w:p>
        </w:tc>
      </w:tr>
      <w:tr w:rsidR="002200A8" w14:paraId="0DBBB460"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33C29F"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09BE10FA"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3.1.6</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B9DF7AC"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Këshillat lokal që kanë mbajtur së paku 6 takime në vit </w:t>
            </w:r>
            <w:proofErr w:type="spellStart"/>
            <w:r>
              <w:rPr>
                <w:rFonts w:ascii="Calibri" w:eastAsia="Times New Roman" w:hAnsi="Calibri" w:cs="Calibri"/>
                <w:color w:val="2F2B20"/>
                <w:sz w:val="16"/>
                <w:szCs w:val="16"/>
                <w:lang w:val="sq-AL"/>
              </w:rPr>
              <w:t>Local</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councils</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that</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have</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held</w:t>
            </w:r>
            <w:proofErr w:type="spellEnd"/>
            <w:r>
              <w:rPr>
                <w:rFonts w:ascii="Calibri" w:eastAsia="Times New Roman" w:hAnsi="Calibri" w:cs="Calibri"/>
                <w:color w:val="2F2B20"/>
                <w:sz w:val="16"/>
                <w:szCs w:val="16"/>
                <w:lang w:val="sq-AL"/>
              </w:rPr>
              <w:t xml:space="preserve"> at </w:t>
            </w:r>
            <w:proofErr w:type="spellStart"/>
            <w:r>
              <w:rPr>
                <w:rFonts w:ascii="Calibri" w:eastAsia="Times New Roman" w:hAnsi="Calibri" w:cs="Calibri"/>
                <w:color w:val="2F2B20"/>
                <w:sz w:val="16"/>
                <w:szCs w:val="16"/>
                <w:lang w:val="sq-AL"/>
              </w:rPr>
              <w:t>least</w:t>
            </w:r>
            <w:proofErr w:type="spellEnd"/>
            <w:r>
              <w:rPr>
                <w:rFonts w:ascii="Calibri" w:eastAsia="Times New Roman" w:hAnsi="Calibri" w:cs="Calibri"/>
                <w:color w:val="2F2B20"/>
                <w:sz w:val="16"/>
                <w:szCs w:val="16"/>
                <w:lang w:val="sq-AL"/>
              </w:rPr>
              <w:t xml:space="preserve"> 6 </w:t>
            </w:r>
            <w:proofErr w:type="spellStart"/>
            <w:r>
              <w:rPr>
                <w:rFonts w:ascii="Calibri" w:eastAsia="Times New Roman" w:hAnsi="Calibri" w:cs="Calibri"/>
                <w:color w:val="2F2B20"/>
                <w:sz w:val="16"/>
                <w:szCs w:val="16"/>
                <w:lang w:val="sq-AL"/>
              </w:rPr>
              <w:t>meetings</w:t>
            </w:r>
            <w:proofErr w:type="spellEnd"/>
            <w:r>
              <w:rPr>
                <w:rFonts w:ascii="Calibri" w:eastAsia="Times New Roman" w:hAnsi="Calibri" w:cs="Calibri"/>
                <w:color w:val="2F2B20"/>
                <w:sz w:val="16"/>
                <w:szCs w:val="16"/>
                <w:lang w:val="sq-AL"/>
              </w:rPr>
              <w:t xml:space="preserve"> a </w:t>
            </w:r>
            <w:proofErr w:type="spellStart"/>
            <w:r>
              <w:rPr>
                <w:rFonts w:ascii="Calibri" w:eastAsia="Times New Roman" w:hAnsi="Calibri" w:cs="Calibri"/>
                <w:color w:val="2F2B20"/>
                <w:sz w:val="16"/>
                <w:szCs w:val="16"/>
                <w:lang w:val="sq-AL"/>
              </w:rPr>
              <w:t>year</w:t>
            </w:r>
            <w:proofErr w:type="spellEnd"/>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6336BCE"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37,58</w:t>
            </w:r>
          </w:p>
        </w:tc>
      </w:tr>
      <w:tr w:rsidR="002200A8" w14:paraId="2CFE8555"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0387FC"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384C8D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3.2.1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81957A4"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Miratimi me kohë i propozim buxhetit vjetor komunal Miratimi me kohë i propozim buxhetit vjetor komunal</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3F43F44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83,46</w:t>
            </w:r>
          </w:p>
        </w:tc>
      </w:tr>
      <w:tr w:rsidR="002200A8" w14:paraId="6F17E138"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DE34C"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3615B726"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3.2.2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A1FECCA"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Diskutime për raportet buxhetore tre-mujore nga Kuvendi Komunal Diskutime për raportet buxhetore tre-mujore nga Kuvendi Komunal</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35CC063B"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62,50</w:t>
            </w:r>
          </w:p>
        </w:tc>
      </w:tr>
      <w:tr w:rsidR="002200A8" w14:paraId="23D654AD"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280EBE"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5CA49FE"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3.2.4</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C856D3E"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Diskutimi i raportit të auditorit të jashtëm dhe planit të veprimit për adresim të rekomandimeve në Kuvendin Komunal Diskutimi i raportit të auditorit të jashtëm dhe planit të veprimit për adresim të rekomandimeve në Kuvendin Komunal</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35BCB772"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85,42</w:t>
            </w:r>
          </w:p>
        </w:tc>
      </w:tr>
      <w:tr w:rsidR="002200A8" w14:paraId="354D3404"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B3687"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41E7D666"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3.2.5</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618DC8B"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Diskutimi i raportit të auditorit të brendshëm dhe planit të veprimit në Kuvendin Komunal Diskutimi i raportit të auditorit të </w:t>
            </w:r>
            <w:proofErr w:type="spellStart"/>
            <w:r>
              <w:rPr>
                <w:rFonts w:ascii="Calibri" w:eastAsia="Times New Roman" w:hAnsi="Calibri" w:cs="Calibri"/>
                <w:color w:val="2F2B20"/>
                <w:sz w:val="16"/>
                <w:szCs w:val="16"/>
                <w:lang w:val="sq-AL"/>
              </w:rPr>
              <w:t>brendshem</w:t>
            </w:r>
            <w:proofErr w:type="spellEnd"/>
            <w:r>
              <w:rPr>
                <w:rFonts w:ascii="Calibri" w:eastAsia="Times New Roman" w:hAnsi="Calibri" w:cs="Calibri"/>
                <w:color w:val="2F2B20"/>
                <w:sz w:val="16"/>
                <w:szCs w:val="16"/>
                <w:lang w:val="sq-AL"/>
              </w:rPr>
              <w:t xml:space="preserve"> dhe planit të veprimit në Asamblenë Komunale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32D1CA5E"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16,22</w:t>
            </w:r>
          </w:p>
        </w:tc>
      </w:tr>
      <w:tr w:rsidR="002200A8" w14:paraId="439A878B"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D15C4F"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13CF4142"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3.2.6</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072C83"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Mbledhje të Kuvendit me pjesëmarrje të kryetarit të komunës Mbledhje të Kuvendit me pjesëmarrje të kryetarit të komunës</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B43658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72,74</w:t>
            </w:r>
          </w:p>
        </w:tc>
      </w:tr>
      <w:tr w:rsidR="002200A8" w14:paraId="3239AD13"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EAC60"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737A04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3.3.1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C0D0051"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Niveli i zbatimit të planit të prokurimit Niveli i zbatimit të planit të prokurimit</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69D1D73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81,63</w:t>
            </w:r>
          </w:p>
        </w:tc>
      </w:tr>
      <w:tr w:rsidR="002200A8" w14:paraId="2642B56D"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B17ACE"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8C126E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3.3.3</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4FF0FC4"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Niveli i adresimit të rekomandimeve të Zyrës Kombëtare të Auditorit Niveli i adresimit të rekomandimeve të Zyrës Kombëtare të Auditorit</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480C987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47,25</w:t>
            </w:r>
          </w:p>
        </w:tc>
      </w:tr>
      <w:tr w:rsidR="002200A8" w14:paraId="2A67DD02"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36CB0C"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19186AE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3.4.1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8C99D5F"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Raportimi i planit vjetor të planit të integritetit para kuvendit komunal Raportimi i planit vjetor të planit të integritetit para kuvendit komunal</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49A7189B"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5,41</w:t>
            </w:r>
          </w:p>
        </w:tc>
      </w:tr>
      <w:tr w:rsidR="002200A8" w14:paraId="3FA17DEA"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966260"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3D48F61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3.4.2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316661E"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Suspendimi i zyrtarëve komunal në raport me akt-akuzat e ngritura ndaj tyre Vende të hapura të punës që janë </w:t>
            </w:r>
            <w:proofErr w:type="spellStart"/>
            <w:r>
              <w:rPr>
                <w:rFonts w:ascii="Calibri" w:eastAsia="Times New Roman" w:hAnsi="Calibri" w:cs="Calibri"/>
                <w:color w:val="2F2B20"/>
                <w:sz w:val="16"/>
                <w:szCs w:val="16"/>
                <w:lang w:val="sq-AL"/>
              </w:rPr>
              <w:t>procesuar</w:t>
            </w:r>
            <w:proofErr w:type="spellEnd"/>
            <w:r>
              <w:rPr>
                <w:rFonts w:ascii="Calibri" w:eastAsia="Times New Roman" w:hAnsi="Calibri" w:cs="Calibri"/>
                <w:color w:val="2F2B20"/>
                <w:sz w:val="16"/>
                <w:szCs w:val="16"/>
                <w:lang w:val="sq-AL"/>
              </w:rPr>
              <w:t xml:space="preserve"> përmes SIMBNJ</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7D584D7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93,79</w:t>
            </w:r>
          </w:p>
        </w:tc>
      </w:tr>
      <w:tr w:rsidR="002200A8" w14:paraId="396F8405"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685B31"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0B7F30D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3.5.1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981208A"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Zbatimi i skemës për shpërndarjen e vlerësimeve të punës për shërbyesit civil Kontratat për shërbime të veçanta janë në pajtueshmëri me kornizën ligjore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9CA1AB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79,16</w:t>
            </w:r>
          </w:p>
        </w:tc>
      </w:tr>
      <w:tr w:rsidR="002200A8" w14:paraId="480F643A"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288DBC"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CD2179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3.5.3</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2DF37AD"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Kontratat për shërbime të veçanta janë në pajtueshmëri me kornizën ligjore Suspendimi i zyrtarëve komunal në raport me akt-akuzat e ngritura ndaj tyre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4867901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51,35</w:t>
            </w:r>
          </w:p>
        </w:tc>
      </w:tr>
      <w:tr w:rsidR="002200A8" w14:paraId="16FD5278"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noWrap/>
            <w:vAlign w:val="center"/>
            <w:hideMark/>
          </w:tcPr>
          <w:p w14:paraId="1184D373"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Barazia në Punësim, Shërbime Sociale dhe Familjare</w:t>
            </w:r>
          </w:p>
        </w:tc>
        <w:tc>
          <w:tcPr>
            <w:tcW w:w="709" w:type="dxa"/>
            <w:tcBorders>
              <w:top w:val="nil"/>
              <w:left w:val="nil"/>
              <w:bottom w:val="single" w:sz="4" w:space="0" w:color="auto"/>
              <w:right w:val="single" w:sz="4" w:space="0" w:color="auto"/>
            </w:tcBorders>
            <w:noWrap/>
            <w:vAlign w:val="bottom"/>
            <w:hideMark/>
          </w:tcPr>
          <w:p w14:paraId="2FB0961B"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4.1.1</w:t>
            </w:r>
          </w:p>
        </w:tc>
        <w:tc>
          <w:tcPr>
            <w:tcW w:w="8079" w:type="dxa"/>
            <w:tcBorders>
              <w:top w:val="single" w:sz="4" w:space="0" w:color="auto"/>
              <w:left w:val="nil"/>
              <w:bottom w:val="single" w:sz="4" w:space="0" w:color="auto"/>
              <w:right w:val="single" w:sz="4" w:space="0" w:color="auto"/>
            </w:tcBorders>
            <w:noWrap/>
            <w:vAlign w:val="bottom"/>
            <w:hideMark/>
          </w:tcPr>
          <w:p w14:paraId="247B4D8C"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Të punësuar me nevoja të veçanta në institucione komunale Të punësuar me nevoja të veçanta në institucione komunale</w:t>
            </w:r>
          </w:p>
        </w:tc>
        <w:tc>
          <w:tcPr>
            <w:tcW w:w="851" w:type="dxa"/>
            <w:tcBorders>
              <w:top w:val="nil"/>
              <w:left w:val="nil"/>
              <w:bottom w:val="single" w:sz="4" w:space="0" w:color="auto"/>
              <w:right w:val="single" w:sz="4" w:space="0" w:color="auto"/>
            </w:tcBorders>
            <w:noWrap/>
            <w:vAlign w:val="bottom"/>
            <w:hideMark/>
          </w:tcPr>
          <w:p w14:paraId="295AAF21"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33,67</w:t>
            </w:r>
          </w:p>
        </w:tc>
      </w:tr>
      <w:tr w:rsidR="002200A8" w14:paraId="55BF4FB5"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17208"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4290455E"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4.1.2</w:t>
            </w:r>
          </w:p>
        </w:tc>
        <w:tc>
          <w:tcPr>
            <w:tcW w:w="8079" w:type="dxa"/>
            <w:tcBorders>
              <w:top w:val="single" w:sz="4" w:space="0" w:color="auto"/>
              <w:left w:val="nil"/>
              <w:bottom w:val="single" w:sz="4" w:space="0" w:color="auto"/>
              <w:right w:val="single" w:sz="4" w:space="0" w:color="auto"/>
            </w:tcBorders>
            <w:noWrap/>
            <w:vAlign w:val="bottom"/>
            <w:hideMark/>
          </w:tcPr>
          <w:p w14:paraId="33C20449"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Të punësuar nga komunitetet jo-shumicë Të punësuar nga komunitetet jo-shumicë</w:t>
            </w:r>
          </w:p>
        </w:tc>
        <w:tc>
          <w:tcPr>
            <w:tcW w:w="851" w:type="dxa"/>
            <w:tcBorders>
              <w:top w:val="nil"/>
              <w:left w:val="nil"/>
              <w:bottom w:val="single" w:sz="4" w:space="0" w:color="auto"/>
              <w:right w:val="single" w:sz="4" w:space="0" w:color="auto"/>
            </w:tcBorders>
            <w:noWrap/>
            <w:vAlign w:val="bottom"/>
            <w:hideMark/>
          </w:tcPr>
          <w:p w14:paraId="352B35E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58,13</w:t>
            </w:r>
          </w:p>
        </w:tc>
      </w:tr>
      <w:tr w:rsidR="002200A8" w14:paraId="615A0DC6"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1B177"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69E1EC7B"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4.2.1</w:t>
            </w:r>
          </w:p>
        </w:tc>
        <w:tc>
          <w:tcPr>
            <w:tcW w:w="8079" w:type="dxa"/>
            <w:tcBorders>
              <w:top w:val="single" w:sz="4" w:space="0" w:color="auto"/>
              <w:left w:val="nil"/>
              <w:bottom w:val="single" w:sz="4" w:space="0" w:color="auto"/>
              <w:right w:val="single" w:sz="4" w:space="0" w:color="auto"/>
            </w:tcBorders>
            <w:noWrap/>
            <w:vAlign w:val="bottom"/>
            <w:hideMark/>
          </w:tcPr>
          <w:p w14:paraId="1B3A2B1D"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Familje me nevojë të cilave iu është siguruar banimi dhe janë krijuar kushtet për lëshim të banimit social Familje me nevojë të cilave iu është siguruar banimi dhe janë krijuar kushtet për lëshim të banimit social</w:t>
            </w:r>
          </w:p>
        </w:tc>
        <w:tc>
          <w:tcPr>
            <w:tcW w:w="851" w:type="dxa"/>
            <w:tcBorders>
              <w:top w:val="nil"/>
              <w:left w:val="nil"/>
              <w:bottom w:val="single" w:sz="4" w:space="0" w:color="auto"/>
              <w:right w:val="single" w:sz="4" w:space="0" w:color="auto"/>
            </w:tcBorders>
            <w:noWrap/>
            <w:vAlign w:val="bottom"/>
            <w:hideMark/>
          </w:tcPr>
          <w:p w14:paraId="2194B7C0"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47,92</w:t>
            </w:r>
          </w:p>
        </w:tc>
      </w:tr>
      <w:tr w:rsidR="002200A8" w14:paraId="36A3A5BE"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F5AA4"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6BD52D20"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4.2.2</w:t>
            </w:r>
          </w:p>
        </w:tc>
        <w:tc>
          <w:tcPr>
            <w:tcW w:w="8079" w:type="dxa"/>
            <w:tcBorders>
              <w:top w:val="single" w:sz="4" w:space="0" w:color="auto"/>
              <w:left w:val="nil"/>
              <w:bottom w:val="single" w:sz="4" w:space="0" w:color="auto"/>
              <w:right w:val="single" w:sz="4" w:space="0" w:color="auto"/>
            </w:tcBorders>
            <w:noWrap/>
            <w:vAlign w:val="bottom"/>
            <w:hideMark/>
          </w:tcPr>
          <w:p w14:paraId="6C3125E0"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Fëmijë me nevojë për strehim që iu është siguruar strehimi familjar Fëmijë me nevojë për strehim që iu është siguruar strehimi familjar</w:t>
            </w:r>
          </w:p>
        </w:tc>
        <w:tc>
          <w:tcPr>
            <w:tcW w:w="851" w:type="dxa"/>
            <w:tcBorders>
              <w:top w:val="nil"/>
              <w:left w:val="nil"/>
              <w:bottom w:val="single" w:sz="4" w:space="0" w:color="auto"/>
              <w:right w:val="single" w:sz="4" w:space="0" w:color="auto"/>
            </w:tcBorders>
            <w:noWrap/>
            <w:vAlign w:val="bottom"/>
            <w:hideMark/>
          </w:tcPr>
          <w:p w14:paraId="3486E8F4"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60,86</w:t>
            </w:r>
          </w:p>
        </w:tc>
      </w:tr>
      <w:tr w:rsidR="002200A8" w14:paraId="20B1D699"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1A4057"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Kulturë, Rini dhe Sport</w:t>
            </w: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6D232D08"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5.1.1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9838D87"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Hapësira për aktivitete sportive për numër të banorëve Hapësira për aktivitete sportive për numër të banorëve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46D97D8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58,60</w:t>
            </w:r>
          </w:p>
        </w:tc>
      </w:tr>
      <w:tr w:rsidR="002200A8" w14:paraId="44B0E875"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827FA6"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6667FBDD"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5.2.1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E363117"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Aktivitete të kulturës, rinisë dhe sportit të organizuara me buxhet komunal Aktivitete të kulturës, rinisë dhe sportit të organizuara me buxhet komunal</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4006171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62,72</w:t>
            </w:r>
          </w:p>
        </w:tc>
      </w:tr>
      <w:tr w:rsidR="002200A8" w14:paraId="599919CD"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noWrap/>
            <w:vAlign w:val="center"/>
            <w:hideMark/>
          </w:tcPr>
          <w:p w14:paraId="51D2AA31"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Menaxhimi i fatkeqësive</w:t>
            </w:r>
          </w:p>
        </w:tc>
        <w:tc>
          <w:tcPr>
            <w:tcW w:w="709" w:type="dxa"/>
            <w:tcBorders>
              <w:top w:val="nil"/>
              <w:left w:val="nil"/>
              <w:bottom w:val="single" w:sz="4" w:space="0" w:color="auto"/>
              <w:right w:val="single" w:sz="4" w:space="0" w:color="auto"/>
            </w:tcBorders>
            <w:noWrap/>
            <w:vAlign w:val="bottom"/>
            <w:hideMark/>
          </w:tcPr>
          <w:p w14:paraId="19D803E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6.1.1</w:t>
            </w:r>
          </w:p>
        </w:tc>
        <w:tc>
          <w:tcPr>
            <w:tcW w:w="8079" w:type="dxa"/>
            <w:tcBorders>
              <w:top w:val="single" w:sz="4" w:space="0" w:color="auto"/>
              <w:left w:val="nil"/>
              <w:bottom w:val="single" w:sz="4" w:space="0" w:color="auto"/>
              <w:right w:val="single" w:sz="4" w:space="0" w:color="auto"/>
            </w:tcBorders>
            <w:noWrap/>
            <w:vAlign w:val="bottom"/>
            <w:hideMark/>
          </w:tcPr>
          <w:p w14:paraId="0F1A7031"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Niveli i realizimit të planit komunal për menaxhimin e fatkeqësive Niveli i realizimit të planit komunal për menaxhimin e fatkeqësive</w:t>
            </w:r>
          </w:p>
        </w:tc>
        <w:tc>
          <w:tcPr>
            <w:tcW w:w="851" w:type="dxa"/>
            <w:tcBorders>
              <w:top w:val="nil"/>
              <w:left w:val="nil"/>
              <w:bottom w:val="single" w:sz="4" w:space="0" w:color="auto"/>
              <w:right w:val="single" w:sz="4" w:space="0" w:color="auto"/>
            </w:tcBorders>
            <w:noWrap/>
            <w:vAlign w:val="bottom"/>
            <w:hideMark/>
          </w:tcPr>
          <w:p w14:paraId="044EAEEB"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17,82</w:t>
            </w:r>
          </w:p>
        </w:tc>
      </w:tr>
      <w:tr w:rsidR="002200A8" w14:paraId="1B35E870"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FC2A9"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7D5BAA8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6.1.2</w:t>
            </w:r>
          </w:p>
        </w:tc>
        <w:tc>
          <w:tcPr>
            <w:tcW w:w="8079" w:type="dxa"/>
            <w:tcBorders>
              <w:top w:val="single" w:sz="4" w:space="0" w:color="auto"/>
              <w:left w:val="nil"/>
              <w:bottom w:val="single" w:sz="4" w:space="0" w:color="auto"/>
              <w:right w:val="single" w:sz="4" w:space="0" w:color="auto"/>
            </w:tcBorders>
            <w:noWrap/>
            <w:vAlign w:val="bottom"/>
            <w:hideMark/>
          </w:tcPr>
          <w:p w14:paraId="40A9F4C7"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Intervenimet për mbrojtje nga fatkeqësitë Intervenimet për mbrojtje nga fatkeqësitë</w:t>
            </w:r>
          </w:p>
        </w:tc>
        <w:tc>
          <w:tcPr>
            <w:tcW w:w="851" w:type="dxa"/>
            <w:tcBorders>
              <w:top w:val="nil"/>
              <w:left w:val="nil"/>
              <w:bottom w:val="single" w:sz="4" w:space="0" w:color="auto"/>
              <w:right w:val="single" w:sz="4" w:space="0" w:color="auto"/>
            </w:tcBorders>
            <w:noWrap/>
            <w:vAlign w:val="bottom"/>
            <w:hideMark/>
          </w:tcPr>
          <w:p w14:paraId="53205A52"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75,53</w:t>
            </w:r>
          </w:p>
        </w:tc>
      </w:tr>
      <w:tr w:rsidR="002200A8" w14:paraId="27C69093"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22D2B2"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Planifikimi Hapësinor</w:t>
            </w: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18F9F7D8"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7.1.1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8A5D2A4"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Sipërfaqja e territorit të komunës e mbuluar me plane rregulluese (të hollësishme) Sipërfaqja e territorit të komunës i mbuluar me plane rregulluese (të hollësishme)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1C8EA7C2"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6,88</w:t>
            </w:r>
          </w:p>
        </w:tc>
      </w:tr>
      <w:tr w:rsidR="002200A8" w14:paraId="7D700169"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51BBE"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6425EE4F"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7.2.1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E3445F0"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Kërkesa të </w:t>
            </w:r>
            <w:proofErr w:type="spellStart"/>
            <w:r>
              <w:rPr>
                <w:rFonts w:ascii="Calibri" w:eastAsia="Times New Roman" w:hAnsi="Calibri" w:cs="Calibri"/>
                <w:color w:val="2F2B20"/>
                <w:sz w:val="16"/>
                <w:szCs w:val="16"/>
                <w:lang w:val="sq-AL"/>
              </w:rPr>
              <w:t>shqyrtura</w:t>
            </w:r>
            <w:proofErr w:type="spellEnd"/>
            <w:r>
              <w:rPr>
                <w:rFonts w:ascii="Calibri" w:eastAsia="Times New Roman" w:hAnsi="Calibri" w:cs="Calibri"/>
                <w:color w:val="2F2B20"/>
                <w:sz w:val="16"/>
                <w:szCs w:val="16"/>
                <w:lang w:val="sq-AL"/>
              </w:rPr>
              <w:t xml:space="preserve"> për leje të ndërtimit Kërkesa të </w:t>
            </w:r>
            <w:proofErr w:type="spellStart"/>
            <w:r>
              <w:rPr>
                <w:rFonts w:ascii="Calibri" w:eastAsia="Times New Roman" w:hAnsi="Calibri" w:cs="Calibri"/>
                <w:color w:val="2F2B20"/>
                <w:sz w:val="16"/>
                <w:szCs w:val="16"/>
                <w:lang w:val="sq-AL"/>
              </w:rPr>
              <w:t>shqyrtura</w:t>
            </w:r>
            <w:proofErr w:type="spellEnd"/>
            <w:r>
              <w:rPr>
                <w:rFonts w:ascii="Calibri" w:eastAsia="Times New Roman" w:hAnsi="Calibri" w:cs="Calibri"/>
                <w:color w:val="2F2B20"/>
                <w:sz w:val="16"/>
                <w:szCs w:val="16"/>
                <w:lang w:val="sq-AL"/>
              </w:rPr>
              <w:t xml:space="preserve"> për leje të ndërtimit</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66BB79E"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71,17</w:t>
            </w:r>
          </w:p>
        </w:tc>
      </w:tr>
      <w:tr w:rsidR="002200A8" w14:paraId="291043B6"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31141"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3E9CB0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7.2.2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B1F5C6E"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Ndërtesa të reja të inspektuara Ndërtesa të reja të inspektuara</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D29D654"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57,61</w:t>
            </w:r>
          </w:p>
        </w:tc>
      </w:tr>
      <w:tr w:rsidR="002200A8" w14:paraId="56A10384"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0265DF"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70B042A"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7.2.3</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CAB8550"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Objekte të reja me leje të ndërtimit Objekte të reja me leje të ndërtimit</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0B2647E6"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67,44</w:t>
            </w:r>
          </w:p>
        </w:tc>
      </w:tr>
      <w:tr w:rsidR="002200A8" w14:paraId="5CADEF55"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noWrap/>
            <w:vAlign w:val="center"/>
            <w:hideMark/>
          </w:tcPr>
          <w:p w14:paraId="7A10CB4C"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Hapësirat Publike</w:t>
            </w:r>
          </w:p>
        </w:tc>
        <w:tc>
          <w:tcPr>
            <w:tcW w:w="709" w:type="dxa"/>
            <w:tcBorders>
              <w:top w:val="nil"/>
              <w:left w:val="nil"/>
              <w:bottom w:val="single" w:sz="4" w:space="0" w:color="auto"/>
              <w:right w:val="single" w:sz="4" w:space="0" w:color="auto"/>
            </w:tcBorders>
            <w:noWrap/>
            <w:vAlign w:val="bottom"/>
            <w:hideMark/>
          </w:tcPr>
          <w:p w14:paraId="7154157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8.1.1</w:t>
            </w:r>
          </w:p>
        </w:tc>
        <w:tc>
          <w:tcPr>
            <w:tcW w:w="8079" w:type="dxa"/>
            <w:tcBorders>
              <w:top w:val="single" w:sz="4" w:space="0" w:color="auto"/>
              <w:left w:val="nil"/>
              <w:bottom w:val="single" w:sz="4" w:space="0" w:color="auto"/>
              <w:right w:val="single" w:sz="4" w:space="0" w:color="auto"/>
            </w:tcBorders>
            <w:noWrap/>
            <w:vAlign w:val="bottom"/>
            <w:hideMark/>
          </w:tcPr>
          <w:p w14:paraId="41C8AE54"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Sipërfaqja e hapësirave të gjelbra publike në m2 për kokë banori Sipërfaqja e hapësirave të gjelbra publike në m2 për kokë banori</w:t>
            </w:r>
          </w:p>
        </w:tc>
        <w:tc>
          <w:tcPr>
            <w:tcW w:w="851" w:type="dxa"/>
            <w:tcBorders>
              <w:top w:val="nil"/>
              <w:left w:val="nil"/>
              <w:bottom w:val="single" w:sz="4" w:space="0" w:color="auto"/>
              <w:right w:val="single" w:sz="4" w:space="0" w:color="auto"/>
            </w:tcBorders>
            <w:noWrap/>
            <w:vAlign w:val="bottom"/>
            <w:hideMark/>
          </w:tcPr>
          <w:p w14:paraId="4AD4B198"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13,96</w:t>
            </w:r>
          </w:p>
        </w:tc>
      </w:tr>
      <w:tr w:rsidR="002200A8" w14:paraId="5130CE4D"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364ED"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3E0391CB"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8.1.2</w:t>
            </w:r>
          </w:p>
        </w:tc>
        <w:tc>
          <w:tcPr>
            <w:tcW w:w="8079" w:type="dxa"/>
            <w:tcBorders>
              <w:top w:val="single" w:sz="4" w:space="0" w:color="auto"/>
              <w:left w:val="nil"/>
              <w:bottom w:val="single" w:sz="4" w:space="0" w:color="auto"/>
              <w:right w:val="single" w:sz="4" w:space="0" w:color="auto"/>
            </w:tcBorders>
            <w:noWrap/>
            <w:vAlign w:val="bottom"/>
            <w:hideMark/>
          </w:tcPr>
          <w:p w14:paraId="29FCED58"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Sipërfaqja e hapësirave publike që mirëmbahen rregullisht Sipërfaqja e hapësirave publike që mirëmbahen rregullisht</w:t>
            </w:r>
          </w:p>
        </w:tc>
        <w:tc>
          <w:tcPr>
            <w:tcW w:w="851" w:type="dxa"/>
            <w:tcBorders>
              <w:top w:val="nil"/>
              <w:left w:val="nil"/>
              <w:bottom w:val="single" w:sz="4" w:space="0" w:color="auto"/>
              <w:right w:val="single" w:sz="4" w:space="0" w:color="auto"/>
            </w:tcBorders>
            <w:noWrap/>
            <w:vAlign w:val="bottom"/>
            <w:hideMark/>
          </w:tcPr>
          <w:p w14:paraId="6729FF3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46,02</w:t>
            </w:r>
          </w:p>
        </w:tc>
      </w:tr>
      <w:tr w:rsidR="002200A8" w14:paraId="25431518"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73A56"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0B35D15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8.1.3</w:t>
            </w:r>
          </w:p>
        </w:tc>
        <w:tc>
          <w:tcPr>
            <w:tcW w:w="8079" w:type="dxa"/>
            <w:tcBorders>
              <w:top w:val="single" w:sz="4" w:space="0" w:color="auto"/>
              <w:left w:val="nil"/>
              <w:bottom w:val="single" w:sz="4" w:space="0" w:color="auto"/>
              <w:right w:val="single" w:sz="4" w:space="0" w:color="auto"/>
            </w:tcBorders>
            <w:noWrap/>
            <w:vAlign w:val="bottom"/>
            <w:hideMark/>
          </w:tcPr>
          <w:p w14:paraId="2AAC666C"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Hapësirat publike të pajisura me ndriçim publik Hapësirat publike të pajisura me ndriçim publik</w:t>
            </w:r>
          </w:p>
        </w:tc>
        <w:tc>
          <w:tcPr>
            <w:tcW w:w="851" w:type="dxa"/>
            <w:tcBorders>
              <w:top w:val="nil"/>
              <w:left w:val="nil"/>
              <w:bottom w:val="single" w:sz="4" w:space="0" w:color="auto"/>
              <w:right w:val="single" w:sz="4" w:space="0" w:color="auto"/>
            </w:tcBorders>
            <w:noWrap/>
            <w:vAlign w:val="bottom"/>
            <w:hideMark/>
          </w:tcPr>
          <w:p w14:paraId="32E20E1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62,50</w:t>
            </w:r>
          </w:p>
        </w:tc>
      </w:tr>
      <w:tr w:rsidR="002200A8" w14:paraId="45CBA691"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8D0EEA"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Infrastruktura Rrugore</w:t>
            </w: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381EEA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9.1.1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AACD5EE"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Rrugët lokale të shtruara Rrugët lokale të shtruara</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1397E8D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64,10</w:t>
            </w:r>
          </w:p>
        </w:tc>
      </w:tr>
      <w:tr w:rsidR="002200A8" w14:paraId="15C7441A"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C1E031"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18C297A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9.1.2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C4007E7"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Rrugët lokale të mirëmbajtura gjatë </w:t>
            </w:r>
            <w:proofErr w:type="spellStart"/>
            <w:r>
              <w:rPr>
                <w:rFonts w:ascii="Calibri" w:eastAsia="Times New Roman" w:hAnsi="Calibri" w:cs="Calibri"/>
                <w:color w:val="2F2B20"/>
                <w:sz w:val="16"/>
                <w:szCs w:val="16"/>
                <w:lang w:val="sq-AL"/>
              </w:rPr>
              <w:t>sezonës</w:t>
            </w:r>
            <w:proofErr w:type="spellEnd"/>
            <w:r>
              <w:rPr>
                <w:rFonts w:ascii="Calibri" w:eastAsia="Times New Roman" w:hAnsi="Calibri" w:cs="Calibri"/>
                <w:color w:val="2F2B20"/>
                <w:sz w:val="16"/>
                <w:szCs w:val="16"/>
                <w:lang w:val="sq-AL"/>
              </w:rPr>
              <w:t xml:space="preserve"> së verës Rrugët lokale të mirëmbajtura gjatë </w:t>
            </w:r>
            <w:proofErr w:type="spellStart"/>
            <w:r>
              <w:rPr>
                <w:rFonts w:ascii="Calibri" w:eastAsia="Times New Roman" w:hAnsi="Calibri" w:cs="Calibri"/>
                <w:color w:val="2F2B20"/>
                <w:sz w:val="16"/>
                <w:szCs w:val="16"/>
                <w:lang w:val="sq-AL"/>
              </w:rPr>
              <w:t>sezonës</w:t>
            </w:r>
            <w:proofErr w:type="spellEnd"/>
            <w:r>
              <w:rPr>
                <w:rFonts w:ascii="Calibri" w:eastAsia="Times New Roman" w:hAnsi="Calibri" w:cs="Calibri"/>
                <w:color w:val="2F2B20"/>
                <w:sz w:val="16"/>
                <w:szCs w:val="16"/>
                <w:lang w:val="sq-AL"/>
              </w:rPr>
              <w:t xml:space="preserve"> së verës</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3F7C11E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42,30</w:t>
            </w:r>
          </w:p>
        </w:tc>
      </w:tr>
      <w:tr w:rsidR="002200A8" w14:paraId="0EBCCF4D"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8C5EFB"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C248C3D"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9.1.3</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124DDD3"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Rrugët lokale të mirëmbajtura gjatë </w:t>
            </w:r>
            <w:proofErr w:type="spellStart"/>
            <w:r>
              <w:rPr>
                <w:rFonts w:ascii="Calibri" w:eastAsia="Times New Roman" w:hAnsi="Calibri" w:cs="Calibri"/>
                <w:color w:val="2F2B20"/>
                <w:sz w:val="16"/>
                <w:szCs w:val="16"/>
                <w:lang w:val="sq-AL"/>
              </w:rPr>
              <w:t>sezonës</w:t>
            </w:r>
            <w:proofErr w:type="spellEnd"/>
            <w:r>
              <w:rPr>
                <w:rFonts w:ascii="Calibri" w:eastAsia="Times New Roman" w:hAnsi="Calibri" w:cs="Calibri"/>
                <w:color w:val="2F2B20"/>
                <w:sz w:val="16"/>
                <w:szCs w:val="16"/>
                <w:lang w:val="sq-AL"/>
              </w:rPr>
              <w:t xml:space="preserve"> së dimrit Rrugët lokale të mirëmbajtura gjatë </w:t>
            </w:r>
            <w:proofErr w:type="spellStart"/>
            <w:r>
              <w:rPr>
                <w:rFonts w:ascii="Calibri" w:eastAsia="Times New Roman" w:hAnsi="Calibri" w:cs="Calibri"/>
                <w:color w:val="2F2B20"/>
                <w:sz w:val="16"/>
                <w:szCs w:val="16"/>
                <w:lang w:val="sq-AL"/>
              </w:rPr>
              <w:t>sezonës</w:t>
            </w:r>
            <w:proofErr w:type="spellEnd"/>
            <w:r>
              <w:rPr>
                <w:rFonts w:ascii="Calibri" w:eastAsia="Times New Roman" w:hAnsi="Calibri" w:cs="Calibri"/>
                <w:color w:val="2F2B20"/>
                <w:sz w:val="16"/>
                <w:szCs w:val="16"/>
                <w:lang w:val="sq-AL"/>
              </w:rPr>
              <w:t xml:space="preserve"> së dimrit</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7E5E9D1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47,81</w:t>
            </w:r>
          </w:p>
        </w:tc>
      </w:tr>
      <w:tr w:rsidR="002200A8" w14:paraId="421FF141"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69837A"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76E5DC9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9.2.1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B4CCE65"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Gjatësia e rrugëve lokale të pajisura me trotuare Gjatësia e rrugëve lokale të pajisura me trotuare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7C96D96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21,43</w:t>
            </w:r>
          </w:p>
        </w:tc>
      </w:tr>
      <w:tr w:rsidR="002200A8" w14:paraId="2CC04004"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772F8A"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1D67B4AD"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9.2.2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E8B07C6"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Gjatësia e rrugëve lokale të pajisura me ndriçim publik Gjatësia e rrugëve lokale të pajisura me ndriçim publik</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26B5EFE1"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33,81</w:t>
            </w:r>
          </w:p>
        </w:tc>
      </w:tr>
      <w:tr w:rsidR="002200A8" w14:paraId="02FE37AE"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64928C"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3B56EE6F"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9.2.3</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05EF8B"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Gjatësia e rrugëve lokale të pajisura me </w:t>
            </w:r>
            <w:proofErr w:type="spellStart"/>
            <w:r>
              <w:rPr>
                <w:rFonts w:ascii="Calibri" w:eastAsia="Times New Roman" w:hAnsi="Calibri" w:cs="Calibri"/>
                <w:color w:val="2F2B20"/>
                <w:sz w:val="16"/>
                <w:szCs w:val="16"/>
                <w:lang w:val="sq-AL"/>
              </w:rPr>
              <w:t>shenjëzim</w:t>
            </w:r>
            <w:proofErr w:type="spellEnd"/>
            <w:r>
              <w:rPr>
                <w:rFonts w:ascii="Calibri" w:eastAsia="Times New Roman" w:hAnsi="Calibri" w:cs="Calibri"/>
                <w:color w:val="2F2B20"/>
                <w:sz w:val="16"/>
                <w:szCs w:val="16"/>
                <w:lang w:val="sq-AL"/>
              </w:rPr>
              <w:t xml:space="preserve"> vertikal dhe horizontal Gjatësia e rrugëve lokale të pajisura me </w:t>
            </w:r>
            <w:proofErr w:type="spellStart"/>
            <w:r>
              <w:rPr>
                <w:rFonts w:ascii="Calibri" w:eastAsia="Times New Roman" w:hAnsi="Calibri" w:cs="Calibri"/>
                <w:color w:val="2F2B20"/>
                <w:sz w:val="16"/>
                <w:szCs w:val="16"/>
                <w:lang w:val="sq-AL"/>
              </w:rPr>
              <w:t>shenjëzim</w:t>
            </w:r>
            <w:proofErr w:type="spellEnd"/>
            <w:r>
              <w:rPr>
                <w:rFonts w:ascii="Calibri" w:eastAsia="Times New Roman" w:hAnsi="Calibri" w:cs="Calibri"/>
                <w:color w:val="2F2B20"/>
                <w:sz w:val="16"/>
                <w:szCs w:val="16"/>
                <w:lang w:val="sq-AL"/>
              </w:rPr>
              <w:t xml:space="preserve"> vertikal dhe horizontal</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2BC36B7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44,45</w:t>
            </w:r>
          </w:p>
        </w:tc>
      </w:tr>
      <w:tr w:rsidR="002200A8" w14:paraId="4DBAC2DE"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CF52"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4CE0771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9.2.4</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A44EF3D"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Rrugët në zonën urbane me shteg të biçikletave Rrugët në zonën urbane me shteg të biçikletave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219AE11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6,58</w:t>
            </w:r>
          </w:p>
        </w:tc>
      </w:tr>
      <w:tr w:rsidR="002200A8" w14:paraId="31349232"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2945F"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7992AC31"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9.2.5</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AE4D009"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Rrugët lokale të </w:t>
            </w:r>
            <w:proofErr w:type="spellStart"/>
            <w:r>
              <w:rPr>
                <w:rFonts w:ascii="Calibri" w:eastAsia="Times New Roman" w:hAnsi="Calibri" w:cs="Calibri"/>
                <w:color w:val="2F2B20"/>
                <w:sz w:val="16"/>
                <w:szCs w:val="16"/>
                <w:lang w:val="sq-AL"/>
              </w:rPr>
              <w:t>riasfaltuara</w:t>
            </w:r>
            <w:proofErr w:type="spellEnd"/>
            <w:r>
              <w:rPr>
                <w:rFonts w:ascii="Calibri" w:eastAsia="Times New Roman" w:hAnsi="Calibri" w:cs="Calibri"/>
                <w:color w:val="2F2B20"/>
                <w:sz w:val="16"/>
                <w:szCs w:val="16"/>
                <w:lang w:val="sq-AL"/>
              </w:rPr>
              <w:t xml:space="preserve"> Rrugët lokale të </w:t>
            </w:r>
            <w:proofErr w:type="spellStart"/>
            <w:r>
              <w:rPr>
                <w:rFonts w:ascii="Calibri" w:eastAsia="Times New Roman" w:hAnsi="Calibri" w:cs="Calibri"/>
                <w:color w:val="2F2B20"/>
                <w:sz w:val="16"/>
                <w:szCs w:val="16"/>
                <w:lang w:val="sq-AL"/>
              </w:rPr>
              <w:t>riasfaltuara</w:t>
            </w:r>
            <w:proofErr w:type="spellEnd"/>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070DA30B"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50,37</w:t>
            </w:r>
          </w:p>
        </w:tc>
      </w:tr>
      <w:tr w:rsidR="002200A8" w14:paraId="718C93DF"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noWrap/>
            <w:vAlign w:val="center"/>
            <w:hideMark/>
          </w:tcPr>
          <w:p w14:paraId="48D960A7"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Transporti Publik</w:t>
            </w:r>
          </w:p>
        </w:tc>
        <w:tc>
          <w:tcPr>
            <w:tcW w:w="709" w:type="dxa"/>
            <w:tcBorders>
              <w:top w:val="nil"/>
              <w:left w:val="nil"/>
              <w:bottom w:val="single" w:sz="4" w:space="0" w:color="auto"/>
              <w:right w:val="single" w:sz="4" w:space="0" w:color="auto"/>
            </w:tcBorders>
            <w:noWrap/>
            <w:vAlign w:val="bottom"/>
            <w:hideMark/>
          </w:tcPr>
          <w:p w14:paraId="565DD45D"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10.1.1</w:t>
            </w:r>
          </w:p>
        </w:tc>
        <w:tc>
          <w:tcPr>
            <w:tcW w:w="8079" w:type="dxa"/>
            <w:tcBorders>
              <w:top w:val="single" w:sz="4" w:space="0" w:color="auto"/>
              <w:left w:val="nil"/>
              <w:bottom w:val="single" w:sz="4" w:space="0" w:color="auto"/>
              <w:right w:val="single" w:sz="4" w:space="0" w:color="auto"/>
            </w:tcBorders>
            <w:noWrap/>
            <w:vAlign w:val="bottom"/>
            <w:hideMark/>
          </w:tcPr>
          <w:p w14:paraId="68A8CAA0"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Realizimi i planit komunal për transport lokal publik Realizimi i planit komunal për transport lokal publik</w:t>
            </w:r>
          </w:p>
        </w:tc>
        <w:tc>
          <w:tcPr>
            <w:tcW w:w="851" w:type="dxa"/>
            <w:tcBorders>
              <w:top w:val="nil"/>
              <w:left w:val="nil"/>
              <w:bottom w:val="single" w:sz="4" w:space="0" w:color="auto"/>
              <w:right w:val="single" w:sz="4" w:space="0" w:color="auto"/>
            </w:tcBorders>
            <w:noWrap/>
            <w:vAlign w:val="bottom"/>
            <w:hideMark/>
          </w:tcPr>
          <w:p w14:paraId="2E7249F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10,83</w:t>
            </w:r>
          </w:p>
        </w:tc>
      </w:tr>
      <w:tr w:rsidR="002200A8" w14:paraId="3CD02659"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1B79D"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77BDE78F"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10.1.2</w:t>
            </w:r>
          </w:p>
        </w:tc>
        <w:tc>
          <w:tcPr>
            <w:tcW w:w="8079" w:type="dxa"/>
            <w:tcBorders>
              <w:top w:val="single" w:sz="4" w:space="0" w:color="auto"/>
              <w:left w:val="nil"/>
              <w:bottom w:val="single" w:sz="4" w:space="0" w:color="auto"/>
              <w:right w:val="single" w:sz="4" w:space="0" w:color="auto"/>
            </w:tcBorders>
            <w:noWrap/>
            <w:vAlign w:val="bottom"/>
            <w:hideMark/>
          </w:tcPr>
          <w:p w14:paraId="4B695DDF"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Vendbanimet e përfshira në transportin lokal publik Vendbanimet e përfshira në transportin lokal publik</w:t>
            </w:r>
          </w:p>
        </w:tc>
        <w:tc>
          <w:tcPr>
            <w:tcW w:w="851" w:type="dxa"/>
            <w:tcBorders>
              <w:top w:val="nil"/>
              <w:left w:val="nil"/>
              <w:bottom w:val="single" w:sz="4" w:space="0" w:color="auto"/>
              <w:right w:val="single" w:sz="4" w:space="0" w:color="auto"/>
            </w:tcBorders>
            <w:noWrap/>
            <w:vAlign w:val="bottom"/>
            <w:hideMark/>
          </w:tcPr>
          <w:p w14:paraId="244316D8"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57,55</w:t>
            </w:r>
          </w:p>
        </w:tc>
      </w:tr>
      <w:tr w:rsidR="002200A8" w14:paraId="4D9C9512"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C01EC"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1CC26931"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10.1.3</w:t>
            </w:r>
          </w:p>
        </w:tc>
        <w:tc>
          <w:tcPr>
            <w:tcW w:w="8079" w:type="dxa"/>
            <w:tcBorders>
              <w:top w:val="single" w:sz="4" w:space="0" w:color="auto"/>
              <w:left w:val="nil"/>
              <w:bottom w:val="single" w:sz="4" w:space="0" w:color="auto"/>
              <w:right w:val="single" w:sz="4" w:space="0" w:color="auto"/>
            </w:tcBorders>
            <w:noWrap/>
            <w:vAlign w:val="bottom"/>
            <w:hideMark/>
          </w:tcPr>
          <w:p w14:paraId="694A47F4"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Vendndalimet e </w:t>
            </w:r>
            <w:proofErr w:type="spellStart"/>
            <w:r>
              <w:rPr>
                <w:rFonts w:ascii="Calibri" w:eastAsia="Times New Roman" w:hAnsi="Calibri" w:cs="Calibri"/>
                <w:color w:val="2F2B20"/>
                <w:sz w:val="16"/>
                <w:szCs w:val="16"/>
                <w:lang w:val="sq-AL"/>
              </w:rPr>
              <w:t>shënjëzuara</w:t>
            </w:r>
            <w:proofErr w:type="spellEnd"/>
            <w:r>
              <w:rPr>
                <w:rFonts w:ascii="Calibri" w:eastAsia="Times New Roman" w:hAnsi="Calibri" w:cs="Calibri"/>
                <w:color w:val="2F2B20"/>
                <w:sz w:val="16"/>
                <w:szCs w:val="16"/>
                <w:lang w:val="sq-AL"/>
              </w:rPr>
              <w:t xml:space="preserve"> për automjetet e transportit publik Vendndalimet e </w:t>
            </w:r>
            <w:proofErr w:type="spellStart"/>
            <w:r>
              <w:rPr>
                <w:rFonts w:ascii="Calibri" w:eastAsia="Times New Roman" w:hAnsi="Calibri" w:cs="Calibri"/>
                <w:color w:val="2F2B20"/>
                <w:sz w:val="16"/>
                <w:szCs w:val="16"/>
                <w:lang w:val="sq-AL"/>
              </w:rPr>
              <w:t>shënjëzuara</w:t>
            </w:r>
            <w:proofErr w:type="spellEnd"/>
            <w:r>
              <w:rPr>
                <w:rFonts w:ascii="Calibri" w:eastAsia="Times New Roman" w:hAnsi="Calibri" w:cs="Calibri"/>
                <w:color w:val="2F2B20"/>
                <w:sz w:val="16"/>
                <w:szCs w:val="16"/>
                <w:lang w:val="sq-AL"/>
              </w:rPr>
              <w:t xml:space="preserve"> për automjetet e transportit publik</w:t>
            </w:r>
          </w:p>
        </w:tc>
        <w:tc>
          <w:tcPr>
            <w:tcW w:w="851" w:type="dxa"/>
            <w:tcBorders>
              <w:top w:val="nil"/>
              <w:left w:val="nil"/>
              <w:bottom w:val="single" w:sz="4" w:space="0" w:color="auto"/>
              <w:right w:val="single" w:sz="4" w:space="0" w:color="auto"/>
            </w:tcBorders>
            <w:noWrap/>
            <w:vAlign w:val="bottom"/>
            <w:hideMark/>
          </w:tcPr>
          <w:p w14:paraId="61B73C9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52,92</w:t>
            </w:r>
          </w:p>
        </w:tc>
      </w:tr>
      <w:tr w:rsidR="002200A8" w14:paraId="0BCB3FAD"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0FA511"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Parkingjet Publike</w:t>
            </w: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723C224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11.1.1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7FB612D"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Numri i parkingjeve për parkimin e mjeteve motorike Numri i parkingjeve për parkimin e mjeteve motorike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1CBA02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24,70</w:t>
            </w:r>
          </w:p>
        </w:tc>
      </w:tr>
      <w:tr w:rsidR="002200A8" w14:paraId="627E6C93"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684FA"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053815F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11.1.2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3B009A3"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proofErr w:type="spellStart"/>
            <w:r>
              <w:rPr>
                <w:rFonts w:ascii="Calibri" w:eastAsia="Times New Roman" w:hAnsi="Calibri" w:cs="Calibri"/>
                <w:color w:val="2F2B20"/>
                <w:sz w:val="16"/>
                <w:szCs w:val="16"/>
                <w:lang w:val="sq-AL"/>
              </w:rPr>
              <w:t>Vendparkimet</w:t>
            </w:r>
            <w:proofErr w:type="spellEnd"/>
            <w:r>
              <w:rPr>
                <w:rFonts w:ascii="Calibri" w:eastAsia="Times New Roman" w:hAnsi="Calibri" w:cs="Calibri"/>
                <w:color w:val="2F2B20"/>
                <w:sz w:val="16"/>
                <w:szCs w:val="16"/>
                <w:lang w:val="sq-AL"/>
              </w:rPr>
              <w:t xml:space="preserve"> për mjete motorike në territorin e komunës </w:t>
            </w:r>
            <w:proofErr w:type="spellStart"/>
            <w:r>
              <w:rPr>
                <w:rFonts w:ascii="Calibri" w:eastAsia="Times New Roman" w:hAnsi="Calibri" w:cs="Calibri"/>
                <w:color w:val="2F2B20"/>
                <w:sz w:val="16"/>
                <w:szCs w:val="16"/>
                <w:lang w:val="sq-AL"/>
              </w:rPr>
              <w:t>Vendparkimet</w:t>
            </w:r>
            <w:proofErr w:type="spellEnd"/>
            <w:r>
              <w:rPr>
                <w:rFonts w:ascii="Calibri" w:eastAsia="Times New Roman" w:hAnsi="Calibri" w:cs="Calibri"/>
                <w:color w:val="2F2B20"/>
                <w:sz w:val="16"/>
                <w:szCs w:val="16"/>
                <w:lang w:val="sq-AL"/>
              </w:rPr>
              <w:t xml:space="preserve"> për mjete motorike në territorin e komunës</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236E88AF"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9,99</w:t>
            </w:r>
          </w:p>
        </w:tc>
      </w:tr>
      <w:tr w:rsidR="002200A8" w14:paraId="3C0A4EAA"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183CCA"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67E0CEBF"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11.1.3</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6686C86"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proofErr w:type="spellStart"/>
            <w:r>
              <w:rPr>
                <w:rFonts w:ascii="Calibri" w:eastAsia="Times New Roman" w:hAnsi="Calibri" w:cs="Calibri"/>
                <w:color w:val="2F2B20"/>
                <w:sz w:val="16"/>
                <w:szCs w:val="16"/>
                <w:lang w:val="sq-AL"/>
              </w:rPr>
              <w:t>Vendparkimet</w:t>
            </w:r>
            <w:proofErr w:type="spellEnd"/>
            <w:r>
              <w:rPr>
                <w:rFonts w:ascii="Calibri" w:eastAsia="Times New Roman" w:hAnsi="Calibri" w:cs="Calibri"/>
                <w:color w:val="2F2B20"/>
                <w:sz w:val="16"/>
                <w:szCs w:val="16"/>
                <w:lang w:val="sq-AL"/>
              </w:rPr>
              <w:t xml:space="preserve"> e destinuara për taksi </w:t>
            </w:r>
            <w:proofErr w:type="spellStart"/>
            <w:r>
              <w:rPr>
                <w:rFonts w:ascii="Calibri" w:eastAsia="Times New Roman" w:hAnsi="Calibri" w:cs="Calibri"/>
                <w:color w:val="2F2B20"/>
                <w:sz w:val="16"/>
                <w:szCs w:val="16"/>
                <w:lang w:val="sq-AL"/>
              </w:rPr>
              <w:t>Vendparkimet</w:t>
            </w:r>
            <w:proofErr w:type="spellEnd"/>
            <w:r>
              <w:rPr>
                <w:rFonts w:ascii="Calibri" w:eastAsia="Times New Roman" w:hAnsi="Calibri" w:cs="Calibri"/>
                <w:color w:val="2F2B20"/>
                <w:sz w:val="16"/>
                <w:szCs w:val="16"/>
                <w:lang w:val="sq-AL"/>
              </w:rPr>
              <w:t xml:space="preserve"> e destinuara për taksi</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F18232D"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50,09</w:t>
            </w:r>
          </w:p>
        </w:tc>
      </w:tr>
      <w:tr w:rsidR="002200A8" w14:paraId="696F8407"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789703"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17464454"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11.1.4</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DB81644"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Numri i parkingjeve me </w:t>
            </w:r>
            <w:proofErr w:type="spellStart"/>
            <w:r>
              <w:rPr>
                <w:rFonts w:ascii="Calibri" w:eastAsia="Times New Roman" w:hAnsi="Calibri" w:cs="Calibri"/>
                <w:color w:val="2F2B20"/>
                <w:sz w:val="16"/>
                <w:szCs w:val="16"/>
                <w:lang w:val="sq-AL"/>
              </w:rPr>
              <w:t>vendparkime</w:t>
            </w:r>
            <w:proofErr w:type="spellEnd"/>
            <w:r>
              <w:rPr>
                <w:rFonts w:ascii="Calibri" w:eastAsia="Times New Roman" w:hAnsi="Calibri" w:cs="Calibri"/>
                <w:color w:val="2F2B20"/>
                <w:sz w:val="16"/>
                <w:szCs w:val="16"/>
                <w:lang w:val="sq-AL"/>
              </w:rPr>
              <w:t xml:space="preserve"> të rezervuara për persona me aftësi të kufizuar Numri i parkingjeve me </w:t>
            </w:r>
            <w:proofErr w:type="spellStart"/>
            <w:r>
              <w:rPr>
                <w:rFonts w:ascii="Calibri" w:eastAsia="Times New Roman" w:hAnsi="Calibri" w:cs="Calibri"/>
                <w:color w:val="2F2B20"/>
                <w:sz w:val="16"/>
                <w:szCs w:val="16"/>
                <w:lang w:val="sq-AL"/>
              </w:rPr>
              <w:t>vendparkime</w:t>
            </w:r>
            <w:proofErr w:type="spellEnd"/>
            <w:r>
              <w:rPr>
                <w:rFonts w:ascii="Calibri" w:eastAsia="Times New Roman" w:hAnsi="Calibri" w:cs="Calibri"/>
                <w:color w:val="2F2B20"/>
                <w:sz w:val="16"/>
                <w:szCs w:val="16"/>
                <w:lang w:val="sq-AL"/>
              </w:rPr>
              <w:t xml:space="preserve"> të rezervuara për persona me aftësi të kufizuar</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1A3B210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46,71</w:t>
            </w:r>
          </w:p>
        </w:tc>
      </w:tr>
      <w:tr w:rsidR="002200A8" w14:paraId="1D533009"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noWrap/>
            <w:vAlign w:val="center"/>
            <w:hideMark/>
          </w:tcPr>
          <w:p w14:paraId="7628E2FF"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Uji i pijshëm</w:t>
            </w:r>
          </w:p>
        </w:tc>
        <w:tc>
          <w:tcPr>
            <w:tcW w:w="709" w:type="dxa"/>
            <w:tcBorders>
              <w:top w:val="nil"/>
              <w:left w:val="nil"/>
              <w:bottom w:val="single" w:sz="4" w:space="0" w:color="auto"/>
              <w:right w:val="single" w:sz="4" w:space="0" w:color="auto"/>
            </w:tcBorders>
            <w:noWrap/>
            <w:vAlign w:val="bottom"/>
            <w:hideMark/>
          </w:tcPr>
          <w:p w14:paraId="1999446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12.1.1</w:t>
            </w:r>
          </w:p>
        </w:tc>
        <w:tc>
          <w:tcPr>
            <w:tcW w:w="8079" w:type="dxa"/>
            <w:tcBorders>
              <w:top w:val="single" w:sz="4" w:space="0" w:color="auto"/>
              <w:left w:val="nil"/>
              <w:bottom w:val="single" w:sz="4" w:space="0" w:color="auto"/>
              <w:right w:val="single" w:sz="4" w:space="0" w:color="auto"/>
            </w:tcBorders>
            <w:noWrap/>
            <w:vAlign w:val="bottom"/>
            <w:hideMark/>
          </w:tcPr>
          <w:p w14:paraId="27E1EF52"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Realizimi i planit për ndërtimin dhe mirëmbajtjen e sistemit të ujësjellësit </w:t>
            </w:r>
            <w:proofErr w:type="spellStart"/>
            <w:r>
              <w:rPr>
                <w:rFonts w:ascii="Calibri" w:eastAsia="Times New Roman" w:hAnsi="Calibri" w:cs="Calibri"/>
                <w:color w:val="2F2B20"/>
                <w:sz w:val="16"/>
                <w:szCs w:val="16"/>
                <w:lang w:val="sq-AL"/>
              </w:rPr>
              <w:t>Implementation</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of</w:t>
            </w:r>
            <w:proofErr w:type="spellEnd"/>
            <w:r>
              <w:rPr>
                <w:rFonts w:ascii="Calibri" w:eastAsia="Times New Roman" w:hAnsi="Calibri" w:cs="Calibri"/>
                <w:color w:val="2F2B20"/>
                <w:sz w:val="16"/>
                <w:szCs w:val="16"/>
                <w:lang w:val="sq-AL"/>
              </w:rPr>
              <w:t xml:space="preserve"> the plan </w:t>
            </w:r>
            <w:proofErr w:type="spellStart"/>
            <w:r>
              <w:rPr>
                <w:rFonts w:ascii="Calibri" w:eastAsia="Times New Roman" w:hAnsi="Calibri" w:cs="Calibri"/>
                <w:color w:val="2F2B20"/>
                <w:sz w:val="16"/>
                <w:szCs w:val="16"/>
                <w:lang w:val="sq-AL"/>
              </w:rPr>
              <w:t>for</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construction</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and</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maintenance</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of</w:t>
            </w:r>
            <w:proofErr w:type="spellEnd"/>
            <w:r>
              <w:rPr>
                <w:rFonts w:ascii="Calibri" w:eastAsia="Times New Roman" w:hAnsi="Calibri" w:cs="Calibri"/>
                <w:color w:val="2F2B20"/>
                <w:sz w:val="16"/>
                <w:szCs w:val="16"/>
                <w:lang w:val="sq-AL"/>
              </w:rPr>
              <w:t xml:space="preserve"> the </w:t>
            </w:r>
            <w:proofErr w:type="spellStart"/>
            <w:r>
              <w:rPr>
                <w:rFonts w:ascii="Calibri" w:eastAsia="Times New Roman" w:hAnsi="Calibri" w:cs="Calibri"/>
                <w:color w:val="2F2B20"/>
                <w:sz w:val="16"/>
                <w:szCs w:val="16"/>
                <w:lang w:val="sq-AL"/>
              </w:rPr>
              <w:t>water</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supply</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system</w:t>
            </w:r>
            <w:proofErr w:type="spellEnd"/>
          </w:p>
        </w:tc>
        <w:tc>
          <w:tcPr>
            <w:tcW w:w="851" w:type="dxa"/>
            <w:tcBorders>
              <w:top w:val="nil"/>
              <w:left w:val="nil"/>
              <w:bottom w:val="single" w:sz="4" w:space="0" w:color="auto"/>
              <w:right w:val="single" w:sz="4" w:space="0" w:color="auto"/>
            </w:tcBorders>
            <w:noWrap/>
            <w:vAlign w:val="bottom"/>
            <w:hideMark/>
          </w:tcPr>
          <w:p w14:paraId="21A6F6B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48,65</w:t>
            </w:r>
          </w:p>
        </w:tc>
      </w:tr>
      <w:tr w:rsidR="002200A8" w14:paraId="063DAE20"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66782D"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451D24F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12.1.2</w:t>
            </w:r>
          </w:p>
        </w:tc>
        <w:tc>
          <w:tcPr>
            <w:tcW w:w="8079" w:type="dxa"/>
            <w:tcBorders>
              <w:top w:val="single" w:sz="4" w:space="0" w:color="auto"/>
              <w:left w:val="nil"/>
              <w:bottom w:val="single" w:sz="4" w:space="0" w:color="auto"/>
              <w:right w:val="single" w:sz="4" w:space="0" w:color="auto"/>
            </w:tcBorders>
            <w:noWrap/>
            <w:vAlign w:val="bottom"/>
            <w:hideMark/>
          </w:tcPr>
          <w:p w14:paraId="0A1F4683"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Ekonomitë familjare, institucionet publike dhe njësitë </w:t>
            </w:r>
            <w:proofErr w:type="spellStart"/>
            <w:r>
              <w:rPr>
                <w:rFonts w:ascii="Calibri" w:eastAsia="Times New Roman" w:hAnsi="Calibri" w:cs="Calibri"/>
                <w:color w:val="2F2B20"/>
                <w:sz w:val="16"/>
                <w:szCs w:val="16"/>
                <w:lang w:val="sq-AL"/>
              </w:rPr>
              <w:t>biznesore</w:t>
            </w:r>
            <w:proofErr w:type="spellEnd"/>
            <w:r>
              <w:rPr>
                <w:rFonts w:ascii="Calibri" w:eastAsia="Times New Roman" w:hAnsi="Calibri" w:cs="Calibri"/>
                <w:color w:val="2F2B20"/>
                <w:sz w:val="16"/>
                <w:szCs w:val="16"/>
                <w:lang w:val="sq-AL"/>
              </w:rPr>
              <w:t xml:space="preserve"> të përfshira në sistemin e ujit të pijshëm </w:t>
            </w:r>
            <w:proofErr w:type="spellStart"/>
            <w:r>
              <w:rPr>
                <w:rFonts w:ascii="Calibri" w:eastAsia="Times New Roman" w:hAnsi="Calibri" w:cs="Calibri"/>
                <w:color w:val="2F2B20"/>
                <w:sz w:val="16"/>
                <w:szCs w:val="16"/>
                <w:lang w:val="sq-AL"/>
              </w:rPr>
              <w:t>Households</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public</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institutions</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and</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business</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units</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involved</w:t>
            </w:r>
            <w:proofErr w:type="spellEnd"/>
            <w:r>
              <w:rPr>
                <w:rFonts w:ascii="Calibri" w:eastAsia="Times New Roman" w:hAnsi="Calibri" w:cs="Calibri"/>
                <w:color w:val="2F2B20"/>
                <w:sz w:val="16"/>
                <w:szCs w:val="16"/>
                <w:lang w:val="sq-AL"/>
              </w:rPr>
              <w:t xml:space="preserve"> in the </w:t>
            </w:r>
            <w:proofErr w:type="spellStart"/>
            <w:r>
              <w:rPr>
                <w:rFonts w:ascii="Calibri" w:eastAsia="Times New Roman" w:hAnsi="Calibri" w:cs="Calibri"/>
                <w:color w:val="2F2B20"/>
                <w:sz w:val="16"/>
                <w:szCs w:val="16"/>
                <w:lang w:val="sq-AL"/>
              </w:rPr>
              <w:t>drinking</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water</w:t>
            </w:r>
            <w:proofErr w:type="spellEnd"/>
            <w:r>
              <w:rPr>
                <w:rFonts w:ascii="Calibri" w:eastAsia="Times New Roman" w:hAnsi="Calibri" w:cs="Calibri"/>
                <w:color w:val="2F2B20"/>
                <w:sz w:val="16"/>
                <w:szCs w:val="16"/>
                <w:lang w:val="sq-AL"/>
              </w:rPr>
              <w:t xml:space="preserve"> </w:t>
            </w:r>
            <w:proofErr w:type="spellStart"/>
            <w:r>
              <w:rPr>
                <w:rFonts w:ascii="Calibri" w:eastAsia="Times New Roman" w:hAnsi="Calibri" w:cs="Calibri"/>
                <w:color w:val="2F2B20"/>
                <w:sz w:val="16"/>
                <w:szCs w:val="16"/>
                <w:lang w:val="sq-AL"/>
              </w:rPr>
              <w:t>system</w:t>
            </w:r>
            <w:proofErr w:type="spellEnd"/>
          </w:p>
        </w:tc>
        <w:tc>
          <w:tcPr>
            <w:tcW w:w="851" w:type="dxa"/>
            <w:tcBorders>
              <w:top w:val="nil"/>
              <w:left w:val="nil"/>
              <w:bottom w:val="single" w:sz="4" w:space="0" w:color="auto"/>
              <w:right w:val="single" w:sz="4" w:space="0" w:color="auto"/>
            </w:tcBorders>
            <w:noWrap/>
            <w:vAlign w:val="bottom"/>
            <w:hideMark/>
          </w:tcPr>
          <w:p w14:paraId="6CE0C6F6"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64,21</w:t>
            </w:r>
          </w:p>
        </w:tc>
      </w:tr>
      <w:tr w:rsidR="002200A8" w14:paraId="360E129E"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4DC4B1"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Kanalizimi</w:t>
            </w:r>
          </w:p>
          <w:p w14:paraId="4D7F5D38"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A27F98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13.1.1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A9D3F48"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Realizimi i planit për ndërtimin dhe mirëmbajtjen e sistemit të kanalizimit Realizimi i planit për ndërtimin dhe mirëmbajtjen e sistemit të kanalizimit</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D919BAD"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60,10</w:t>
            </w:r>
          </w:p>
        </w:tc>
      </w:tr>
      <w:tr w:rsidR="002200A8" w14:paraId="159291EE"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CF7E9"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1EF8E8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13.1.2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E3C4FB9"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Ekonomitë familjare, </w:t>
            </w:r>
            <w:proofErr w:type="spellStart"/>
            <w:r>
              <w:rPr>
                <w:rFonts w:ascii="Calibri" w:eastAsia="Times New Roman" w:hAnsi="Calibri" w:cs="Calibri"/>
                <w:color w:val="2F2B20"/>
                <w:sz w:val="16"/>
                <w:szCs w:val="16"/>
                <w:lang w:val="sq-AL"/>
              </w:rPr>
              <w:t>instuticionet</w:t>
            </w:r>
            <w:proofErr w:type="spellEnd"/>
            <w:r>
              <w:rPr>
                <w:rFonts w:ascii="Calibri" w:eastAsia="Times New Roman" w:hAnsi="Calibri" w:cs="Calibri"/>
                <w:color w:val="2F2B20"/>
                <w:sz w:val="16"/>
                <w:szCs w:val="16"/>
                <w:lang w:val="sq-AL"/>
              </w:rPr>
              <w:t xml:space="preserve"> publike dhe njësitë </w:t>
            </w:r>
            <w:proofErr w:type="spellStart"/>
            <w:r>
              <w:rPr>
                <w:rFonts w:ascii="Calibri" w:eastAsia="Times New Roman" w:hAnsi="Calibri" w:cs="Calibri"/>
                <w:color w:val="2F2B20"/>
                <w:sz w:val="16"/>
                <w:szCs w:val="16"/>
                <w:lang w:val="sq-AL"/>
              </w:rPr>
              <w:t>biznesore</w:t>
            </w:r>
            <w:proofErr w:type="spellEnd"/>
            <w:r>
              <w:rPr>
                <w:rFonts w:ascii="Calibri" w:eastAsia="Times New Roman" w:hAnsi="Calibri" w:cs="Calibri"/>
                <w:color w:val="2F2B20"/>
                <w:sz w:val="16"/>
                <w:szCs w:val="16"/>
                <w:lang w:val="sq-AL"/>
              </w:rPr>
              <w:t xml:space="preserve"> të përfshira në sistemin e kanalizimit Ekonomitë familjare, </w:t>
            </w:r>
            <w:proofErr w:type="spellStart"/>
            <w:r>
              <w:rPr>
                <w:rFonts w:ascii="Calibri" w:eastAsia="Times New Roman" w:hAnsi="Calibri" w:cs="Calibri"/>
                <w:color w:val="2F2B20"/>
                <w:sz w:val="16"/>
                <w:szCs w:val="16"/>
                <w:lang w:val="sq-AL"/>
              </w:rPr>
              <w:t>instuticionet</w:t>
            </w:r>
            <w:proofErr w:type="spellEnd"/>
            <w:r>
              <w:rPr>
                <w:rFonts w:ascii="Calibri" w:eastAsia="Times New Roman" w:hAnsi="Calibri" w:cs="Calibri"/>
                <w:color w:val="2F2B20"/>
                <w:sz w:val="16"/>
                <w:szCs w:val="16"/>
                <w:lang w:val="sq-AL"/>
              </w:rPr>
              <w:t xml:space="preserve"> publike dhe njësitë </w:t>
            </w:r>
            <w:proofErr w:type="spellStart"/>
            <w:r>
              <w:rPr>
                <w:rFonts w:ascii="Calibri" w:eastAsia="Times New Roman" w:hAnsi="Calibri" w:cs="Calibri"/>
                <w:color w:val="2F2B20"/>
                <w:sz w:val="16"/>
                <w:szCs w:val="16"/>
                <w:lang w:val="sq-AL"/>
              </w:rPr>
              <w:t>biznesore</w:t>
            </w:r>
            <w:proofErr w:type="spellEnd"/>
            <w:r>
              <w:rPr>
                <w:rFonts w:ascii="Calibri" w:eastAsia="Times New Roman" w:hAnsi="Calibri" w:cs="Calibri"/>
                <w:color w:val="2F2B20"/>
                <w:sz w:val="16"/>
                <w:szCs w:val="16"/>
                <w:lang w:val="sq-AL"/>
              </w:rPr>
              <w:t xml:space="preserve"> të përfshira në sistemin e kanalizimit</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6ACB5541"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53,44</w:t>
            </w:r>
          </w:p>
        </w:tc>
      </w:tr>
      <w:tr w:rsidR="002200A8" w14:paraId="341B8E34"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noWrap/>
            <w:vAlign w:val="center"/>
          </w:tcPr>
          <w:p w14:paraId="32F51FEB"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Menaxhimi i Mbeturinave</w:t>
            </w:r>
          </w:p>
          <w:p w14:paraId="00D646A7"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p>
          <w:p w14:paraId="376124B3"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24C9AB11"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14.1.1</w:t>
            </w:r>
          </w:p>
        </w:tc>
        <w:tc>
          <w:tcPr>
            <w:tcW w:w="8079" w:type="dxa"/>
            <w:tcBorders>
              <w:top w:val="single" w:sz="4" w:space="0" w:color="auto"/>
              <w:left w:val="nil"/>
              <w:bottom w:val="single" w:sz="4" w:space="0" w:color="auto"/>
              <w:right w:val="single" w:sz="4" w:space="0" w:color="auto"/>
            </w:tcBorders>
            <w:noWrap/>
            <w:vAlign w:val="bottom"/>
            <w:hideMark/>
          </w:tcPr>
          <w:p w14:paraId="67B4676B"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Realizimi i planit komunal për menaxhimin e mbeturinave Realizimi i planit komunal për menaxhimin e mbeturinave</w:t>
            </w:r>
          </w:p>
        </w:tc>
        <w:tc>
          <w:tcPr>
            <w:tcW w:w="851" w:type="dxa"/>
            <w:tcBorders>
              <w:top w:val="nil"/>
              <w:left w:val="nil"/>
              <w:bottom w:val="single" w:sz="4" w:space="0" w:color="auto"/>
              <w:right w:val="single" w:sz="4" w:space="0" w:color="auto"/>
            </w:tcBorders>
            <w:noWrap/>
            <w:vAlign w:val="bottom"/>
            <w:hideMark/>
          </w:tcPr>
          <w:p w14:paraId="0EF04F36"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40,00</w:t>
            </w:r>
          </w:p>
        </w:tc>
      </w:tr>
      <w:tr w:rsidR="002200A8" w14:paraId="659B821B"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B3496"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348D3436"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14.1.2</w:t>
            </w:r>
          </w:p>
        </w:tc>
        <w:tc>
          <w:tcPr>
            <w:tcW w:w="8079" w:type="dxa"/>
            <w:tcBorders>
              <w:top w:val="single" w:sz="4" w:space="0" w:color="auto"/>
              <w:left w:val="nil"/>
              <w:bottom w:val="single" w:sz="4" w:space="0" w:color="auto"/>
              <w:right w:val="single" w:sz="4" w:space="0" w:color="auto"/>
            </w:tcBorders>
            <w:noWrap/>
            <w:vAlign w:val="bottom"/>
            <w:hideMark/>
          </w:tcPr>
          <w:p w14:paraId="2818CDAA"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Ekonomitë familjare që kanë qasje në sistemin e grumbullimit të mbeturinave Ekonomitë familjare që kanë qasje në sistemin e grumbullimit të mbeturinave</w:t>
            </w:r>
          </w:p>
        </w:tc>
        <w:tc>
          <w:tcPr>
            <w:tcW w:w="851" w:type="dxa"/>
            <w:tcBorders>
              <w:top w:val="nil"/>
              <w:left w:val="nil"/>
              <w:bottom w:val="single" w:sz="4" w:space="0" w:color="auto"/>
              <w:right w:val="single" w:sz="4" w:space="0" w:color="auto"/>
            </w:tcBorders>
            <w:noWrap/>
            <w:vAlign w:val="bottom"/>
            <w:hideMark/>
          </w:tcPr>
          <w:p w14:paraId="5A96C8A0"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67,26</w:t>
            </w:r>
          </w:p>
        </w:tc>
      </w:tr>
      <w:tr w:rsidR="002200A8" w14:paraId="46FA8B00"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DB39CD"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0A4527D8"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14.2.1</w:t>
            </w:r>
          </w:p>
        </w:tc>
        <w:tc>
          <w:tcPr>
            <w:tcW w:w="8079" w:type="dxa"/>
            <w:tcBorders>
              <w:top w:val="single" w:sz="4" w:space="0" w:color="auto"/>
              <w:left w:val="nil"/>
              <w:bottom w:val="single" w:sz="4" w:space="0" w:color="auto"/>
              <w:right w:val="single" w:sz="4" w:space="0" w:color="auto"/>
            </w:tcBorders>
            <w:noWrap/>
            <w:vAlign w:val="bottom"/>
            <w:hideMark/>
          </w:tcPr>
          <w:p w14:paraId="1A16500E"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Realizimi i orarit për mbledhjen e mbeturinave Realizimi i orarit për mbledhjen e mbeturinave</w:t>
            </w:r>
          </w:p>
        </w:tc>
        <w:tc>
          <w:tcPr>
            <w:tcW w:w="851" w:type="dxa"/>
            <w:tcBorders>
              <w:top w:val="nil"/>
              <w:left w:val="nil"/>
              <w:bottom w:val="single" w:sz="4" w:space="0" w:color="auto"/>
              <w:right w:val="single" w:sz="4" w:space="0" w:color="auto"/>
            </w:tcBorders>
            <w:noWrap/>
            <w:vAlign w:val="bottom"/>
            <w:hideMark/>
          </w:tcPr>
          <w:p w14:paraId="6509E09B"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72,40</w:t>
            </w:r>
          </w:p>
        </w:tc>
      </w:tr>
      <w:tr w:rsidR="002200A8" w14:paraId="5A2F1AA6"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B36009"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4077F55D"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14.2.2</w:t>
            </w:r>
          </w:p>
        </w:tc>
        <w:tc>
          <w:tcPr>
            <w:tcW w:w="8079" w:type="dxa"/>
            <w:tcBorders>
              <w:top w:val="single" w:sz="4" w:space="0" w:color="auto"/>
              <w:left w:val="nil"/>
              <w:bottom w:val="single" w:sz="4" w:space="0" w:color="auto"/>
              <w:right w:val="single" w:sz="4" w:space="0" w:color="auto"/>
            </w:tcBorders>
            <w:noWrap/>
            <w:vAlign w:val="bottom"/>
            <w:hideMark/>
          </w:tcPr>
          <w:p w14:paraId="550CBE2F"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proofErr w:type="spellStart"/>
            <w:r>
              <w:rPr>
                <w:rFonts w:ascii="Calibri" w:eastAsia="Times New Roman" w:hAnsi="Calibri" w:cs="Calibri"/>
                <w:color w:val="2F2B20"/>
                <w:sz w:val="16"/>
                <w:szCs w:val="16"/>
                <w:lang w:val="sq-AL"/>
              </w:rPr>
              <w:t>Inkasimi</w:t>
            </w:r>
            <w:proofErr w:type="spellEnd"/>
            <w:r>
              <w:rPr>
                <w:rFonts w:ascii="Calibri" w:eastAsia="Times New Roman" w:hAnsi="Calibri" w:cs="Calibri"/>
                <w:color w:val="2F2B20"/>
                <w:sz w:val="16"/>
                <w:szCs w:val="16"/>
                <w:lang w:val="sq-AL"/>
              </w:rPr>
              <w:t xml:space="preserve"> i mjeteve për mbledhjen e mbeturinave </w:t>
            </w:r>
            <w:proofErr w:type="spellStart"/>
            <w:r>
              <w:rPr>
                <w:rFonts w:ascii="Calibri" w:eastAsia="Times New Roman" w:hAnsi="Calibri" w:cs="Calibri"/>
                <w:color w:val="2F2B20"/>
                <w:sz w:val="16"/>
                <w:szCs w:val="16"/>
                <w:lang w:val="sq-AL"/>
              </w:rPr>
              <w:t>Inkasimi</w:t>
            </w:r>
            <w:proofErr w:type="spellEnd"/>
            <w:r>
              <w:rPr>
                <w:rFonts w:ascii="Calibri" w:eastAsia="Times New Roman" w:hAnsi="Calibri" w:cs="Calibri"/>
                <w:color w:val="2F2B20"/>
                <w:sz w:val="16"/>
                <w:szCs w:val="16"/>
                <w:lang w:val="sq-AL"/>
              </w:rPr>
              <w:t xml:space="preserve"> i mjeteve për mbledhjen e mbeturinave</w:t>
            </w:r>
          </w:p>
        </w:tc>
        <w:tc>
          <w:tcPr>
            <w:tcW w:w="851" w:type="dxa"/>
            <w:tcBorders>
              <w:top w:val="nil"/>
              <w:left w:val="nil"/>
              <w:bottom w:val="single" w:sz="4" w:space="0" w:color="auto"/>
              <w:right w:val="single" w:sz="4" w:space="0" w:color="auto"/>
            </w:tcBorders>
            <w:noWrap/>
            <w:vAlign w:val="bottom"/>
            <w:hideMark/>
          </w:tcPr>
          <w:p w14:paraId="64E9034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72,89</w:t>
            </w:r>
          </w:p>
        </w:tc>
      </w:tr>
      <w:tr w:rsidR="002200A8" w14:paraId="0A5A0B4D"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E2F11"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0D00741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14.3.1</w:t>
            </w:r>
          </w:p>
        </w:tc>
        <w:tc>
          <w:tcPr>
            <w:tcW w:w="8079" w:type="dxa"/>
            <w:tcBorders>
              <w:top w:val="single" w:sz="4" w:space="0" w:color="auto"/>
              <w:left w:val="nil"/>
              <w:bottom w:val="single" w:sz="4" w:space="0" w:color="auto"/>
              <w:right w:val="single" w:sz="4" w:space="0" w:color="auto"/>
            </w:tcBorders>
            <w:noWrap/>
            <w:vAlign w:val="bottom"/>
            <w:hideMark/>
          </w:tcPr>
          <w:p w14:paraId="6571A8A9"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Sasia e deponimit të mbeturinave në kilogram për kokë banori Sasia e deponimit të mbeturinave në kilogram për kokë banori</w:t>
            </w:r>
          </w:p>
        </w:tc>
        <w:tc>
          <w:tcPr>
            <w:tcW w:w="851" w:type="dxa"/>
            <w:tcBorders>
              <w:top w:val="nil"/>
              <w:left w:val="nil"/>
              <w:bottom w:val="single" w:sz="4" w:space="0" w:color="auto"/>
              <w:right w:val="single" w:sz="4" w:space="0" w:color="auto"/>
            </w:tcBorders>
            <w:noWrap/>
            <w:vAlign w:val="bottom"/>
            <w:hideMark/>
          </w:tcPr>
          <w:p w14:paraId="5460383B"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50,62</w:t>
            </w:r>
          </w:p>
        </w:tc>
      </w:tr>
      <w:tr w:rsidR="002200A8" w14:paraId="47E30148"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70309C"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Mbrojtja e Mjedisit</w:t>
            </w: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A05ADE2"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15.1.1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6EC8F72"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Realizimi i planit të veprimit lokal në mjedis Realizimi i planit të veprimit lokal në mjedis</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C47C1CF"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13,87</w:t>
            </w:r>
          </w:p>
        </w:tc>
      </w:tr>
      <w:tr w:rsidR="002200A8" w14:paraId="4058EDB7"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B51440"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3FD6C712"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15.1.2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D9FE5FE"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Lejet mjedisore komunale të lëshuara Lejet mjedisore komunale të lëshuara</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6A46FCB0"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64,74</w:t>
            </w:r>
          </w:p>
        </w:tc>
      </w:tr>
      <w:tr w:rsidR="002200A8" w14:paraId="51F75F3D"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A45009"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709F38D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15.1.3</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7548C90"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Ndërtesat e reja që e kanë zbatuar lejen mjedisore komunale Ndërtesat e reja që e kanë zbatuar lejen mjedisore komunale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71A13EE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55,48</w:t>
            </w:r>
          </w:p>
        </w:tc>
      </w:tr>
      <w:tr w:rsidR="002200A8" w14:paraId="4CED5EE3"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noWrap/>
            <w:vAlign w:val="center"/>
            <w:hideMark/>
          </w:tcPr>
          <w:p w14:paraId="1A0D84E6"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Përfaqësimi Gjinor</w:t>
            </w:r>
          </w:p>
        </w:tc>
        <w:tc>
          <w:tcPr>
            <w:tcW w:w="709" w:type="dxa"/>
            <w:tcBorders>
              <w:top w:val="nil"/>
              <w:left w:val="nil"/>
              <w:bottom w:val="single" w:sz="4" w:space="0" w:color="auto"/>
              <w:right w:val="single" w:sz="4" w:space="0" w:color="auto"/>
            </w:tcBorders>
            <w:noWrap/>
            <w:vAlign w:val="bottom"/>
            <w:hideMark/>
          </w:tcPr>
          <w:p w14:paraId="13B027F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16.1.1</w:t>
            </w:r>
          </w:p>
        </w:tc>
        <w:tc>
          <w:tcPr>
            <w:tcW w:w="8079" w:type="dxa"/>
            <w:tcBorders>
              <w:top w:val="single" w:sz="4" w:space="0" w:color="auto"/>
              <w:left w:val="nil"/>
              <w:bottom w:val="single" w:sz="4" w:space="0" w:color="auto"/>
              <w:right w:val="single" w:sz="4" w:space="0" w:color="auto"/>
            </w:tcBorders>
            <w:noWrap/>
            <w:vAlign w:val="bottom"/>
            <w:hideMark/>
          </w:tcPr>
          <w:p w14:paraId="67F95830"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Gratë e punësuara në institucione/administratën komunale Gratë e punësuara në institucione/administratën komunale</w:t>
            </w:r>
          </w:p>
        </w:tc>
        <w:tc>
          <w:tcPr>
            <w:tcW w:w="851" w:type="dxa"/>
            <w:tcBorders>
              <w:top w:val="nil"/>
              <w:left w:val="nil"/>
              <w:bottom w:val="single" w:sz="4" w:space="0" w:color="auto"/>
              <w:right w:val="single" w:sz="4" w:space="0" w:color="auto"/>
            </w:tcBorders>
            <w:noWrap/>
            <w:vAlign w:val="bottom"/>
            <w:hideMark/>
          </w:tcPr>
          <w:p w14:paraId="63B90B24"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73,57</w:t>
            </w:r>
          </w:p>
        </w:tc>
      </w:tr>
      <w:tr w:rsidR="002200A8" w14:paraId="7EF3DA65"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DF924"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352BA94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16.1.2</w:t>
            </w:r>
          </w:p>
        </w:tc>
        <w:tc>
          <w:tcPr>
            <w:tcW w:w="8079" w:type="dxa"/>
            <w:tcBorders>
              <w:top w:val="single" w:sz="4" w:space="0" w:color="auto"/>
              <w:left w:val="nil"/>
              <w:bottom w:val="single" w:sz="4" w:space="0" w:color="auto"/>
              <w:right w:val="single" w:sz="4" w:space="0" w:color="auto"/>
            </w:tcBorders>
            <w:noWrap/>
            <w:vAlign w:val="bottom"/>
            <w:hideMark/>
          </w:tcPr>
          <w:p w14:paraId="6709E268"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Gratë në pozita udhëheqëse në institucionet arsimore, shëndetësore dhe kulturore/sportive Gratë në pozita udhëheqëse në institucionet arsimore, shëndetësore dhe kulturore/sportive</w:t>
            </w:r>
          </w:p>
        </w:tc>
        <w:tc>
          <w:tcPr>
            <w:tcW w:w="851" w:type="dxa"/>
            <w:tcBorders>
              <w:top w:val="nil"/>
              <w:left w:val="nil"/>
              <w:bottom w:val="single" w:sz="4" w:space="0" w:color="auto"/>
              <w:right w:val="single" w:sz="4" w:space="0" w:color="auto"/>
            </w:tcBorders>
            <w:noWrap/>
            <w:vAlign w:val="bottom"/>
            <w:hideMark/>
          </w:tcPr>
          <w:p w14:paraId="013F92EA"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43,60</w:t>
            </w:r>
          </w:p>
        </w:tc>
      </w:tr>
      <w:tr w:rsidR="002200A8" w14:paraId="29FE951E"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0E4828"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7AF30876"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16.1.3</w:t>
            </w:r>
          </w:p>
        </w:tc>
        <w:tc>
          <w:tcPr>
            <w:tcW w:w="8079" w:type="dxa"/>
            <w:tcBorders>
              <w:top w:val="single" w:sz="4" w:space="0" w:color="auto"/>
              <w:left w:val="nil"/>
              <w:bottom w:val="single" w:sz="4" w:space="0" w:color="auto"/>
              <w:right w:val="single" w:sz="4" w:space="0" w:color="auto"/>
            </w:tcBorders>
            <w:noWrap/>
            <w:vAlign w:val="bottom"/>
            <w:hideMark/>
          </w:tcPr>
          <w:p w14:paraId="5898804A"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Gratë e emëruara në pozita politike në komunë Gratë e emëruara në pozita politike në komunë</w:t>
            </w:r>
          </w:p>
        </w:tc>
        <w:tc>
          <w:tcPr>
            <w:tcW w:w="851" w:type="dxa"/>
            <w:tcBorders>
              <w:top w:val="nil"/>
              <w:left w:val="nil"/>
              <w:bottom w:val="single" w:sz="4" w:space="0" w:color="auto"/>
              <w:right w:val="single" w:sz="4" w:space="0" w:color="auto"/>
            </w:tcBorders>
            <w:noWrap/>
            <w:vAlign w:val="bottom"/>
            <w:hideMark/>
          </w:tcPr>
          <w:p w14:paraId="6D7E869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44,53</w:t>
            </w:r>
          </w:p>
        </w:tc>
      </w:tr>
      <w:tr w:rsidR="002200A8" w14:paraId="05CC3628"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AB6B5A"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1942322A"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16.1.4</w:t>
            </w:r>
          </w:p>
        </w:tc>
        <w:tc>
          <w:tcPr>
            <w:tcW w:w="8079" w:type="dxa"/>
            <w:tcBorders>
              <w:top w:val="single" w:sz="4" w:space="0" w:color="auto"/>
              <w:left w:val="nil"/>
              <w:bottom w:val="single" w:sz="4" w:space="0" w:color="auto"/>
              <w:right w:val="single" w:sz="4" w:space="0" w:color="auto"/>
            </w:tcBorders>
            <w:noWrap/>
            <w:vAlign w:val="bottom"/>
            <w:hideMark/>
          </w:tcPr>
          <w:p w14:paraId="1B8B4043"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Barazia gjinore tek anëtarët e komiteteve komunale Barazia gjinore tek anëtarët e komiteteve komunale</w:t>
            </w:r>
          </w:p>
        </w:tc>
        <w:tc>
          <w:tcPr>
            <w:tcW w:w="851" w:type="dxa"/>
            <w:tcBorders>
              <w:top w:val="nil"/>
              <w:left w:val="nil"/>
              <w:bottom w:val="single" w:sz="4" w:space="0" w:color="auto"/>
              <w:right w:val="single" w:sz="4" w:space="0" w:color="auto"/>
            </w:tcBorders>
            <w:noWrap/>
            <w:vAlign w:val="bottom"/>
            <w:hideMark/>
          </w:tcPr>
          <w:p w14:paraId="482D1D5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50,48</w:t>
            </w:r>
          </w:p>
        </w:tc>
      </w:tr>
      <w:tr w:rsidR="002200A8" w14:paraId="1926A2AF"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4646F2"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511C5E0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16.1.5</w:t>
            </w:r>
          </w:p>
        </w:tc>
        <w:tc>
          <w:tcPr>
            <w:tcW w:w="8079" w:type="dxa"/>
            <w:tcBorders>
              <w:top w:val="single" w:sz="4" w:space="0" w:color="auto"/>
              <w:left w:val="nil"/>
              <w:bottom w:val="single" w:sz="4" w:space="0" w:color="auto"/>
              <w:right w:val="single" w:sz="4" w:space="0" w:color="auto"/>
            </w:tcBorders>
            <w:noWrap/>
            <w:vAlign w:val="bottom"/>
            <w:hideMark/>
          </w:tcPr>
          <w:p w14:paraId="4850CBAC"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Barazia gjinore tek përbërja e këshillave lokale Barazia gjinore tek përbërja e këshillave lokale</w:t>
            </w:r>
          </w:p>
        </w:tc>
        <w:tc>
          <w:tcPr>
            <w:tcW w:w="851" w:type="dxa"/>
            <w:tcBorders>
              <w:top w:val="nil"/>
              <w:left w:val="nil"/>
              <w:bottom w:val="single" w:sz="4" w:space="0" w:color="auto"/>
              <w:right w:val="single" w:sz="4" w:space="0" w:color="auto"/>
            </w:tcBorders>
            <w:noWrap/>
            <w:vAlign w:val="bottom"/>
            <w:hideMark/>
          </w:tcPr>
          <w:p w14:paraId="5EA2731A"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6,66</w:t>
            </w:r>
          </w:p>
        </w:tc>
      </w:tr>
      <w:tr w:rsidR="002200A8" w14:paraId="6EA6F020"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BDF2C"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65EDA5C0"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16.2.1</w:t>
            </w:r>
          </w:p>
        </w:tc>
        <w:tc>
          <w:tcPr>
            <w:tcW w:w="8079" w:type="dxa"/>
            <w:tcBorders>
              <w:top w:val="single" w:sz="4" w:space="0" w:color="auto"/>
              <w:left w:val="nil"/>
              <w:bottom w:val="single" w:sz="4" w:space="0" w:color="auto"/>
              <w:right w:val="single" w:sz="4" w:space="0" w:color="auto"/>
            </w:tcBorders>
            <w:noWrap/>
            <w:vAlign w:val="bottom"/>
            <w:hideMark/>
          </w:tcPr>
          <w:p w14:paraId="68FC9FDF"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proofErr w:type="spellStart"/>
            <w:r>
              <w:rPr>
                <w:rFonts w:ascii="Calibri" w:eastAsia="Times New Roman" w:hAnsi="Calibri" w:cs="Calibri"/>
                <w:color w:val="2F2B20"/>
                <w:sz w:val="16"/>
                <w:szCs w:val="16"/>
                <w:lang w:val="sq-AL"/>
              </w:rPr>
              <w:t>Buxhetimi</w:t>
            </w:r>
            <w:proofErr w:type="spellEnd"/>
            <w:r>
              <w:rPr>
                <w:rFonts w:ascii="Calibri" w:eastAsia="Times New Roman" w:hAnsi="Calibri" w:cs="Calibri"/>
                <w:color w:val="2F2B20"/>
                <w:sz w:val="16"/>
                <w:szCs w:val="16"/>
                <w:lang w:val="sq-AL"/>
              </w:rPr>
              <w:t xml:space="preserve"> dhe shpenzimi i përgjegjshëm gjinor </w:t>
            </w:r>
            <w:proofErr w:type="spellStart"/>
            <w:r>
              <w:rPr>
                <w:rFonts w:ascii="Calibri" w:eastAsia="Times New Roman" w:hAnsi="Calibri" w:cs="Calibri"/>
                <w:color w:val="2F2B20"/>
                <w:sz w:val="16"/>
                <w:szCs w:val="16"/>
                <w:lang w:val="sq-AL"/>
              </w:rPr>
              <w:t>Buxhetimi</w:t>
            </w:r>
            <w:proofErr w:type="spellEnd"/>
            <w:r>
              <w:rPr>
                <w:rFonts w:ascii="Calibri" w:eastAsia="Times New Roman" w:hAnsi="Calibri" w:cs="Calibri"/>
                <w:color w:val="2F2B20"/>
                <w:sz w:val="16"/>
                <w:szCs w:val="16"/>
                <w:lang w:val="sq-AL"/>
              </w:rPr>
              <w:t xml:space="preserve"> dhe shpenzimi i përgjegjshëm gjinor</w:t>
            </w:r>
          </w:p>
        </w:tc>
        <w:tc>
          <w:tcPr>
            <w:tcW w:w="851" w:type="dxa"/>
            <w:tcBorders>
              <w:top w:val="nil"/>
              <w:left w:val="nil"/>
              <w:bottom w:val="single" w:sz="4" w:space="0" w:color="auto"/>
              <w:right w:val="single" w:sz="4" w:space="0" w:color="auto"/>
            </w:tcBorders>
            <w:noWrap/>
            <w:vAlign w:val="bottom"/>
            <w:hideMark/>
          </w:tcPr>
          <w:p w14:paraId="3E8E282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39,19</w:t>
            </w:r>
          </w:p>
        </w:tc>
      </w:tr>
      <w:tr w:rsidR="002200A8" w14:paraId="32446F1B"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6EFEB"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433EBA40"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16.2.2</w:t>
            </w:r>
          </w:p>
        </w:tc>
        <w:tc>
          <w:tcPr>
            <w:tcW w:w="8079" w:type="dxa"/>
            <w:tcBorders>
              <w:top w:val="single" w:sz="4" w:space="0" w:color="auto"/>
              <w:left w:val="nil"/>
              <w:bottom w:val="single" w:sz="4" w:space="0" w:color="auto"/>
              <w:right w:val="single" w:sz="4" w:space="0" w:color="auto"/>
            </w:tcBorders>
            <w:noWrap/>
            <w:vAlign w:val="bottom"/>
            <w:hideMark/>
          </w:tcPr>
          <w:p w14:paraId="587C05B6"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Barazia gjinore në </w:t>
            </w:r>
            <w:proofErr w:type="spellStart"/>
            <w:r>
              <w:rPr>
                <w:rFonts w:ascii="Calibri" w:eastAsia="Times New Roman" w:hAnsi="Calibri" w:cs="Calibri"/>
                <w:color w:val="2F2B20"/>
                <w:sz w:val="16"/>
                <w:szCs w:val="16"/>
                <w:lang w:val="sq-AL"/>
              </w:rPr>
              <w:t>buxhetim</w:t>
            </w:r>
            <w:proofErr w:type="spellEnd"/>
            <w:r>
              <w:rPr>
                <w:rFonts w:ascii="Calibri" w:eastAsia="Times New Roman" w:hAnsi="Calibri" w:cs="Calibri"/>
                <w:color w:val="2F2B20"/>
                <w:sz w:val="16"/>
                <w:szCs w:val="16"/>
                <w:lang w:val="sq-AL"/>
              </w:rPr>
              <w:t xml:space="preserve"> për punësim dhe ndërmarrësi të grave Barazia gjinore në </w:t>
            </w:r>
            <w:proofErr w:type="spellStart"/>
            <w:r>
              <w:rPr>
                <w:rFonts w:ascii="Calibri" w:eastAsia="Times New Roman" w:hAnsi="Calibri" w:cs="Calibri"/>
                <w:color w:val="2F2B20"/>
                <w:sz w:val="16"/>
                <w:szCs w:val="16"/>
                <w:lang w:val="sq-AL"/>
              </w:rPr>
              <w:t>buxhetim</w:t>
            </w:r>
            <w:proofErr w:type="spellEnd"/>
            <w:r>
              <w:rPr>
                <w:rFonts w:ascii="Calibri" w:eastAsia="Times New Roman" w:hAnsi="Calibri" w:cs="Calibri"/>
                <w:color w:val="2F2B20"/>
                <w:sz w:val="16"/>
                <w:szCs w:val="16"/>
                <w:lang w:val="sq-AL"/>
              </w:rPr>
              <w:t xml:space="preserve"> për punësim dhe ndërmarrësi të grave</w:t>
            </w:r>
          </w:p>
        </w:tc>
        <w:tc>
          <w:tcPr>
            <w:tcW w:w="851" w:type="dxa"/>
            <w:tcBorders>
              <w:top w:val="nil"/>
              <w:left w:val="nil"/>
              <w:bottom w:val="single" w:sz="4" w:space="0" w:color="auto"/>
              <w:right w:val="single" w:sz="4" w:space="0" w:color="auto"/>
            </w:tcBorders>
            <w:noWrap/>
            <w:vAlign w:val="bottom"/>
            <w:hideMark/>
          </w:tcPr>
          <w:p w14:paraId="28F3F681"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60,74</w:t>
            </w:r>
          </w:p>
        </w:tc>
      </w:tr>
      <w:tr w:rsidR="002200A8" w14:paraId="5EB52B9A"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673A26"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412E8764"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16.2.3</w:t>
            </w:r>
          </w:p>
        </w:tc>
        <w:tc>
          <w:tcPr>
            <w:tcW w:w="8079" w:type="dxa"/>
            <w:tcBorders>
              <w:top w:val="single" w:sz="4" w:space="0" w:color="auto"/>
              <w:left w:val="nil"/>
              <w:bottom w:val="single" w:sz="4" w:space="0" w:color="auto"/>
              <w:right w:val="single" w:sz="4" w:space="0" w:color="auto"/>
            </w:tcBorders>
            <w:noWrap/>
            <w:vAlign w:val="bottom"/>
            <w:hideMark/>
          </w:tcPr>
          <w:p w14:paraId="310CDB06"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Pjesëmarrja e grave në konsultime publike Pjesëmarrja e grave në takime publike</w:t>
            </w:r>
          </w:p>
        </w:tc>
        <w:tc>
          <w:tcPr>
            <w:tcW w:w="851" w:type="dxa"/>
            <w:tcBorders>
              <w:top w:val="nil"/>
              <w:left w:val="nil"/>
              <w:bottom w:val="single" w:sz="4" w:space="0" w:color="auto"/>
              <w:right w:val="single" w:sz="4" w:space="0" w:color="auto"/>
            </w:tcBorders>
            <w:noWrap/>
            <w:vAlign w:val="bottom"/>
            <w:hideMark/>
          </w:tcPr>
          <w:p w14:paraId="553B4AE6"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29,01</w:t>
            </w:r>
          </w:p>
        </w:tc>
      </w:tr>
      <w:tr w:rsidR="002200A8" w14:paraId="46F5873D"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5688D0"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7DCB738B"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16.2.4</w:t>
            </w:r>
          </w:p>
        </w:tc>
        <w:tc>
          <w:tcPr>
            <w:tcW w:w="8079" w:type="dxa"/>
            <w:tcBorders>
              <w:top w:val="single" w:sz="4" w:space="0" w:color="auto"/>
              <w:left w:val="nil"/>
              <w:bottom w:val="single" w:sz="4" w:space="0" w:color="auto"/>
              <w:right w:val="single" w:sz="4" w:space="0" w:color="auto"/>
            </w:tcBorders>
            <w:noWrap/>
            <w:vAlign w:val="bottom"/>
            <w:hideMark/>
          </w:tcPr>
          <w:p w14:paraId="011C8F7D"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Plani komunal për barazi gjinore Plani komunal për barazi gjinore</w:t>
            </w:r>
          </w:p>
        </w:tc>
        <w:tc>
          <w:tcPr>
            <w:tcW w:w="851" w:type="dxa"/>
            <w:tcBorders>
              <w:top w:val="nil"/>
              <w:left w:val="nil"/>
              <w:bottom w:val="single" w:sz="4" w:space="0" w:color="auto"/>
              <w:right w:val="single" w:sz="4" w:space="0" w:color="auto"/>
            </w:tcBorders>
            <w:noWrap/>
            <w:vAlign w:val="bottom"/>
            <w:hideMark/>
          </w:tcPr>
          <w:p w14:paraId="3FB968C8"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51,35</w:t>
            </w:r>
          </w:p>
        </w:tc>
      </w:tr>
      <w:tr w:rsidR="002200A8" w14:paraId="74FACD27"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21882"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6C831BE6"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16.3.1</w:t>
            </w:r>
          </w:p>
        </w:tc>
        <w:tc>
          <w:tcPr>
            <w:tcW w:w="8079" w:type="dxa"/>
            <w:tcBorders>
              <w:top w:val="single" w:sz="4" w:space="0" w:color="auto"/>
              <w:left w:val="nil"/>
              <w:bottom w:val="single" w:sz="4" w:space="0" w:color="auto"/>
              <w:right w:val="single" w:sz="4" w:space="0" w:color="auto"/>
            </w:tcBorders>
            <w:noWrap/>
            <w:vAlign w:val="bottom"/>
            <w:hideMark/>
          </w:tcPr>
          <w:p w14:paraId="7CD23D3D"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Barazia gjinore tek emërtimet e rrugëve Barazia gjinore tek emërtimet e rrugëve</w:t>
            </w:r>
          </w:p>
        </w:tc>
        <w:tc>
          <w:tcPr>
            <w:tcW w:w="851" w:type="dxa"/>
            <w:tcBorders>
              <w:top w:val="nil"/>
              <w:left w:val="nil"/>
              <w:bottom w:val="single" w:sz="4" w:space="0" w:color="auto"/>
              <w:right w:val="single" w:sz="4" w:space="0" w:color="auto"/>
            </w:tcBorders>
            <w:noWrap/>
            <w:vAlign w:val="bottom"/>
            <w:hideMark/>
          </w:tcPr>
          <w:p w14:paraId="2884429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11,38</w:t>
            </w:r>
          </w:p>
        </w:tc>
      </w:tr>
      <w:tr w:rsidR="002200A8" w14:paraId="003DF367"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D4382"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3033B34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16.3.2</w:t>
            </w:r>
          </w:p>
        </w:tc>
        <w:tc>
          <w:tcPr>
            <w:tcW w:w="8079" w:type="dxa"/>
            <w:tcBorders>
              <w:top w:val="single" w:sz="4" w:space="0" w:color="auto"/>
              <w:left w:val="nil"/>
              <w:bottom w:val="single" w:sz="4" w:space="0" w:color="auto"/>
              <w:right w:val="single" w:sz="4" w:space="0" w:color="auto"/>
            </w:tcBorders>
            <w:noWrap/>
            <w:vAlign w:val="bottom"/>
            <w:hideMark/>
          </w:tcPr>
          <w:p w14:paraId="4A70CD6F"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Regjistrimi i pronësisë në emër të dy gjinive Regjistrimi i pronësisë në emër të dy gjinive</w:t>
            </w:r>
          </w:p>
        </w:tc>
        <w:tc>
          <w:tcPr>
            <w:tcW w:w="851" w:type="dxa"/>
            <w:tcBorders>
              <w:top w:val="nil"/>
              <w:left w:val="nil"/>
              <w:bottom w:val="single" w:sz="4" w:space="0" w:color="auto"/>
              <w:right w:val="single" w:sz="4" w:space="0" w:color="auto"/>
            </w:tcBorders>
            <w:noWrap/>
            <w:vAlign w:val="bottom"/>
            <w:hideMark/>
          </w:tcPr>
          <w:p w14:paraId="6485E8B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7,40</w:t>
            </w:r>
          </w:p>
        </w:tc>
      </w:tr>
      <w:tr w:rsidR="002200A8" w14:paraId="1046EAB8"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AF6300"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 xml:space="preserve">Arsimi </w:t>
            </w:r>
            <w:proofErr w:type="spellStart"/>
            <w:r>
              <w:rPr>
                <w:rFonts w:ascii="Calibri" w:eastAsia="Times New Roman" w:hAnsi="Calibri" w:cs="Calibri"/>
                <w:color w:val="2F2B20"/>
                <w:sz w:val="24"/>
                <w:szCs w:val="16"/>
                <w:lang w:val="sq-AL"/>
              </w:rPr>
              <w:t>Parauniversitar</w:t>
            </w:r>
            <w:proofErr w:type="spellEnd"/>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A75D3C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17.1.1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549C31E"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Çerdhe dhe kopshte publike në zona rurale për 10000 banorë Çerdhe dhe kopshte publike në zona rurale për 10000 banorë</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29CF499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0,52</w:t>
            </w:r>
          </w:p>
        </w:tc>
      </w:tr>
      <w:tr w:rsidR="002200A8" w14:paraId="600036FD"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A7458D"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B23E83F"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17.1.2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B91914E"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m2 të hapësirave shkollore për kokë nxënësi – urban dhe rural m2 të hapësirave për nxënës – urban dhe rural</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3A801DB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54,79</w:t>
            </w:r>
          </w:p>
        </w:tc>
      </w:tr>
      <w:tr w:rsidR="002200A8" w14:paraId="21713F6D"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A7562"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A85F28A"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17.1.3</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FB66BFA"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Shkollat e pajisura me kabinet te TIK (Teknologji Informative dhe Kompjuterike) Shkollat e </w:t>
            </w:r>
            <w:proofErr w:type="spellStart"/>
            <w:r>
              <w:rPr>
                <w:rFonts w:ascii="Calibri" w:eastAsia="Times New Roman" w:hAnsi="Calibri" w:cs="Calibri"/>
                <w:color w:val="2F2B20"/>
                <w:sz w:val="16"/>
                <w:szCs w:val="16"/>
                <w:lang w:val="sq-AL"/>
              </w:rPr>
              <w:t>paisura</w:t>
            </w:r>
            <w:proofErr w:type="spellEnd"/>
            <w:r>
              <w:rPr>
                <w:rFonts w:ascii="Calibri" w:eastAsia="Times New Roman" w:hAnsi="Calibri" w:cs="Calibri"/>
                <w:color w:val="2F2B20"/>
                <w:sz w:val="16"/>
                <w:szCs w:val="16"/>
                <w:lang w:val="sq-AL"/>
              </w:rPr>
              <w:t xml:space="preserve"> me kabinet te TIK</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7459507A"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71,34</w:t>
            </w:r>
          </w:p>
        </w:tc>
      </w:tr>
      <w:tr w:rsidR="002200A8" w14:paraId="038FC368"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AE9AE"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2036AB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17.1.4</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821B24A"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Shkollat me masa te </w:t>
            </w:r>
            <w:proofErr w:type="spellStart"/>
            <w:r>
              <w:rPr>
                <w:rFonts w:ascii="Calibri" w:eastAsia="Times New Roman" w:hAnsi="Calibri" w:cs="Calibri"/>
                <w:color w:val="2F2B20"/>
                <w:sz w:val="16"/>
                <w:szCs w:val="16"/>
                <w:lang w:val="sq-AL"/>
              </w:rPr>
              <w:t>eficiencës</w:t>
            </w:r>
            <w:proofErr w:type="spellEnd"/>
            <w:r>
              <w:rPr>
                <w:rFonts w:ascii="Calibri" w:eastAsia="Times New Roman" w:hAnsi="Calibri" w:cs="Calibri"/>
                <w:color w:val="2F2B20"/>
                <w:sz w:val="16"/>
                <w:szCs w:val="16"/>
                <w:lang w:val="sq-AL"/>
              </w:rPr>
              <w:t xml:space="preserve"> së energjisë Shkollat me masa te </w:t>
            </w:r>
            <w:proofErr w:type="spellStart"/>
            <w:r>
              <w:rPr>
                <w:rFonts w:ascii="Calibri" w:eastAsia="Times New Roman" w:hAnsi="Calibri" w:cs="Calibri"/>
                <w:color w:val="2F2B20"/>
                <w:sz w:val="16"/>
                <w:szCs w:val="16"/>
                <w:lang w:val="sq-AL"/>
              </w:rPr>
              <w:t>eficiencës</w:t>
            </w:r>
            <w:proofErr w:type="spellEnd"/>
            <w:r>
              <w:rPr>
                <w:rFonts w:ascii="Calibri" w:eastAsia="Times New Roman" w:hAnsi="Calibri" w:cs="Calibri"/>
                <w:color w:val="2F2B20"/>
                <w:sz w:val="16"/>
                <w:szCs w:val="16"/>
                <w:lang w:val="sq-AL"/>
              </w:rPr>
              <w:t xml:space="preserve"> së energjisë</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3FC1A97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62,95</w:t>
            </w:r>
          </w:p>
        </w:tc>
      </w:tr>
      <w:tr w:rsidR="002200A8" w14:paraId="388652BE"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81997"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120A812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17.1.5</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809CA6D"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Siguria në institucionet e arsimit </w:t>
            </w:r>
            <w:proofErr w:type="spellStart"/>
            <w:r>
              <w:rPr>
                <w:rFonts w:ascii="Calibri" w:eastAsia="Times New Roman" w:hAnsi="Calibri" w:cs="Calibri"/>
                <w:color w:val="2F2B20"/>
                <w:sz w:val="16"/>
                <w:szCs w:val="16"/>
                <w:lang w:val="sq-AL"/>
              </w:rPr>
              <w:t>parauniversitar</w:t>
            </w:r>
            <w:proofErr w:type="spellEnd"/>
            <w:r>
              <w:rPr>
                <w:rFonts w:ascii="Calibri" w:eastAsia="Times New Roman" w:hAnsi="Calibri" w:cs="Calibri"/>
                <w:color w:val="2F2B20"/>
                <w:sz w:val="16"/>
                <w:szCs w:val="16"/>
                <w:lang w:val="sq-AL"/>
              </w:rPr>
              <w:t xml:space="preserve"> Siguria në institucionet e arsimit </w:t>
            </w:r>
            <w:proofErr w:type="spellStart"/>
            <w:r>
              <w:rPr>
                <w:rFonts w:ascii="Calibri" w:eastAsia="Times New Roman" w:hAnsi="Calibri" w:cs="Calibri"/>
                <w:color w:val="2F2B20"/>
                <w:sz w:val="16"/>
                <w:szCs w:val="16"/>
                <w:lang w:val="sq-AL"/>
              </w:rPr>
              <w:t>parauniversitar</w:t>
            </w:r>
            <w:proofErr w:type="spellEnd"/>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6AA78AD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73,19</w:t>
            </w:r>
          </w:p>
        </w:tc>
      </w:tr>
      <w:tr w:rsidR="002200A8" w14:paraId="3C692E97"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10770"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22700F2"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17.1.6</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D5C12AA"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Plotësimi i kushteve të kërkuara me infrastrukturë, </w:t>
            </w:r>
            <w:proofErr w:type="spellStart"/>
            <w:r>
              <w:rPr>
                <w:rFonts w:ascii="Calibri" w:eastAsia="Times New Roman" w:hAnsi="Calibri" w:cs="Calibri"/>
                <w:color w:val="2F2B20"/>
                <w:sz w:val="16"/>
                <w:szCs w:val="16"/>
                <w:lang w:val="sq-AL"/>
              </w:rPr>
              <w:t>paisje</w:t>
            </w:r>
            <w:proofErr w:type="spellEnd"/>
            <w:r>
              <w:rPr>
                <w:rFonts w:ascii="Calibri" w:eastAsia="Times New Roman" w:hAnsi="Calibri" w:cs="Calibri"/>
                <w:color w:val="2F2B20"/>
                <w:sz w:val="16"/>
                <w:szCs w:val="16"/>
                <w:lang w:val="sq-AL"/>
              </w:rPr>
              <w:t xml:space="preserve"> dhe mjete në institucionet e arsimit </w:t>
            </w:r>
            <w:proofErr w:type="spellStart"/>
            <w:r>
              <w:rPr>
                <w:rFonts w:ascii="Calibri" w:eastAsia="Times New Roman" w:hAnsi="Calibri" w:cs="Calibri"/>
                <w:color w:val="2F2B20"/>
                <w:sz w:val="16"/>
                <w:szCs w:val="16"/>
                <w:lang w:val="sq-AL"/>
              </w:rPr>
              <w:t>parauniversitar</w:t>
            </w:r>
            <w:proofErr w:type="spellEnd"/>
            <w:r>
              <w:rPr>
                <w:rFonts w:ascii="Calibri" w:eastAsia="Times New Roman" w:hAnsi="Calibri" w:cs="Calibri"/>
                <w:color w:val="2F2B20"/>
                <w:sz w:val="16"/>
                <w:szCs w:val="16"/>
                <w:lang w:val="sq-AL"/>
              </w:rPr>
              <w:t xml:space="preserve"> Plotësimi i kushteve të kërkuara me infrastrukturë, </w:t>
            </w:r>
            <w:proofErr w:type="spellStart"/>
            <w:r>
              <w:rPr>
                <w:rFonts w:ascii="Calibri" w:eastAsia="Times New Roman" w:hAnsi="Calibri" w:cs="Calibri"/>
                <w:color w:val="2F2B20"/>
                <w:sz w:val="16"/>
                <w:szCs w:val="16"/>
                <w:lang w:val="sq-AL"/>
              </w:rPr>
              <w:t>paisje</w:t>
            </w:r>
            <w:proofErr w:type="spellEnd"/>
            <w:r>
              <w:rPr>
                <w:rFonts w:ascii="Calibri" w:eastAsia="Times New Roman" w:hAnsi="Calibri" w:cs="Calibri"/>
                <w:color w:val="2F2B20"/>
                <w:sz w:val="16"/>
                <w:szCs w:val="16"/>
                <w:lang w:val="sq-AL"/>
              </w:rPr>
              <w:t xml:space="preserve"> dhe mjete në institucionet e arsimit </w:t>
            </w:r>
            <w:proofErr w:type="spellStart"/>
            <w:r>
              <w:rPr>
                <w:rFonts w:ascii="Calibri" w:eastAsia="Times New Roman" w:hAnsi="Calibri" w:cs="Calibri"/>
                <w:color w:val="2F2B20"/>
                <w:sz w:val="16"/>
                <w:szCs w:val="16"/>
                <w:lang w:val="sq-AL"/>
              </w:rPr>
              <w:t>parauniversitar</w:t>
            </w:r>
            <w:proofErr w:type="spellEnd"/>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1044D9EE"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65,77</w:t>
            </w:r>
          </w:p>
        </w:tc>
      </w:tr>
      <w:tr w:rsidR="002200A8" w14:paraId="341D349F"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D3A5D"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424BDA8"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17.2.1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08C8E87"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Mësimdhënësit që i plotësojnë kriteret e kualifikimit të </w:t>
            </w:r>
            <w:proofErr w:type="spellStart"/>
            <w:r>
              <w:rPr>
                <w:rFonts w:ascii="Calibri" w:eastAsia="Times New Roman" w:hAnsi="Calibri" w:cs="Calibri"/>
                <w:color w:val="2F2B20"/>
                <w:sz w:val="16"/>
                <w:szCs w:val="16"/>
                <w:lang w:val="sq-AL"/>
              </w:rPr>
              <w:t>licensuar</w:t>
            </w:r>
            <w:proofErr w:type="spellEnd"/>
            <w:r>
              <w:rPr>
                <w:rFonts w:ascii="Calibri" w:eastAsia="Times New Roman" w:hAnsi="Calibri" w:cs="Calibri"/>
                <w:color w:val="2F2B20"/>
                <w:sz w:val="16"/>
                <w:szCs w:val="16"/>
                <w:lang w:val="sq-AL"/>
              </w:rPr>
              <w:t xml:space="preserve"> Mësimdhënësit që i plotësojnë kriteret e kualifikimit të </w:t>
            </w:r>
            <w:proofErr w:type="spellStart"/>
            <w:r>
              <w:rPr>
                <w:rFonts w:ascii="Calibri" w:eastAsia="Times New Roman" w:hAnsi="Calibri" w:cs="Calibri"/>
                <w:color w:val="2F2B20"/>
                <w:sz w:val="16"/>
                <w:szCs w:val="16"/>
                <w:lang w:val="sq-AL"/>
              </w:rPr>
              <w:t>licensuar</w:t>
            </w:r>
            <w:proofErr w:type="spellEnd"/>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1B44A93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82,18</w:t>
            </w:r>
          </w:p>
        </w:tc>
      </w:tr>
      <w:tr w:rsidR="002200A8" w14:paraId="6C00D4EA"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78B9"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BBC3D8E"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17.2.2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F923D16"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Niveli i pajtueshmërisë me raportin e synuar nxënës për mësimdhënës - urban dhe rural Niveli i pajtueshmërisë me raportin nxënës për mësimdhënës - urban dhe rural</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83E604A"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67,46</w:t>
            </w:r>
          </w:p>
        </w:tc>
      </w:tr>
      <w:tr w:rsidR="002200A8" w14:paraId="1560B956"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513A2"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32FF2D28"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17.2.3</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2742264"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Plotësimi i buxhetit për arsim prej të hyrave </w:t>
            </w:r>
            <w:proofErr w:type="spellStart"/>
            <w:r>
              <w:rPr>
                <w:rFonts w:ascii="Calibri" w:eastAsia="Times New Roman" w:hAnsi="Calibri" w:cs="Calibri"/>
                <w:color w:val="2F2B20"/>
                <w:sz w:val="16"/>
                <w:szCs w:val="16"/>
                <w:lang w:val="sq-AL"/>
              </w:rPr>
              <w:t>vetanake</w:t>
            </w:r>
            <w:proofErr w:type="spellEnd"/>
            <w:r>
              <w:rPr>
                <w:rFonts w:ascii="Calibri" w:eastAsia="Times New Roman" w:hAnsi="Calibri" w:cs="Calibri"/>
                <w:color w:val="2F2B20"/>
                <w:sz w:val="16"/>
                <w:szCs w:val="16"/>
                <w:lang w:val="sq-AL"/>
              </w:rPr>
              <w:t xml:space="preserve"> Plotësimi i buxhetit për arsim prej të hyrave </w:t>
            </w:r>
            <w:proofErr w:type="spellStart"/>
            <w:r>
              <w:rPr>
                <w:rFonts w:ascii="Calibri" w:eastAsia="Times New Roman" w:hAnsi="Calibri" w:cs="Calibri"/>
                <w:color w:val="2F2B20"/>
                <w:sz w:val="16"/>
                <w:szCs w:val="16"/>
                <w:lang w:val="sq-AL"/>
              </w:rPr>
              <w:t>vetanake</w:t>
            </w:r>
            <w:proofErr w:type="spellEnd"/>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3C57F50D"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3,60</w:t>
            </w:r>
          </w:p>
        </w:tc>
      </w:tr>
      <w:tr w:rsidR="002200A8" w14:paraId="1DDA98BC"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2D8E8"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7A380CC0"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17.2.4</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34E2519"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Plotësimi i vendeve të lira të punës në arsim me konkurs të rregullt Plotësimi i vendeve të lira të punës në arsim me konkurs të rregullt</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77F219F4"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92,43</w:t>
            </w:r>
          </w:p>
        </w:tc>
      </w:tr>
      <w:tr w:rsidR="002200A8" w14:paraId="257A6159"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217C5"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44F6D89A"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17.2.5</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CE06556"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Plotësimi i vendeve të lira të punës në arsim me konkurs plotësues Plotësimi i vendeve të lira të punës në arsim me konkurs plotësues</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79C627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93,15</w:t>
            </w:r>
          </w:p>
        </w:tc>
      </w:tr>
      <w:tr w:rsidR="002200A8" w14:paraId="3AE3805B"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55F4F"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7A563A94"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17.2.6</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9123AA6"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Respektimi i procedurave ligjore për zgjedhjen e stafit drejtues të shkollave (drejtorëve dhe </w:t>
            </w:r>
            <w:proofErr w:type="spellStart"/>
            <w:r>
              <w:rPr>
                <w:rFonts w:ascii="Calibri" w:eastAsia="Times New Roman" w:hAnsi="Calibri" w:cs="Calibri"/>
                <w:color w:val="2F2B20"/>
                <w:sz w:val="16"/>
                <w:szCs w:val="16"/>
                <w:lang w:val="sq-AL"/>
              </w:rPr>
              <w:t>zv.drejtorëve</w:t>
            </w:r>
            <w:proofErr w:type="spellEnd"/>
            <w:r>
              <w:rPr>
                <w:rFonts w:ascii="Calibri" w:eastAsia="Times New Roman" w:hAnsi="Calibri" w:cs="Calibri"/>
                <w:color w:val="2F2B20"/>
                <w:sz w:val="16"/>
                <w:szCs w:val="16"/>
                <w:lang w:val="sq-AL"/>
              </w:rPr>
              <w:t xml:space="preserve">) Respektimi i procedurave ligjore për zgjedhjen e stafit drejtues të shkollave (drejtorëve dhe </w:t>
            </w:r>
            <w:proofErr w:type="spellStart"/>
            <w:r>
              <w:rPr>
                <w:rFonts w:ascii="Calibri" w:eastAsia="Times New Roman" w:hAnsi="Calibri" w:cs="Calibri"/>
                <w:color w:val="2F2B20"/>
                <w:sz w:val="16"/>
                <w:szCs w:val="16"/>
                <w:lang w:val="sq-AL"/>
              </w:rPr>
              <w:t>zv.drejtorëve</w:t>
            </w:r>
            <w:proofErr w:type="spellEnd"/>
            <w:r>
              <w:rPr>
                <w:rFonts w:ascii="Calibri" w:eastAsia="Times New Roman" w:hAnsi="Calibri" w:cs="Calibri"/>
                <w:color w:val="2F2B20"/>
                <w:sz w:val="16"/>
                <w:szCs w:val="16"/>
                <w:lang w:val="sq-AL"/>
              </w:rPr>
              <w:t>)</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2B60C7F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87,68</w:t>
            </w:r>
          </w:p>
        </w:tc>
      </w:tr>
      <w:tr w:rsidR="002200A8" w14:paraId="2CD3FF36"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FFD0C"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145B94F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17.3.2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86EBF3E"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Shkalla bruto e regjistrimit ne kl.1 Shkalla bruto e regjistrimit ne kl.1</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6BAB7C7F"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96,69</w:t>
            </w:r>
          </w:p>
        </w:tc>
      </w:tr>
      <w:tr w:rsidR="002200A8" w14:paraId="4CBFE84B"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F283D2"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01B7FAE4"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17.3.3</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A20AA03"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Shkalla e qasjes – </w:t>
            </w:r>
            <w:proofErr w:type="spellStart"/>
            <w:r>
              <w:rPr>
                <w:rFonts w:ascii="Calibri" w:eastAsia="Times New Roman" w:hAnsi="Calibri" w:cs="Calibri"/>
                <w:color w:val="2F2B20"/>
                <w:sz w:val="16"/>
                <w:szCs w:val="16"/>
                <w:lang w:val="sq-AL"/>
              </w:rPr>
              <w:t>tranzicioni</w:t>
            </w:r>
            <w:proofErr w:type="spellEnd"/>
            <w:r>
              <w:rPr>
                <w:rFonts w:ascii="Calibri" w:eastAsia="Times New Roman" w:hAnsi="Calibri" w:cs="Calibri"/>
                <w:color w:val="2F2B20"/>
                <w:sz w:val="16"/>
                <w:szCs w:val="16"/>
                <w:lang w:val="sq-AL"/>
              </w:rPr>
              <w:t xml:space="preserve"> kl9- kl10 Shkalla e qasjes – </w:t>
            </w:r>
            <w:proofErr w:type="spellStart"/>
            <w:r>
              <w:rPr>
                <w:rFonts w:ascii="Calibri" w:eastAsia="Times New Roman" w:hAnsi="Calibri" w:cs="Calibri"/>
                <w:color w:val="2F2B20"/>
                <w:sz w:val="16"/>
                <w:szCs w:val="16"/>
                <w:lang w:val="sq-AL"/>
              </w:rPr>
              <w:t>tranzicioni</w:t>
            </w:r>
            <w:proofErr w:type="spellEnd"/>
            <w:r>
              <w:rPr>
                <w:rFonts w:ascii="Calibri" w:eastAsia="Times New Roman" w:hAnsi="Calibri" w:cs="Calibri"/>
                <w:color w:val="2F2B20"/>
                <w:sz w:val="16"/>
                <w:szCs w:val="16"/>
                <w:lang w:val="sq-AL"/>
              </w:rPr>
              <w:t xml:space="preserve"> kl9- k10</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2226FCE0"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92,57</w:t>
            </w:r>
          </w:p>
        </w:tc>
      </w:tr>
      <w:tr w:rsidR="002200A8" w14:paraId="11A55F00"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3F6869"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1095808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17.3.4</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2708299"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Rezultatet e testit të </w:t>
            </w:r>
            <w:proofErr w:type="spellStart"/>
            <w:r>
              <w:rPr>
                <w:rFonts w:ascii="Calibri" w:eastAsia="Times New Roman" w:hAnsi="Calibri" w:cs="Calibri"/>
                <w:color w:val="2F2B20"/>
                <w:sz w:val="16"/>
                <w:szCs w:val="16"/>
                <w:lang w:val="sq-AL"/>
              </w:rPr>
              <w:t>arritshmërisë</w:t>
            </w:r>
            <w:proofErr w:type="spellEnd"/>
            <w:r>
              <w:rPr>
                <w:rFonts w:ascii="Calibri" w:eastAsia="Times New Roman" w:hAnsi="Calibri" w:cs="Calibri"/>
                <w:color w:val="2F2B20"/>
                <w:sz w:val="16"/>
                <w:szCs w:val="16"/>
                <w:lang w:val="sq-AL"/>
              </w:rPr>
              <w:t xml:space="preserve"> për kl.9-ta Rezultatet e testit të </w:t>
            </w:r>
            <w:proofErr w:type="spellStart"/>
            <w:r>
              <w:rPr>
                <w:rFonts w:ascii="Calibri" w:eastAsia="Times New Roman" w:hAnsi="Calibri" w:cs="Calibri"/>
                <w:color w:val="2F2B20"/>
                <w:sz w:val="16"/>
                <w:szCs w:val="16"/>
                <w:lang w:val="sq-AL"/>
              </w:rPr>
              <w:t>arritshmërisë</w:t>
            </w:r>
            <w:proofErr w:type="spellEnd"/>
            <w:r>
              <w:rPr>
                <w:rFonts w:ascii="Calibri" w:eastAsia="Times New Roman" w:hAnsi="Calibri" w:cs="Calibri"/>
                <w:color w:val="2F2B20"/>
                <w:sz w:val="16"/>
                <w:szCs w:val="16"/>
                <w:lang w:val="sq-AL"/>
              </w:rPr>
              <w:t xml:space="preserve"> për kl.9-ta</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414F1354"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58,02</w:t>
            </w:r>
          </w:p>
        </w:tc>
      </w:tr>
      <w:tr w:rsidR="002200A8" w14:paraId="732D50C8"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3A428B"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617832C"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17.3.5</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F0FFD0F"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Kalueshmëria në maturën kombëtare kl.12-të (ndarja sipas gjinisë) Kalueshmëria në maturën kombëtare kl.12-të (ndarja sipas gjinisë)</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36C0CA1"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76,34</w:t>
            </w:r>
          </w:p>
        </w:tc>
      </w:tr>
      <w:tr w:rsidR="002200A8" w14:paraId="5D4339B1"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80EFC2"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697ABCEA"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17.3.7</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4AE5C3D"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Braktisja e shkollës nga nxënësit (shkalla inverse) Braktisja e shkollës nga nxënësit (shkalla inverse)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501553F8"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99,14</w:t>
            </w:r>
          </w:p>
        </w:tc>
      </w:tr>
      <w:tr w:rsidR="002200A8" w14:paraId="78C2889D"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092B04"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35C431FD"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17.3.8</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2BE825D"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Shkalla e realizimit të orëve të planifikuara sipas kalendarit vjetor të arsimit Shkalla e realizimit të orëve të planifikuara sipas kalendarit vjetor të arsimit</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219C0041"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96,22</w:t>
            </w:r>
          </w:p>
        </w:tc>
      </w:tr>
      <w:tr w:rsidR="002200A8" w14:paraId="7F1C53DC"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noWrap/>
            <w:vAlign w:val="center"/>
          </w:tcPr>
          <w:p w14:paraId="59FFE86B"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p>
          <w:p w14:paraId="4984349A"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Kujdesi Primar Shëndetësor</w:t>
            </w:r>
          </w:p>
        </w:tc>
        <w:tc>
          <w:tcPr>
            <w:tcW w:w="709" w:type="dxa"/>
            <w:tcBorders>
              <w:top w:val="nil"/>
              <w:left w:val="nil"/>
              <w:bottom w:val="single" w:sz="4" w:space="0" w:color="auto"/>
              <w:right w:val="single" w:sz="4" w:space="0" w:color="auto"/>
            </w:tcBorders>
            <w:noWrap/>
            <w:vAlign w:val="bottom"/>
            <w:hideMark/>
          </w:tcPr>
          <w:p w14:paraId="6FE2C8B7"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18.1.1</w:t>
            </w:r>
          </w:p>
        </w:tc>
        <w:tc>
          <w:tcPr>
            <w:tcW w:w="8079" w:type="dxa"/>
            <w:tcBorders>
              <w:top w:val="single" w:sz="4" w:space="0" w:color="auto"/>
              <w:left w:val="nil"/>
              <w:bottom w:val="single" w:sz="4" w:space="0" w:color="auto"/>
              <w:right w:val="single" w:sz="4" w:space="0" w:color="auto"/>
            </w:tcBorders>
            <w:noWrap/>
            <w:vAlign w:val="bottom"/>
            <w:hideMark/>
          </w:tcPr>
          <w:p w14:paraId="6A3B0D56"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m2 të hapësirave KPS për 10000 banorë m2 të hapësirave KPS për 10000 banorë</w:t>
            </w:r>
          </w:p>
        </w:tc>
        <w:tc>
          <w:tcPr>
            <w:tcW w:w="851" w:type="dxa"/>
            <w:tcBorders>
              <w:top w:val="nil"/>
              <w:left w:val="nil"/>
              <w:bottom w:val="single" w:sz="4" w:space="0" w:color="auto"/>
              <w:right w:val="single" w:sz="4" w:space="0" w:color="auto"/>
            </w:tcBorders>
            <w:noWrap/>
            <w:vAlign w:val="bottom"/>
            <w:hideMark/>
          </w:tcPr>
          <w:p w14:paraId="767B9BFE"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66,14</w:t>
            </w:r>
          </w:p>
        </w:tc>
      </w:tr>
      <w:tr w:rsidR="002200A8" w14:paraId="5B55086A"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A1109"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6EFC78AF"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18.1.2</w:t>
            </w:r>
          </w:p>
        </w:tc>
        <w:tc>
          <w:tcPr>
            <w:tcW w:w="8079" w:type="dxa"/>
            <w:tcBorders>
              <w:top w:val="single" w:sz="4" w:space="0" w:color="auto"/>
              <w:left w:val="nil"/>
              <w:bottom w:val="single" w:sz="4" w:space="0" w:color="auto"/>
              <w:right w:val="single" w:sz="4" w:space="0" w:color="auto"/>
            </w:tcBorders>
            <w:noWrap/>
            <w:vAlign w:val="bottom"/>
            <w:hideMark/>
          </w:tcPr>
          <w:p w14:paraId="66AEB97F"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Objektet e KPS që janë të </w:t>
            </w:r>
            <w:proofErr w:type="spellStart"/>
            <w:r>
              <w:rPr>
                <w:rFonts w:ascii="Calibri" w:eastAsia="Times New Roman" w:hAnsi="Calibri" w:cs="Calibri"/>
                <w:color w:val="2F2B20"/>
                <w:sz w:val="16"/>
                <w:szCs w:val="16"/>
                <w:lang w:val="sq-AL"/>
              </w:rPr>
              <w:t>paisura</w:t>
            </w:r>
            <w:proofErr w:type="spellEnd"/>
            <w:r>
              <w:rPr>
                <w:rFonts w:ascii="Calibri" w:eastAsia="Times New Roman" w:hAnsi="Calibri" w:cs="Calibri"/>
                <w:color w:val="2F2B20"/>
                <w:sz w:val="16"/>
                <w:szCs w:val="16"/>
                <w:lang w:val="sq-AL"/>
              </w:rPr>
              <w:t xml:space="preserve"> sipas udhëzimit administrativ edhe shërbimet laboratorike Objektet e KPS që janë të pajisura sipas udhëzimit administrativ edhe shërbimet laboratorike</w:t>
            </w:r>
          </w:p>
        </w:tc>
        <w:tc>
          <w:tcPr>
            <w:tcW w:w="851" w:type="dxa"/>
            <w:tcBorders>
              <w:top w:val="nil"/>
              <w:left w:val="nil"/>
              <w:bottom w:val="single" w:sz="4" w:space="0" w:color="auto"/>
              <w:right w:val="single" w:sz="4" w:space="0" w:color="auto"/>
            </w:tcBorders>
            <w:noWrap/>
            <w:vAlign w:val="bottom"/>
            <w:hideMark/>
          </w:tcPr>
          <w:p w14:paraId="580F3AF1"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44,85</w:t>
            </w:r>
          </w:p>
        </w:tc>
      </w:tr>
      <w:tr w:rsidR="002200A8" w14:paraId="76C1B0CC"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30B4AE"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2F905FD0"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18.2.1</w:t>
            </w:r>
          </w:p>
        </w:tc>
        <w:tc>
          <w:tcPr>
            <w:tcW w:w="8079" w:type="dxa"/>
            <w:tcBorders>
              <w:top w:val="single" w:sz="4" w:space="0" w:color="auto"/>
              <w:left w:val="nil"/>
              <w:bottom w:val="single" w:sz="4" w:space="0" w:color="auto"/>
              <w:right w:val="single" w:sz="4" w:space="0" w:color="auto"/>
            </w:tcBorders>
            <w:noWrap/>
            <w:vAlign w:val="bottom"/>
            <w:hideMark/>
          </w:tcPr>
          <w:p w14:paraId="50B877EB"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Niveli i pajtueshmërisë me raportin 1 mjek familjar edhe 2 infermier për 2000 banorë Niveli i pajtueshmërisë me raportin 1 mjek familjar edhe 2 infermier për 2000 banorë</w:t>
            </w:r>
          </w:p>
        </w:tc>
        <w:tc>
          <w:tcPr>
            <w:tcW w:w="851" w:type="dxa"/>
            <w:tcBorders>
              <w:top w:val="nil"/>
              <w:left w:val="nil"/>
              <w:bottom w:val="single" w:sz="4" w:space="0" w:color="auto"/>
              <w:right w:val="single" w:sz="4" w:space="0" w:color="auto"/>
            </w:tcBorders>
            <w:noWrap/>
            <w:vAlign w:val="bottom"/>
            <w:hideMark/>
          </w:tcPr>
          <w:p w14:paraId="4FDD458A"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41,96</w:t>
            </w:r>
          </w:p>
        </w:tc>
      </w:tr>
      <w:tr w:rsidR="002200A8" w14:paraId="0A7BD58A"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87100"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7C04069B"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18.2.2</w:t>
            </w:r>
          </w:p>
        </w:tc>
        <w:tc>
          <w:tcPr>
            <w:tcW w:w="8079" w:type="dxa"/>
            <w:tcBorders>
              <w:top w:val="single" w:sz="4" w:space="0" w:color="auto"/>
              <w:left w:val="nil"/>
              <w:bottom w:val="single" w:sz="4" w:space="0" w:color="auto"/>
              <w:right w:val="single" w:sz="4" w:space="0" w:color="auto"/>
            </w:tcBorders>
            <w:noWrap/>
            <w:vAlign w:val="bottom"/>
            <w:hideMark/>
          </w:tcPr>
          <w:p w14:paraId="417E6105"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Përqindja e buxhetit për kujdes primar </w:t>
            </w:r>
            <w:proofErr w:type="spellStart"/>
            <w:r>
              <w:rPr>
                <w:rFonts w:ascii="Calibri" w:eastAsia="Times New Roman" w:hAnsi="Calibri" w:cs="Calibri"/>
                <w:color w:val="2F2B20"/>
                <w:sz w:val="16"/>
                <w:szCs w:val="16"/>
                <w:lang w:val="sq-AL"/>
              </w:rPr>
              <w:t>shendetësor</w:t>
            </w:r>
            <w:proofErr w:type="spellEnd"/>
            <w:r>
              <w:rPr>
                <w:rFonts w:ascii="Calibri" w:eastAsia="Times New Roman" w:hAnsi="Calibri" w:cs="Calibri"/>
                <w:color w:val="2F2B20"/>
                <w:sz w:val="16"/>
                <w:szCs w:val="16"/>
                <w:lang w:val="sq-AL"/>
              </w:rPr>
              <w:t xml:space="preserve"> të mbështetur nga komunat prej të hyrave </w:t>
            </w:r>
            <w:proofErr w:type="spellStart"/>
            <w:r>
              <w:rPr>
                <w:rFonts w:ascii="Calibri" w:eastAsia="Times New Roman" w:hAnsi="Calibri" w:cs="Calibri"/>
                <w:color w:val="2F2B20"/>
                <w:sz w:val="16"/>
                <w:szCs w:val="16"/>
                <w:lang w:val="sq-AL"/>
              </w:rPr>
              <w:t>vetanake</w:t>
            </w:r>
            <w:proofErr w:type="spellEnd"/>
            <w:r>
              <w:rPr>
                <w:rFonts w:ascii="Calibri" w:eastAsia="Times New Roman" w:hAnsi="Calibri" w:cs="Calibri"/>
                <w:color w:val="2F2B20"/>
                <w:sz w:val="16"/>
                <w:szCs w:val="16"/>
                <w:lang w:val="sq-AL"/>
              </w:rPr>
              <w:t xml:space="preserve"> Përqindja e buxhetit për kujdes primar </w:t>
            </w:r>
            <w:proofErr w:type="spellStart"/>
            <w:r>
              <w:rPr>
                <w:rFonts w:ascii="Calibri" w:eastAsia="Times New Roman" w:hAnsi="Calibri" w:cs="Calibri"/>
                <w:color w:val="2F2B20"/>
                <w:sz w:val="16"/>
                <w:szCs w:val="16"/>
                <w:lang w:val="sq-AL"/>
              </w:rPr>
              <w:t>shendetësor</w:t>
            </w:r>
            <w:proofErr w:type="spellEnd"/>
            <w:r>
              <w:rPr>
                <w:rFonts w:ascii="Calibri" w:eastAsia="Times New Roman" w:hAnsi="Calibri" w:cs="Calibri"/>
                <w:color w:val="2F2B20"/>
                <w:sz w:val="16"/>
                <w:szCs w:val="16"/>
                <w:lang w:val="sq-AL"/>
              </w:rPr>
              <w:t xml:space="preserve"> të mbështetur nga komunat prej të hyrave </w:t>
            </w:r>
            <w:proofErr w:type="spellStart"/>
            <w:r>
              <w:rPr>
                <w:rFonts w:ascii="Calibri" w:eastAsia="Times New Roman" w:hAnsi="Calibri" w:cs="Calibri"/>
                <w:color w:val="2F2B20"/>
                <w:sz w:val="16"/>
                <w:szCs w:val="16"/>
                <w:lang w:val="sq-AL"/>
              </w:rPr>
              <w:t>vetanake</w:t>
            </w:r>
            <w:proofErr w:type="spellEnd"/>
          </w:p>
        </w:tc>
        <w:tc>
          <w:tcPr>
            <w:tcW w:w="851" w:type="dxa"/>
            <w:tcBorders>
              <w:top w:val="nil"/>
              <w:left w:val="nil"/>
              <w:bottom w:val="single" w:sz="4" w:space="0" w:color="auto"/>
              <w:right w:val="single" w:sz="4" w:space="0" w:color="auto"/>
            </w:tcBorders>
            <w:noWrap/>
            <w:vAlign w:val="bottom"/>
            <w:hideMark/>
          </w:tcPr>
          <w:p w14:paraId="285CC845"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8,69</w:t>
            </w:r>
          </w:p>
        </w:tc>
      </w:tr>
      <w:tr w:rsidR="002200A8" w14:paraId="210740DE"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BBB3C6"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7AEC85F2"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18.3.1</w:t>
            </w:r>
          </w:p>
        </w:tc>
        <w:tc>
          <w:tcPr>
            <w:tcW w:w="8079" w:type="dxa"/>
            <w:tcBorders>
              <w:top w:val="single" w:sz="4" w:space="0" w:color="auto"/>
              <w:left w:val="nil"/>
              <w:bottom w:val="single" w:sz="4" w:space="0" w:color="auto"/>
              <w:right w:val="single" w:sz="4" w:space="0" w:color="auto"/>
            </w:tcBorders>
            <w:noWrap/>
            <w:vAlign w:val="bottom"/>
            <w:hideMark/>
          </w:tcPr>
          <w:p w14:paraId="5EDB9F01"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Numri i vizitave të pacientëve në kujdesin primar shëndetësor për kokë banori Numri i vizitave të pacientëve në kujdesin primar shëndetësor për kokë banori</w:t>
            </w:r>
          </w:p>
        </w:tc>
        <w:tc>
          <w:tcPr>
            <w:tcW w:w="851" w:type="dxa"/>
            <w:tcBorders>
              <w:top w:val="nil"/>
              <w:left w:val="nil"/>
              <w:bottom w:val="single" w:sz="4" w:space="0" w:color="auto"/>
              <w:right w:val="single" w:sz="4" w:space="0" w:color="auto"/>
            </w:tcBorders>
            <w:noWrap/>
            <w:vAlign w:val="bottom"/>
            <w:hideMark/>
          </w:tcPr>
          <w:p w14:paraId="2A6FE093"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35,83</w:t>
            </w:r>
          </w:p>
        </w:tc>
      </w:tr>
      <w:tr w:rsidR="002200A8" w14:paraId="712194DE"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059D8"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5B937B19"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18.3.2</w:t>
            </w:r>
          </w:p>
        </w:tc>
        <w:tc>
          <w:tcPr>
            <w:tcW w:w="8079" w:type="dxa"/>
            <w:tcBorders>
              <w:top w:val="single" w:sz="4" w:space="0" w:color="auto"/>
              <w:left w:val="nil"/>
              <w:bottom w:val="single" w:sz="4" w:space="0" w:color="auto"/>
              <w:right w:val="single" w:sz="4" w:space="0" w:color="auto"/>
            </w:tcBorders>
            <w:noWrap/>
            <w:vAlign w:val="bottom"/>
            <w:hideMark/>
          </w:tcPr>
          <w:p w14:paraId="43E660CC"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Fëmijët e përfshirë në programin e imunizimit Fëmijët e përfshirë në programin e imunizimit</w:t>
            </w:r>
          </w:p>
        </w:tc>
        <w:tc>
          <w:tcPr>
            <w:tcW w:w="851" w:type="dxa"/>
            <w:tcBorders>
              <w:top w:val="nil"/>
              <w:left w:val="nil"/>
              <w:bottom w:val="single" w:sz="4" w:space="0" w:color="auto"/>
              <w:right w:val="single" w:sz="4" w:space="0" w:color="auto"/>
            </w:tcBorders>
            <w:noWrap/>
            <w:vAlign w:val="bottom"/>
            <w:hideMark/>
          </w:tcPr>
          <w:p w14:paraId="781C4F78"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91,40</w:t>
            </w:r>
          </w:p>
        </w:tc>
      </w:tr>
      <w:tr w:rsidR="002200A8" w14:paraId="204751E2"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59069B"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noWrap/>
            <w:vAlign w:val="bottom"/>
            <w:hideMark/>
          </w:tcPr>
          <w:p w14:paraId="625F28D2"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18.3.3</w:t>
            </w:r>
          </w:p>
        </w:tc>
        <w:tc>
          <w:tcPr>
            <w:tcW w:w="8079" w:type="dxa"/>
            <w:tcBorders>
              <w:top w:val="single" w:sz="4" w:space="0" w:color="auto"/>
              <w:left w:val="nil"/>
              <w:bottom w:val="single" w:sz="4" w:space="0" w:color="auto"/>
              <w:right w:val="single" w:sz="4" w:space="0" w:color="auto"/>
            </w:tcBorders>
            <w:noWrap/>
            <w:vAlign w:val="bottom"/>
            <w:hideMark/>
          </w:tcPr>
          <w:p w14:paraId="77ADE930"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 xml:space="preserve">Ofrimi i kujdesit shëndetësor </w:t>
            </w:r>
            <w:proofErr w:type="spellStart"/>
            <w:r>
              <w:rPr>
                <w:rFonts w:ascii="Calibri" w:eastAsia="Times New Roman" w:hAnsi="Calibri" w:cs="Calibri"/>
                <w:color w:val="2F2B20"/>
                <w:sz w:val="16"/>
                <w:szCs w:val="16"/>
                <w:lang w:val="sq-AL"/>
              </w:rPr>
              <w:t>specialistik</w:t>
            </w:r>
            <w:proofErr w:type="spellEnd"/>
            <w:r>
              <w:rPr>
                <w:rFonts w:ascii="Calibri" w:eastAsia="Times New Roman" w:hAnsi="Calibri" w:cs="Calibri"/>
                <w:color w:val="2F2B20"/>
                <w:sz w:val="16"/>
                <w:szCs w:val="16"/>
                <w:lang w:val="sq-AL"/>
              </w:rPr>
              <w:t xml:space="preserve"> për gra dhe </w:t>
            </w:r>
            <w:proofErr w:type="spellStart"/>
            <w:r>
              <w:rPr>
                <w:rFonts w:ascii="Calibri" w:eastAsia="Times New Roman" w:hAnsi="Calibri" w:cs="Calibri"/>
                <w:color w:val="2F2B20"/>
                <w:sz w:val="16"/>
                <w:szCs w:val="16"/>
                <w:lang w:val="sq-AL"/>
              </w:rPr>
              <w:t>femijë</w:t>
            </w:r>
            <w:proofErr w:type="spellEnd"/>
            <w:r>
              <w:rPr>
                <w:rFonts w:ascii="Calibri" w:eastAsia="Times New Roman" w:hAnsi="Calibri" w:cs="Calibri"/>
                <w:color w:val="2F2B20"/>
                <w:sz w:val="16"/>
                <w:szCs w:val="16"/>
                <w:lang w:val="sq-AL"/>
              </w:rPr>
              <w:t xml:space="preserve"> Ofrimi i kujdesit shëndetësor specifik për gra dhe </w:t>
            </w:r>
            <w:proofErr w:type="spellStart"/>
            <w:r>
              <w:rPr>
                <w:rFonts w:ascii="Calibri" w:eastAsia="Times New Roman" w:hAnsi="Calibri" w:cs="Calibri"/>
                <w:color w:val="2F2B20"/>
                <w:sz w:val="16"/>
                <w:szCs w:val="16"/>
                <w:lang w:val="sq-AL"/>
              </w:rPr>
              <w:t>femijë</w:t>
            </w:r>
            <w:proofErr w:type="spellEnd"/>
          </w:p>
        </w:tc>
        <w:tc>
          <w:tcPr>
            <w:tcW w:w="851" w:type="dxa"/>
            <w:tcBorders>
              <w:top w:val="nil"/>
              <w:left w:val="nil"/>
              <w:bottom w:val="single" w:sz="4" w:space="0" w:color="auto"/>
              <w:right w:val="single" w:sz="4" w:space="0" w:color="auto"/>
            </w:tcBorders>
            <w:noWrap/>
            <w:vAlign w:val="bottom"/>
            <w:hideMark/>
          </w:tcPr>
          <w:p w14:paraId="65D7BBAA"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72,73</w:t>
            </w:r>
          </w:p>
        </w:tc>
      </w:tr>
      <w:tr w:rsidR="002200A8" w14:paraId="50FEB374" w14:textId="77777777" w:rsidTr="003D7BF6">
        <w:trPr>
          <w:trHeight w:val="285"/>
        </w:trPr>
        <w:tc>
          <w:tcPr>
            <w:tcW w:w="36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1D1EDE" w14:textId="77777777" w:rsidR="002200A8" w:rsidRDefault="002200A8" w:rsidP="003D7BF6">
            <w:pPr>
              <w:spacing w:before="0" w:after="0" w:line="276" w:lineRule="auto"/>
              <w:jc w:val="center"/>
              <w:rPr>
                <w:rFonts w:ascii="Calibri" w:eastAsia="Times New Roman" w:hAnsi="Calibri" w:cs="Calibri"/>
                <w:color w:val="2F2B20"/>
                <w:sz w:val="24"/>
                <w:szCs w:val="16"/>
                <w:lang w:val="sq-AL"/>
              </w:rPr>
            </w:pPr>
            <w:r>
              <w:rPr>
                <w:rFonts w:ascii="Calibri" w:eastAsia="Times New Roman" w:hAnsi="Calibri" w:cs="Calibri"/>
                <w:color w:val="2F2B20"/>
                <w:sz w:val="24"/>
                <w:szCs w:val="16"/>
                <w:lang w:val="sq-AL"/>
              </w:rPr>
              <w:t>Zhvillimi Ekonomik Lokal</w:t>
            </w: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7362DB2"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19.1.1</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483FA07"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Plani për zhvillim ekonomik lokal Plani për zhvillim ekonomik lokal</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661BBBC0"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28,38</w:t>
            </w:r>
          </w:p>
        </w:tc>
      </w:tr>
      <w:tr w:rsidR="002200A8" w14:paraId="2FE770C5"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48E6"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1F47EA4"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19.1.2</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BAB2050"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Përgatitja dhe publikimi i listës së pronave komunale të planifikuar për dhënie në shfrytëzim Përgatitja dhe publikimi i listës së pronave komunale të planifikuar për dhënie në shfrytëzim</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2F036286"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94,12</w:t>
            </w:r>
          </w:p>
        </w:tc>
      </w:tr>
      <w:tr w:rsidR="002200A8" w14:paraId="27BC2ACB"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DF0FC"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4972CEF6"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19.1.3</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47A7DEB"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Niveli i azhurnimit të regjistrit të tatimit në pronë Niveli i azhurnimit të regjistrit të tatimit në pronë</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7A3D964E"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72,09</w:t>
            </w:r>
          </w:p>
        </w:tc>
      </w:tr>
      <w:tr w:rsidR="002200A8" w14:paraId="673428CF" w14:textId="77777777" w:rsidTr="003D7BF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C27C58" w14:textId="77777777" w:rsidR="002200A8" w:rsidRDefault="002200A8" w:rsidP="003D7BF6">
            <w:pPr>
              <w:spacing w:before="0" w:after="0" w:line="256" w:lineRule="auto"/>
              <w:jc w:val="left"/>
              <w:rPr>
                <w:rFonts w:ascii="Calibri" w:eastAsia="Times New Roman" w:hAnsi="Calibri" w:cs="Calibri"/>
                <w:color w:val="2F2B20"/>
                <w:sz w:val="24"/>
                <w:szCs w:val="16"/>
                <w:lang w:val="sq-AL"/>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8292A90"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19.1.4</w:t>
            </w:r>
          </w:p>
        </w:tc>
        <w:tc>
          <w:tcPr>
            <w:tcW w:w="807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E52B40C" w14:textId="77777777" w:rsidR="002200A8" w:rsidRDefault="002200A8" w:rsidP="003D7BF6">
            <w:pPr>
              <w:spacing w:before="0" w:after="0" w:line="276" w:lineRule="auto"/>
              <w:jc w:val="left"/>
              <w:rPr>
                <w:rFonts w:ascii="Calibri" w:eastAsia="Times New Roman" w:hAnsi="Calibri" w:cs="Calibri"/>
                <w:color w:val="2F2B20"/>
                <w:sz w:val="16"/>
                <w:szCs w:val="16"/>
                <w:lang w:val="sq-AL"/>
              </w:rPr>
            </w:pPr>
            <w:r>
              <w:rPr>
                <w:rFonts w:ascii="Calibri" w:eastAsia="Times New Roman" w:hAnsi="Calibri" w:cs="Calibri"/>
                <w:color w:val="2F2B20"/>
                <w:sz w:val="16"/>
                <w:szCs w:val="16"/>
                <w:lang w:val="sq-AL"/>
              </w:rPr>
              <w:t>Niveli i mbledhjes së faturës së tatimit në pronë (pa borxhe, interesa, ndëshkime) Niveli i mbledhjes së faturës së tatimit në pronë (pa borxhe, interesa, ndëshkime)</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14:paraId="05D2131E" w14:textId="77777777" w:rsidR="002200A8" w:rsidRDefault="002200A8" w:rsidP="003D7BF6">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41,09</w:t>
            </w:r>
          </w:p>
        </w:tc>
      </w:tr>
    </w:tbl>
    <w:p w14:paraId="570E6EE8" w14:textId="77777777" w:rsidR="002200A8" w:rsidRPr="002200A8" w:rsidRDefault="002200A8" w:rsidP="002200A8">
      <w:pPr>
        <w:tabs>
          <w:tab w:val="left" w:pos="1395"/>
        </w:tabs>
        <w:rPr>
          <w:rFonts w:asciiTheme="majorHAnsi" w:hAnsiTheme="majorHAnsi" w:cstheme="majorHAnsi"/>
          <w:sz w:val="24"/>
          <w:lang w:val="sq-AL"/>
        </w:rPr>
        <w:sectPr w:rsidR="002200A8" w:rsidRPr="002200A8" w:rsidSect="002200A8">
          <w:pgSz w:w="16840" w:h="11900" w:orient="landscape"/>
          <w:pgMar w:top="1440" w:right="1440" w:bottom="1440" w:left="1440" w:header="706" w:footer="706" w:gutter="0"/>
          <w:cols w:space="708"/>
          <w:titlePg/>
          <w:docGrid w:linePitch="360"/>
        </w:sectPr>
      </w:pPr>
    </w:p>
    <w:p w14:paraId="5FC18EB9" w14:textId="77777777" w:rsidR="002200A8" w:rsidRPr="007F0228" w:rsidRDefault="002200A8" w:rsidP="002200A8">
      <w:pPr>
        <w:spacing w:before="0" w:after="160" w:line="259" w:lineRule="auto"/>
        <w:jc w:val="left"/>
        <w:rPr>
          <w:rFonts w:asciiTheme="majorHAnsi" w:hAnsiTheme="majorHAnsi" w:cstheme="majorHAnsi"/>
          <w:sz w:val="24"/>
          <w:lang w:val="sq-AL"/>
        </w:rPr>
      </w:pPr>
    </w:p>
    <w:bookmarkEnd w:id="24"/>
    <w:p w14:paraId="1F8D443F" w14:textId="77777777" w:rsidR="008B0276" w:rsidRPr="00A42CE7" w:rsidRDefault="008B0276" w:rsidP="008B0276">
      <w:pPr>
        <w:rPr>
          <w:lang w:val="sq-AL"/>
        </w:rPr>
      </w:pPr>
    </w:p>
    <w:sectPr w:rsidR="008B0276" w:rsidRPr="00A42CE7" w:rsidSect="008B0276">
      <w:pgSz w:w="11909" w:h="15394" w:code="9"/>
      <w:pgMar w:top="1440" w:right="929"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89C7C" w14:textId="77777777" w:rsidR="00B00EDE" w:rsidRDefault="00B00EDE" w:rsidP="00A22D8E">
      <w:pPr>
        <w:spacing w:before="0" w:after="0"/>
      </w:pPr>
      <w:r>
        <w:separator/>
      </w:r>
    </w:p>
  </w:endnote>
  <w:endnote w:type="continuationSeparator" w:id="0">
    <w:p w14:paraId="25228629" w14:textId="77777777" w:rsidR="00B00EDE" w:rsidRDefault="00B00EDE" w:rsidP="00A22D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hnschrift Light Condensed">
    <w:panose1 w:val="020B0502040204020203"/>
    <w:charset w:val="00"/>
    <w:family w:val="swiss"/>
    <w:pitch w:val="variable"/>
    <w:sig w:usb0="A00002C7" w:usb1="00000002" w:usb2="00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772166"/>
      <w:docPartObj>
        <w:docPartGallery w:val="Page Numbers (Bottom of Page)"/>
        <w:docPartUnique/>
      </w:docPartObj>
    </w:sdtPr>
    <w:sdtEndPr>
      <w:rPr>
        <w:noProof/>
      </w:rPr>
    </w:sdtEndPr>
    <w:sdtContent>
      <w:p w14:paraId="2D4738C2" w14:textId="77777777" w:rsidR="00CC3483" w:rsidRDefault="00CC3483">
        <w:pPr>
          <w:pStyle w:val="Footer"/>
          <w:jc w:val="center"/>
        </w:pPr>
        <w:r>
          <w:fldChar w:fldCharType="begin"/>
        </w:r>
        <w:r>
          <w:instrText xml:space="preserve"> PAGE   \* MERGEFORMAT </w:instrText>
        </w:r>
        <w:r>
          <w:fldChar w:fldCharType="separate"/>
        </w:r>
        <w:r w:rsidR="00544DB6">
          <w:rPr>
            <w:noProof/>
          </w:rPr>
          <w:t>19</w:t>
        </w:r>
        <w:r>
          <w:rPr>
            <w:noProof/>
          </w:rPr>
          <w:fldChar w:fldCharType="end"/>
        </w:r>
      </w:p>
    </w:sdtContent>
  </w:sdt>
  <w:p w14:paraId="20593D20" w14:textId="77777777" w:rsidR="00CC3483" w:rsidRDefault="00CC3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7F987" w14:textId="77777777" w:rsidR="00B00EDE" w:rsidRDefault="00B00EDE" w:rsidP="00A22D8E">
      <w:pPr>
        <w:spacing w:before="0" w:after="0"/>
      </w:pPr>
      <w:r>
        <w:separator/>
      </w:r>
    </w:p>
  </w:footnote>
  <w:footnote w:type="continuationSeparator" w:id="0">
    <w:p w14:paraId="68D71C8C" w14:textId="77777777" w:rsidR="00B00EDE" w:rsidRDefault="00B00EDE" w:rsidP="00A22D8E">
      <w:pPr>
        <w:spacing w:before="0" w:after="0"/>
      </w:pPr>
      <w:r>
        <w:continuationSeparator/>
      </w:r>
    </w:p>
  </w:footnote>
  <w:footnote w:id="1">
    <w:p w14:paraId="136FC5B8" w14:textId="77777777" w:rsidR="00CC3483" w:rsidRPr="00A31B26" w:rsidRDefault="00CC3483" w:rsidP="00A22D8E">
      <w:pPr>
        <w:spacing w:before="0" w:after="0"/>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Të dhënat </w:t>
      </w:r>
      <w:r>
        <w:rPr>
          <w:rFonts w:asciiTheme="majorHAnsi" w:hAnsiTheme="majorHAnsi" w:cstheme="majorHAnsi"/>
          <w:sz w:val="18"/>
          <w:szCs w:val="18"/>
          <w:lang w:val="sq-AL"/>
        </w:rPr>
        <w:t>nuk janë raportuar nga Komuna e Skenderajt</w:t>
      </w:r>
    </w:p>
  </w:footnote>
  <w:footnote w:id="2">
    <w:p w14:paraId="4200E867" w14:textId="77777777" w:rsidR="00CC3483" w:rsidRPr="00A31B26" w:rsidRDefault="00CC3483" w:rsidP="00A22D8E">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 xml:space="preserve">Rregullore Nr.01/2020 për Sistemin e Menaxhimit të </w:t>
      </w:r>
      <w:proofErr w:type="spellStart"/>
      <w:r w:rsidRPr="00A31B26">
        <w:rPr>
          <w:rFonts w:asciiTheme="majorHAnsi" w:hAnsiTheme="majorHAnsi" w:cstheme="majorHAnsi"/>
          <w:sz w:val="18"/>
          <w:szCs w:val="18"/>
          <w:lang w:val="sq-AL"/>
        </w:rPr>
        <w:t>Performancës</w:t>
      </w:r>
      <w:proofErr w:type="spellEnd"/>
      <w:r w:rsidRPr="00A31B26">
        <w:rPr>
          <w:rFonts w:asciiTheme="majorHAnsi" w:hAnsiTheme="majorHAnsi" w:cstheme="majorHAnsi"/>
          <w:sz w:val="18"/>
          <w:szCs w:val="18"/>
          <w:lang w:val="sq-AL"/>
        </w:rPr>
        <w:t xml:space="preserve"> Komunale, neni 5.1.1</w:t>
      </w:r>
    </w:p>
  </w:footnote>
  <w:footnote w:id="3">
    <w:p w14:paraId="37E098FA" w14:textId="77777777" w:rsidR="00CC3483" w:rsidRDefault="00CC3483">
      <w:pPr>
        <w:pStyle w:val="FootnoteText"/>
      </w:pPr>
      <w:r>
        <w:rPr>
          <w:rStyle w:val="FootnoteReference"/>
        </w:rPr>
        <w:footnoteRef/>
      </w:r>
      <w:r>
        <w:t xml:space="preserve"> Per me </w:t>
      </w:r>
      <w:proofErr w:type="spellStart"/>
      <w:r>
        <w:t>teper</w:t>
      </w:r>
      <w:proofErr w:type="spellEnd"/>
      <w:r>
        <w:t xml:space="preserve">: </w:t>
      </w:r>
      <w:hyperlink r:id="rId1" w:history="1">
        <w:r w:rsidRPr="00450138">
          <w:rPr>
            <w:rStyle w:val="Hyperlink"/>
          </w:rPr>
          <w:t>https://mapl.rks-gov.net/</w:t>
        </w:r>
        <w:r>
          <w:rPr>
            <w:rStyle w:val="Hyperlink"/>
          </w:rPr>
          <w:t>ë</w:t>
        </w:r>
        <w:r w:rsidRPr="00450138">
          <w:rPr>
            <w:rStyle w:val="Hyperlink"/>
          </w:rPr>
          <w:t>p-content/uploads/2021/05/Dokumenti-Kryesor-i-Sistemit-te-Menaxhimit-te-Performances-Komunale-_designed-18.02.2021.pdf</w:t>
        </w:r>
      </w:hyperlink>
      <w:r>
        <w:t xml:space="preserve">, </w:t>
      </w:r>
      <w:proofErr w:type="spellStart"/>
      <w:r>
        <w:t>fq</w:t>
      </w:r>
      <w:proofErr w:type="spellEnd"/>
      <w:r>
        <w:t>. 62</w:t>
      </w:r>
    </w:p>
  </w:footnote>
  <w:footnote w:id="4">
    <w:p w14:paraId="3E597554" w14:textId="77777777" w:rsidR="00CC3483" w:rsidRPr="00A31B26" w:rsidRDefault="00CC3483" w:rsidP="00583E81">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Në këtë % të ulët ka ndikuar mungesa e Planeve për zhvillim ekonomik lokal, i cili është një nga indikatorët e kësaj fushe, i përmbushur në vetëm 9 komuna.</w:t>
      </w:r>
    </w:p>
  </w:footnote>
  <w:footnote w:id="5">
    <w:p w14:paraId="08F6EE70" w14:textId="77777777" w:rsidR="00CC3483" w:rsidRPr="00A31B26" w:rsidRDefault="00CC3483" w:rsidP="000140DC">
      <w:pPr>
        <w:pStyle w:val="FootnoteText"/>
        <w:rPr>
          <w:rFonts w:asciiTheme="majorHAnsi" w:hAnsiTheme="majorHAnsi" w:cstheme="majorHAnsi"/>
          <w:sz w:val="18"/>
          <w:szCs w:val="18"/>
          <w:lang w:val="sq-AL"/>
        </w:rPr>
      </w:pPr>
      <w:r w:rsidRPr="00CC3483">
        <w:rPr>
          <w:rStyle w:val="FootnoteReference"/>
          <w:rFonts w:asciiTheme="majorHAnsi" w:hAnsiTheme="majorHAnsi" w:cstheme="majorHAnsi"/>
          <w:sz w:val="16"/>
          <w:szCs w:val="18"/>
          <w:lang w:val="sq-AL"/>
        </w:rPr>
        <w:footnoteRef/>
      </w:r>
      <w:r w:rsidRPr="00CC3483">
        <w:rPr>
          <w:rFonts w:asciiTheme="majorHAnsi" w:hAnsiTheme="majorHAnsi" w:cstheme="majorHAnsi"/>
          <w:sz w:val="16"/>
          <w:szCs w:val="18"/>
          <w:lang w:val="sq-AL"/>
        </w:rPr>
        <w:t xml:space="preserve"> </w:t>
      </w:r>
      <w:r w:rsidRPr="00CC3483">
        <w:rPr>
          <w:rFonts w:asciiTheme="majorHAnsi" w:hAnsiTheme="majorHAnsi" w:cstheme="majorHAnsi"/>
          <w:sz w:val="16"/>
          <w:szCs w:val="18"/>
          <w:lang w:val="sq-AL"/>
        </w:rPr>
        <w:t xml:space="preserve">Në fushat si furnizimi me ujë dhe menaxhimi mbeturinave, komponentët e matjes janë kufizuar në ato veprime të cilat ndërlidhen me kompetencat ekskluzive të komunave. Treguesit nuk matin aspekte cilësore të këtyre shërbimeve, por kufizohen në kryesisht në shtrirje të shërbimit. Pra, nuk matet se Sa qytetarët kanë ujë të pijshëm, por Nëse ky shërbim ofrohet tek të gjitha subjektet. Furnizimi me ujë, aktualisht përmban indikatorë të cilët matin nivelin e planifikimit dhe realizimit të projekteve të komunave në këtë fushë si dhe shtrirjen e sistemit të ujit të pijshëm tek ekonomitë familjare, institucionet publike dhe ekonomitë </w:t>
      </w:r>
      <w:proofErr w:type="spellStart"/>
      <w:r w:rsidRPr="00CC3483">
        <w:rPr>
          <w:rFonts w:asciiTheme="majorHAnsi" w:hAnsiTheme="majorHAnsi" w:cstheme="majorHAnsi"/>
          <w:sz w:val="16"/>
          <w:szCs w:val="18"/>
          <w:lang w:val="sq-AL"/>
        </w:rPr>
        <w:t>biznesore</w:t>
      </w:r>
      <w:proofErr w:type="spellEnd"/>
      <w:r w:rsidRPr="00CC3483">
        <w:rPr>
          <w:rFonts w:asciiTheme="majorHAnsi" w:hAnsiTheme="majorHAnsi" w:cstheme="majorHAnsi"/>
          <w:sz w:val="16"/>
          <w:szCs w:val="18"/>
          <w:lang w:val="sq-AL"/>
        </w:rPr>
        <w:t xml:space="preserve">, por jo edhe </w:t>
      </w:r>
      <w:proofErr w:type="spellStart"/>
      <w:r w:rsidRPr="00CC3483">
        <w:rPr>
          <w:rFonts w:asciiTheme="majorHAnsi" w:hAnsiTheme="majorHAnsi" w:cstheme="majorHAnsi"/>
          <w:sz w:val="16"/>
          <w:szCs w:val="18"/>
          <w:lang w:val="sq-AL"/>
        </w:rPr>
        <w:t>inkasimin</w:t>
      </w:r>
      <w:proofErr w:type="spellEnd"/>
      <w:r w:rsidRPr="00CC3483">
        <w:rPr>
          <w:rFonts w:asciiTheme="majorHAnsi" w:hAnsiTheme="majorHAnsi" w:cstheme="majorHAnsi"/>
          <w:sz w:val="16"/>
          <w:szCs w:val="18"/>
          <w:lang w:val="sq-AL"/>
        </w:rPr>
        <w:t xml:space="preserve"> e mjeteve e cila i përket kompanive rajonale të ujësjellësit të cilat janë në pronësi të nivelit qendror. Njësoj është vepruar edhe tek menaxhimi i mbeturinave, duke ditur se vetëm shtrirja e këtij shërbimi nuk përmbledh suksesin e të gjithë fushës. Në të ardhmen kjo fushë duhet të zgjerohet edhe me indikatorë të cilësisë të menaxhimit, ku mund të hyjnë ndarja e mbeturinave në burim, deponimi për të gjitha llojet e mbeturinave dhe përpunimi i tyre (riciklimi). Duke marrë parasysh se menaxhimi i mbeturinave është kompetencë e përzier në mes të nivelit lokal dhe atij qendror, në këtë fazë, matja dhe vlerësimit është kufizuar në nivelin e zbatimit të planit komunal për menaxhimin e mbeturinave, shtrirjes së sistemit të grumbullimit të mbeturinave sipas ekonomive familjare, zbatimin e orarit të mbledhjes së mbeturinave, nivelin e </w:t>
      </w:r>
      <w:proofErr w:type="spellStart"/>
      <w:r w:rsidRPr="00CC3483">
        <w:rPr>
          <w:rFonts w:asciiTheme="majorHAnsi" w:hAnsiTheme="majorHAnsi" w:cstheme="majorHAnsi"/>
          <w:sz w:val="16"/>
          <w:szCs w:val="18"/>
          <w:lang w:val="sq-AL"/>
        </w:rPr>
        <w:t>inkasimit</w:t>
      </w:r>
      <w:proofErr w:type="spellEnd"/>
      <w:r w:rsidRPr="00CC3483">
        <w:rPr>
          <w:rFonts w:asciiTheme="majorHAnsi" w:hAnsiTheme="majorHAnsi" w:cstheme="majorHAnsi"/>
          <w:sz w:val="16"/>
          <w:szCs w:val="18"/>
          <w:lang w:val="sq-AL"/>
        </w:rPr>
        <w:t xml:space="preserve"> të mjeteve për mbledhje të mbeturinave dhe sasinë e deponimit të mbeturinave. </w:t>
      </w:r>
    </w:p>
  </w:footnote>
  <w:footnote w:id="6">
    <w:p w14:paraId="0425E6C7" w14:textId="77777777" w:rsidR="002200A8" w:rsidRPr="008772AB" w:rsidRDefault="002200A8" w:rsidP="002200A8">
      <w:pPr>
        <w:spacing w:before="0" w:after="0"/>
        <w:rPr>
          <w:rFonts w:asciiTheme="majorHAnsi" w:hAnsiTheme="majorHAnsi" w:cstheme="majorHAnsi"/>
          <w:sz w:val="14"/>
          <w:szCs w:val="14"/>
          <w:lang w:val="sq-AL"/>
        </w:rPr>
      </w:pPr>
      <w:r w:rsidRPr="008772AB">
        <w:rPr>
          <w:rStyle w:val="FootnoteReference"/>
          <w:rFonts w:asciiTheme="majorHAnsi" w:hAnsiTheme="majorHAnsi" w:cstheme="majorHAnsi"/>
          <w:sz w:val="14"/>
          <w:szCs w:val="14"/>
          <w:lang w:val="sq-AL"/>
        </w:rPr>
        <w:footnoteRef/>
      </w:r>
      <w:r w:rsidRPr="008772AB">
        <w:rPr>
          <w:rFonts w:asciiTheme="majorHAnsi" w:hAnsiTheme="majorHAnsi" w:cstheme="majorHAnsi"/>
          <w:sz w:val="14"/>
          <w:szCs w:val="14"/>
          <w:lang w:val="sq-AL"/>
        </w:rPr>
        <w:t xml:space="preserve"> </w:t>
      </w:r>
      <w:r w:rsidRPr="008772AB">
        <w:rPr>
          <w:rFonts w:asciiTheme="majorHAnsi" w:hAnsiTheme="majorHAnsi" w:cstheme="majorHAnsi"/>
          <w:sz w:val="14"/>
          <w:szCs w:val="14"/>
          <w:lang w:val="sq-AL"/>
        </w:rPr>
        <w:t>Tek % totale ka ndikuar shkalla e ulët e trajtimit të ujërave të zeza. Kjo fushë është mjaft specifike dhe arritjet e plota mund të konsiderohen vetëm në rastet kur menaxhimi i ujërave të zeza përcjellët me trajtimin e tyre përmes impianteve. Në vitin 2019, kjo fushë ishte shpallur e pavlefshme, për shkak se nuk janë ofruar të dhëna të sakta, duke bërë që të dhënat të konsiderohen nule. Edhe në ato komuna ku ishte raportuar për vënien në funksion të sistemeve për trajtimin e ujërave të zeza apo impianteve, të dhënat nuk ishin raportuar të plota në lidhje me numrin e vendbanimeve të përfshira në sistemet e impianteve.</w:t>
      </w:r>
    </w:p>
  </w:footnote>
  <w:footnote w:id="7">
    <w:p w14:paraId="3D131A96" w14:textId="77777777" w:rsidR="002200A8" w:rsidRPr="00A31B26" w:rsidRDefault="002200A8" w:rsidP="002200A8">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Shumica e komunave nuk kanë dëshmuar ta kenë të hartuar Planin Lokal për mbrojtje të Mjedisit</w:t>
      </w:r>
    </w:p>
  </w:footnote>
  <w:footnote w:id="8">
    <w:p w14:paraId="20EFD279" w14:textId="77777777" w:rsidR="002200A8" w:rsidRPr="00A31B26" w:rsidRDefault="002200A8" w:rsidP="002200A8">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Niveli 50% konsiderohet arritje e plotë e përfaqësimit duke u bazuar në Ligjin për Barazi Gjinore</w:t>
      </w:r>
    </w:p>
  </w:footnote>
  <w:footnote w:id="9">
    <w:p w14:paraId="2B6A279A" w14:textId="77777777" w:rsidR="002200A8" w:rsidRPr="00A31B26" w:rsidRDefault="002200A8" w:rsidP="002200A8">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 xml:space="preserve">Nuk kanë ofruar të dhëna komunat: Mitrovicë Veriore, Zubin Potok, </w:t>
      </w:r>
      <w:proofErr w:type="spellStart"/>
      <w:r w:rsidRPr="00A31B26">
        <w:rPr>
          <w:rFonts w:asciiTheme="majorHAnsi" w:hAnsiTheme="majorHAnsi" w:cstheme="majorHAnsi"/>
          <w:sz w:val="18"/>
          <w:szCs w:val="18"/>
          <w:lang w:val="sq-AL"/>
        </w:rPr>
        <w:t>Shtërpc</w:t>
      </w:r>
      <w:proofErr w:type="spellEnd"/>
      <w:r w:rsidRPr="00A31B26">
        <w:rPr>
          <w:rFonts w:asciiTheme="majorHAnsi" w:hAnsiTheme="majorHAnsi" w:cstheme="majorHAnsi"/>
          <w:sz w:val="18"/>
          <w:szCs w:val="18"/>
          <w:lang w:val="sq-AL"/>
        </w:rPr>
        <w:t xml:space="preserve">, Novobërdë, </w:t>
      </w:r>
      <w:proofErr w:type="spellStart"/>
      <w:r w:rsidRPr="00A31B26">
        <w:rPr>
          <w:rFonts w:asciiTheme="majorHAnsi" w:hAnsiTheme="majorHAnsi" w:cstheme="majorHAnsi"/>
          <w:sz w:val="18"/>
          <w:szCs w:val="18"/>
          <w:lang w:val="sq-AL"/>
        </w:rPr>
        <w:t>Kllokot</w:t>
      </w:r>
      <w:proofErr w:type="spellEnd"/>
    </w:p>
  </w:footnote>
  <w:footnote w:id="10">
    <w:p w14:paraId="227E08E7" w14:textId="77777777" w:rsidR="002200A8" w:rsidRDefault="002200A8" w:rsidP="002200A8">
      <w:pPr>
        <w:pStyle w:val="FootnoteText"/>
      </w:pPr>
      <w:r w:rsidRPr="00EA4C4F">
        <w:rPr>
          <w:rFonts w:asciiTheme="majorHAnsi" w:hAnsiTheme="majorHAnsi" w:cstheme="majorHAnsi"/>
          <w:sz w:val="18"/>
          <w:szCs w:val="18"/>
          <w:lang w:val="sq-AL"/>
        </w:rPr>
        <w:footnoteRef/>
      </w:r>
      <w:r w:rsidRPr="00EA4C4F">
        <w:rPr>
          <w:rFonts w:asciiTheme="majorHAnsi" w:hAnsiTheme="majorHAnsi" w:cstheme="majorHAnsi"/>
          <w:sz w:val="18"/>
          <w:szCs w:val="18"/>
          <w:lang w:val="sq-AL"/>
        </w:rPr>
        <w:t xml:space="preserve"> </w:t>
      </w:r>
      <w:r w:rsidRPr="00EA4C4F">
        <w:rPr>
          <w:rFonts w:asciiTheme="majorHAnsi" w:hAnsiTheme="majorHAnsi" w:cstheme="majorHAnsi"/>
          <w:sz w:val="18"/>
          <w:szCs w:val="18"/>
          <w:lang w:val="sq-AL"/>
        </w:rPr>
        <w:t xml:space="preserve">Komuna e Skenderajt nuk ka raportuar </w:t>
      </w:r>
      <w:proofErr w:type="spellStart"/>
      <w:r w:rsidRPr="00EA4C4F">
        <w:rPr>
          <w:rFonts w:asciiTheme="majorHAnsi" w:hAnsiTheme="majorHAnsi" w:cstheme="majorHAnsi"/>
          <w:sz w:val="18"/>
          <w:szCs w:val="18"/>
          <w:lang w:val="sq-AL"/>
        </w:rPr>
        <w:t>per</w:t>
      </w:r>
      <w:proofErr w:type="spellEnd"/>
      <w:r w:rsidRPr="00EA4C4F">
        <w:rPr>
          <w:rFonts w:asciiTheme="majorHAnsi" w:hAnsiTheme="majorHAnsi" w:cstheme="majorHAnsi"/>
          <w:sz w:val="18"/>
          <w:szCs w:val="18"/>
          <w:lang w:val="sq-AL"/>
        </w:rPr>
        <w:t xml:space="preserve">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74E04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B2456C"/>
    <w:multiLevelType w:val="hybridMultilevel"/>
    <w:tmpl w:val="0852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454A4B"/>
    <w:multiLevelType w:val="hybridMultilevel"/>
    <w:tmpl w:val="CD8E4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3F13C1"/>
    <w:multiLevelType w:val="hybridMultilevel"/>
    <w:tmpl w:val="DFD8E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9741AB"/>
    <w:multiLevelType w:val="hybridMultilevel"/>
    <w:tmpl w:val="0032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05E79"/>
    <w:multiLevelType w:val="hybridMultilevel"/>
    <w:tmpl w:val="AA8E9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567854"/>
    <w:multiLevelType w:val="hybridMultilevel"/>
    <w:tmpl w:val="B2DC43F8"/>
    <w:lvl w:ilvl="0" w:tplc="2AC654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636696"/>
    <w:multiLevelType w:val="hybridMultilevel"/>
    <w:tmpl w:val="67AC8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B03255"/>
    <w:multiLevelType w:val="hybridMultilevel"/>
    <w:tmpl w:val="6130C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4F4AD0"/>
    <w:multiLevelType w:val="hybridMultilevel"/>
    <w:tmpl w:val="94448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C40FE1"/>
    <w:multiLevelType w:val="hybridMultilevel"/>
    <w:tmpl w:val="C210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5A6550"/>
    <w:multiLevelType w:val="hybridMultilevel"/>
    <w:tmpl w:val="EC68E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C160C7"/>
    <w:multiLevelType w:val="hybridMultilevel"/>
    <w:tmpl w:val="EDCC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717581"/>
    <w:multiLevelType w:val="hybridMultilevel"/>
    <w:tmpl w:val="FF5CFE7A"/>
    <w:lvl w:ilvl="0" w:tplc="F67C7FA2">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6C57CE"/>
    <w:multiLevelType w:val="hybridMultilevel"/>
    <w:tmpl w:val="15547FBC"/>
    <w:lvl w:ilvl="0" w:tplc="050AD0FE">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01ED5"/>
    <w:multiLevelType w:val="hybridMultilevel"/>
    <w:tmpl w:val="1D6AF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C94621"/>
    <w:multiLevelType w:val="hybridMultilevel"/>
    <w:tmpl w:val="58B0C544"/>
    <w:lvl w:ilvl="0" w:tplc="BA5AB36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7407A"/>
    <w:multiLevelType w:val="multilevel"/>
    <w:tmpl w:val="78A81F7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9B36345"/>
    <w:multiLevelType w:val="hybridMultilevel"/>
    <w:tmpl w:val="56486E96"/>
    <w:lvl w:ilvl="0" w:tplc="9CCE244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426581"/>
    <w:multiLevelType w:val="hybridMultilevel"/>
    <w:tmpl w:val="A1CC9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DE6BB7"/>
    <w:multiLevelType w:val="hybridMultilevel"/>
    <w:tmpl w:val="37900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BB109A"/>
    <w:multiLevelType w:val="hybridMultilevel"/>
    <w:tmpl w:val="1E8C57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0F4E73"/>
    <w:multiLevelType w:val="hybridMultilevel"/>
    <w:tmpl w:val="CFA0D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78166A"/>
    <w:multiLevelType w:val="hybridMultilevel"/>
    <w:tmpl w:val="1FE4CE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D83920"/>
    <w:multiLevelType w:val="hybridMultilevel"/>
    <w:tmpl w:val="65F041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3"/>
  </w:num>
  <w:num w:numId="2">
    <w:abstractNumId w:val="7"/>
  </w:num>
  <w:num w:numId="3">
    <w:abstractNumId w:val="20"/>
  </w:num>
  <w:num w:numId="4">
    <w:abstractNumId w:val="18"/>
  </w:num>
  <w:num w:numId="5">
    <w:abstractNumId w:val="10"/>
  </w:num>
  <w:num w:numId="6">
    <w:abstractNumId w:val="4"/>
  </w:num>
  <w:num w:numId="7">
    <w:abstractNumId w:val="16"/>
  </w:num>
  <w:num w:numId="8">
    <w:abstractNumId w:val="5"/>
  </w:num>
  <w:num w:numId="9">
    <w:abstractNumId w:val="14"/>
  </w:num>
  <w:num w:numId="10">
    <w:abstractNumId w:val="24"/>
  </w:num>
  <w:num w:numId="11">
    <w:abstractNumId w:val="19"/>
  </w:num>
  <w:num w:numId="12">
    <w:abstractNumId w:val="15"/>
  </w:num>
  <w:num w:numId="13">
    <w:abstractNumId w:val="9"/>
  </w:num>
  <w:num w:numId="14">
    <w:abstractNumId w:val="22"/>
  </w:num>
  <w:num w:numId="15">
    <w:abstractNumId w:val="0"/>
  </w:num>
  <w:num w:numId="16">
    <w:abstractNumId w:val="21"/>
  </w:num>
  <w:num w:numId="17">
    <w:abstractNumId w:val="17"/>
  </w:num>
  <w:num w:numId="18">
    <w:abstractNumId w:val="2"/>
  </w:num>
  <w:num w:numId="19">
    <w:abstractNumId w:val="6"/>
  </w:num>
  <w:num w:numId="20">
    <w:abstractNumId w:val="3"/>
  </w:num>
  <w:num w:numId="21">
    <w:abstractNumId w:val="11"/>
  </w:num>
  <w:num w:numId="22">
    <w:abstractNumId w:val="8"/>
  </w:num>
  <w:num w:numId="23">
    <w:abstractNumId w:val="23"/>
  </w:num>
  <w:num w:numId="24">
    <w:abstractNumId w:val="1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D8E"/>
    <w:rsid w:val="000140DC"/>
    <w:rsid w:val="00014B81"/>
    <w:rsid w:val="00042996"/>
    <w:rsid w:val="000565B0"/>
    <w:rsid w:val="000572CF"/>
    <w:rsid w:val="00093EDD"/>
    <w:rsid w:val="000A0EBE"/>
    <w:rsid w:val="000C3512"/>
    <w:rsid w:val="000D70F1"/>
    <w:rsid w:val="000D74B9"/>
    <w:rsid w:val="000E1FCD"/>
    <w:rsid w:val="000F2FCF"/>
    <w:rsid w:val="000F4533"/>
    <w:rsid w:val="00103072"/>
    <w:rsid w:val="00135F4D"/>
    <w:rsid w:val="00164E60"/>
    <w:rsid w:val="00170547"/>
    <w:rsid w:val="00175F83"/>
    <w:rsid w:val="001C2F89"/>
    <w:rsid w:val="001D58B3"/>
    <w:rsid w:val="001E1135"/>
    <w:rsid w:val="001E783D"/>
    <w:rsid w:val="001F42C0"/>
    <w:rsid w:val="0020712C"/>
    <w:rsid w:val="00215299"/>
    <w:rsid w:val="002200A8"/>
    <w:rsid w:val="00241719"/>
    <w:rsid w:val="002525EC"/>
    <w:rsid w:val="00255265"/>
    <w:rsid w:val="0025579E"/>
    <w:rsid w:val="002858D4"/>
    <w:rsid w:val="00291E37"/>
    <w:rsid w:val="002A432F"/>
    <w:rsid w:val="002A6D80"/>
    <w:rsid w:val="002C301D"/>
    <w:rsid w:val="002F30DC"/>
    <w:rsid w:val="00313235"/>
    <w:rsid w:val="00327F78"/>
    <w:rsid w:val="00334509"/>
    <w:rsid w:val="003430F0"/>
    <w:rsid w:val="0034457D"/>
    <w:rsid w:val="00365AAC"/>
    <w:rsid w:val="0037143E"/>
    <w:rsid w:val="00372043"/>
    <w:rsid w:val="003840DE"/>
    <w:rsid w:val="00386AC7"/>
    <w:rsid w:val="003B3F3F"/>
    <w:rsid w:val="003C293C"/>
    <w:rsid w:val="003D4DA6"/>
    <w:rsid w:val="003D5552"/>
    <w:rsid w:val="00405EC4"/>
    <w:rsid w:val="00411ECC"/>
    <w:rsid w:val="00420402"/>
    <w:rsid w:val="004210E3"/>
    <w:rsid w:val="00441F8B"/>
    <w:rsid w:val="004579CC"/>
    <w:rsid w:val="00463EC8"/>
    <w:rsid w:val="0046602E"/>
    <w:rsid w:val="00467453"/>
    <w:rsid w:val="00480B90"/>
    <w:rsid w:val="00487ABA"/>
    <w:rsid w:val="00492170"/>
    <w:rsid w:val="004A1D55"/>
    <w:rsid w:val="004C47EB"/>
    <w:rsid w:val="005163C2"/>
    <w:rsid w:val="005449DB"/>
    <w:rsid w:val="00544DB6"/>
    <w:rsid w:val="0055252A"/>
    <w:rsid w:val="00583E81"/>
    <w:rsid w:val="00590133"/>
    <w:rsid w:val="005A6058"/>
    <w:rsid w:val="005B39DD"/>
    <w:rsid w:val="005C0083"/>
    <w:rsid w:val="005C7381"/>
    <w:rsid w:val="005D3D6A"/>
    <w:rsid w:val="005E0223"/>
    <w:rsid w:val="006007EE"/>
    <w:rsid w:val="00605F4B"/>
    <w:rsid w:val="0065460D"/>
    <w:rsid w:val="006571C1"/>
    <w:rsid w:val="006830B0"/>
    <w:rsid w:val="00696537"/>
    <w:rsid w:val="006A1C33"/>
    <w:rsid w:val="006B7522"/>
    <w:rsid w:val="006C0E9F"/>
    <w:rsid w:val="006C65B1"/>
    <w:rsid w:val="006E1A38"/>
    <w:rsid w:val="006E1A68"/>
    <w:rsid w:val="006F04A8"/>
    <w:rsid w:val="006F6246"/>
    <w:rsid w:val="007023A4"/>
    <w:rsid w:val="00733EBC"/>
    <w:rsid w:val="00736AD7"/>
    <w:rsid w:val="00753B41"/>
    <w:rsid w:val="00757052"/>
    <w:rsid w:val="007821AE"/>
    <w:rsid w:val="00790D97"/>
    <w:rsid w:val="0079373A"/>
    <w:rsid w:val="007D154A"/>
    <w:rsid w:val="007D3822"/>
    <w:rsid w:val="007E0833"/>
    <w:rsid w:val="007E46E9"/>
    <w:rsid w:val="00811B79"/>
    <w:rsid w:val="008172A1"/>
    <w:rsid w:val="00833218"/>
    <w:rsid w:val="00843CD4"/>
    <w:rsid w:val="00852A0A"/>
    <w:rsid w:val="00861D9E"/>
    <w:rsid w:val="0086262F"/>
    <w:rsid w:val="0086540A"/>
    <w:rsid w:val="00871488"/>
    <w:rsid w:val="00880FCC"/>
    <w:rsid w:val="0088308D"/>
    <w:rsid w:val="00890822"/>
    <w:rsid w:val="00894FE3"/>
    <w:rsid w:val="008A0D96"/>
    <w:rsid w:val="008B0276"/>
    <w:rsid w:val="008E7097"/>
    <w:rsid w:val="00900165"/>
    <w:rsid w:val="009022E1"/>
    <w:rsid w:val="0090697E"/>
    <w:rsid w:val="00913941"/>
    <w:rsid w:val="00931486"/>
    <w:rsid w:val="00933760"/>
    <w:rsid w:val="00936DBA"/>
    <w:rsid w:val="00955030"/>
    <w:rsid w:val="00956A9C"/>
    <w:rsid w:val="009750FB"/>
    <w:rsid w:val="009815E9"/>
    <w:rsid w:val="00985E31"/>
    <w:rsid w:val="00994A21"/>
    <w:rsid w:val="009B0419"/>
    <w:rsid w:val="009C4BBE"/>
    <w:rsid w:val="009D1908"/>
    <w:rsid w:val="009F2D1F"/>
    <w:rsid w:val="009F6641"/>
    <w:rsid w:val="00A0497E"/>
    <w:rsid w:val="00A06B16"/>
    <w:rsid w:val="00A07EE0"/>
    <w:rsid w:val="00A14C0C"/>
    <w:rsid w:val="00A22D8E"/>
    <w:rsid w:val="00A25C2F"/>
    <w:rsid w:val="00A31B26"/>
    <w:rsid w:val="00A31CE0"/>
    <w:rsid w:val="00A4789A"/>
    <w:rsid w:val="00A5208D"/>
    <w:rsid w:val="00A5303F"/>
    <w:rsid w:val="00AA06E9"/>
    <w:rsid w:val="00AB54B9"/>
    <w:rsid w:val="00AB749F"/>
    <w:rsid w:val="00AC1657"/>
    <w:rsid w:val="00AC79E6"/>
    <w:rsid w:val="00AD229F"/>
    <w:rsid w:val="00AE495D"/>
    <w:rsid w:val="00AE6002"/>
    <w:rsid w:val="00B00EDE"/>
    <w:rsid w:val="00B1337B"/>
    <w:rsid w:val="00B16BF1"/>
    <w:rsid w:val="00B25D29"/>
    <w:rsid w:val="00B34C57"/>
    <w:rsid w:val="00B40DDD"/>
    <w:rsid w:val="00B4318E"/>
    <w:rsid w:val="00B47297"/>
    <w:rsid w:val="00B54407"/>
    <w:rsid w:val="00B7448A"/>
    <w:rsid w:val="00B816DE"/>
    <w:rsid w:val="00B85254"/>
    <w:rsid w:val="00BA1662"/>
    <w:rsid w:val="00BC53C5"/>
    <w:rsid w:val="00C15962"/>
    <w:rsid w:val="00C44102"/>
    <w:rsid w:val="00C51B5D"/>
    <w:rsid w:val="00C7335C"/>
    <w:rsid w:val="00C80FB9"/>
    <w:rsid w:val="00C921F5"/>
    <w:rsid w:val="00CA1E39"/>
    <w:rsid w:val="00CB1484"/>
    <w:rsid w:val="00CB2F44"/>
    <w:rsid w:val="00CB5C4A"/>
    <w:rsid w:val="00CB5DF9"/>
    <w:rsid w:val="00CC3483"/>
    <w:rsid w:val="00CE54C3"/>
    <w:rsid w:val="00D05559"/>
    <w:rsid w:val="00D069E4"/>
    <w:rsid w:val="00D1050B"/>
    <w:rsid w:val="00D15E74"/>
    <w:rsid w:val="00D477AA"/>
    <w:rsid w:val="00D6634D"/>
    <w:rsid w:val="00D70057"/>
    <w:rsid w:val="00D7361E"/>
    <w:rsid w:val="00D84FC0"/>
    <w:rsid w:val="00DA32F1"/>
    <w:rsid w:val="00DA62BC"/>
    <w:rsid w:val="00DB4ED4"/>
    <w:rsid w:val="00DD63E1"/>
    <w:rsid w:val="00DD6E1F"/>
    <w:rsid w:val="00E51D41"/>
    <w:rsid w:val="00E61230"/>
    <w:rsid w:val="00E7213D"/>
    <w:rsid w:val="00E90FB0"/>
    <w:rsid w:val="00E95C3F"/>
    <w:rsid w:val="00EA6442"/>
    <w:rsid w:val="00EB7260"/>
    <w:rsid w:val="00EC06FC"/>
    <w:rsid w:val="00EC2BBF"/>
    <w:rsid w:val="00ED6534"/>
    <w:rsid w:val="00F14A92"/>
    <w:rsid w:val="00F16BE5"/>
    <w:rsid w:val="00F1721D"/>
    <w:rsid w:val="00F17546"/>
    <w:rsid w:val="00F21518"/>
    <w:rsid w:val="00F35BA7"/>
    <w:rsid w:val="00F46101"/>
    <w:rsid w:val="00F473A7"/>
    <w:rsid w:val="00F4746A"/>
    <w:rsid w:val="00F77DD9"/>
    <w:rsid w:val="00FA0E52"/>
    <w:rsid w:val="00FB2A3F"/>
    <w:rsid w:val="00FB5D2E"/>
    <w:rsid w:val="00FF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B8CCD"/>
  <w15:chartTrackingRefBased/>
  <w15:docId w15:val="{08D5A587-3CA5-42E6-B35C-36AD71F3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D8E"/>
    <w:pPr>
      <w:spacing w:before="120" w:after="120" w:line="240" w:lineRule="auto"/>
      <w:jc w:val="both"/>
    </w:pPr>
    <w:rPr>
      <w:rFonts w:ascii="Arial" w:hAnsi="Arial" w:cs="Arial"/>
      <w:szCs w:val="24"/>
    </w:rPr>
  </w:style>
  <w:style w:type="paragraph" w:styleId="Heading1">
    <w:name w:val="heading 1"/>
    <w:basedOn w:val="Normal"/>
    <w:next w:val="Normal"/>
    <w:link w:val="Heading1Char"/>
    <w:uiPriority w:val="9"/>
    <w:qFormat/>
    <w:rsid w:val="00A22D8E"/>
    <w:pPr>
      <w:keepNext/>
      <w:keepLines/>
      <w:spacing w:before="240"/>
      <w:outlineLvl w:val="0"/>
    </w:pPr>
    <w:rPr>
      <w:rFonts w:asciiTheme="majorHAnsi" w:eastAsiaTheme="majorEastAsia" w:hAnsiTheme="majorHAnsi"/>
      <w:color w:val="806000" w:themeColor="accent4" w:themeShade="80"/>
      <w:sz w:val="32"/>
      <w:szCs w:val="32"/>
    </w:rPr>
  </w:style>
  <w:style w:type="paragraph" w:styleId="Heading2">
    <w:name w:val="heading 2"/>
    <w:basedOn w:val="Normal"/>
    <w:next w:val="Normal"/>
    <w:link w:val="Heading2Char"/>
    <w:uiPriority w:val="9"/>
    <w:unhideWhenUsed/>
    <w:qFormat/>
    <w:rsid w:val="00A22D8E"/>
    <w:pPr>
      <w:keepNext/>
      <w:keepLines/>
      <w:spacing w:before="40"/>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uiPriority w:val="9"/>
    <w:unhideWhenUsed/>
    <w:qFormat/>
    <w:rsid w:val="00A22D8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D8E"/>
    <w:rPr>
      <w:rFonts w:asciiTheme="majorHAnsi" w:eastAsiaTheme="majorEastAsia" w:hAnsiTheme="majorHAnsi" w:cs="Arial"/>
      <w:color w:val="806000" w:themeColor="accent4" w:themeShade="80"/>
      <w:sz w:val="32"/>
      <w:szCs w:val="32"/>
    </w:rPr>
  </w:style>
  <w:style w:type="character" w:customStyle="1" w:styleId="Heading2Char">
    <w:name w:val="Heading 2 Char"/>
    <w:basedOn w:val="DefaultParagraphFont"/>
    <w:link w:val="Heading2"/>
    <w:uiPriority w:val="9"/>
    <w:rsid w:val="00A22D8E"/>
    <w:rPr>
      <w:rFonts w:asciiTheme="majorHAnsi" w:eastAsiaTheme="majorEastAsia" w:hAnsiTheme="majorHAnsi" w:cstheme="majorBidi"/>
      <w:b/>
      <w:color w:val="000000" w:themeColor="text1"/>
      <w:sz w:val="24"/>
      <w:szCs w:val="26"/>
    </w:rPr>
  </w:style>
  <w:style w:type="character" w:customStyle="1" w:styleId="Heading3Char">
    <w:name w:val="Heading 3 Char"/>
    <w:basedOn w:val="DefaultParagraphFont"/>
    <w:link w:val="Heading3"/>
    <w:uiPriority w:val="9"/>
    <w:rsid w:val="00A22D8E"/>
    <w:rPr>
      <w:rFonts w:asciiTheme="majorHAnsi" w:eastAsiaTheme="majorEastAsia" w:hAnsiTheme="majorHAnsi" w:cstheme="majorBidi"/>
      <w:color w:val="1F4D78" w:themeColor="accent1" w:themeShade="7F"/>
      <w:szCs w:val="24"/>
    </w:rPr>
  </w:style>
  <w:style w:type="paragraph" w:styleId="ListParagraph">
    <w:name w:val="List Paragraph"/>
    <w:basedOn w:val="Normal"/>
    <w:uiPriority w:val="34"/>
    <w:qFormat/>
    <w:rsid w:val="00A22D8E"/>
    <w:pPr>
      <w:ind w:left="720"/>
      <w:contextualSpacing/>
    </w:pPr>
  </w:style>
  <w:style w:type="paragraph" w:styleId="TOCHeading">
    <w:name w:val="TOC Heading"/>
    <w:basedOn w:val="Heading1"/>
    <w:next w:val="Normal"/>
    <w:uiPriority w:val="39"/>
    <w:unhideWhenUsed/>
    <w:qFormat/>
    <w:rsid w:val="00A22D8E"/>
    <w:pPr>
      <w:spacing w:before="480" w:line="276" w:lineRule="auto"/>
      <w:outlineLvl w:val="9"/>
    </w:pPr>
    <w:rPr>
      <w:rFonts w:cstheme="majorBidi"/>
      <w:bCs/>
      <w:sz w:val="28"/>
      <w:szCs w:val="28"/>
    </w:rPr>
  </w:style>
  <w:style w:type="paragraph" w:styleId="TOC1">
    <w:name w:val="toc 1"/>
    <w:basedOn w:val="Normal"/>
    <w:next w:val="Normal"/>
    <w:autoRedefine/>
    <w:uiPriority w:val="39"/>
    <w:unhideWhenUsed/>
    <w:rsid w:val="00A22D8E"/>
    <w:pPr>
      <w:spacing w:before="480" w:after="0"/>
    </w:pPr>
    <w:rPr>
      <w:rFonts w:cstheme="minorHAnsi"/>
      <w:b/>
      <w:bCs/>
      <w:caps/>
      <w:szCs w:val="22"/>
      <w:u w:val="single"/>
    </w:rPr>
  </w:style>
  <w:style w:type="paragraph" w:styleId="TOC2">
    <w:name w:val="toc 2"/>
    <w:basedOn w:val="Normal"/>
    <w:next w:val="Normal"/>
    <w:autoRedefine/>
    <w:uiPriority w:val="39"/>
    <w:unhideWhenUsed/>
    <w:rsid w:val="00A22D8E"/>
    <w:pPr>
      <w:tabs>
        <w:tab w:val="right" w:leader="dot" w:pos="9530"/>
      </w:tabs>
      <w:spacing w:before="0" w:after="0" w:line="276" w:lineRule="auto"/>
    </w:pPr>
    <w:rPr>
      <w:rFonts w:ascii="Calibri" w:hAnsi="Calibri" w:cs="Calibri"/>
      <w:b/>
      <w:bCs/>
      <w:noProof/>
      <w:szCs w:val="22"/>
      <w:lang w:val="sq-AL"/>
    </w:rPr>
  </w:style>
  <w:style w:type="paragraph" w:styleId="TOC3">
    <w:name w:val="toc 3"/>
    <w:basedOn w:val="Normal"/>
    <w:next w:val="Normal"/>
    <w:autoRedefine/>
    <w:uiPriority w:val="39"/>
    <w:unhideWhenUsed/>
    <w:rsid w:val="00A22D8E"/>
    <w:rPr>
      <w:rFonts w:cs="Calibri (Body)"/>
      <w:szCs w:val="22"/>
    </w:rPr>
  </w:style>
  <w:style w:type="character" w:styleId="Hyperlink">
    <w:name w:val="Hyperlink"/>
    <w:basedOn w:val="DefaultParagraphFont"/>
    <w:uiPriority w:val="99"/>
    <w:unhideWhenUsed/>
    <w:rsid w:val="00A22D8E"/>
    <w:rPr>
      <w:color w:val="0563C1" w:themeColor="hyperlink"/>
      <w:u w:val="single"/>
    </w:rPr>
  </w:style>
  <w:style w:type="paragraph" w:styleId="Footer">
    <w:name w:val="footer"/>
    <w:basedOn w:val="Normal"/>
    <w:link w:val="FooterChar"/>
    <w:uiPriority w:val="99"/>
    <w:unhideWhenUsed/>
    <w:rsid w:val="00A22D8E"/>
    <w:pPr>
      <w:tabs>
        <w:tab w:val="center" w:pos="4680"/>
        <w:tab w:val="right" w:pos="9360"/>
      </w:tabs>
      <w:spacing w:before="0" w:after="0"/>
    </w:pPr>
  </w:style>
  <w:style w:type="character" w:customStyle="1" w:styleId="FooterChar">
    <w:name w:val="Footer Char"/>
    <w:basedOn w:val="DefaultParagraphFont"/>
    <w:link w:val="Footer"/>
    <w:uiPriority w:val="99"/>
    <w:rsid w:val="00A22D8E"/>
    <w:rPr>
      <w:rFonts w:ascii="Arial" w:hAnsi="Arial" w:cs="Arial"/>
      <w:szCs w:val="24"/>
    </w:rPr>
  </w:style>
  <w:style w:type="paragraph" w:styleId="FootnoteText">
    <w:name w:val="footnote text"/>
    <w:basedOn w:val="Normal"/>
    <w:link w:val="FootnoteTextChar"/>
    <w:uiPriority w:val="99"/>
    <w:unhideWhenUsed/>
    <w:rsid w:val="00A22D8E"/>
    <w:pPr>
      <w:spacing w:before="0" w:after="0"/>
    </w:pPr>
    <w:rPr>
      <w:sz w:val="20"/>
      <w:szCs w:val="20"/>
    </w:rPr>
  </w:style>
  <w:style w:type="character" w:customStyle="1" w:styleId="FootnoteTextChar">
    <w:name w:val="Footnote Text Char"/>
    <w:basedOn w:val="DefaultParagraphFont"/>
    <w:link w:val="FootnoteText"/>
    <w:uiPriority w:val="99"/>
    <w:rsid w:val="00A22D8E"/>
    <w:rPr>
      <w:rFonts w:ascii="Arial" w:hAnsi="Arial" w:cs="Arial"/>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
    <w:basedOn w:val="DefaultParagraphFont"/>
    <w:uiPriority w:val="99"/>
    <w:unhideWhenUsed/>
    <w:rsid w:val="00A22D8E"/>
    <w:rPr>
      <w:vertAlign w:val="superscript"/>
    </w:rPr>
  </w:style>
  <w:style w:type="paragraph" w:styleId="Caption">
    <w:name w:val="caption"/>
    <w:basedOn w:val="Normal"/>
    <w:next w:val="Normal"/>
    <w:uiPriority w:val="35"/>
    <w:unhideWhenUsed/>
    <w:qFormat/>
    <w:rsid w:val="00A22D8E"/>
    <w:pPr>
      <w:spacing w:before="0" w:after="200"/>
    </w:pPr>
    <w:rPr>
      <w:i/>
      <w:iCs/>
      <w:color w:val="44546A" w:themeColor="text2"/>
      <w:sz w:val="18"/>
      <w:szCs w:val="18"/>
    </w:rPr>
  </w:style>
  <w:style w:type="paragraph" w:styleId="Header">
    <w:name w:val="header"/>
    <w:basedOn w:val="Normal"/>
    <w:link w:val="HeaderChar"/>
    <w:uiPriority w:val="99"/>
    <w:unhideWhenUsed/>
    <w:rsid w:val="00A22D8E"/>
    <w:pPr>
      <w:tabs>
        <w:tab w:val="center" w:pos="4680"/>
        <w:tab w:val="right" w:pos="9360"/>
      </w:tabs>
      <w:spacing w:before="0" w:after="0"/>
    </w:pPr>
  </w:style>
  <w:style w:type="character" w:customStyle="1" w:styleId="HeaderChar">
    <w:name w:val="Header Char"/>
    <w:basedOn w:val="DefaultParagraphFont"/>
    <w:link w:val="Header"/>
    <w:uiPriority w:val="99"/>
    <w:rsid w:val="00A22D8E"/>
    <w:rPr>
      <w:rFonts w:ascii="Arial" w:hAnsi="Arial" w:cs="Arial"/>
      <w:szCs w:val="24"/>
    </w:rPr>
  </w:style>
  <w:style w:type="paragraph" w:styleId="NoSpacing">
    <w:name w:val="No Spacing"/>
    <w:link w:val="NoSpacingChar"/>
    <w:uiPriority w:val="1"/>
    <w:qFormat/>
    <w:rsid w:val="00A22D8E"/>
    <w:pPr>
      <w:spacing w:after="0" w:line="240" w:lineRule="auto"/>
    </w:pPr>
    <w:rPr>
      <w:rFonts w:ascii="Calibri" w:eastAsia="Calibri" w:hAnsi="Calibri" w:cs="Times New Roman"/>
      <w:lang w:val="sq-AL"/>
    </w:rPr>
  </w:style>
  <w:style w:type="character" w:customStyle="1" w:styleId="NoSpacingChar">
    <w:name w:val="No Spacing Char"/>
    <w:basedOn w:val="DefaultParagraphFont"/>
    <w:link w:val="NoSpacing"/>
    <w:uiPriority w:val="1"/>
    <w:locked/>
    <w:rsid w:val="00A22D8E"/>
    <w:rPr>
      <w:rFonts w:ascii="Calibri" w:eastAsia="Calibri" w:hAnsi="Calibri" w:cs="Times New Roman"/>
      <w:lang w:val="sq-AL"/>
    </w:rPr>
  </w:style>
  <w:style w:type="paragraph" w:styleId="ListBullet">
    <w:name w:val="List Bullet"/>
    <w:basedOn w:val="Normal"/>
    <w:uiPriority w:val="99"/>
    <w:unhideWhenUsed/>
    <w:rsid w:val="00A22D8E"/>
    <w:pPr>
      <w:numPr>
        <w:numId w:val="15"/>
      </w:numPr>
      <w:contextualSpacing/>
    </w:pPr>
  </w:style>
  <w:style w:type="paragraph" w:styleId="NormalWeb">
    <w:name w:val="Normal (Web)"/>
    <w:basedOn w:val="Normal"/>
    <w:uiPriority w:val="99"/>
    <w:unhideWhenUsed/>
    <w:rsid w:val="00A22D8E"/>
    <w:pPr>
      <w:spacing w:before="100" w:beforeAutospacing="1" w:after="100" w:afterAutospacing="1"/>
      <w:jc w:val="left"/>
    </w:pPr>
    <w:rPr>
      <w:rFonts w:ascii="Times New Roman" w:hAnsi="Times New Roman" w:cs="Times New Roman"/>
      <w:sz w:val="24"/>
    </w:rPr>
  </w:style>
  <w:style w:type="character" w:styleId="Strong">
    <w:name w:val="Strong"/>
    <w:basedOn w:val="DefaultParagraphFont"/>
    <w:uiPriority w:val="22"/>
    <w:qFormat/>
    <w:rsid w:val="00A22D8E"/>
    <w:rPr>
      <w:b/>
      <w:bCs/>
    </w:rPr>
  </w:style>
  <w:style w:type="paragraph" w:styleId="BalloonText">
    <w:name w:val="Balloon Text"/>
    <w:basedOn w:val="Normal"/>
    <w:link w:val="BalloonTextChar"/>
    <w:uiPriority w:val="99"/>
    <w:semiHidden/>
    <w:unhideWhenUsed/>
    <w:rsid w:val="00CB5DF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D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384057">
      <w:bodyDiv w:val="1"/>
      <w:marLeft w:val="0"/>
      <w:marRight w:val="0"/>
      <w:marTop w:val="0"/>
      <w:marBottom w:val="0"/>
      <w:divBdr>
        <w:top w:val="none" w:sz="0" w:space="0" w:color="auto"/>
        <w:left w:val="none" w:sz="0" w:space="0" w:color="auto"/>
        <w:bottom w:val="none" w:sz="0" w:space="0" w:color="auto"/>
        <w:right w:val="none" w:sz="0" w:space="0" w:color="auto"/>
      </w:divBdr>
    </w:div>
    <w:div w:id="1540432805">
      <w:bodyDiv w:val="1"/>
      <w:marLeft w:val="0"/>
      <w:marRight w:val="0"/>
      <w:marTop w:val="0"/>
      <w:marBottom w:val="0"/>
      <w:divBdr>
        <w:top w:val="none" w:sz="0" w:space="0" w:color="auto"/>
        <w:left w:val="none" w:sz="0" w:space="0" w:color="auto"/>
        <w:bottom w:val="none" w:sz="0" w:space="0" w:color="auto"/>
        <w:right w:val="none" w:sz="0" w:space="0" w:color="auto"/>
      </w:divBdr>
    </w:div>
    <w:div w:id="157647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11.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5" Type="http://schemas.openxmlformats.org/officeDocument/2006/relationships/webSettings" Target="webSettings.xml"/><Relationship Id="rId61" Type="http://schemas.openxmlformats.org/officeDocument/2006/relationships/chart" Target="charts/chart43.xml"/><Relationship Id="rId1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image" Target="media/image1.wmf"/><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image" Target="media/image3.jpeg"/><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mapl.rks-gov.net/wp-content/uploads/2021/05/Dokumenti-Kryesor-i-Sistemit-te-Menaxhimit-te-Performances-Komunale-_designed-18.02.202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SMPK_GPK\Matja%20e%20performances%202021\databaza%20performanca%20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min\Downloads\fusha-barazia-n-punsim-s.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dmin\Downloads\fusha-menaxhimi-i-fakteq.xls"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dmin\Downloads\fusha-planifikimi-hapsin.xls"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E:\SMPK_GPK\Matja%20e%20performances%202021\databaza%20performanca%2020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7.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dmin\Downloads\fusha-hapsirat-publike.xls"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8.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lazar.mitic\Downloads\fusha-infrastruktura-rru%20(3).xls"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9.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lazar.mitic\Downloads\fusha-transporti-publik%20(4).xls"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10.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dmin\Downloads\fusha-parkingjet-publike.xls"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1.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Admin\Downloads\fusha-uji-i-pijshm.xls"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12.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dmin\Downloads\fusha-kanalizimi.xls"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13.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Admin\Downloads\fusha-menaxhimi-i-mbetur.xls"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1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Admin\Downloads\fusha-mbrojtja-e-mjedisi.xls"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chartUserShapes" Target="../drawings/drawing15.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Admin\Downloads\fusha-prfaqsimi-gjinor.xls"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chartUserShapes" Target="../drawings/drawing16.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iellor.gashi\Desktop\shablloni.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chartUserShapes" Target="../drawings/drawing17.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Admin\Downloads\fusha-kujdesi-primar-shn.xls"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chartUserShapes" Target="../drawings/drawing18.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Admin\Downloads\fusha-zhvillimi-ekonomik.xls"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iellor.gashi\Desktop\shabllon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SMPK_GPK\Matja%20e%20performances%202021\databaza%20performanca%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azar.mitic\Downloads\fusha-shrbimet-publike-a%20(7).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azar.mitic\Desktop\DATABAZA%20SA%20KRUGOVIMA%20202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azar.mitic\AppData\Roaming\Microsoft\Excel\fusha-transparenca-komun%20(3)%20(version%202).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4">
                    <a:lumMod val="50000"/>
                  </a:schemeClr>
                </a:solidFill>
              </a:rPr>
              <a:t>Performanca 2017-2021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2763508939928702E-3"/>
          <c:y val="0.25825767203392419"/>
          <c:w val="0.9391618886031099"/>
          <c:h val="0.64101498862808048"/>
        </c:manualLayout>
      </c:layout>
      <c:lineChart>
        <c:grouping val="stacked"/>
        <c:varyColors val="0"/>
        <c:ser>
          <c:idx val="0"/>
          <c:order val="0"/>
          <c:tx>
            <c:strRef>
              <c:f>'krahasimet2017-22'!$C$13</c:f>
              <c:strCache>
                <c:ptCount val="1"/>
                <c:pt idx="0">
                  <c:v>Viti</c:v>
                </c:pt>
              </c:strCache>
            </c:strRef>
          </c:tx>
          <c:spPr>
            <a:ln w="28575" cap="rnd">
              <a:solidFill>
                <a:schemeClr val="accent3">
                  <a:shade val="76000"/>
                </a:schemeClr>
              </a:solidFill>
              <a:round/>
            </a:ln>
            <a:effectLst/>
          </c:spPr>
          <c:marker>
            <c:symbol val="none"/>
          </c:marker>
          <c:dLbls>
            <c:dLbl>
              <c:idx val="0"/>
              <c:layout>
                <c:manualLayout>
                  <c:x val="-2.5462668816039986E-17"/>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00-4286-A3E9-0C479DBC0BBC}"/>
                </c:ext>
              </c:extLst>
            </c:dLbl>
            <c:dLbl>
              <c:idx val="1"/>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00-4286-A3E9-0C479DBC0BBC}"/>
                </c:ext>
              </c:extLst>
            </c:dLbl>
            <c:dLbl>
              <c:idx val="2"/>
              <c:layout>
                <c:manualLayout>
                  <c:x val="-1.0185067526415994E-16"/>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00-4286-A3E9-0C479DBC0BBC}"/>
                </c:ext>
              </c:extLst>
            </c:dLbl>
            <c:dLbl>
              <c:idx val="3"/>
              <c:layout>
                <c:manualLayout>
                  <c:x val="-1.0185067526415994E-16"/>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00-4286-A3E9-0C479DBC0BBC}"/>
                </c:ext>
              </c:extLst>
            </c:dLbl>
            <c:dLbl>
              <c:idx val="4"/>
              <c:layout>
                <c:manualLayout>
                  <c:x val="-2.0370135052831988E-16"/>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00-4286-A3E9-0C479DBC0B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3"/>
                      </a:solidFill>
                      <a:round/>
                    </a:ln>
                    <a:effectLst/>
                  </c:spPr>
                </c15:leaderLines>
              </c:ext>
            </c:extLst>
          </c:dLbls>
          <c:val>
            <c:numRef>
              <c:f>'krahasimet2017-22'!$C$14:$C$18</c:f>
              <c:numCache>
                <c:formatCode>General</c:formatCode>
                <c:ptCount val="5"/>
                <c:pt idx="0">
                  <c:v>2017</c:v>
                </c:pt>
                <c:pt idx="1">
                  <c:v>2018</c:v>
                </c:pt>
                <c:pt idx="2">
                  <c:v>2019</c:v>
                </c:pt>
                <c:pt idx="3">
                  <c:v>2020</c:v>
                </c:pt>
                <c:pt idx="4">
                  <c:v>2021</c:v>
                </c:pt>
              </c:numCache>
            </c:numRef>
          </c:val>
          <c:smooth val="0"/>
          <c:extLst>
            <c:ext xmlns:c16="http://schemas.microsoft.com/office/drawing/2014/chart" uri="{C3380CC4-5D6E-409C-BE32-E72D297353CC}">
              <c16:uniqueId val="{00000005-0800-4286-A3E9-0C479DBC0BBC}"/>
            </c:ext>
          </c:extLst>
        </c:ser>
        <c:ser>
          <c:idx val="1"/>
          <c:order val="1"/>
          <c:tx>
            <c:strRef>
              <c:f>'krahasimet2017-22'!$D$13</c:f>
              <c:strCache>
                <c:ptCount val="1"/>
                <c:pt idx="0">
                  <c:v>%</c:v>
                </c:pt>
              </c:strCache>
            </c:strRef>
          </c:tx>
          <c:spPr>
            <a:ln w="28575" cap="rnd">
              <a:solidFill>
                <a:schemeClr val="accent3">
                  <a:tint val="77000"/>
                </a:schemeClr>
              </a:solidFill>
              <a:round/>
            </a:ln>
            <a:effectLst/>
          </c:spPr>
          <c:marker>
            <c:symbol val="none"/>
          </c:marker>
          <c:dLbls>
            <c:dLbl>
              <c:idx val="0"/>
              <c:layout>
                <c:manualLayout>
                  <c:x val="-1.9626508454714474E-17"/>
                  <c:y val="-7.5180036771609865E-2"/>
                </c:manualLayout>
              </c:layout>
              <c:tx>
                <c:rich>
                  <a:bodyPr/>
                  <a:lstStyle/>
                  <a:p>
                    <a:fld id="{6DF86ADA-D8C2-4C15-85EC-7938DCF2E5B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800-4286-A3E9-0C479DBC0BBC}"/>
                </c:ext>
              </c:extLst>
            </c:dLbl>
            <c:dLbl>
              <c:idx val="1"/>
              <c:layout>
                <c:manualLayout>
                  <c:x val="-4.2821967669414802E-3"/>
                  <c:y val="-6.8662028727274338E-2"/>
                </c:manualLayout>
              </c:layout>
              <c:tx>
                <c:rich>
                  <a:bodyPr/>
                  <a:lstStyle/>
                  <a:p>
                    <a:fld id="{79D732EE-FAB4-484F-B619-74ED183CC28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800-4286-A3E9-0C479DBC0BBC}"/>
                </c:ext>
              </c:extLst>
            </c:dLbl>
            <c:dLbl>
              <c:idx val="2"/>
              <c:layout>
                <c:manualLayout>
                  <c:x val="2.1410983834706421E-3"/>
                  <c:y val="-8.5017534205894835E-2"/>
                </c:manualLayout>
              </c:layout>
              <c:tx>
                <c:rich>
                  <a:bodyPr/>
                  <a:lstStyle/>
                  <a:p>
                    <a:fld id="{4AE0709A-7F78-4BF7-9DE8-682EE754ABF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800-4286-A3E9-0C479DBC0BBC}"/>
                </c:ext>
              </c:extLst>
            </c:dLbl>
            <c:dLbl>
              <c:idx val="3"/>
              <c:layout>
                <c:manualLayout>
                  <c:x val="-7.0475854900966554E-3"/>
                  <c:y val="-0.10096820260196261"/>
                </c:manualLayout>
              </c:layout>
              <c:tx>
                <c:rich>
                  <a:bodyPr/>
                  <a:lstStyle/>
                  <a:p>
                    <a:fld id="{4D82FDCA-45E7-4047-84FB-A7F67F1012D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800-4286-A3E9-0C479DBC0BBC}"/>
                </c:ext>
              </c:extLst>
            </c:dLbl>
            <c:dLbl>
              <c:idx val="4"/>
              <c:layout>
                <c:manualLayout>
                  <c:x val="-2.7653887231551362E-3"/>
                  <c:y val="-7.5180036771609865E-2"/>
                </c:manualLayout>
              </c:layout>
              <c:tx>
                <c:rich>
                  <a:bodyPr/>
                  <a:lstStyle/>
                  <a:p>
                    <a:fld id="{69BDD4AA-75D1-4C15-8925-2CF35869C7E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0800-4286-A3E9-0C479DBC0BB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'krahasimet2017-22'!$D$14:$D$18</c:f>
              <c:numCache>
                <c:formatCode>General</c:formatCode>
                <c:ptCount val="5"/>
                <c:pt idx="0">
                  <c:v>60.05</c:v>
                </c:pt>
                <c:pt idx="1">
                  <c:v>66</c:v>
                </c:pt>
                <c:pt idx="2">
                  <c:v>58.78</c:v>
                </c:pt>
                <c:pt idx="3">
                  <c:v>57.06</c:v>
                </c:pt>
                <c:pt idx="4">
                  <c:v>56.8</c:v>
                </c:pt>
              </c:numCache>
            </c:numRef>
          </c:val>
          <c:smooth val="0"/>
          <c:extLst>
            <c:ext xmlns:c16="http://schemas.microsoft.com/office/drawing/2014/chart" uri="{C3380CC4-5D6E-409C-BE32-E72D297353CC}">
              <c16:uniqueId val="{0000000B-0800-4286-A3E9-0C479DBC0BBC}"/>
            </c:ext>
          </c:extLst>
        </c:ser>
        <c:dLbls>
          <c:showLegendKey val="0"/>
          <c:showVal val="0"/>
          <c:showCatName val="0"/>
          <c:showSerName val="0"/>
          <c:showPercent val="0"/>
          <c:showBubbleSize val="0"/>
        </c:dLbls>
        <c:smooth val="0"/>
        <c:axId val="1701701552"/>
        <c:axId val="1701702096"/>
      </c:lineChart>
      <c:catAx>
        <c:axId val="1701701552"/>
        <c:scaling>
          <c:orientation val="minMax"/>
        </c:scaling>
        <c:delete val="1"/>
        <c:axPos val="b"/>
        <c:majorTickMark val="none"/>
        <c:minorTickMark val="none"/>
        <c:tickLblPos val="nextTo"/>
        <c:crossAx val="1701702096"/>
        <c:crosses val="autoZero"/>
        <c:auto val="1"/>
        <c:lblAlgn val="ctr"/>
        <c:lblOffset val="100"/>
        <c:noMultiLvlLbl val="0"/>
      </c:catAx>
      <c:valAx>
        <c:axId val="1701702096"/>
        <c:scaling>
          <c:orientation val="minMax"/>
        </c:scaling>
        <c:delete val="1"/>
        <c:axPos val="l"/>
        <c:numFmt formatCode="General" sourceLinked="1"/>
        <c:majorTickMark val="none"/>
        <c:minorTickMark val="none"/>
        <c:tickLblPos val="nextTo"/>
        <c:crossAx val="1701701552"/>
        <c:crosses val="autoZero"/>
        <c:crossBetween val="between"/>
      </c:valAx>
      <c:spPr>
        <a:noFill/>
        <a:ln>
          <a:noFill/>
        </a:ln>
        <a:effectLst/>
      </c:spPr>
    </c:plotArea>
    <c:legend>
      <c:legendPos val="b"/>
      <c:layout>
        <c:manualLayout>
          <c:xMode val="edge"/>
          <c:yMode val="edge"/>
          <c:x val="0.38935454988071899"/>
          <c:y val="0.78556292101603264"/>
          <c:w val="0.22129090023856204"/>
          <c:h val="8.53646781408206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1"/>
          <c:order val="0"/>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6643-4ADC-9A07-C4AE49C1C1A3}"/>
              </c:ext>
            </c:extLst>
          </c:dPt>
          <c:dPt>
            <c:idx val="1"/>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3-6643-4ADC-9A07-C4AE49C1C1A3}"/>
              </c:ext>
            </c:extLst>
          </c:dPt>
          <c:dPt>
            <c:idx val="2"/>
            <c:bubble3D val="0"/>
            <c:spPr>
              <a:solidFill>
                <a:schemeClr val="accent3">
                  <a:tint val="63000"/>
                </a:schemeClr>
              </a:solidFill>
              <a:ln w="19050">
                <a:solidFill>
                  <a:schemeClr val="lt1"/>
                </a:solidFill>
              </a:ln>
              <a:effectLst/>
            </c:spPr>
            <c:extLst>
              <c:ext xmlns:c16="http://schemas.microsoft.com/office/drawing/2014/chart" uri="{C3380CC4-5D6E-409C-BE32-E72D297353CC}">
                <c16:uniqueId val="{00000005-6643-4ADC-9A07-C4AE49C1C1A3}"/>
              </c:ext>
            </c:extLst>
          </c:dPt>
          <c:dPt>
            <c:idx val="3"/>
            <c:bubble3D val="0"/>
            <c:spPr>
              <a:solidFill>
                <a:schemeClr val="accent3">
                  <a:tint val="74000"/>
                </a:schemeClr>
              </a:solidFill>
              <a:ln w="19050">
                <a:solidFill>
                  <a:schemeClr val="lt1"/>
                </a:solidFill>
              </a:ln>
              <a:effectLst/>
            </c:spPr>
            <c:extLst>
              <c:ext xmlns:c16="http://schemas.microsoft.com/office/drawing/2014/chart" uri="{C3380CC4-5D6E-409C-BE32-E72D297353CC}">
                <c16:uniqueId val="{00000007-6643-4ADC-9A07-C4AE49C1C1A3}"/>
              </c:ext>
            </c:extLst>
          </c:dPt>
          <c:dPt>
            <c:idx val="4"/>
            <c:bubble3D val="0"/>
            <c:spPr>
              <a:solidFill>
                <a:schemeClr val="accent3">
                  <a:tint val="84000"/>
                </a:schemeClr>
              </a:solidFill>
              <a:ln w="19050">
                <a:solidFill>
                  <a:schemeClr val="lt1"/>
                </a:solidFill>
              </a:ln>
              <a:effectLst/>
            </c:spPr>
            <c:extLst>
              <c:ext xmlns:c16="http://schemas.microsoft.com/office/drawing/2014/chart" uri="{C3380CC4-5D6E-409C-BE32-E72D297353CC}">
                <c16:uniqueId val="{00000009-6643-4ADC-9A07-C4AE49C1C1A3}"/>
              </c:ext>
            </c:extLst>
          </c:dPt>
          <c:dPt>
            <c:idx val="5"/>
            <c:bubble3D val="0"/>
            <c:spPr>
              <a:solidFill>
                <a:schemeClr val="accent3">
                  <a:tint val="95000"/>
                </a:schemeClr>
              </a:solidFill>
              <a:ln w="19050">
                <a:solidFill>
                  <a:schemeClr val="lt1"/>
                </a:solidFill>
              </a:ln>
              <a:effectLst/>
            </c:spPr>
            <c:extLst>
              <c:ext xmlns:c16="http://schemas.microsoft.com/office/drawing/2014/chart" uri="{C3380CC4-5D6E-409C-BE32-E72D297353CC}">
                <c16:uniqueId val="{0000000B-6643-4ADC-9A07-C4AE49C1C1A3}"/>
              </c:ext>
            </c:extLst>
          </c:dPt>
          <c:dPt>
            <c:idx val="6"/>
            <c:bubble3D val="0"/>
            <c:spPr>
              <a:solidFill>
                <a:schemeClr val="accent3">
                  <a:shade val="94000"/>
                </a:schemeClr>
              </a:solidFill>
              <a:ln w="19050">
                <a:solidFill>
                  <a:schemeClr val="lt1"/>
                </a:solidFill>
              </a:ln>
              <a:effectLst/>
            </c:spPr>
            <c:extLst>
              <c:ext xmlns:c16="http://schemas.microsoft.com/office/drawing/2014/chart" uri="{C3380CC4-5D6E-409C-BE32-E72D297353CC}">
                <c16:uniqueId val="{0000000D-6643-4ADC-9A07-C4AE49C1C1A3}"/>
              </c:ext>
            </c:extLst>
          </c:dPt>
          <c:dPt>
            <c:idx val="7"/>
            <c:bubble3D val="0"/>
            <c:spPr>
              <a:solidFill>
                <a:schemeClr val="accent3">
                  <a:shade val="83000"/>
                </a:schemeClr>
              </a:solidFill>
              <a:ln w="19050">
                <a:solidFill>
                  <a:schemeClr val="lt1"/>
                </a:solidFill>
              </a:ln>
              <a:effectLst/>
            </c:spPr>
            <c:extLst>
              <c:ext xmlns:c16="http://schemas.microsoft.com/office/drawing/2014/chart" uri="{C3380CC4-5D6E-409C-BE32-E72D297353CC}">
                <c16:uniqueId val="{0000000F-6643-4ADC-9A07-C4AE49C1C1A3}"/>
              </c:ext>
            </c:extLst>
          </c:dPt>
          <c:dPt>
            <c:idx val="8"/>
            <c:bubble3D val="0"/>
            <c:spPr>
              <a:solidFill>
                <a:schemeClr val="accent3">
                  <a:shade val="73000"/>
                </a:schemeClr>
              </a:solidFill>
              <a:ln w="19050">
                <a:solidFill>
                  <a:schemeClr val="lt1"/>
                </a:solidFill>
              </a:ln>
              <a:effectLst/>
            </c:spPr>
            <c:extLst>
              <c:ext xmlns:c16="http://schemas.microsoft.com/office/drawing/2014/chart" uri="{C3380CC4-5D6E-409C-BE32-E72D297353CC}">
                <c16:uniqueId val="{00000011-6643-4ADC-9A07-C4AE49C1C1A3}"/>
              </c:ext>
            </c:extLst>
          </c:dPt>
          <c:dPt>
            <c:idx val="9"/>
            <c:bubble3D val="0"/>
            <c:spPr>
              <a:solidFill>
                <a:schemeClr val="accent3">
                  <a:shade val="62000"/>
                </a:schemeClr>
              </a:solidFill>
              <a:ln w="19050">
                <a:solidFill>
                  <a:schemeClr val="lt1"/>
                </a:solidFill>
              </a:ln>
              <a:effectLst/>
            </c:spPr>
            <c:extLst>
              <c:ext xmlns:c16="http://schemas.microsoft.com/office/drawing/2014/chart" uri="{C3380CC4-5D6E-409C-BE32-E72D297353CC}">
                <c16:uniqueId val="{00000013-6643-4ADC-9A07-C4AE49C1C1A3}"/>
              </c:ext>
            </c:extLst>
          </c:dPt>
          <c:dPt>
            <c:idx val="10"/>
            <c:bubble3D val="0"/>
            <c:spPr>
              <a:solidFill>
                <a:schemeClr val="accent3">
                  <a:shade val="51000"/>
                </a:schemeClr>
              </a:solidFill>
              <a:ln w="19050">
                <a:solidFill>
                  <a:schemeClr val="lt1"/>
                </a:solidFill>
              </a:ln>
              <a:effectLst/>
            </c:spPr>
            <c:extLst>
              <c:ext xmlns:c16="http://schemas.microsoft.com/office/drawing/2014/chart" uri="{C3380CC4-5D6E-409C-BE32-E72D297353CC}">
                <c16:uniqueId val="{00000015-6643-4ADC-9A07-C4AE49C1C1A3}"/>
              </c:ext>
            </c:extLst>
          </c:dPt>
          <c:dPt>
            <c:idx val="11"/>
            <c:bubble3D val="0"/>
            <c:spPr>
              <a:solidFill>
                <a:schemeClr val="accent4"/>
              </a:solidFill>
              <a:ln w="19050">
                <a:solidFill>
                  <a:schemeClr val="lt1"/>
                </a:solidFill>
              </a:ln>
              <a:effectLst/>
            </c:spPr>
            <c:extLst>
              <c:ext xmlns:c16="http://schemas.microsoft.com/office/drawing/2014/chart" uri="{C3380CC4-5D6E-409C-BE32-E72D297353CC}">
                <c16:uniqueId val="{00000017-6643-4ADC-9A07-C4AE49C1C1A3}"/>
              </c:ext>
            </c:extLst>
          </c:dPt>
          <c:dPt>
            <c:idx val="12"/>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19-6643-4ADC-9A07-C4AE49C1C1A3}"/>
              </c:ext>
            </c:extLst>
          </c:dPt>
          <c:dPt>
            <c:idx val="13"/>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1B-6643-4ADC-9A07-C4AE49C1C1A3}"/>
              </c:ext>
            </c:extLst>
          </c:dPt>
          <c:cat>
            <c:strRef>
              <c:f>'[DATABAZA SA KRUGOVIMA 2022.xlsx]Tregues'!$AR$24:$AR$35</c:f>
              <c:strCache>
                <c:ptCount val="12"/>
                <c:pt idx="0">
                  <c:v>Publikimi i raporteve për procese të konsultimeve publike Publikimi i raporteve për procese të konsultimeve publike</c:v>
                </c:pt>
                <c:pt idx="1">
                  <c:v>Raportimi i planit vjetor të planit të integritetit para KK Raportimi i planit vjetor të planit të integritetit para kuvendit komunal</c:v>
                </c:pt>
                <c:pt idx="2">
                  <c:v>Diskutimi i raportit të auditorit të brendshëm dhe planit të veprimit në KK Diskutimi i raportit të auditorit të brendshem dhe planit të veprimit në Asamblenë Komunale</c:v>
                </c:pt>
                <c:pt idx="3">
                  <c:v>Pjesëmarrja e qytetarëve në konsultime publike Pjesëmarrja e qytetarëve në konsultime publike</c:v>
                </c:pt>
                <c:pt idx="4">
                  <c:v>Niveli i adresimit të rekomandimeve të Zyrës Kombëtare të Auditorit Niveli i adresimit të rekomandimeve të Zyrës Kombëtare të Auditorit</c:v>
                </c:pt>
                <c:pt idx="5">
                  <c:v>Diskutime për raportet buxhetore tre-mujore nga KK Diskutime për raportet buxhetore tre-mujore nga Kuvendi Komunal</c:v>
                </c:pt>
                <c:pt idx="6">
                  <c:v>Aktet komunale dhe dokumentet e politikave lokale të konsultuara me publikun Aktet komunale dhe dokumentet e politikave lokale të konsultuara me publikun</c:v>
                </c:pt>
                <c:pt idx="7">
                  <c:v>Publikimi i njoftimeve për mbajtjen e 2 takimeve publike Publikimi i njoftimeve për mbajtjen e 2 takimeve publike</c:v>
                </c:pt>
                <c:pt idx="8">
                  <c:v>Mbledhje të Kuvendit me pjesëmarrje të kryetarit të komunës Mbledhje të Kuvendit me pjesëmarrje të kryetarit të komunës</c:v>
                </c:pt>
                <c:pt idx="9">
                  <c:v>Niveli i zbatimit të planit të prokurimit Niveli i zbatimit të planit të prokurimit</c:v>
                </c:pt>
                <c:pt idx="10">
                  <c:v>Miratimi me kohë i propozim buxhetit vjetor komunal Miratimi me kohë i propozim buxhetit vjetor komunal</c:v>
                </c:pt>
                <c:pt idx="11">
                  <c:v>Dëgjime publike për KAB dhe buxhet komunal Dëgjime publike për KAB dhe buxhet komunal</c:v>
                </c:pt>
              </c:strCache>
            </c:strRef>
          </c:cat>
          <c:val>
            <c:numRef>
              <c:f>'[DATABAZA SA KRUGOVIMA 2022.xlsx]Tregues'!$AS$24:$AS$35</c:f>
              <c:numCache>
                <c:formatCode>0.00</c:formatCode>
                <c:ptCount val="12"/>
                <c:pt idx="0">
                  <c:v>4.6543243243243237</c:v>
                </c:pt>
                <c:pt idx="1">
                  <c:v>5.4054054054054053</c:v>
                </c:pt>
                <c:pt idx="2">
                  <c:v>16.216216216216218</c:v>
                </c:pt>
                <c:pt idx="3">
                  <c:v>21.908571428571431</c:v>
                </c:pt>
                <c:pt idx="4">
                  <c:v>47.254324324324315</c:v>
                </c:pt>
                <c:pt idx="5">
                  <c:v>62.5</c:v>
                </c:pt>
                <c:pt idx="6">
                  <c:v>63.45095238095238</c:v>
                </c:pt>
                <c:pt idx="7">
                  <c:v>68.055555555555557</c:v>
                </c:pt>
                <c:pt idx="8">
                  <c:v>72.738800000000012</c:v>
                </c:pt>
                <c:pt idx="9">
                  <c:v>81.630357142857136</c:v>
                </c:pt>
                <c:pt idx="10">
                  <c:v>83.461538461538467</c:v>
                </c:pt>
                <c:pt idx="11">
                  <c:v>87.095769230769235</c:v>
                </c:pt>
              </c:numCache>
            </c:numRef>
          </c:val>
          <c:extLst>
            <c:ext xmlns:c16="http://schemas.microsoft.com/office/drawing/2014/chart" uri="{C3380CC4-5D6E-409C-BE32-E72D297353CC}">
              <c16:uniqueId val="{0000001C-6643-4ADC-9A07-C4AE49C1C1A3}"/>
            </c:ext>
          </c:extLst>
        </c:ser>
        <c:ser>
          <c:idx val="0"/>
          <c:order val="1"/>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1E-6643-4ADC-9A07-C4AE49C1C1A3}"/>
              </c:ext>
            </c:extLst>
          </c:dPt>
          <c:dPt>
            <c:idx val="1"/>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20-6643-4ADC-9A07-C4AE49C1C1A3}"/>
              </c:ext>
            </c:extLst>
          </c:dPt>
          <c:dPt>
            <c:idx val="2"/>
            <c:bubble3D val="0"/>
            <c:spPr>
              <a:solidFill>
                <a:schemeClr val="accent3">
                  <a:tint val="58000"/>
                </a:schemeClr>
              </a:solidFill>
              <a:ln w="19050">
                <a:solidFill>
                  <a:schemeClr val="lt1"/>
                </a:solidFill>
              </a:ln>
              <a:effectLst/>
            </c:spPr>
            <c:extLst>
              <c:ext xmlns:c16="http://schemas.microsoft.com/office/drawing/2014/chart" uri="{C3380CC4-5D6E-409C-BE32-E72D297353CC}">
                <c16:uniqueId val="{00000022-6643-4ADC-9A07-C4AE49C1C1A3}"/>
              </c:ext>
            </c:extLst>
          </c:dPt>
          <c:dPt>
            <c:idx val="3"/>
            <c:bubble3D val="0"/>
            <c:spPr>
              <a:solidFill>
                <a:schemeClr val="accent3">
                  <a:tint val="68000"/>
                </a:schemeClr>
              </a:solidFill>
              <a:ln w="19050">
                <a:solidFill>
                  <a:schemeClr val="lt1"/>
                </a:solidFill>
              </a:ln>
              <a:effectLst/>
            </c:spPr>
            <c:extLst>
              <c:ext xmlns:c16="http://schemas.microsoft.com/office/drawing/2014/chart" uri="{C3380CC4-5D6E-409C-BE32-E72D297353CC}">
                <c16:uniqueId val="{00000024-6643-4ADC-9A07-C4AE49C1C1A3}"/>
              </c:ext>
            </c:extLst>
          </c:dPt>
          <c:dPt>
            <c:idx val="4"/>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26-6643-4ADC-9A07-C4AE49C1C1A3}"/>
              </c:ext>
            </c:extLst>
          </c:dPt>
          <c:dPt>
            <c:idx val="5"/>
            <c:bubble3D val="0"/>
            <c:spPr>
              <a:solidFill>
                <a:schemeClr val="accent3">
                  <a:tint val="86000"/>
                </a:schemeClr>
              </a:solidFill>
              <a:ln w="19050">
                <a:solidFill>
                  <a:schemeClr val="lt1"/>
                </a:solidFill>
              </a:ln>
              <a:effectLst/>
            </c:spPr>
            <c:extLst>
              <c:ext xmlns:c16="http://schemas.microsoft.com/office/drawing/2014/chart" uri="{C3380CC4-5D6E-409C-BE32-E72D297353CC}">
                <c16:uniqueId val="{00000028-6643-4ADC-9A07-C4AE49C1C1A3}"/>
              </c:ext>
            </c:extLst>
          </c:dPt>
          <c:dPt>
            <c:idx val="6"/>
            <c:bubble3D val="0"/>
            <c:spPr>
              <a:solidFill>
                <a:schemeClr val="accent3">
                  <a:tint val="96000"/>
                </a:schemeClr>
              </a:solidFill>
              <a:ln w="19050">
                <a:solidFill>
                  <a:schemeClr val="lt1"/>
                </a:solidFill>
              </a:ln>
              <a:effectLst/>
            </c:spPr>
            <c:extLst>
              <c:ext xmlns:c16="http://schemas.microsoft.com/office/drawing/2014/chart" uri="{C3380CC4-5D6E-409C-BE32-E72D297353CC}">
                <c16:uniqueId val="{0000002A-6643-4ADC-9A07-C4AE49C1C1A3}"/>
              </c:ext>
            </c:extLst>
          </c:dPt>
          <c:dPt>
            <c:idx val="7"/>
            <c:bubble3D val="0"/>
            <c:spPr>
              <a:solidFill>
                <a:schemeClr val="accent3">
                  <a:shade val="95000"/>
                </a:schemeClr>
              </a:solidFill>
              <a:ln w="19050">
                <a:solidFill>
                  <a:schemeClr val="lt1"/>
                </a:solidFill>
              </a:ln>
              <a:effectLst/>
            </c:spPr>
            <c:extLst>
              <c:ext xmlns:c16="http://schemas.microsoft.com/office/drawing/2014/chart" uri="{C3380CC4-5D6E-409C-BE32-E72D297353CC}">
                <c16:uniqueId val="{0000002C-6643-4ADC-9A07-C4AE49C1C1A3}"/>
              </c:ext>
            </c:extLst>
          </c:dPt>
          <c:dPt>
            <c:idx val="8"/>
            <c:bubble3D val="0"/>
            <c:spPr>
              <a:solidFill>
                <a:schemeClr val="accent3">
                  <a:shade val="86000"/>
                </a:schemeClr>
              </a:solidFill>
              <a:ln w="19050">
                <a:solidFill>
                  <a:schemeClr val="lt1"/>
                </a:solidFill>
              </a:ln>
              <a:effectLst/>
            </c:spPr>
            <c:extLst>
              <c:ext xmlns:c16="http://schemas.microsoft.com/office/drawing/2014/chart" uri="{C3380CC4-5D6E-409C-BE32-E72D297353CC}">
                <c16:uniqueId val="{0000002E-6643-4ADC-9A07-C4AE49C1C1A3}"/>
              </c:ext>
            </c:extLst>
          </c:dPt>
          <c:dPt>
            <c:idx val="9"/>
            <c:bubble3D val="0"/>
            <c:spPr>
              <a:solidFill>
                <a:schemeClr val="accent3">
                  <a:shade val="62000"/>
                </a:schemeClr>
              </a:solidFill>
              <a:ln w="19050">
                <a:solidFill>
                  <a:schemeClr val="lt1"/>
                </a:solidFill>
              </a:ln>
              <a:effectLst/>
            </c:spPr>
            <c:extLst>
              <c:ext xmlns:c16="http://schemas.microsoft.com/office/drawing/2014/chart" uri="{C3380CC4-5D6E-409C-BE32-E72D297353CC}">
                <c16:uniqueId val="{00000030-6643-4ADC-9A07-C4AE49C1C1A3}"/>
              </c:ext>
            </c:extLst>
          </c:dPt>
          <c:dPt>
            <c:idx val="10"/>
            <c:bubble3D val="0"/>
            <c:spPr>
              <a:solidFill>
                <a:schemeClr val="accent3">
                  <a:shade val="67000"/>
                </a:schemeClr>
              </a:solidFill>
              <a:ln w="19050">
                <a:solidFill>
                  <a:schemeClr val="lt1"/>
                </a:solidFill>
              </a:ln>
              <a:effectLst/>
            </c:spPr>
            <c:extLst>
              <c:ext xmlns:c16="http://schemas.microsoft.com/office/drawing/2014/chart" uri="{C3380CC4-5D6E-409C-BE32-E72D297353CC}">
                <c16:uniqueId val="{00000032-6643-4ADC-9A07-C4AE49C1C1A3}"/>
              </c:ext>
            </c:extLst>
          </c:dPt>
          <c:dPt>
            <c:idx val="11"/>
            <c:bubble3D val="0"/>
            <c:spPr>
              <a:solidFill>
                <a:schemeClr val="accent4"/>
              </a:solidFill>
              <a:ln w="19050">
                <a:solidFill>
                  <a:schemeClr val="lt1"/>
                </a:solidFill>
              </a:ln>
              <a:effectLst/>
            </c:spPr>
            <c:extLst>
              <c:ext xmlns:c16="http://schemas.microsoft.com/office/drawing/2014/chart" uri="{C3380CC4-5D6E-409C-BE32-E72D297353CC}">
                <c16:uniqueId val="{00000034-6643-4ADC-9A07-C4AE49C1C1A3}"/>
              </c:ext>
            </c:extLst>
          </c:dPt>
          <c:dPt>
            <c:idx val="12"/>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36-6643-4ADC-9A07-C4AE49C1C1A3}"/>
              </c:ext>
            </c:extLst>
          </c:dPt>
          <c:dPt>
            <c:idx val="13"/>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38-6643-4ADC-9A07-C4AE49C1C1A3}"/>
              </c:ext>
            </c:extLst>
          </c:dPt>
          <c:cat>
            <c:strRef>
              <c:f>'[DATABAZA SA KRUGOVIMA 2022.xlsx]Tregues'!$AR$24:$AR$35</c:f>
              <c:strCache>
                <c:ptCount val="12"/>
                <c:pt idx="0">
                  <c:v>Publikimi i raporteve për procese të konsultimeve publike Publikimi i raporteve për procese të konsultimeve publike</c:v>
                </c:pt>
                <c:pt idx="1">
                  <c:v>Raportimi i planit vjetor të planit të integritetit para KK Raportimi i planit vjetor të planit të integritetit para kuvendit komunal</c:v>
                </c:pt>
                <c:pt idx="2">
                  <c:v>Diskutimi i raportit të auditorit të brendshëm dhe planit të veprimit në KK Diskutimi i raportit të auditorit të brendshem dhe planit të veprimit në Asamblenë Komunale</c:v>
                </c:pt>
                <c:pt idx="3">
                  <c:v>Pjesëmarrja e qytetarëve në konsultime publike Pjesëmarrja e qytetarëve në konsultime publike</c:v>
                </c:pt>
                <c:pt idx="4">
                  <c:v>Niveli i adresimit të rekomandimeve të Zyrës Kombëtare të Auditorit Niveli i adresimit të rekomandimeve të Zyrës Kombëtare të Auditorit</c:v>
                </c:pt>
                <c:pt idx="5">
                  <c:v>Diskutime për raportet buxhetore tre-mujore nga KK Diskutime për raportet buxhetore tre-mujore nga Kuvendi Komunal</c:v>
                </c:pt>
                <c:pt idx="6">
                  <c:v>Aktet komunale dhe dokumentet e politikave lokale të konsultuara me publikun Aktet komunale dhe dokumentet e politikave lokale të konsultuara me publikun</c:v>
                </c:pt>
                <c:pt idx="7">
                  <c:v>Publikimi i njoftimeve për mbajtjen e 2 takimeve publike Publikimi i njoftimeve për mbajtjen e 2 takimeve publike</c:v>
                </c:pt>
                <c:pt idx="8">
                  <c:v>Mbledhje të Kuvendit me pjesëmarrje të kryetarit të komunës Mbledhje të Kuvendit me pjesëmarrje të kryetarit të komunës</c:v>
                </c:pt>
                <c:pt idx="9">
                  <c:v>Niveli i zbatimit të planit të prokurimit Niveli i zbatimit të planit të prokurimit</c:v>
                </c:pt>
                <c:pt idx="10">
                  <c:v>Miratimi me kohë i propozim buxhetit vjetor komunal Miratimi me kohë i propozim buxhetit vjetor komunal</c:v>
                </c:pt>
                <c:pt idx="11">
                  <c:v>Dëgjime publike për KAB dhe buxhet komunal Dëgjime publike për KAB dhe buxhet komunal</c:v>
                </c:pt>
              </c:strCache>
            </c:strRef>
          </c:cat>
          <c:val>
            <c:numRef>
              <c:f>'[DATABAZA SA KRUGOVIMA 2022.xlsx]Tregues'!$AS$24:$AS$35</c:f>
              <c:numCache>
                <c:formatCode>0.00</c:formatCode>
                <c:ptCount val="12"/>
                <c:pt idx="0">
                  <c:v>4.6543243243243237</c:v>
                </c:pt>
                <c:pt idx="1">
                  <c:v>5.4054054054054053</c:v>
                </c:pt>
                <c:pt idx="2">
                  <c:v>16.216216216216218</c:v>
                </c:pt>
                <c:pt idx="3">
                  <c:v>21.908571428571431</c:v>
                </c:pt>
                <c:pt idx="4">
                  <c:v>47.254324324324315</c:v>
                </c:pt>
                <c:pt idx="5">
                  <c:v>62.5</c:v>
                </c:pt>
                <c:pt idx="6">
                  <c:v>63.45095238095238</c:v>
                </c:pt>
                <c:pt idx="7">
                  <c:v>68.055555555555557</c:v>
                </c:pt>
                <c:pt idx="8">
                  <c:v>72.738800000000012</c:v>
                </c:pt>
                <c:pt idx="9">
                  <c:v>81.630357142857136</c:v>
                </c:pt>
                <c:pt idx="10">
                  <c:v>83.461538461538467</c:v>
                </c:pt>
                <c:pt idx="11">
                  <c:v>87.095769230769235</c:v>
                </c:pt>
              </c:numCache>
            </c:numRef>
          </c:val>
          <c:extLst>
            <c:ext xmlns:c16="http://schemas.microsoft.com/office/drawing/2014/chart" uri="{C3380CC4-5D6E-409C-BE32-E72D297353CC}">
              <c16:uniqueId val="{00000039-6643-4ADC-9A07-C4AE49C1C1A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Përgjegjshmëria</a:t>
            </a:r>
            <a:r>
              <a:rPr lang="en-US" sz="1300" baseline="0"/>
              <a:t> komunale</a:t>
            </a:r>
            <a:endParaRPr lang="en-US" sz="1300"/>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lumMod val="50000"/>
              </a:schemeClr>
            </a:solidFill>
            <a:ln>
              <a:noFill/>
            </a:ln>
            <a:effectLst/>
          </c:spPr>
          <c:invertIfNegative val="0"/>
          <c:dLbls>
            <c:dLbl>
              <c:idx val="1"/>
              <c:layout>
                <c:manualLayout>
                  <c:x val="0"/>
                  <c:y val="0.25465692053760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2F-440C-BB66-4F7DD63401D9}"/>
                </c:ext>
              </c:extLst>
            </c:dLbl>
            <c:dLbl>
              <c:idx val="3"/>
              <c:layout>
                <c:manualLayout>
                  <c:x val="-5.5401662049861496E-3"/>
                  <c:y val="0.226361707144541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2F-440C-BB66-4F7DD63401D9}"/>
                </c:ext>
              </c:extLst>
            </c:dLbl>
            <c:dLbl>
              <c:idx val="5"/>
              <c:layout>
                <c:manualLayout>
                  <c:x val="-1.8467220683287165E-3"/>
                  <c:y val="0.216929969346852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2F-440C-BB66-4F7DD63401D9}"/>
                </c:ext>
              </c:extLst>
            </c:dLbl>
            <c:dLbl>
              <c:idx val="7"/>
              <c:layout>
                <c:manualLayout>
                  <c:x val="0"/>
                  <c:y val="0.212214100448007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2F-440C-BB66-4F7DD63401D9}"/>
                </c:ext>
              </c:extLst>
            </c:dLbl>
            <c:dLbl>
              <c:idx val="9"/>
              <c:layout>
                <c:manualLayout>
                  <c:x val="-1.8467220683287165E-3"/>
                  <c:y val="0.207498231549162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2F-440C-BB66-4F7DD63401D9}"/>
                </c:ext>
              </c:extLst>
            </c:dLbl>
            <c:dLbl>
              <c:idx val="11"/>
              <c:layout>
                <c:manualLayout>
                  <c:x val="0"/>
                  <c:y val="0.183918887054939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2F-440C-BB66-4F7DD63401D9}"/>
                </c:ext>
              </c:extLst>
            </c:dLbl>
            <c:dLbl>
              <c:idx val="13"/>
              <c:layout>
                <c:manualLayout>
                  <c:x val="-6.7712360286422121E-17"/>
                  <c:y val="0.169771280358405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2F-440C-BB66-4F7DD63401D9}"/>
                </c:ext>
              </c:extLst>
            </c:dLbl>
            <c:dLbl>
              <c:idx val="15"/>
              <c:layout>
                <c:manualLayout>
                  <c:x val="0"/>
                  <c:y val="0.165055411459561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2F-440C-BB66-4F7DD63401D9}"/>
                </c:ext>
              </c:extLst>
            </c:dLbl>
            <c:dLbl>
              <c:idx val="17"/>
              <c:layout>
                <c:manualLayout>
                  <c:x val="-3.6934441366574329E-3"/>
                  <c:y val="0.15090780476302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2F-440C-BB66-4F7DD63401D9}"/>
                </c:ext>
              </c:extLst>
            </c:dLbl>
            <c:dLbl>
              <c:idx val="19"/>
              <c:layout>
                <c:manualLayout>
                  <c:x val="-6.7712360286422121E-17"/>
                  <c:y val="0.141476066965338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2F-440C-BB66-4F7DD63401D9}"/>
                </c:ext>
              </c:extLst>
            </c:dLbl>
            <c:dLbl>
              <c:idx val="21"/>
              <c:layout>
                <c:manualLayout>
                  <c:x val="6.7712360286422121E-17"/>
                  <c:y val="0.127328460268804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2F-440C-BB66-4F7DD63401D9}"/>
                </c:ext>
              </c:extLst>
            </c:dLbl>
            <c:dLbl>
              <c:idx val="23"/>
              <c:layout>
                <c:manualLayout>
                  <c:x val="-6.7712360286422121E-17"/>
                  <c:y val="0.127328460268804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2F-440C-BB66-4F7DD63401D9}"/>
                </c:ext>
              </c:extLst>
            </c:dLbl>
            <c:dLbl>
              <c:idx val="25"/>
              <c:layout>
                <c:manualLayout>
                  <c:x val="-1.3542472057284424E-16"/>
                  <c:y val="0.12261259136995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22F-440C-BB66-4F7DD63401D9}"/>
                </c:ext>
              </c:extLst>
            </c:dLbl>
            <c:dLbl>
              <c:idx val="27"/>
              <c:layout>
                <c:manualLayout>
                  <c:x val="0"/>
                  <c:y val="0.103749115774581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22F-440C-BB66-4F7DD63401D9}"/>
                </c:ext>
              </c:extLst>
            </c:dLbl>
            <c:dLbl>
              <c:idx val="29"/>
              <c:layout>
                <c:manualLayout>
                  <c:x val="-1.3542472057284424E-16"/>
                  <c:y val="8.4885640179202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22F-440C-BB66-4F7DD63401D9}"/>
                </c:ext>
              </c:extLst>
            </c:dLbl>
            <c:dLbl>
              <c:idx val="32"/>
              <c:layout>
                <c:manualLayout>
                  <c:x val="0"/>
                  <c:y val="-6.1306295684980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22F-440C-BB66-4F7DD63401D9}"/>
                </c:ext>
              </c:extLst>
            </c:dLbl>
            <c:dLbl>
              <c:idx val="34"/>
              <c:layout>
                <c:manualLayout>
                  <c:x val="3.6934441366574329E-3"/>
                  <c:y val="-4.2442820089601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22F-440C-BB66-4F7DD63401D9}"/>
                </c:ext>
              </c:extLst>
            </c:dLbl>
            <c:dLbl>
              <c:idx val="36"/>
              <c:layout>
                <c:manualLayout>
                  <c:x val="1.3542472057284424E-16"/>
                  <c:y val="-7.0738033482669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22F-440C-BB66-4F7DD63401D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Fusha!$H$51:$H$87</c:f>
              <c:strCache>
                <c:ptCount val="37"/>
                <c:pt idx="0">
                  <c:v>Lipjan </c:v>
                </c:pt>
                <c:pt idx="1">
                  <c:v>Pejë </c:v>
                </c:pt>
                <c:pt idx="2">
                  <c:v>Rahovec</c:v>
                </c:pt>
                <c:pt idx="3">
                  <c:v>Gllogoc </c:v>
                </c:pt>
                <c:pt idx="4">
                  <c:v>Klinë</c:v>
                </c:pt>
                <c:pt idx="5">
                  <c:v>Suharekë</c:v>
                </c:pt>
                <c:pt idx="6">
                  <c:v>Kaçanik </c:v>
                </c:pt>
                <c:pt idx="7">
                  <c:v>Viti </c:v>
                </c:pt>
                <c:pt idx="8">
                  <c:v>Ferizaj</c:v>
                </c:pt>
                <c:pt idx="9">
                  <c:v>Podujevë</c:v>
                </c:pt>
                <c:pt idx="10">
                  <c:v>Mitrovicë</c:v>
                </c:pt>
                <c:pt idx="11">
                  <c:v>Kamenicë</c:v>
                </c:pt>
                <c:pt idx="12">
                  <c:v>Obiliq</c:v>
                </c:pt>
                <c:pt idx="13">
                  <c:v>Prishtinë</c:v>
                </c:pt>
                <c:pt idx="14">
                  <c:v>Hani Elezit </c:v>
                </c:pt>
                <c:pt idx="15">
                  <c:v>Shtime </c:v>
                </c:pt>
                <c:pt idx="16">
                  <c:v>Malishevë</c:v>
                </c:pt>
                <c:pt idx="17">
                  <c:v>Gjilan </c:v>
                </c:pt>
                <c:pt idx="18">
                  <c:v>Gjakovë</c:v>
                </c:pt>
                <c:pt idx="19">
                  <c:v>Istog </c:v>
                </c:pt>
                <c:pt idx="20">
                  <c:v>Vushtrri </c:v>
                </c:pt>
                <c:pt idx="21">
                  <c:v>Junik </c:v>
                </c:pt>
                <c:pt idx="22">
                  <c:v>Deçan</c:v>
                </c:pt>
                <c:pt idx="23">
                  <c:v>Prizren </c:v>
                </c:pt>
                <c:pt idx="24">
                  <c:v>Dragash </c:v>
                </c:pt>
                <c:pt idx="25">
                  <c:v>Novobërdë</c:v>
                </c:pt>
                <c:pt idx="26">
                  <c:v>Graçanicë</c:v>
                </c:pt>
                <c:pt idx="27">
                  <c:v>Fushe Kosovë</c:v>
                </c:pt>
                <c:pt idx="28">
                  <c:v>Ranillug </c:v>
                </c:pt>
                <c:pt idx="29">
                  <c:v>Mamushë</c:v>
                </c:pt>
                <c:pt idx="30">
                  <c:v>Kllokot </c:v>
                </c:pt>
                <c:pt idx="31">
                  <c:v>Shtërpcë</c:v>
                </c:pt>
                <c:pt idx="32">
                  <c:v>Mitrovica Veriore</c:v>
                </c:pt>
                <c:pt idx="33">
                  <c:v>Leposaviq</c:v>
                </c:pt>
                <c:pt idx="34">
                  <c:v>Zveçan</c:v>
                </c:pt>
                <c:pt idx="35">
                  <c:v>Zubin Potoku</c:v>
                </c:pt>
                <c:pt idx="36">
                  <c:v>Partesh </c:v>
                </c:pt>
              </c:strCache>
            </c:strRef>
          </c:cat>
          <c:val>
            <c:numRef>
              <c:f>Fusha!$I$51:$I$87</c:f>
              <c:numCache>
                <c:formatCode>0.00</c:formatCode>
                <c:ptCount val="37"/>
                <c:pt idx="0">
                  <c:v>84.634600000000006</c:v>
                </c:pt>
                <c:pt idx="1">
                  <c:v>80.713999999999999</c:v>
                </c:pt>
                <c:pt idx="2">
                  <c:v>75.686599999999999</c:v>
                </c:pt>
                <c:pt idx="3">
                  <c:v>73.64439999999999</c:v>
                </c:pt>
                <c:pt idx="4">
                  <c:v>71.924800000000005</c:v>
                </c:pt>
                <c:pt idx="5">
                  <c:v>65.983800000000002</c:v>
                </c:pt>
                <c:pt idx="6">
                  <c:v>63.485400000000006</c:v>
                </c:pt>
                <c:pt idx="7">
                  <c:v>63.263999999999996</c:v>
                </c:pt>
                <c:pt idx="8">
                  <c:v>62.923000000000002</c:v>
                </c:pt>
                <c:pt idx="9">
                  <c:v>62.480399999999996</c:v>
                </c:pt>
                <c:pt idx="10">
                  <c:v>60.981200000000001</c:v>
                </c:pt>
                <c:pt idx="11">
                  <c:v>59.578400000000002</c:v>
                </c:pt>
                <c:pt idx="12">
                  <c:v>57.436599999999999</c:v>
                </c:pt>
                <c:pt idx="13">
                  <c:v>55.122800000000005</c:v>
                </c:pt>
                <c:pt idx="14">
                  <c:v>53.075000000000003</c:v>
                </c:pt>
                <c:pt idx="15">
                  <c:v>50.504399999999997</c:v>
                </c:pt>
                <c:pt idx="16">
                  <c:v>48.944000000000003</c:v>
                </c:pt>
                <c:pt idx="17">
                  <c:v>47.857600000000005</c:v>
                </c:pt>
                <c:pt idx="18">
                  <c:v>47.363399999999999</c:v>
                </c:pt>
                <c:pt idx="19">
                  <c:v>47.056000000000004</c:v>
                </c:pt>
                <c:pt idx="20">
                  <c:v>45.207800000000006</c:v>
                </c:pt>
                <c:pt idx="21">
                  <c:v>39.625600000000006</c:v>
                </c:pt>
                <c:pt idx="22">
                  <c:v>36.036199999999994</c:v>
                </c:pt>
                <c:pt idx="23">
                  <c:v>33.991399999999999</c:v>
                </c:pt>
                <c:pt idx="24">
                  <c:v>33.578999999999994</c:v>
                </c:pt>
                <c:pt idx="25">
                  <c:v>31.623999999999995</c:v>
                </c:pt>
                <c:pt idx="26">
                  <c:v>26.9848</c:v>
                </c:pt>
                <c:pt idx="27">
                  <c:v>22.197600000000001</c:v>
                </c:pt>
                <c:pt idx="28">
                  <c:v>19.581</c:v>
                </c:pt>
                <c:pt idx="29">
                  <c:v>17.463999999999999</c:v>
                </c:pt>
                <c:pt idx="30">
                  <c:v>17.449000000000002</c:v>
                </c:pt>
                <c:pt idx="31">
                  <c:v>8.2859999999999996</c:v>
                </c:pt>
                <c:pt idx="32">
                  <c:v>6.9610000000000003</c:v>
                </c:pt>
                <c:pt idx="33">
                  <c:v>6.8</c:v>
                </c:pt>
                <c:pt idx="34">
                  <c:v>4.444</c:v>
                </c:pt>
                <c:pt idx="35">
                  <c:v>1.6670000000000003</c:v>
                </c:pt>
                <c:pt idx="36">
                  <c:v>1.4279999999999999</c:v>
                </c:pt>
              </c:numCache>
            </c:numRef>
          </c:val>
          <c:extLst>
            <c:ext xmlns:c16="http://schemas.microsoft.com/office/drawing/2014/chart" uri="{C3380CC4-5D6E-409C-BE32-E72D297353CC}">
              <c16:uniqueId val="{00000012-622F-440C-BB66-4F7DD63401D9}"/>
            </c:ext>
          </c:extLst>
        </c:ser>
        <c:dLbls>
          <c:showLegendKey val="0"/>
          <c:showVal val="0"/>
          <c:showCatName val="0"/>
          <c:showSerName val="0"/>
          <c:showPercent val="0"/>
          <c:showBubbleSize val="0"/>
        </c:dLbls>
        <c:gapWidth val="150"/>
        <c:overlap val="-2"/>
        <c:axId val="1709345392"/>
        <c:axId val="1709347024"/>
      </c:barChart>
      <c:catAx>
        <c:axId val="170934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09347024"/>
        <c:crosses val="autoZero"/>
        <c:auto val="1"/>
        <c:lblAlgn val="ctr"/>
        <c:lblOffset val="100"/>
        <c:noMultiLvlLbl val="0"/>
      </c:catAx>
      <c:valAx>
        <c:axId val="1709347024"/>
        <c:scaling>
          <c:orientation val="minMax"/>
        </c:scaling>
        <c:delete val="1"/>
        <c:axPos val="l"/>
        <c:numFmt formatCode="0.00" sourceLinked="1"/>
        <c:majorTickMark val="none"/>
        <c:minorTickMark val="none"/>
        <c:tickLblPos val="nextTo"/>
        <c:crossAx val="17093453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1-3146-46D7-9529-64DFCD601E20}"/>
              </c:ext>
            </c:extLst>
          </c:dPt>
          <c:dPt>
            <c:idx val="1"/>
            <c:bubble3D val="0"/>
            <c:spPr>
              <a:solidFill>
                <a:schemeClr val="accent3">
                  <a:tint val="86000"/>
                </a:schemeClr>
              </a:solidFill>
              <a:ln w="19050">
                <a:solidFill>
                  <a:schemeClr val="lt1"/>
                </a:solidFill>
              </a:ln>
              <a:effectLst/>
            </c:spPr>
            <c:extLst>
              <c:ext xmlns:c16="http://schemas.microsoft.com/office/drawing/2014/chart" uri="{C3380CC4-5D6E-409C-BE32-E72D297353CC}">
                <c16:uniqueId val="{00000003-3146-46D7-9529-64DFCD601E20}"/>
              </c:ext>
            </c:extLst>
          </c:dPt>
          <c:dPt>
            <c:idx val="2"/>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5-3146-46D7-9529-64DFCD601E20}"/>
              </c:ext>
            </c:extLst>
          </c:dPt>
          <c:dPt>
            <c:idx val="3"/>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7-3146-46D7-9529-64DFCD601E20}"/>
              </c:ext>
            </c:extLst>
          </c:dPt>
          <c:cat>
            <c:strRef>
              <c:f>Tregues!$AR$50:$AR$53</c:f>
              <c:strCache>
                <c:ptCount val="4"/>
                <c:pt idx="0">
                  <c:v>Të punësuar me nevoja të veçanta në institucione komunale Të punësuar me nevoja të veçanta në institucione komunale</c:v>
                </c:pt>
                <c:pt idx="1">
                  <c:v>Familje me nevojë të cilave iu është siguruar banimi dhe janë krijuar kushtet për lëshim të banimit social Familje me nevojë të cilave iu është siguruar banimi dhe janë krijuar kushtet për lëshim të banimit social</c:v>
                </c:pt>
                <c:pt idx="2">
                  <c:v>Të punësuar nga komunitetet jo-shumicë Të punësuar nga komunitetet jo-shumicë</c:v>
                </c:pt>
                <c:pt idx="3">
                  <c:v>Fëmijë me nevojë për strehim që iu është siguruar strehimi familjar Fëmijë me nevojë për strehim që iu është siguruar strehimi familjar</c:v>
                </c:pt>
              </c:strCache>
            </c:strRef>
          </c:cat>
          <c:val>
            <c:numRef>
              <c:f>Tregues!$AS$50:$AS$53</c:f>
              <c:numCache>
                <c:formatCode>0.00</c:formatCode>
                <c:ptCount val="4"/>
                <c:pt idx="0">
                  <c:v>33.669230769230765</c:v>
                </c:pt>
                <c:pt idx="1">
                  <c:v>47.91783783783783</c:v>
                </c:pt>
                <c:pt idx="2">
                  <c:v>58.129189189189184</c:v>
                </c:pt>
                <c:pt idx="3">
                  <c:v>60.858648648648639</c:v>
                </c:pt>
              </c:numCache>
            </c:numRef>
          </c:val>
          <c:extLst>
            <c:ext xmlns:c16="http://schemas.microsoft.com/office/drawing/2014/chart" uri="{C3380CC4-5D6E-409C-BE32-E72D297353CC}">
              <c16:uniqueId val="{00000008-3146-46D7-9529-64DFCD601E2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 Barazia në punësim, shërbimet sociale dhe familjare</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lumMod val="50000"/>
              </a:schemeClr>
            </a:solidFill>
            <a:ln>
              <a:noFill/>
            </a:ln>
            <a:effectLst/>
          </c:spPr>
          <c:invertIfNegative val="0"/>
          <c:dLbls>
            <c:dLbl>
              <c:idx val="1"/>
              <c:layout>
                <c:manualLayout>
                  <c:x val="-1.8469267139479947E-3"/>
                  <c:y val="0.235404896421845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B1-418A-81C2-4FFDCC307E7E}"/>
                </c:ext>
              </c:extLst>
            </c:dLbl>
            <c:dLbl>
              <c:idx val="3"/>
              <c:layout>
                <c:manualLayout>
                  <c:x val="0"/>
                  <c:y val="0.216572504708097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B1-418A-81C2-4FFDCC307E7E}"/>
                </c:ext>
              </c:extLst>
            </c:dLbl>
            <c:dLbl>
              <c:idx val="5"/>
              <c:layout>
                <c:manualLayout>
                  <c:x val="-3.6938534278959812E-3"/>
                  <c:y val="0.188323917137476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B1-418A-81C2-4FFDCC307E7E}"/>
                </c:ext>
              </c:extLst>
            </c:dLbl>
            <c:dLbl>
              <c:idx val="7"/>
              <c:layout>
                <c:manualLayout>
                  <c:x val="-3.6938534278959812E-3"/>
                  <c:y val="0.160075329566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B1-418A-81C2-4FFDCC307E7E}"/>
                </c:ext>
              </c:extLst>
            </c:dLbl>
            <c:dLbl>
              <c:idx val="9"/>
              <c:layout>
                <c:manualLayout>
                  <c:x val="-1.8469267139479906E-3"/>
                  <c:y val="0.160075329566855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B1-418A-81C2-4FFDCC307E7E}"/>
                </c:ext>
              </c:extLst>
            </c:dLbl>
            <c:dLbl>
              <c:idx val="11"/>
              <c:layout>
                <c:manualLayout>
                  <c:x val="-5.540780141843938E-3"/>
                  <c:y val="0.155367231638418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B1-418A-81C2-4FFDCC307E7E}"/>
                </c:ext>
              </c:extLst>
            </c:dLbl>
            <c:dLbl>
              <c:idx val="13"/>
              <c:layout>
                <c:manualLayout>
                  <c:x val="-3.6938534278959812E-3"/>
                  <c:y val="0.12711864406779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B1-418A-81C2-4FFDCC307E7E}"/>
                </c:ext>
              </c:extLst>
            </c:dLbl>
            <c:dLbl>
              <c:idx val="15"/>
              <c:layout>
                <c:manualLayout>
                  <c:x val="-5.5407801418440395E-3"/>
                  <c:y val="0.141242937853107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B1-418A-81C2-4FFDCC307E7E}"/>
                </c:ext>
              </c:extLst>
            </c:dLbl>
            <c:dLbl>
              <c:idx val="17"/>
              <c:layout>
                <c:manualLayout>
                  <c:x val="-6.7719863872446774E-17"/>
                  <c:y val="0.141242937853107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B1-418A-81C2-4FFDCC307E7E}"/>
                </c:ext>
              </c:extLst>
            </c:dLbl>
            <c:dLbl>
              <c:idx val="19"/>
              <c:layout>
                <c:manualLayout>
                  <c:x val="-6.7719863872446774E-17"/>
                  <c:y val="0.12711864406779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B1-418A-81C2-4FFDCC307E7E}"/>
                </c:ext>
              </c:extLst>
            </c:dLbl>
            <c:dLbl>
              <c:idx val="21"/>
              <c:layout>
                <c:manualLayout>
                  <c:x val="1.8469267139479906E-3"/>
                  <c:y val="0.103578154425611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B1-418A-81C2-4FFDCC307E7E}"/>
                </c:ext>
              </c:extLst>
            </c:dLbl>
            <c:dLbl>
              <c:idx val="23"/>
              <c:layout>
                <c:manualLayout>
                  <c:x val="0"/>
                  <c:y val="8.4745762711864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B1-418A-81C2-4FFDCC307E7E}"/>
                </c:ext>
              </c:extLst>
            </c:dLbl>
            <c:dLbl>
              <c:idx val="25"/>
              <c:layout>
                <c:manualLayout>
                  <c:x val="-1.3543972774489355E-16"/>
                  <c:y val="9.8870056497175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7B1-418A-81C2-4FFDCC307E7E}"/>
                </c:ext>
              </c:extLst>
            </c:dLbl>
            <c:dLbl>
              <c:idx val="27"/>
              <c:layout>
                <c:manualLayout>
                  <c:x val="0"/>
                  <c:y val="8.474576271186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7B1-418A-81C2-4FFDCC307E7E}"/>
                </c:ext>
              </c:extLst>
            </c:dLbl>
            <c:dLbl>
              <c:idx val="29"/>
              <c:layout>
                <c:manualLayout>
                  <c:x val="0"/>
                  <c:y val="5.1789077212805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7B1-418A-81C2-4FFDCC307E7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'Ark1'!$E$3:$E$39</c:f>
              <c:strCache>
                <c:ptCount val="37"/>
                <c:pt idx="0">
                  <c:v>Ferizaj</c:v>
                </c:pt>
                <c:pt idx="1">
                  <c:v>Gllogoc</c:v>
                </c:pt>
                <c:pt idx="2">
                  <c:v>Viti</c:v>
                </c:pt>
                <c:pt idx="3">
                  <c:v>Rahovec</c:v>
                </c:pt>
                <c:pt idx="4">
                  <c:v>Prishtinë</c:v>
                </c:pt>
                <c:pt idx="5">
                  <c:v>Novobërdë</c:v>
                </c:pt>
                <c:pt idx="6">
                  <c:v>Gjilan</c:v>
                </c:pt>
                <c:pt idx="7">
                  <c:v>Mitrovicë e Jugut</c:v>
                </c:pt>
                <c:pt idx="8">
                  <c:v>Pejë</c:v>
                </c:pt>
                <c:pt idx="9">
                  <c:v>Obiliq</c:v>
                </c:pt>
                <c:pt idx="10">
                  <c:v>Lipjan</c:v>
                </c:pt>
                <c:pt idx="11">
                  <c:v>Junik</c:v>
                </c:pt>
                <c:pt idx="12">
                  <c:v>Gjakovë</c:v>
                </c:pt>
                <c:pt idx="13">
                  <c:v>Deçan</c:v>
                </c:pt>
                <c:pt idx="14">
                  <c:v>Kaçanik</c:v>
                </c:pt>
                <c:pt idx="15">
                  <c:v>Malishevë</c:v>
                </c:pt>
                <c:pt idx="16">
                  <c:v>Klinë</c:v>
                </c:pt>
                <c:pt idx="17">
                  <c:v>Vushtrri</c:v>
                </c:pt>
                <c:pt idx="18">
                  <c:v>Podujevë</c:v>
                </c:pt>
                <c:pt idx="19">
                  <c:v>Kamenicë</c:v>
                </c:pt>
                <c:pt idx="20">
                  <c:v>Fushë Kosovë</c:v>
                </c:pt>
                <c:pt idx="21">
                  <c:v>Dragash</c:v>
                </c:pt>
                <c:pt idx="22">
                  <c:v>Istog</c:v>
                </c:pt>
                <c:pt idx="23">
                  <c:v>Prizren</c:v>
                </c:pt>
                <c:pt idx="24">
                  <c:v>Suharekë</c:v>
                </c:pt>
                <c:pt idx="25">
                  <c:v>Graçanicë</c:v>
                </c:pt>
                <c:pt idx="26">
                  <c:v>Mamushë</c:v>
                </c:pt>
                <c:pt idx="27">
                  <c:v>Hani i Elezit</c:v>
                </c:pt>
                <c:pt idx="28">
                  <c:v>Partesh</c:v>
                </c:pt>
                <c:pt idx="29">
                  <c:v>Ranillug</c:v>
                </c:pt>
                <c:pt idx="30">
                  <c:v>Shtime</c:v>
                </c:pt>
                <c:pt idx="31">
                  <c:v>Kllokot</c:v>
                </c:pt>
                <c:pt idx="32">
                  <c:v>Zubin Potok</c:v>
                </c:pt>
                <c:pt idx="33">
                  <c:v>Leposaviq</c:v>
                </c:pt>
                <c:pt idx="34">
                  <c:v>Zveçan</c:v>
                </c:pt>
                <c:pt idx="35">
                  <c:v>Mitrovicë e Veriut</c:v>
                </c:pt>
                <c:pt idx="36">
                  <c:v>Shtërpc</c:v>
                </c:pt>
              </c:strCache>
            </c:strRef>
          </c:cat>
          <c:val>
            <c:numRef>
              <c:f>'Ark1'!$F$3:$F$39</c:f>
              <c:numCache>
                <c:formatCode>General</c:formatCode>
                <c:ptCount val="37"/>
                <c:pt idx="0">
                  <c:v>95</c:v>
                </c:pt>
                <c:pt idx="1">
                  <c:v>88.03</c:v>
                </c:pt>
                <c:pt idx="2">
                  <c:v>87.53</c:v>
                </c:pt>
                <c:pt idx="3">
                  <c:v>85.44</c:v>
                </c:pt>
                <c:pt idx="4">
                  <c:v>83.18</c:v>
                </c:pt>
                <c:pt idx="5">
                  <c:v>75</c:v>
                </c:pt>
                <c:pt idx="6">
                  <c:v>74.67</c:v>
                </c:pt>
                <c:pt idx="7">
                  <c:v>70.790000000000006</c:v>
                </c:pt>
                <c:pt idx="8">
                  <c:v>69.72</c:v>
                </c:pt>
                <c:pt idx="9">
                  <c:v>69.33</c:v>
                </c:pt>
                <c:pt idx="10">
                  <c:v>68.81</c:v>
                </c:pt>
                <c:pt idx="11">
                  <c:v>68.31</c:v>
                </c:pt>
                <c:pt idx="12">
                  <c:v>63.81</c:v>
                </c:pt>
                <c:pt idx="13">
                  <c:v>62.64</c:v>
                </c:pt>
                <c:pt idx="14">
                  <c:v>62.11</c:v>
                </c:pt>
                <c:pt idx="15">
                  <c:v>60.04</c:v>
                </c:pt>
                <c:pt idx="16">
                  <c:v>58.23</c:v>
                </c:pt>
                <c:pt idx="17">
                  <c:v>58.16</c:v>
                </c:pt>
                <c:pt idx="18">
                  <c:v>57.1</c:v>
                </c:pt>
                <c:pt idx="19">
                  <c:v>56.84</c:v>
                </c:pt>
                <c:pt idx="20">
                  <c:v>51.66</c:v>
                </c:pt>
                <c:pt idx="21">
                  <c:v>48.24</c:v>
                </c:pt>
                <c:pt idx="22">
                  <c:v>46.98</c:v>
                </c:pt>
                <c:pt idx="23">
                  <c:v>36.659999999999997</c:v>
                </c:pt>
                <c:pt idx="24">
                  <c:v>32.97</c:v>
                </c:pt>
                <c:pt idx="25">
                  <c:v>31.48</c:v>
                </c:pt>
                <c:pt idx="26">
                  <c:v>25</c:v>
                </c:pt>
                <c:pt idx="27">
                  <c:v>24.04</c:v>
                </c:pt>
                <c:pt idx="28">
                  <c:v>18.309999999999999</c:v>
                </c:pt>
                <c:pt idx="29">
                  <c:v>16.18</c:v>
                </c:pt>
                <c:pt idx="30">
                  <c:v>9.9700000000000006</c:v>
                </c:pt>
                <c:pt idx="31">
                  <c:v>6.57</c:v>
                </c:pt>
                <c:pt idx="32">
                  <c:v>0</c:v>
                </c:pt>
                <c:pt idx="33">
                  <c:v>0</c:v>
                </c:pt>
                <c:pt idx="34">
                  <c:v>0</c:v>
                </c:pt>
                <c:pt idx="35">
                  <c:v>0</c:v>
                </c:pt>
                <c:pt idx="36">
                  <c:v>0</c:v>
                </c:pt>
              </c:numCache>
            </c:numRef>
          </c:val>
          <c:extLst>
            <c:ext xmlns:c16="http://schemas.microsoft.com/office/drawing/2014/chart" uri="{C3380CC4-5D6E-409C-BE32-E72D297353CC}">
              <c16:uniqueId val="{0000000F-A7B1-418A-81C2-4FFDCC307E7E}"/>
            </c:ext>
          </c:extLst>
        </c:ser>
        <c:dLbls>
          <c:showLegendKey val="0"/>
          <c:showVal val="0"/>
          <c:showCatName val="0"/>
          <c:showSerName val="0"/>
          <c:showPercent val="0"/>
          <c:showBubbleSize val="0"/>
        </c:dLbls>
        <c:gapWidth val="150"/>
        <c:overlap val="-2"/>
        <c:axId val="1709341040"/>
        <c:axId val="1709342128"/>
      </c:barChart>
      <c:catAx>
        <c:axId val="17093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09342128"/>
        <c:crosses val="autoZero"/>
        <c:auto val="1"/>
        <c:lblAlgn val="ctr"/>
        <c:lblOffset val="100"/>
        <c:noMultiLvlLbl val="0"/>
      </c:catAx>
      <c:valAx>
        <c:axId val="1709342128"/>
        <c:scaling>
          <c:orientation val="minMax"/>
        </c:scaling>
        <c:delete val="1"/>
        <c:axPos val="l"/>
        <c:numFmt formatCode="General" sourceLinked="1"/>
        <c:majorTickMark val="none"/>
        <c:minorTickMark val="none"/>
        <c:tickLblPos val="nextTo"/>
        <c:crossAx val="170934104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1-64A2-4DE7-8E20-1A55C1136A8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4A2-4DE7-8E20-1A55C1136A81}"/>
              </c:ext>
            </c:extLst>
          </c:dPt>
          <c:cat>
            <c:strRef>
              <c:f>Tregues!$AR$249:$AR$250</c:f>
              <c:strCache>
                <c:ptCount val="2"/>
                <c:pt idx="0">
                  <c:v>Hapësira për aktivitete sportive për numër të banorëve Hapësira për aktivitete sportive për numër të banorëve</c:v>
                </c:pt>
                <c:pt idx="1">
                  <c:v>Aktivitete të kulturës, rinisë dhe sportit të organizuara me buxhet komunal Aktivitete të kulturës, rinisë dhe sportit të organizuara me buxhet komunal</c:v>
                </c:pt>
              </c:strCache>
            </c:strRef>
          </c:cat>
          <c:val>
            <c:numRef>
              <c:f>Tregues!$AS$249:$AS$250</c:f>
              <c:numCache>
                <c:formatCode>0.00</c:formatCode>
                <c:ptCount val="2"/>
                <c:pt idx="0">
                  <c:v>58.601891891891881</c:v>
                </c:pt>
                <c:pt idx="1">
                  <c:v>62.717567567567563</c:v>
                </c:pt>
              </c:numCache>
            </c:numRef>
          </c:val>
          <c:extLst>
            <c:ext xmlns:c16="http://schemas.microsoft.com/office/drawing/2014/chart" uri="{C3380CC4-5D6E-409C-BE32-E72D297353CC}">
              <c16:uniqueId val="{00000004-64A2-4DE7-8E20-1A55C1136A8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Kulturë rini dhr sport</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lumMod val="50000"/>
              </a:schemeClr>
            </a:solidFill>
            <a:ln>
              <a:noFill/>
            </a:ln>
            <a:effectLst/>
          </c:spPr>
          <c:invertIfNegative val="0"/>
          <c:dLbls>
            <c:dLbl>
              <c:idx val="1"/>
              <c:layout>
                <c:manualLayout>
                  <c:x val="0"/>
                  <c:y val="0.157407407407407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90-40A1-9DD0-38D794803188}"/>
                </c:ext>
              </c:extLst>
            </c:dLbl>
            <c:dLbl>
              <c:idx val="3"/>
              <c:layout>
                <c:manualLayout>
                  <c:x val="-2.0429009193054137E-3"/>
                  <c:y val="0.14814814814814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90-40A1-9DD0-38D794803188}"/>
                </c:ext>
              </c:extLst>
            </c:dLbl>
            <c:dLbl>
              <c:idx val="5"/>
              <c:layout>
                <c:manualLayout>
                  <c:x val="0"/>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90-40A1-9DD0-38D794803188}"/>
                </c:ext>
              </c:extLst>
            </c:dLbl>
            <c:dLbl>
              <c:idx val="7"/>
              <c:layout>
                <c:manualLayout>
                  <c:x val="0"/>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0-40A1-9DD0-38D794803188}"/>
                </c:ext>
              </c:extLst>
            </c:dLbl>
            <c:dLbl>
              <c:idx val="9"/>
              <c:layout>
                <c:manualLayout>
                  <c:x val="-3.7452750863225308E-17"/>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90-40A1-9DD0-38D794803188}"/>
                </c:ext>
              </c:extLst>
            </c:dLbl>
            <c:dLbl>
              <c:idx val="11"/>
              <c:layout>
                <c:manualLayout>
                  <c:x val="2.0429009193054137E-3"/>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90-40A1-9DD0-38D794803188}"/>
                </c:ext>
              </c:extLst>
            </c:dLbl>
            <c:dLbl>
              <c:idx val="13"/>
              <c:layout>
                <c:manualLayout>
                  <c:x val="0"/>
                  <c:y val="0.120370370370370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90-40A1-9DD0-38D794803188}"/>
                </c:ext>
              </c:extLst>
            </c:dLbl>
            <c:dLbl>
              <c:idx val="15"/>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90-40A1-9DD0-38D794803188}"/>
                </c:ext>
              </c:extLst>
            </c:dLbl>
            <c:dLbl>
              <c:idx val="17"/>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90-40A1-9DD0-38D794803188}"/>
                </c:ext>
              </c:extLst>
            </c:dLbl>
            <c:dLbl>
              <c:idx val="19"/>
              <c:layout>
                <c:manualLayout>
                  <c:x val="2.0429009193054137E-3"/>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90-40A1-9DD0-38D794803188}"/>
                </c:ext>
              </c:extLst>
            </c:dLbl>
            <c:dLbl>
              <c:idx val="21"/>
              <c:layout>
                <c:manualLayout>
                  <c:x val="2.0429009193054137E-3"/>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90-40A1-9DD0-38D794803188}"/>
                </c:ext>
              </c:extLst>
            </c:dLbl>
            <c:dLbl>
              <c:idx val="23"/>
              <c:layout>
                <c:manualLayout>
                  <c:x val="-2.0429009193054888E-3"/>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390-40A1-9DD0-38D794803188}"/>
                </c:ext>
              </c:extLst>
            </c:dLbl>
            <c:dLbl>
              <c:idx val="25"/>
              <c:layout>
                <c:manualLayout>
                  <c:x val="-7.4905501726450616E-17"/>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390-40A1-9DD0-38D794803188}"/>
                </c:ext>
              </c:extLst>
            </c:dLbl>
            <c:dLbl>
              <c:idx val="27"/>
              <c:layout>
                <c:manualLayout>
                  <c:x val="0"/>
                  <c:y val="0.111111111111111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390-40A1-9DD0-38D794803188}"/>
                </c:ext>
              </c:extLst>
            </c:dLbl>
            <c:dLbl>
              <c:idx val="29"/>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390-40A1-9DD0-38D794803188}"/>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Fusha!$C$94:$C$130</c:f>
              <c:strCache>
                <c:ptCount val="37"/>
                <c:pt idx="0">
                  <c:v>Gjakovë</c:v>
                </c:pt>
                <c:pt idx="1">
                  <c:v>Kamenicë</c:v>
                </c:pt>
                <c:pt idx="2">
                  <c:v>Klinë</c:v>
                </c:pt>
                <c:pt idx="3">
                  <c:v>Lipjan </c:v>
                </c:pt>
                <c:pt idx="4">
                  <c:v>Rahovec</c:v>
                </c:pt>
                <c:pt idx="5">
                  <c:v>Ranillug </c:v>
                </c:pt>
                <c:pt idx="6">
                  <c:v>Shtime </c:v>
                </c:pt>
                <c:pt idx="7">
                  <c:v>Viti </c:v>
                </c:pt>
                <c:pt idx="8">
                  <c:v>Suharekë</c:v>
                </c:pt>
                <c:pt idx="9">
                  <c:v>Junik </c:v>
                </c:pt>
                <c:pt idx="10">
                  <c:v>Obiliq</c:v>
                </c:pt>
                <c:pt idx="11">
                  <c:v>Gllogoc </c:v>
                </c:pt>
                <c:pt idx="12">
                  <c:v>Pejë </c:v>
                </c:pt>
                <c:pt idx="13">
                  <c:v>Hani Elezit </c:v>
                </c:pt>
                <c:pt idx="14">
                  <c:v>Kaçanik </c:v>
                </c:pt>
                <c:pt idx="15">
                  <c:v>Prishtinë</c:v>
                </c:pt>
                <c:pt idx="16">
                  <c:v>Fushe Kosovë</c:v>
                </c:pt>
                <c:pt idx="17">
                  <c:v>Malishevë</c:v>
                </c:pt>
                <c:pt idx="18">
                  <c:v>Podujevë</c:v>
                </c:pt>
                <c:pt idx="19">
                  <c:v>Prizren </c:v>
                </c:pt>
                <c:pt idx="20">
                  <c:v>Mitrovicë</c:v>
                </c:pt>
                <c:pt idx="21">
                  <c:v>Istog </c:v>
                </c:pt>
                <c:pt idx="22">
                  <c:v>Deçan</c:v>
                </c:pt>
                <c:pt idx="23">
                  <c:v>Ferizaj</c:v>
                </c:pt>
                <c:pt idx="24">
                  <c:v>Vushtrri </c:v>
                </c:pt>
                <c:pt idx="25">
                  <c:v>Dragash </c:v>
                </c:pt>
                <c:pt idx="26">
                  <c:v>Graçanicë</c:v>
                </c:pt>
                <c:pt idx="27">
                  <c:v>Gjilan </c:v>
                </c:pt>
                <c:pt idx="28">
                  <c:v>Mamushë</c:v>
                </c:pt>
                <c:pt idx="29">
                  <c:v>Novobërdë</c:v>
                </c:pt>
                <c:pt idx="30">
                  <c:v>Kllokot </c:v>
                </c:pt>
                <c:pt idx="31">
                  <c:v>Partesh </c:v>
                </c:pt>
                <c:pt idx="32">
                  <c:v>Shtërpcë</c:v>
                </c:pt>
                <c:pt idx="33">
                  <c:v>Zubin Potoku</c:v>
                </c:pt>
                <c:pt idx="34">
                  <c:v>Zveçan</c:v>
                </c:pt>
                <c:pt idx="35">
                  <c:v>Leposaviq</c:v>
                </c:pt>
                <c:pt idx="36">
                  <c:v>Mitrovica Veriore</c:v>
                </c:pt>
              </c:strCache>
            </c:strRef>
          </c:cat>
          <c:val>
            <c:numRef>
              <c:f>Fusha!$D$94:$D$130</c:f>
              <c:numCache>
                <c:formatCode>0.00</c:formatCode>
                <c:ptCount val="37"/>
                <c:pt idx="0">
                  <c:v>100</c:v>
                </c:pt>
                <c:pt idx="1">
                  <c:v>100</c:v>
                </c:pt>
                <c:pt idx="2">
                  <c:v>100</c:v>
                </c:pt>
                <c:pt idx="3">
                  <c:v>100</c:v>
                </c:pt>
                <c:pt idx="4">
                  <c:v>100</c:v>
                </c:pt>
                <c:pt idx="5">
                  <c:v>100</c:v>
                </c:pt>
                <c:pt idx="6">
                  <c:v>100</c:v>
                </c:pt>
                <c:pt idx="7">
                  <c:v>100</c:v>
                </c:pt>
                <c:pt idx="8">
                  <c:v>96.88</c:v>
                </c:pt>
                <c:pt idx="9">
                  <c:v>96.245000000000005</c:v>
                </c:pt>
                <c:pt idx="10">
                  <c:v>94.085000000000008</c:v>
                </c:pt>
                <c:pt idx="11">
                  <c:v>93.564999999999998</c:v>
                </c:pt>
                <c:pt idx="12">
                  <c:v>82.87</c:v>
                </c:pt>
                <c:pt idx="13">
                  <c:v>82.86</c:v>
                </c:pt>
                <c:pt idx="14">
                  <c:v>82.825000000000003</c:v>
                </c:pt>
                <c:pt idx="15">
                  <c:v>82.38</c:v>
                </c:pt>
                <c:pt idx="16">
                  <c:v>81.034999999999997</c:v>
                </c:pt>
                <c:pt idx="17">
                  <c:v>73.8</c:v>
                </c:pt>
                <c:pt idx="18">
                  <c:v>73.665000000000006</c:v>
                </c:pt>
                <c:pt idx="19">
                  <c:v>64.305000000000007</c:v>
                </c:pt>
                <c:pt idx="20">
                  <c:v>62.905000000000001</c:v>
                </c:pt>
                <c:pt idx="21">
                  <c:v>55.924999999999997</c:v>
                </c:pt>
                <c:pt idx="22">
                  <c:v>53.905000000000001</c:v>
                </c:pt>
                <c:pt idx="23">
                  <c:v>51.1</c:v>
                </c:pt>
                <c:pt idx="24">
                  <c:v>50.524999999999999</c:v>
                </c:pt>
                <c:pt idx="25">
                  <c:v>50</c:v>
                </c:pt>
                <c:pt idx="26">
                  <c:v>50</c:v>
                </c:pt>
                <c:pt idx="27">
                  <c:v>31.015000000000001</c:v>
                </c:pt>
                <c:pt idx="28">
                  <c:v>18.155000000000001</c:v>
                </c:pt>
                <c:pt idx="29">
                  <c:v>16.364999999999998</c:v>
                </c:pt>
                <c:pt idx="30">
                  <c:v>0</c:v>
                </c:pt>
                <c:pt idx="31">
                  <c:v>0</c:v>
                </c:pt>
                <c:pt idx="32">
                  <c:v>0</c:v>
                </c:pt>
                <c:pt idx="33">
                  <c:v>0</c:v>
                </c:pt>
                <c:pt idx="34">
                  <c:v>0</c:v>
                </c:pt>
                <c:pt idx="35">
                  <c:v>0</c:v>
                </c:pt>
                <c:pt idx="36">
                  <c:v>0</c:v>
                </c:pt>
              </c:numCache>
            </c:numRef>
          </c:val>
          <c:extLst>
            <c:ext xmlns:c16="http://schemas.microsoft.com/office/drawing/2014/chart" uri="{C3380CC4-5D6E-409C-BE32-E72D297353CC}">
              <c16:uniqueId val="{0000000F-2390-40A1-9DD0-38D794803188}"/>
            </c:ext>
          </c:extLst>
        </c:ser>
        <c:dLbls>
          <c:showLegendKey val="0"/>
          <c:showVal val="0"/>
          <c:showCatName val="0"/>
          <c:showSerName val="0"/>
          <c:showPercent val="0"/>
          <c:showBubbleSize val="0"/>
        </c:dLbls>
        <c:gapWidth val="150"/>
        <c:overlap val="-2"/>
        <c:axId val="1709345936"/>
        <c:axId val="1709346480"/>
      </c:barChart>
      <c:catAx>
        <c:axId val="170934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09346480"/>
        <c:crosses val="autoZero"/>
        <c:auto val="1"/>
        <c:lblAlgn val="ctr"/>
        <c:lblOffset val="100"/>
        <c:noMultiLvlLbl val="0"/>
      </c:catAx>
      <c:valAx>
        <c:axId val="1709346480"/>
        <c:scaling>
          <c:orientation val="minMax"/>
        </c:scaling>
        <c:delete val="1"/>
        <c:axPos val="l"/>
        <c:numFmt formatCode="0.00" sourceLinked="1"/>
        <c:majorTickMark val="none"/>
        <c:minorTickMark val="none"/>
        <c:tickLblPos val="nextTo"/>
        <c:crossAx val="1709345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1-CCDD-4985-927B-EE4DCB9B53D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CDD-4985-927B-EE4DCB9B53D6}"/>
              </c:ext>
            </c:extLst>
          </c:dPt>
          <c:cat>
            <c:strRef>
              <c:f>Tregues!$AR$68:$AR$69</c:f>
              <c:strCache>
                <c:ptCount val="2"/>
                <c:pt idx="0">
                  <c:v>Niveli i realizimit të planit komunal për menaxhimin e fatkeqësive Niveli i realizimit të planit komunal për menaxhimin e fatkeqësive</c:v>
                </c:pt>
                <c:pt idx="1">
                  <c:v>Intervenimet për mbrojtje nga fatkeqësitë Intervenimet për mbrojtje nga fatkeqësitë</c:v>
                </c:pt>
              </c:strCache>
            </c:strRef>
          </c:cat>
          <c:val>
            <c:numRef>
              <c:f>Tregues!$AS$68:$AS$69</c:f>
              <c:numCache>
                <c:formatCode>0.00</c:formatCode>
                <c:ptCount val="2"/>
                <c:pt idx="0">
                  <c:v>17.820270270270267</c:v>
                </c:pt>
                <c:pt idx="1">
                  <c:v>75.52513513513513</c:v>
                </c:pt>
              </c:numCache>
            </c:numRef>
          </c:val>
          <c:extLst>
            <c:ext xmlns:c16="http://schemas.microsoft.com/office/drawing/2014/chart" uri="{C3380CC4-5D6E-409C-BE32-E72D297353CC}">
              <c16:uniqueId val="{00000004-CCDD-4985-927B-EE4DCB9B53D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Menaxhimi i fakteqësive</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2.0317694865164389E-2"/>
          <c:y val="0"/>
          <c:w val="0.95936461026967124"/>
          <c:h val="0.58203151288781207"/>
        </c:manualLayout>
      </c:layout>
      <c:barChart>
        <c:barDir val="col"/>
        <c:grouping val="clustered"/>
        <c:varyColors val="0"/>
        <c:ser>
          <c:idx val="0"/>
          <c:order val="0"/>
          <c:tx>
            <c:strRef>
              <c:f>'Ark1'!$B$1:$B$2</c:f>
              <c:strCache>
                <c:ptCount val="2"/>
                <c:pt idx="0">
                  <c:v>Fusha: Menaxhimi i fakteqësive</c:v>
                </c:pt>
                <c:pt idx="1">
                  <c:v>Komuna</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'Ark1'!$A$3:$A$39</c:f>
              <c:strCache>
                <c:ptCount val="37"/>
                <c:pt idx="0">
                  <c:v>Podujevë</c:v>
                </c:pt>
                <c:pt idx="1">
                  <c:v>Gllogoc</c:v>
                </c:pt>
                <c:pt idx="2">
                  <c:v>Shtime</c:v>
                </c:pt>
                <c:pt idx="3">
                  <c:v>Prishtinë</c:v>
                </c:pt>
                <c:pt idx="4">
                  <c:v>Gjakovë</c:v>
                </c:pt>
                <c:pt idx="5">
                  <c:v>Mitrovicë e Jugut</c:v>
                </c:pt>
                <c:pt idx="6">
                  <c:v>Gjilan</c:v>
                </c:pt>
                <c:pt idx="7">
                  <c:v>Istog</c:v>
                </c:pt>
                <c:pt idx="8">
                  <c:v>Suharekë</c:v>
                </c:pt>
                <c:pt idx="9">
                  <c:v>Hani i Elezit</c:v>
                </c:pt>
                <c:pt idx="10">
                  <c:v>Kamenicë</c:v>
                </c:pt>
                <c:pt idx="11">
                  <c:v>Graçanicë</c:v>
                </c:pt>
                <c:pt idx="12">
                  <c:v>Rahovec</c:v>
                </c:pt>
                <c:pt idx="13">
                  <c:v>Pejë</c:v>
                </c:pt>
                <c:pt idx="14">
                  <c:v>Lipjan</c:v>
                </c:pt>
                <c:pt idx="15">
                  <c:v>Klinë</c:v>
                </c:pt>
                <c:pt idx="16">
                  <c:v>Fushë Kosovë</c:v>
                </c:pt>
                <c:pt idx="17">
                  <c:v>Obiliq</c:v>
                </c:pt>
                <c:pt idx="18">
                  <c:v>Malishevë</c:v>
                </c:pt>
                <c:pt idx="19">
                  <c:v>Novobërdë</c:v>
                </c:pt>
                <c:pt idx="20">
                  <c:v>Junik</c:v>
                </c:pt>
                <c:pt idx="21">
                  <c:v>Mamushë</c:v>
                </c:pt>
                <c:pt idx="22">
                  <c:v>Viti</c:v>
                </c:pt>
                <c:pt idx="23">
                  <c:v>Deçan</c:v>
                </c:pt>
                <c:pt idx="24">
                  <c:v>Vushtrri</c:v>
                </c:pt>
                <c:pt idx="25">
                  <c:v>Ferizaj</c:v>
                </c:pt>
                <c:pt idx="26">
                  <c:v>Prizren</c:v>
                </c:pt>
                <c:pt idx="27">
                  <c:v>Kaçanik</c:v>
                </c:pt>
                <c:pt idx="28">
                  <c:v>Zubin Potok</c:v>
                </c:pt>
                <c:pt idx="29">
                  <c:v>Leposaviq</c:v>
                </c:pt>
                <c:pt idx="30">
                  <c:v>Zveçan</c:v>
                </c:pt>
                <c:pt idx="31">
                  <c:v>Ranillug</c:v>
                </c:pt>
                <c:pt idx="32">
                  <c:v>Partesh</c:v>
                </c:pt>
                <c:pt idx="33">
                  <c:v>Mitrovicë e Veriut</c:v>
                </c:pt>
                <c:pt idx="34">
                  <c:v>Dragash</c:v>
                </c:pt>
                <c:pt idx="35">
                  <c:v>Kllokot</c:v>
                </c:pt>
                <c:pt idx="36">
                  <c:v>Shtërpc</c:v>
                </c:pt>
              </c:strCache>
            </c:strRef>
          </c:cat>
          <c:val>
            <c:numRef>
              <c:f>'Ark1'!$B$3:$B$39</c:f>
              <c:numCache>
                <c:formatCode>General</c:formatCode>
                <c:ptCount val="37"/>
                <c:pt idx="0">
                  <c:v>100</c:v>
                </c:pt>
                <c:pt idx="1">
                  <c:v>100</c:v>
                </c:pt>
                <c:pt idx="2">
                  <c:v>100</c:v>
                </c:pt>
                <c:pt idx="3">
                  <c:v>100</c:v>
                </c:pt>
                <c:pt idx="4">
                  <c:v>100</c:v>
                </c:pt>
                <c:pt idx="5">
                  <c:v>92.57</c:v>
                </c:pt>
                <c:pt idx="6">
                  <c:v>85.19</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49.14</c:v>
                </c:pt>
                <c:pt idx="28">
                  <c:v>0</c:v>
                </c:pt>
                <c:pt idx="29">
                  <c:v>0</c:v>
                </c:pt>
                <c:pt idx="30">
                  <c:v>0</c:v>
                </c:pt>
                <c:pt idx="31">
                  <c:v>0</c:v>
                </c:pt>
                <c:pt idx="32">
                  <c:v>0</c:v>
                </c:pt>
                <c:pt idx="33">
                  <c:v>0</c:v>
                </c:pt>
                <c:pt idx="34">
                  <c:v>0</c:v>
                </c:pt>
                <c:pt idx="35">
                  <c:v>0</c:v>
                </c:pt>
                <c:pt idx="36">
                  <c:v>0</c:v>
                </c:pt>
              </c:numCache>
            </c:numRef>
          </c:val>
          <c:extLst>
            <c:ext xmlns:c16="http://schemas.microsoft.com/office/drawing/2014/chart" uri="{C3380CC4-5D6E-409C-BE32-E72D297353CC}">
              <c16:uniqueId val="{00000000-A5D9-4658-9692-E3701263AD0B}"/>
            </c:ext>
          </c:extLst>
        </c:ser>
        <c:dLbls>
          <c:showLegendKey val="0"/>
          <c:showVal val="0"/>
          <c:showCatName val="0"/>
          <c:showSerName val="0"/>
          <c:showPercent val="0"/>
          <c:showBubbleSize val="0"/>
        </c:dLbls>
        <c:gapWidth val="150"/>
        <c:overlap val="-2"/>
        <c:axId val="1505632752"/>
        <c:axId val="1505630032"/>
      </c:barChart>
      <c:catAx>
        <c:axId val="150563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05630032"/>
        <c:crosses val="autoZero"/>
        <c:auto val="1"/>
        <c:lblAlgn val="ctr"/>
        <c:lblOffset val="100"/>
        <c:noMultiLvlLbl val="0"/>
      </c:catAx>
      <c:valAx>
        <c:axId val="1505630032"/>
        <c:scaling>
          <c:orientation val="minMax"/>
        </c:scaling>
        <c:delete val="1"/>
        <c:axPos val="l"/>
        <c:numFmt formatCode="General" sourceLinked="1"/>
        <c:majorTickMark val="none"/>
        <c:minorTickMark val="none"/>
        <c:tickLblPos val="nextTo"/>
        <c:crossAx val="1505632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58000"/>
                </a:schemeClr>
              </a:solidFill>
              <a:ln w="19050">
                <a:solidFill>
                  <a:schemeClr val="lt1"/>
                </a:solidFill>
              </a:ln>
              <a:effectLst/>
            </c:spPr>
            <c:extLst>
              <c:ext xmlns:c16="http://schemas.microsoft.com/office/drawing/2014/chart" uri="{C3380CC4-5D6E-409C-BE32-E72D297353CC}">
                <c16:uniqueId val="{00000001-6A67-4DEC-8167-945C6031D304}"/>
              </c:ext>
            </c:extLst>
          </c:dPt>
          <c:dPt>
            <c:idx val="1"/>
            <c:bubble3D val="0"/>
            <c:spPr>
              <a:solidFill>
                <a:schemeClr val="accent3">
                  <a:shade val="86000"/>
                </a:schemeClr>
              </a:solidFill>
              <a:ln w="19050">
                <a:solidFill>
                  <a:schemeClr val="lt1"/>
                </a:solidFill>
              </a:ln>
              <a:effectLst/>
            </c:spPr>
            <c:extLst>
              <c:ext xmlns:c16="http://schemas.microsoft.com/office/drawing/2014/chart" uri="{C3380CC4-5D6E-409C-BE32-E72D297353CC}">
                <c16:uniqueId val="{00000003-6A67-4DEC-8167-945C6031D304}"/>
              </c:ext>
            </c:extLst>
          </c:dPt>
          <c:dPt>
            <c:idx val="2"/>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5-6A67-4DEC-8167-945C6031D3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A67-4DEC-8167-945C6031D304}"/>
              </c:ext>
            </c:extLst>
          </c:dPt>
          <c:cat>
            <c:strRef>
              <c:f>Tregues!$AR$85:$AR$88</c:f>
              <c:strCache>
                <c:ptCount val="4"/>
                <c:pt idx="0">
                  <c:v>Sipërfaqja e territorit të komunës e mbuluar me plane rregulluese (të hollësishme) Sipërfaqja e territorit të komunës i mbuluar me plane rregulluese (të hollësishme)</c:v>
                </c:pt>
                <c:pt idx="1">
                  <c:v>Ndërtesa të reja të inspektuara Ndërtesa të reja të inspektuara</c:v>
                </c:pt>
                <c:pt idx="2">
                  <c:v>Objekte të reja me leje të ndërtimit Objekte të reja me leje të ndërtimit</c:v>
                </c:pt>
                <c:pt idx="3">
                  <c:v>Kërkesa të shqyrtura për leje të ndërtimit Kërkesa të shqyrtura për leje të ndërtimit</c:v>
                </c:pt>
              </c:strCache>
            </c:strRef>
          </c:cat>
          <c:val>
            <c:numRef>
              <c:f>Tregues!$AS$85:$AS$88</c:f>
              <c:numCache>
                <c:formatCode>0.00</c:formatCode>
                <c:ptCount val="4"/>
                <c:pt idx="0">
                  <c:v>6.8840540540540545</c:v>
                </c:pt>
                <c:pt idx="1">
                  <c:v>57.61135135135136</c:v>
                </c:pt>
                <c:pt idx="2">
                  <c:v>67.438918918918915</c:v>
                </c:pt>
                <c:pt idx="3">
                  <c:v>71.167297297297296</c:v>
                </c:pt>
              </c:numCache>
            </c:numRef>
          </c:val>
          <c:extLst>
            <c:ext xmlns:c16="http://schemas.microsoft.com/office/drawing/2014/chart" uri="{C3380CC4-5D6E-409C-BE32-E72D297353CC}">
              <c16:uniqueId val="{00000008-6A67-4DEC-8167-945C6031D30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Planifikimi hapësinor komunal </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2.0317694865164389E-2"/>
          <c:y val="0"/>
          <c:w val="0.95936461026967124"/>
          <c:h val="0.58203151288781207"/>
        </c:manualLayout>
      </c:layout>
      <c:barChart>
        <c:barDir val="col"/>
        <c:grouping val="clustered"/>
        <c:varyColors val="0"/>
        <c:ser>
          <c:idx val="0"/>
          <c:order val="0"/>
          <c:tx>
            <c:strRef>
              <c:f>'Ark1'!$B$1:$B$2</c:f>
              <c:strCache>
                <c:ptCount val="2"/>
                <c:pt idx="0">
                  <c:v>Fusha: Planifikimi Hapësinor Komunal</c:v>
                </c:pt>
                <c:pt idx="1">
                  <c:v>Komuna</c:v>
                </c:pt>
              </c:strCache>
            </c:strRef>
          </c:tx>
          <c:spPr>
            <a:solidFill>
              <a:schemeClr val="accent4">
                <a:lumMod val="50000"/>
              </a:schemeClr>
            </a:solidFill>
            <a:ln>
              <a:noFill/>
            </a:ln>
            <a:effectLst/>
          </c:spPr>
          <c:invertIfNegative val="0"/>
          <c:dLbls>
            <c:dLbl>
              <c:idx val="1"/>
              <c:layout>
                <c:manualLayout>
                  <c:x val="-5.5411895086811972E-3"/>
                  <c:y val="0.183615819209039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C4-4882-9000-80C4D0782926}"/>
                </c:ext>
              </c:extLst>
            </c:dLbl>
            <c:dLbl>
              <c:idx val="3"/>
              <c:layout>
                <c:manualLayout>
                  <c:x val="-1.847063169560416E-3"/>
                  <c:y val="0.11299435028248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C4-4882-9000-80C4D0782926}"/>
                </c:ext>
              </c:extLst>
            </c:dLbl>
            <c:dLbl>
              <c:idx val="5"/>
              <c:layout>
                <c:manualLayout>
                  <c:x val="-1.6931216796775756E-17"/>
                  <c:y val="0.112994350282485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C4-4882-9000-80C4D0782926}"/>
                </c:ext>
              </c:extLst>
            </c:dLbl>
            <c:dLbl>
              <c:idx val="7"/>
              <c:layout>
                <c:manualLayout>
                  <c:x val="-3.3862433593551512E-17"/>
                  <c:y val="0.12241054613935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C4-4882-9000-80C4D0782926}"/>
                </c:ext>
              </c:extLst>
            </c:dLbl>
            <c:dLbl>
              <c:idx val="9"/>
              <c:layout>
                <c:manualLayout>
                  <c:x val="0"/>
                  <c:y val="0.112994350282485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C4-4882-9000-80C4D0782926}"/>
                </c:ext>
              </c:extLst>
            </c:dLbl>
            <c:dLbl>
              <c:idx val="11"/>
              <c:layout>
                <c:manualLayout>
                  <c:x val="-3.6941263391207981E-3"/>
                  <c:y val="0.12711864406779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C4-4882-9000-80C4D0782926}"/>
                </c:ext>
              </c:extLst>
            </c:dLbl>
            <c:dLbl>
              <c:idx val="13"/>
              <c:layout>
                <c:manualLayout>
                  <c:x val="0"/>
                  <c:y val="0.1224105461393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C4-4882-9000-80C4D0782926}"/>
                </c:ext>
              </c:extLst>
            </c:dLbl>
            <c:dLbl>
              <c:idx val="15"/>
              <c:layout>
                <c:manualLayout>
                  <c:x val="0"/>
                  <c:y val="0.11299435028248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C4-4882-9000-80C4D0782926}"/>
                </c:ext>
              </c:extLst>
            </c:dLbl>
            <c:dLbl>
              <c:idx val="17"/>
              <c:layout>
                <c:manualLayout>
                  <c:x val="-3.6941263391208658E-3"/>
                  <c:y val="0.12711864406779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C4-4882-9000-80C4D0782926}"/>
                </c:ext>
              </c:extLst>
            </c:dLbl>
            <c:dLbl>
              <c:idx val="19"/>
              <c:layout>
                <c:manualLayout>
                  <c:x val="-1.8470631695604667E-3"/>
                  <c:y val="0.12711864406779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C4-4882-9000-80C4D0782926}"/>
                </c:ext>
              </c:extLst>
            </c:dLbl>
            <c:dLbl>
              <c:idx val="21"/>
              <c:layout>
                <c:manualLayout>
                  <c:x val="0"/>
                  <c:y val="0.11299435028248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3C4-4882-9000-80C4D0782926}"/>
                </c:ext>
              </c:extLst>
            </c:dLbl>
            <c:dLbl>
              <c:idx val="23"/>
              <c:layout>
                <c:manualLayout>
                  <c:x val="1.8470631695603991E-3"/>
                  <c:y val="8.9453860640301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C4-4882-9000-80C4D0782926}"/>
                </c:ext>
              </c:extLst>
            </c:dLbl>
            <c:dLbl>
              <c:idx val="25"/>
              <c:layout>
                <c:manualLayout>
                  <c:x val="3.6941263391207981E-3"/>
                  <c:y val="8.4745762711864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3C4-4882-9000-80C4D0782926}"/>
                </c:ext>
              </c:extLst>
            </c:dLbl>
            <c:dLbl>
              <c:idx val="27"/>
              <c:layout>
                <c:manualLayout>
                  <c:x val="0"/>
                  <c:y val="6.120527306967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3C4-4882-9000-80C4D0782926}"/>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'Ark1'!$A$3:$A$39</c:f>
              <c:strCache>
                <c:ptCount val="37"/>
                <c:pt idx="0">
                  <c:v>Lipjan</c:v>
                </c:pt>
                <c:pt idx="1">
                  <c:v>Fushë Kosovë</c:v>
                </c:pt>
                <c:pt idx="2">
                  <c:v>Shtime</c:v>
                </c:pt>
                <c:pt idx="3">
                  <c:v>Kamenicë</c:v>
                </c:pt>
                <c:pt idx="4">
                  <c:v>Pejë</c:v>
                </c:pt>
                <c:pt idx="5">
                  <c:v>Gllogoc</c:v>
                </c:pt>
                <c:pt idx="6">
                  <c:v>Ferizaj</c:v>
                </c:pt>
                <c:pt idx="7">
                  <c:v>Mitrovicë e Jugut</c:v>
                </c:pt>
                <c:pt idx="8">
                  <c:v>Hani i Elezit</c:v>
                </c:pt>
                <c:pt idx="9">
                  <c:v>Deçan</c:v>
                </c:pt>
                <c:pt idx="10">
                  <c:v>Kaçanik</c:v>
                </c:pt>
                <c:pt idx="11">
                  <c:v>Klinë</c:v>
                </c:pt>
                <c:pt idx="12">
                  <c:v>Istog</c:v>
                </c:pt>
                <c:pt idx="13">
                  <c:v>Prizren</c:v>
                </c:pt>
                <c:pt idx="14">
                  <c:v>Obiliq</c:v>
                </c:pt>
                <c:pt idx="15">
                  <c:v>Vushtrri</c:v>
                </c:pt>
                <c:pt idx="16">
                  <c:v>Rahovec</c:v>
                </c:pt>
                <c:pt idx="17">
                  <c:v>Malishevë</c:v>
                </c:pt>
                <c:pt idx="18">
                  <c:v>Gjakovë</c:v>
                </c:pt>
                <c:pt idx="19">
                  <c:v>Podujevë</c:v>
                </c:pt>
                <c:pt idx="20">
                  <c:v>Graçanicë</c:v>
                </c:pt>
                <c:pt idx="21">
                  <c:v>Dragash</c:v>
                </c:pt>
                <c:pt idx="22">
                  <c:v>Prishtinë</c:v>
                </c:pt>
                <c:pt idx="23">
                  <c:v>Viti</c:v>
                </c:pt>
                <c:pt idx="24">
                  <c:v>Suharekë</c:v>
                </c:pt>
                <c:pt idx="25">
                  <c:v>Gjilan</c:v>
                </c:pt>
                <c:pt idx="26">
                  <c:v>Ranillug</c:v>
                </c:pt>
                <c:pt idx="27">
                  <c:v>Junik</c:v>
                </c:pt>
                <c:pt idx="28">
                  <c:v>Mamushë</c:v>
                </c:pt>
                <c:pt idx="29">
                  <c:v>Zubin Potok</c:v>
                </c:pt>
                <c:pt idx="30">
                  <c:v>Novobërdë</c:v>
                </c:pt>
                <c:pt idx="31">
                  <c:v>Leposaviq</c:v>
                </c:pt>
                <c:pt idx="32">
                  <c:v>Zveçan</c:v>
                </c:pt>
                <c:pt idx="33">
                  <c:v>Partesh</c:v>
                </c:pt>
                <c:pt idx="34">
                  <c:v>Mitrovicë e Veriut</c:v>
                </c:pt>
                <c:pt idx="35">
                  <c:v>Kllokot</c:v>
                </c:pt>
                <c:pt idx="36">
                  <c:v>Shtërpc</c:v>
                </c:pt>
              </c:strCache>
            </c:strRef>
          </c:cat>
          <c:val>
            <c:numRef>
              <c:f>'Ark1'!$B$3:$B$39</c:f>
              <c:numCache>
                <c:formatCode>General</c:formatCode>
                <c:ptCount val="37"/>
                <c:pt idx="0">
                  <c:v>98.81</c:v>
                </c:pt>
                <c:pt idx="1">
                  <c:v>83.33</c:v>
                </c:pt>
                <c:pt idx="2">
                  <c:v>55.7</c:v>
                </c:pt>
                <c:pt idx="3">
                  <c:v>54.08</c:v>
                </c:pt>
                <c:pt idx="4">
                  <c:v>51.66</c:v>
                </c:pt>
                <c:pt idx="5">
                  <c:v>51</c:v>
                </c:pt>
                <c:pt idx="6">
                  <c:v>50.98</c:v>
                </c:pt>
                <c:pt idx="7">
                  <c:v>50.85</c:v>
                </c:pt>
                <c:pt idx="8">
                  <c:v>50.27</c:v>
                </c:pt>
                <c:pt idx="9">
                  <c:v>50.17</c:v>
                </c:pt>
                <c:pt idx="10">
                  <c:v>50.1</c:v>
                </c:pt>
                <c:pt idx="11">
                  <c:v>50</c:v>
                </c:pt>
                <c:pt idx="12">
                  <c:v>49.22</c:v>
                </c:pt>
                <c:pt idx="13">
                  <c:v>49.06</c:v>
                </c:pt>
                <c:pt idx="14">
                  <c:v>48.66</c:v>
                </c:pt>
                <c:pt idx="15">
                  <c:v>48.48</c:v>
                </c:pt>
                <c:pt idx="16">
                  <c:v>45.58</c:v>
                </c:pt>
                <c:pt idx="17">
                  <c:v>45.24</c:v>
                </c:pt>
                <c:pt idx="18">
                  <c:v>44.51</c:v>
                </c:pt>
                <c:pt idx="19">
                  <c:v>42.36</c:v>
                </c:pt>
                <c:pt idx="20">
                  <c:v>40</c:v>
                </c:pt>
                <c:pt idx="21">
                  <c:v>39.39</c:v>
                </c:pt>
                <c:pt idx="22">
                  <c:v>38.479999999999997</c:v>
                </c:pt>
                <c:pt idx="23">
                  <c:v>35.11</c:v>
                </c:pt>
                <c:pt idx="24">
                  <c:v>32.729999999999997</c:v>
                </c:pt>
                <c:pt idx="25">
                  <c:v>31.48</c:v>
                </c:pt>
                <c:pt idx="26">
                  <c:v>16.8</c:v>
                </c:pt>
                <c:pt idx="27">
                  <c:v>16.670000000000002</c:v>
                </c:pt>
                <c:pt idx="28">
                  <c:v>16.670000000000002</c:v>
                </c:pt>
                <c:pt idx="29">
                  <c:v>0</c:v>
                </c:pt>
                <c:pt idx="30">
                  <c:v>0</c:v>
                </c:pt>
                <c:pt idx="31">
                  <c:v>0</c:v>
                </c:pt>
                <c:pt idx="32">
                  <c:v>0</c:v>
                </c:pt>
                <c:pt idx="33">
                  <c:v>0</c:v>
                </c:pt>
                <c:pt idx="34">
                  <c:v>0</c:v>
                </c:pt>
                <c:pt idx="35">
                  <c:v>0</c:v>
                </c:pt>
                <c:pt idx="36">
                  <c:v>0</c:v>
                </c:pt>
              </c:numCache>
            </c:numRef>
          </c:val>
          <c:extLst>
            <c:ext xmlns:c16="http://schemas.microsoft.com/office/drawing/2014/chart" uri="{C3380CC4-5D6E-409C-BE32-E72D297353CC}">
              <c16:uniqueId val="{00000000-F3C4-4882-9000-80C4D0782926}"/>
            </c:ext>
          </c:extLst>
        </c:ser>
        <c:dLbls>
          <c:showLegendKey val="0"/>
          <c:showVal val="0"/>
          <c:showCatName val="0"/>
          <c:showSerName val="0"/>
          <c:showPercent val="0"/>
          <c:showBubbleSize val="0"/>
        </c:dLbls>
        <c:gapWidth val="150"/>
        <c:overlap val="-2"/>
        <c:axId val="1505631664"/>
        <c:axId val="1505628400"/>
      </c:barChart>
      <c:catAx>
        <c:axId val="150563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05628400"/>
        <c:crosses val="autoZero"/>
        <c:auto val="1"/>
        <c:lblAlgn val="ctr"/>
        <c:lblOffset val="100"/>
        <c:noMultiLvlLbl val="0"/>
      </c:catAx>
      <c:valAx>
        <c:axId val="1505628400"/>
        <c:scaling>
          <c:orientation val="minMax"/>
        </c:scaling>
        <c:delete val="1"/>
        <c:axPos val="l"/>
        <c:numFmt formatCode="General" sourceLinked="1"/>
        <c:majorTickMark val="none"/>
        <c:minorTickMark val="none"/>
        <c:tickLblPos val="nextTo"/>
        <c:crossAx val="1505631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0">
                <a:solidFill>
                  <a:schemeClr val="tx1"/>
                </a:solidFill>
              </a:rPr>
              <a:t>Fushat e performancës</a:t>
            </a:r>
            <a:r>
              <a:rPr lang="en-US" b="0" baseline="0">
                <a:solidFill>
                  <a:schemeClr val="tx1"/>
                </a:solidFill>
              </a:rPr>
              <a:t> </a:t>
            </a:r>
            <a:endParaRPr lang="en-US" b="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bg2">
                <a:lumMod val="75000"/>
              </a:schemeClr>
            </a:solidFill>
            <a:ln>
              <a:noFill/>
            </a:ln>
            <a:effectLst/>
          </c:spPr>
          <c:invertIfNegative val="0"/>
          <c:dPt>
            <c:idx val="11"/>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1-2A49-4D1A-8BB9-A687AFF45B98}"/>
              </c:ext>
            </c:extLst>
          </c:dPt>
          <c:dLbls>
            <c:dLbl>
              <c:idx val="11"/>
              <c:tx>
                <c:rich>
                  <a:bodyPr/>
                  <a:lstStyle/>
                  <a:p>
                    <a:fld id="{1E69C631-AE50-47CB-BF50-7A16EA40BC32}" type="VALUE">
                      <a:rPr lang="en-US">
                        <a:solidFill>
                          <a:srgbClr val="FFC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A49-4D1A-8BB9-A687AFF45B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Sheet4!$E$10:$E$29</c:f>
              <c:strCache>
                <c:ptCount val="20"/>
                <c:pt idx="0">
                  <c:v>KANALIZIMI</c:v>
                </c:pt>
                <c:pt idx="1">
                  <c:v>PËRFAQËSIMI GJINOR</c:v>
                </c:pt>
                <c:pt idx="2">
                  <c:v>ZHVILLIMI EKONOMIK LOKAL</c:v>
                </c:pt>
                <c:pt idx="3">
                  <c:v>PARKINGJET PUBLIKE</c:v>
                </c:pt>
                <c:pt idx="4">
                  <c:v>PLANIFIKIMI HAPSINOR</c:v>
                </c:pt>
                <c:pt idx="5">
                  <c:v>HAPËSIRAT PUBLIKE</c:v>
                </c:pt>
                <c:pt idx="6">
                  <c:v>KUJDESI PRIMAR SHËNDETËSOR</c:v>
                </c:pt>
                <c:pt idx="7">
                  <c:v>INFRASTRUKTURA RRUGORE</c:v>
                </c:pt>
                <c:pt idx="8">
                  <c:v>PËRGJEGJSHMËRIA KOMUNALE</c:v>
                </c:pt>
                <c:pt idx="9">
                  <c:v>BARAZIA NË PUNËSIM, SHËRBIMET SOCIALE DHE FAMILJARE</c:v>
                </c:pt>
                <c:pt idx="10">
                  <c:v>TRANSPORTI PUBLIK</c:v>
                </c:pt>
                <c:pt idx="11">
                  <c:v>MESATARJA</c:v>
                </c:pt>
                <c:pt idx="12">
                  <c:v>ARSIMI PARAUNIVERSITAR</c:v>
                </c:pt>
                <c:pt idx="13">
                  <c:v>MENAXHIMI I FATKEQËSIVE </c:v>
                </c:pt>
                <c:pt idx="14">
                  <c:v>MBROJTJA E AMBIENTIT</c:v>
                </c:pt>
                <c:pt idx="15">
                  <c:v>TRANSPARENCA KOMUNALE</c:v>
                </c:pt>
                <c:pt idx="16">
                  <c:v>UJI I PIJSHËM</c:v>
                </c:pt>
                <c:pt idx="17">
                  <c:v>MENAXHIMI I MBETURINAVE</c:v>
                </c:pt>
                <c:pt idx="18">
                  <c:v> KULUTURË RINI DHE SPORT</c:v>
                </c:pt>
                <c:pt idx="19">
                  <c:v>SHËRBIMET PUBLIKE ADMINISTRATIVE</c:v>
                </c:pt>
              </c:strCache>
            </c:strRef>
          </c:cat>
          <c:val>
            <c:numRef>
              <c:f>Sheet4!$F$10:$F$29</c:f>
              <c:numCache>
                <c:formatCode>0.00</c:formatCode>
                <c:ptCount val="20"/>
                <c:pt idx="0">
                  <c:v>35.491612903225807</c:v>
                </c:pt>
                <c:pt idx="1">
                  <c:v>38.022692136561993</c:v>
                </c:pt>
                <c:pt idx="2">
                  <c:v>44.547424242424228</c:v>
                </c:pt>
                <c:pt idx="3">
                  <c:v>47.038452380952378</c:v>
                </c:pt>
                <c:pt idx="4">
                  <c:v>50.348666666666666</c:v>
                </c:pt>
                <c:pt idx="5">
                  <c:v>50.348666666666666</c:v>
                </c:pt>
                <c:pt idx="6">
                  <c:v>51.14294091710758</c:v>
                </c:pt>
                <c:pt idx="7">
                  <c:v>52.036666666666662</c:v>
                </c:pt>
                <c:pt idx="8">
                  <c:v>53.971332234994726</c:v>
                </c:pt>
                <c:pt idx="9">
                  <c:v>55.085234374999999</c:v>
                </c:pt>
                <c:pt idx="10">
                  <c:v>56.639506172839525</c:v>
                </c:pt>
                <c:pt idx="11">
                  <c:v>56.802238703550842</c:v>
                </c:pt>
                <c:pt idx="12">
                  <c:v>58.394000146972367</c:v>
                </c:pt>
                <c:pt idx="13">
                  <c:v>61.674642857142864</c:v>
                </c:pt>
                <c:pt idx="14">
                  <c:v>63.606666666666655</c:v>
                </c:pt>
                <c:pt idx="15">
                  <c:v>66.923878787878778</c:v>
                </c:pt>
                <c:pt idx="16">
                  <c:v>67.350967741935492</c:v>
                </c:pt>
                <c:pt idx="17">
                  <c:v>70.146807459677419</c:v>
                </c:pt>
                <c:pt idx="18">
                  <c:v>74.813666666666663</c:v>
                </c:pt>
                <c:pt idx="19">
                  <c:v>81.658709677419353</c:v>
                </c:pt>
              </c:numCache>
            </c:numRef>
          </c:val>
          <c:extLst>
            <c:ext xmlns:c16="http://schemas.microsoft.com/office/drawing/2014/chart" uri="{C3380CC4-5D6E-409C-BE32-E72D297353CC}">
              <c16:uniqueId val="{00000002-2A49-4D1A-8BB9-A687AFF45B98}"/>
            </c:ext>
          </c:extLst>
        </c:ser>
        <c:dLbls>
          <c:showLegendKey val="0"/>
          <c:showVal val="0"/>
          <c:showCatName val="0"/>
          <c:showSerName val="0"/>
          <c:showPercent val="0"/>
          <c:showBubbleSize val="0"/>
        </c:dLbls>
        <c:gapWidth val="47"/>
        <c:overlap val="100"/>
        <c:axId val="1701705360"/>
        <c:axId val="1711063152"/>
      </c:barChart>
      <c:catAx>
        <c:axId val="1701705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063152"/>
        <c:crosses val="autoZero"/>
        <c:auto val="1"/>
        <c:lblAlgn val="ctr"/>
        <c:lblOffset val="100"/>
        <c:noMultiLvlLbl val="0"/>
      </c:catAx>
      <c:valAx>
        <c:axId val="1711063152"/>
        <c:scaling>
          <c:orientation val="minMax"/>
        </c:scaling>
        <c:delete val="1"/>
        <c:axPos val="b"/>
        <c:numFmt formatCode="0.00" sourceLinked="1"/>
        <c:majorTickMark val="none"/>
        <c:minorTickMark val="none"/>
        <c:tickLblPos val="nextTo"/>
        <c:crossAx val="170170536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42A8-4E04-92C7-C5BAC1C26DD6}"/>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42A8-4E04-92C7-C5BAC1C26DD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2A8-4E04-92C7-C5BAC1C26DD6}"/>
              </c:ext>
            </c:extLst>
          </c:dPt>
          <c:cat>
            <c:strRef>
              <c:f>Tregues!$AR$100:$AR$102</c:f>
              <c:strCache>
                <c:ptCount val="3"/>
                <c:pt idx="0">
                  <c:v>Sipërfaqja e hapësirave të gjelbra publike në m2 për kokë banori Sipërfaqja e hapësirave të gjelbra publike në m2 për kokë banori</c:v>
                </c:pt>
                <c:pt idx="1">
                  <c:v>Sipërfaqja e hapësirave publike që mirëmbahen rregullisht Sipërfaqja e hapësirave publike që mirëmbahen rregullisht</c:v>
                </c:pt>
                <c:pt idx="2">
                  <c:v>Hapësirat publike të pajisura me ndriçim publik Hapësirat publike të pajisura me ndriçim publik</c:v>
                </c:pt>
              </c:strCache>
            </c:strRef>
          </c:cat>
          <c:val>
            <c:numRef>
              <c:f>Tregues!$AS$100:$AS$102</c:f>
              <c:numCache>
                <c:formatCode>0.00</c:formatCode>
                <c:ptCount val="3"/>
                <c:pt idx="0">
                  <c:v>13.95891891891892</c:v>
                </c:pt>
                <c:pt idx="1">
                  <c:v>46.015135135135132</c:v>
                </c:pt>
                <c:pt idx="2">
                  <c:v>62.495675675675677</c:v>
                </c:pt>
              </c:numCache>
            </c:numRef>
          </c:val>
          <c:extLst>
            <c:ext xmlns:c16="http://schemas.microsoft.com/office/drawing/2014/chart" uri="{C3380CC4-5D6E-409C-BE32-E72D297353CC}">
              <c16:uniqueId val="{00000006-42A8-4E04-92C7-C5BAC1C26DD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Hapësirat publike </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'Ark1'!$B$1:$B$2</c:f>
              <c:strCache>
                <c:ptCount val="2"/>
                <c:pt idx="0">
                  <c:v>Fusha: Hapësirat publike</c:v>
                </c:pt>
                <c:pt idx="1">
                  <c:v>Komuna</c:v>
                </c:pt>
              </c:strCache>
            </c:strRef>
          </c:tx>
          <c:spPr>
            <a:solidFill>
              <a:schemeClr val="accent4">
                <a:lumMod val="50000"/>
              </a:schemeClr>
            </a:solidFill>
            <a:ln>
              <a:noFill/>
            </a:ln>
            <a:effectLst/>
          </c:spPr>
          <c:invertIfNegative val="0"/>
          <c:dLbls>
            <c:dLbl>
              <c:idx val="1"/>
              <c:layout>
                <c:manualLayout>
                  <c:x val="2.0424836601307238E-3"/>
                  <c:y val="0.164783427495291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6B-403A-8259-F9F1C091ABCF}"/>
                </c:ext>
              </c:extLst>
            </c:dLbl>
            <c:dLbl>
              <c:idx val="3"/>
              <c:layout>
                <c:manualLayout>
                  <c:x val="-4.0849673202614286E-3"/>
                  <c:y val="0.1647834274952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6B-403A-8259-F9F1C091ABCF}"/>
                </c:ext>
              </c:extLst>
            </c:dLbl>
            <c:dLbl>
              <c:idx val="5"/>
              <c:layout>
                <c:manualLayout>
                  <c:x val="0"/>
                  <c:y val="0.169491525423728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6B-403A-8259-F9F1C091ABCF}"/>
                </c:ext>
              </c:extLst>
            </c:dLbl>
            <c:dLbl>
              <c:idx val="7"/>
              <c:layout>
                <c:manualLayout>
                  <c:x val="4.0849673202614381E-3"/>
                  <c:y val="0.169491525423728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6B-403A-8259-F9F1C091ABCF}"/>
                </c:ext>
              </c:extLst>
            </c:dLbl>
            <c:dLbl>
              <c:idx val="9"/>
              <c:layout>
                <c:manualLayout>
                  <c:x val="-3.7445101200058804E-17"/>
                  <c:y val="0.155367231638418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6B-403A-8259-F9F1C091ABCF}"/>
                </c:ext>
              </c:extLst>
            </c:dLbl>
            <c:dLbl>
              <c:idx val="11"/>
              <c:layout>
                <c:manualLayout>
                  <c:x val="-3.7445101200058804E-17"/>
                  <c:y val="0.1647834274952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6B-403A-8259-F9F1C091ABCF}"/>
                </c:ext>
              </c:extLst>
            </c:dLbl>
            <c:dLbl>
              <c:idx val="13"/>
              <c:layout>
                <c:manualLayout>
                  <c:x val="-6.1274509803921568E-3"/>
                  <c:y val="0.13182674199623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6B-403A-8259-F9F1C091ABCF}"/>
                </c:ext>
              </c:extLst>
            </c:dLbl>
            <c:dLbl>
              <c:idx val="15"/>
              <c:layout>
                <c:manualLayout>
                  <c:x val="4.0849673202614381E-3"/>
                  <c:y val="0.145951035781544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6B-403A-8259-F9F1C091ABCF}"/>
                </c:ext>
              </c:extLst>
            </c:dLbl>
            <c:dLbl>
              <c:idx val="17"/>
              <c:layout>
                <c:manualLayout>
                  <c:x val="0"/>
                  <c:y val="0.12711864406779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6B-403A-8259-F9F1C091ABCF}"/>
                </c:ext>
              </c:extLst>
            </c:dLbl>
            <c:dLbl>
              <c:idx val="19"/>
              <c:layout>
                <c:manualLayout>
                  <c:x val="0"/>
                  <c:y val="0.117702448210922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6B-403A-8259-F9F1C091ABCF}"/>
                </c:ext>
              </c:extLst>
            </c:dLbl>
            <c:dLbl>
              <c:idx val="21"/>
              <c:layout>
                <c:manualLayout>
                  <c:x val="-4.0849673202615127E-3"/>
                  <c:y val="0.1224105461393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6B-403A-8259-F9F1C091ABCF}"/>
                </c:ext>
              </c:extLst>
            </c:dLbl>
            <c:dLbl>
              <c:idx val="23"/>
              <c:layout>
                <c:manualLayout>
                  <c:x val="-2.0424836601307937E-3"/>
                  <c:y val="0.108286252354048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6B-403A-8259-F9F1C091ABCF}"/>
                </c:ext>
              </c:extLst>
            </c:dLbl>
            <c:dLbl>
              <c:idx val="25"/>
              <c:layout>
                <c:manualLayout>
                  <c:x val="7.4890202400117608E-17"/>
                  <c:y val="8.4745762711864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6B-403A-8259-F9F1C091ABCF}"/>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'Ark1'!$A$3:$A$39</c:f>
              <c:strCache>
                <c:ptCount val="37"/>
                <c:pt idx="0">
                  <c:v>Deçan</c:v>
                </c:pt>
                <c:pt idx="1">
                  <c:v>Suharekë</c:v>
                </c:pt>
                <c:pt idx="2">
                  <c:v>Hani i Elezit</c:v>
                </c:pt>
                <c:pt idx="3">
                  <c:v>Gllogoc</c:v>
                </c:pt>
                <c:pt idx="4">
                  <c:v>Obiliq</c:v>
                </c:pt>
                <c:pt idx="5">
                  <c:v>Ferizaj</c:v>
                </c:pt>
                <c:pt idx="6">
                  <c:v>Ranillug</c:v>
                </c:pt>
                <c:pt idx="7">
                  <c:v>Fushë Kosovë</c:v>
                </c:pt>
                <c:pt idx="8">
                  <c:v>Pejë</c:v>
                </c:pt>
                <c:pt idx="9">
                  <c:v>Lipjan</c:v>
                </c:pt>
                <c:pt idx="10">
                  <c:v>Rahovec</c:v>
                </c:pt>
                <c:pt idx="11">
                  <c:v>Prishtinë</c:v>
                </c:pt>
                <c:pt idx="12">
                  <c:v>Zveçan</c:v>
                </c:pt>
                <c:pt idx="13">
                  <c:v>Mamushë</c:v>
                </c:pt>
                <c:pt idx="14">
                  <c:v>Kaçanik</c:v>
                </c:pt>
                <c:pt idx="15">
                  <c:v>Malishevë</c:v>
                </c:pt>
                <c:pt idx="16">
                  <c:v>Klinë</c:v>
                </c:pt>
                <c:pt idx="17">
                  <c:v>Junik</c:v>
                </c:pt>
                <c:pt idx="18">
                  <c:v>Kamenicë</c:v>
                </c:pt>
                <c:pt idx="19">
                  <c:v>Gjakovë</c:v>
                </c:pt>
                <c:pt idx="20">
                  <c:v>Viti</c:v>
                </c:pt>
                <c:pt idx="21">
                  <c:v>Prizren</c:v>
                </c:pt>
                <c:pt idx="22">
                  <c:v>Vushtrri</c:v>
                </c:pt>
                <c:pt idx="23">
                  <c:v>Podujevë</c:v>
                </c:pt>
                <c:pt idx="24">
                  <c:v>Mitrovicë e Jugut</c:v>
                </c:pt>
                <c:pt idx="25">
                  <c:v>Shtërpc</c:v>
                </c:pt>
                <c:pt idx="26">
                  <c:v>Gjilan</c:v>
                </c:pt>
                <c:pt idx="27">
                  <c:v>Shtime</c:v>
                </c:pt>
                <c:pt idx="28">
                  <c:v>Istog</c:v>
                </c:pt>
                <c:pt idx="29">
                  <c:v>Graçanicë</c:v>
                </c:pt>
                <c:pt idx="30">
                  <c:v>Zubin Potok</c:v>
                </c:pt>
                <c:pt idx="31">
                  <c:v>Novobërdë</c:v>
                </c:pt>
                <c:pt idx="32">
                  <c:v>Leposaviq</c:v>
                </c:pt>
                <c:pt idx="33">
                  <c:v>Partesh</c:v>
                </c:pt>
                <c:pt idx="34">
                  <c:v>Mitrovicë e Veriut</c:v>
                </c:pt>
                <c:pt idx="35">
                  <c:v>Dragash</c:v>
                </c:pt>
                <c:pt idx="36">
                  <c:v>Kllokot</c:v>
                </c:pt>
              </c:strCache>
            </c:strRef>
          </c:cat>
          <c:val>
            <c:numRef>
              <c:f>'Ark1'!$B$3:$B$39</c:f>
              <c:numCache>
                <c:formatCode>General</c:formatCode>
                <c:ptCount val="37"/>
                <c:pt idx="0">
                  <c:v>85.82</c:v>
                </c:pt>
                <c:pt idx="1">
                  <c:v>73.31</c:v>
                </c:pt>
                <c:pt idx="2">
                  <c:v>70.92</c:v>
                </c:pt>
                <c:pt idx="3">
                  <c:v>69.709999999999994</c:v>
                </c:pt>
                <c:pt idx="4">
                  <c:v>68.739999999999995</c:v>
                </c:pt>
                <c:pt idx="5">
                  <c:v>68.17</c:v>
                </c:pt>
                <c:pt idx="6">
                  <c:v>67.92</c:v>
                </c:pt>
                <c:pt idx="7">
                  <c:v>67.91</c:v>
                </c:pt>
                <c:pt idx="8">
                  <c:v>65.37</c:v>
                </c:pt>
                <c:pt idx="9">
                  <c:v>64.92</c:v>
                </c:pt>
                <c:pt idx="10">
                  <c:v>63.81</c:v>
                </c:pt>
                <c:pt idx="11">
                  <c:v>62.44</c:v>
                </c:pt>
                <c:pt idx="12">
                  <c:v>60</c:v>
                </c:pt>
                <c:pt idx="13">
                  <c:v>55.08</c:v>
                </c:pt>
                <c:pt idx="14">
                  <c:v>54.16</c:v>
                </c:pt>
                <c:pt idx="15">
                  <c:v>51.22</c:v>
                </c:pt>
                <c:pt idx="16">
                  <c:v>49.71</c:v>
                </c:pt>
                <c:pt idx="17">
                  <c:v>47.03</c:v>
                </c:pt>
                <c:pt idx="18">
                  <c:v>44.09</c:v>
                </c:pt>
                <c:pt idx="19">
                  <c:v>42.19</c:v>
                </c:pt>
                <c:pt idx="20">
                  <c:v>41.4</c:v>
                </c:pt>
                <c:pt idx="21">
                  <c:v>37.44</c:v>
                </c:pt>
                <c:pt idx="22">
                  <c:v>34.74</c:v>
                </c:pt>
                <c:pt idx="23">
                  <c:v>34.630000000000003</c:v>
                </c:pt>
                <c:pt idx="24">
                  <c:v>30.09</c:v>
                </c:pt>
                <c:pt idx="25">
                  <c:v>25.92</c:v>
                </c:pt>
                <c:pt idx="26">
                  <c:v>25.5</c:v>
                </c:pt>
                <c:pt idx="27">
                  <c:v>16.5</c:v>
                </c:pt>
                <c:pt idx="28">
                  <c:v>16.43</c:v>
                </c:pt>
                <c:pt idx="29">
                  <c:v>15.31</c:v>
                </c:pt>
                <c:pt idx="30">
                  <c:v>0</c:v>
                </c:pt>
                <c:pt idx="31">
                  <c:v>0</c:v>
                </c:pt>
                <c:pt idx="32">
                  <c:v>0</c:v>
                </c:pt>
                <c:pt idx="33">
                  <c:v>0</c:v>
                </c:pt>
                <c:pt idx="34">
                  <c:v>0</c:v>
                </c:pt>
                <c:pt idx="35">
                  <c:v>0</c:v>
                </c:pt>
                <c:pt idx="36">
                  <c:v>0</c:v>
                </c:pt>
              </c:numCache>
            </c:numRef>
          </c:val>
          <c:extLst>
            <c:ext xmlns:c16="http://schemas.microsoft.com/office/drawing/2014/chart" uri="{C3380CC4-5D6E-409C-BE32-E72D297353CC}">
              <c16:uniqueId val="{00000000-456B-403A-8259-F9F1C091ABCF}"/>
            </c:ext>
          </c:extLst>
        </c:ser>
        <c:dLbls>
          <c:showLegendKey val="0"/>
          <c:showVal val="0"/>
          <c:showCatName val="0"/>
          <c:showSerName val="0"/>
          <c:showPercent val="0"/>
          <c:showBubbleSize val="0"/>
        </c:dLbls>
        <c:gapWidth val="150"/>
        <c:overlap val="-2"/>
        <c:axId val="1787571216"/>
        <c:axId val="1787565776"/>
      </c:barChart>
      <c:catAx>
        <c:axId val="178757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87565776"/>
        <c:crosses val="autoZero"/>
        <c:auto val="1"/>
        <c:lblAlgn val="ctr"/>
        <c:lblOffset val="100"/>
        <c:noMultiLvlLbl val="0"/>
      </c:catAx>
      <c:valAx>
        <c:axId val="1787565776"/>
        <c:scaling>
          <c:orientation val="minMax"/>
        </c:scaling>
        <c:delete val="1"/>
        <c:axPos val="l"/>
        <c:numFmt formatCode="General" sourceLinked="1"/>
        <c:majorTickMark val="none"/>
        <c:minorTickMark val="none"/>
        <c:tickLblPos val="nextTo"/>
        <c:crossAx val="1787571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bg2">
                  <a:lumMod val="25000"/>
                </a:schemeClr>
              </a:solidFill>
              <a:ln w="19050">
                <a:solidFill>
                  <a:schemeClr val="lt1"/>
                </a:solidFill>
              </a:ln>
              <a:effectLst/>
            </c:spPr>
            <c:extLst>
              <c:ext xmlns:c16="http://schemas.microsoft.com/office/drawing/2014/chart" uri="{C3380CC4-5D6E-409C-BE32-E72D297353CC}">
                <c16:uniqueId val="{00000001-43A6-4DAA-B70E-C96DD19D8143}"/>
              </c:ext>
            </c:extLst>
          </c:dPt>
          <c:dPt>
            <c:idx val="1"/>
            <c:bubble3D val="0"/>
            <c:spPr>
              <a:solidFill>
                <a:schemeClr val="accent3">
                  <a:tint val="62000"/>
                </a:schemeClr>
              </a:solidFill>
              <a:ln w="19050">
                <a:solidFill>
                  <a:schemeClr val="lt1"/>
                </a:solidFill>
              </a:ln>
              <a:effectLst/>
            </c:spPr>
            <c:extLst>
              <c:ext xmlns:c16="http://schemas.microsoft.com/office/drawing/2014/chart" uri="{C3380CC4-5D6E-409C-BE32-E72D297353CC}">
                <c16:uniqueId val="{00000003-43A6-4DAA-B70E-C96DD19D8143}"/>
              </c:ext>
            </c:extLst>
          </c:dPt>
          <c:dPt>
            <c:idx val="2"/>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5-43A6-4DAA-B70E-C96DD19D8143}"/>
              </c:ext>
            </c:extLst>
          </c:dPt>
          <c:dPt>
            <c:idx val="3"/>
            <c:bubble3D val="0"/>
            <c:spPr>
              <a:solidFill>
                <a:schemeClr val="accent3">
                  <a:tint val="93000"/>
                </a:schemeClr>
              </a:solidFill>
              <a:ln w="19050">
                <a:solidFill>
                  <a:schemeClr val="lt1"/>
                </a:solidFill>
              </a:ln>
              <a:effectLst/>
            </c:spPr>
            <c:extLst>
              <c:ext xmlns:c16="http://schemas.microsoft.com/office/drawing/2014/chart" uri="{C3380CC4-5D6E-409C-BE32-E72D297353CC}">
                <c16:uniqueId val="{00000007-43A6-4DAA-B70E-C96DD19D8143}"/>
              </c:ext>
            </c:extLst>
          </c:dPt>
          <c:dPt>
            <c:idx val="4"/>
            <c:bubble3D val="0"/>
            <c:spPr>
              <a:solidFill>
                <a:schemeClr val="accent3">
                  <a:shade val="92000"/>
                </a:schemeClr>
              </a:solidFill>
              <a:ln w="19050">
                <a:solidFill>
                  <a:schemeClr val="lt1"/>
                </a:solidFill>
              </a:ln>
              <a:effectLst/>
            </c:spPr>
            <c:extLst>
              <c:ext xmlns:c16="http://schemas.microsoft.com/office/drawing/2014/chart" uri="{C3380CC4-5D6E-409C-BE32-E72D297353CC}">
                <c16:uniqueId val="{00000009-43A6-4DAA-B70E-C96DD19D8143}"/>
              </c:ext>
            </c:extLst>
          </c:dPt>
          <c:dPt>
            <c:idx val="5"/>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B-43A6-4DAA-B70E-C96DD19D8143}"/>
              </c:ext>
            </c:extLst>
          </c:dPt>
          <c:dPt>
            <c:idx val="6"/>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D-43A6-4DAA-B70E-C96DD19D8143}"/>
              </c:ext>
            </c:extLst>
          </c:dPt>
          <c:dPt>
            <c:idx val="7"/>
            <c:bubble3D val="0"/>
            <c:spPr>
              <a:solidFill>
                <a:schemeClr val="accent4"/>
              </a:solidFill>
              <a:ln w="19050">
                <a:solidFill>
                  <a:schemeClr val="lt1"/>
                </a:solidFill>
              </a:ln>
              <a:effectLst/>
            </c:spPr>
            <c:extLst>
              <c:ext xmlns:c16="http://schemas.microsoft.com/office/drawing/2014/chart" uri="{C3380CC4-5D6E-409C-BE32-E72D297353CC}">
                <c16:uniqueId val="{0000000F-43A6-4DAA-B70E-C96DD19D8143}"/>
              </c:ext>
            </c:extLst>
          </c:dPt>
          <c:cat>
            <c:strRef>
              <c:f>Tregues!$AR$116:$AR$123</c:f>
              <c:strCache>
                <c:ptCount val="8"/>
                <c:pt idx="0">
                  <c:v>Rrugët në zonën urbane me shteg të biçikletave Rrugët në zonën urbane me shteg të biçikletave</c:v>
                </c:pt>
                <c:pt idx="1">
                  <c:v>Gjatësia e rrugëve lokale të pajisura me trotuare Gjatësia e rrugëve lokale të pajisura me trotuare</c:v>
                </c:pt>
                <c:pt idx="2">
                  <c:v>Gjatësia e rrugëve lokale të pajisura me ndriçim publik Gjatësia e rrugëve lokale të pajisura me ndriçim publik</c:v>
                </c:pt>
                <c:pt idx="3">
                  <c:v>Rrugët lokale të mirëmbajtura gjatë sezonës së verës Rrugët lokale të mirëmbajtura gjatë sezonës së verës</c:v>
                </c:pt>
                <c:pt idx="4">
                  <c:v>Gjatësia e rrugëve lokale të pajisura me shenjëzim vertikal dhe horizontal Gjatësia e rrugëve lokale të pajisura me shenjëzim vertikal dhe horizontal</c:v>
                </c:pt>
                <c:pt idx="5">
                  <c:v>Rrugët lokale të mirëmbajtura gjatë sezonës së dimrit Rrugët lokale të mirëmbajtura gjatë sezonës së dimrit</c:v>
                </c:pt>
                <c:pt idx="6">
                  <c:v>Rrugët lokale të riasfaltuara Rrugët lokale të riasfaltuara</c:v>
                </c:pt>
                <c:pt idx="7">
                  <c:v>Rrugët lokale të shtruara Rrugët lokale të shtruara</c:v>
                </c:pt>
              </c:strCache>
            </c:strRef>
          </c:cat>
          <c:val>
            <c:numRef>
              <c:f>Tregues!$AS$116:$AS$123</c:f>
              <c:numCache>
                <c:formatCode>0.00</c:formatCode>
                <c:ptCount val="8"/>
                <c:pt idx="0">
                  <c:v>6.5824324324324328</c:v>
                </c:pt>
                <c:pt idx="1">
                  <c:v>21.429999999999996</c:v>
                </c:pt>
                <c:pt idx="2">
                  <c:v>33.810810810810814</c:v>
                </c:pt>
                <c:pt idx="3">
                  <c:v>42.296216216216216</c:v>
                </c:pt>
                <c:pt idx="4">
                  <c:v>44.451621621621619</c:v>
                </c:pt>
                <c:pt idx="5">
                  <c:v>47.805405405405409</c:v>
                </c:pt>
                <c:pt idx="6">
                  <c:v>50.373783783783786</c:v>
                </c:pt>
                <c:pt idx="7">
                  <c:v>64.097297297297288</c:v>
                </c:pt>
              </c:numCache>
            </c:numRef>
          </c:val>
          <c:extLst>
            <c:ext xmlns:c16="http://schemas.microsoft.com/office/drawing/2014/chart" uri="{C3380CC4-5D6E-409C-BE32-E72D297353CC}">
              <c16:uniqueId val="{00000010-43A6-4DAA-B70E-C96DD19D814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Infrastruktura rrugore </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'Ark1'!$B$1:$B$2</c:f>
              <c:strCache>
                <c:ptCount val="2"/>
                <c:pt idx="0">
                  <c:v>Fusha: Infrastruktura Rrugore</c:v>
                </c:pt>
                <c:pt idx="1">
                  <c:v>Komuna</c:v>
                </c:pt>
              </c:strCache>
            </c:strRef>
          </c:tx>
          <c:spPr>
            <a:solidFill>
              <a:schemeClr val="accent4">
                <a:lumMod val="50000"/>
              </a:schemeClr>
            </a:solidFill>
            <a:ln>
              <a:noFill/>
            </a:ln>
            <a:effectLst/>
          </c:spPr>
          <c:invertIfNegative val="0"/>
          <c:dLbls>
            <c:dLbl>
              <c:idx val="1"/>
              <c:layout>
                <c:manualLayout>
                  <c:x val="-4.6815938579031635E-18"/>
                  <c:y val="0.160150730098916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F2-4FB9-8097-C34F9E534790}"/>
                </c:ext>
              </c:extLst>
            </c:dLbl>
            <c:dLbl>
              <c:idx val="3"/>
              <c:layout>
                <c:manualLayout>
                  <c:x val="0"/>
                  <c:y val="0.14601978332548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F2-4FB9-8097-C34F9E534790}"/>
                </c:ext>
              </c:extLst>
            </c:dLbl>
            <c:dLbl>
              <c:idx val="5"/>
              <c:layout>
                <c:manualLayout>
                  <c:x val="-1.8726375431612654E-17"/>
                  <c:y val="0.1318888365520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F2-4FB9-8097-C34F9E534790}"/>
                </c:ext>
              </c:extLst>
            </c:dLbl>
            <c:dLbl>
              <c:idx val="7"/>
              <c:layout>
                <c:manualLayout>
                  <c:x val="0"/>
                  <c:y val="0.141309467734338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F2-4FB9-8097-C34F9E534790}"/>
                </c:ext>
              </c:extLst>
            </c:dLbl>
            <c:dLbl>
              <c:idx val="9"/>
              <c:layout>
                <c:manualLayout>
                  <c:x val="-3.7452750863225308E-17"/>
                  <c:y val="0.141309467734338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F2-4FB9-8097-C34F9E534790}"/>
                </c:ext>
              </c:extLst>
            </c:dLbl>
            <c:dLbl>
              <c:idx val="11"/>
              <c:layout>
                <c:manualLayout>
                  <c:x val="3.7452750863225308E-17"/>
                  <c:y val="0.131888836552048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F2-4FB9-8097-C34F9E534790}"/>
                </c:ext>
              </c:extLst>
            </c:dLbl>
            <c:dLbl>
              <c:idx val="13"/>
              <c:layout>
                <c:manualLayout>
                  <c:x val="0"/>
                  <c:y val="0.127178520960904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F2-4FB9-8097-C34F9E534790}"/>
                </c:ext>
              </c:extLst>
            </c:dLbl>
            <c:dLbl>
              <c:idx val="15"/>
              <c:layout>
                <c:manualLayout>
                  <c:x val="0"/>
                  <c:y val="0.103626943005181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F2-4FB9-8097-C34F9E534790}"/>
                </c:ext>
              </c:extLst>
            </c:dLbl>
            <c:dLbl>
              <c:idx val="17"/>
              <c:layout>
                <c:manualLayout>
                  <c:x val="0"/>
                  <c:y val="0.113047574187470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F2-4FB9-8097-C34F9E534790}"/>
                </c:ext>
              </c:extLst>
            </c:dLbl>
            <c:dLbl>
              <c:idx val="19"/>
              <c:layout>
                <c:manualLayout>
                  <c:x val="-7.4905501726450616E-17"/>
                  <c:y val="0.103626943005181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F2-4FB9-8097-C34F9E534790}"/>
                </c:ext>
              </c:extLst>
            </c:dLbl>
            <c:dLbl>
              <c:idx val="21"/>
              <c:layout>
                <c:manualLayout>
                  <c:x val="-2.0429009193054888E-3"/>
                  <c:y val="0.13659915214319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6F2-4FB9-8097-C34F9E534790}"/>
                </c:ext>
              </c:extLst>
            </c:dLbl>
            <c:dLbl>
              <c:idx val="23"/>
              <c:layout>
                <c:manualLayout>
                  <c:x val="0"/>
                  <c:y val="0.127178520960904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6F2-4FB9-8097-C34F9E534790}"/>
                </c:ext>
              </c:extLst>
            </c:dLbl>
            <c:dLbl>
              <c:idx val="25"/>
              <c:layout>
                <c:manualLayout>
                  <c:x val="7.4905501726450616E-17"/>
                  <c:y val="0.108337258596325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6F2-4FB9-8097-C34F9E534790}"/>
                </c:ext>
              </c:extLst>
            </c:dLbl>
            <c:dLbl>
              <c:idx val="27"/>
              <c:layout>
                <c:manualLayout>
                  <c:x val="0"/>
                  <c:y val="8.478568064060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6F2-4FB9-8097-C34F9E534790}"/>
                </c:ext>
              </c:extLst>
            </c:dLbl>
            <c:dLbl>
              <c:idx val="29"/>
              <c:layout>
                <c:manualLayout>
                  <c:x val="-1.4981100345290123E-16"/>
                  <c:y val="7.0654733867169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6F2-4FB9-8097-C34F9E534790}"/>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'Ark1'!$A$3:$A$39</c:f>
              <c:strCache>
                <c:ptCount val="37"/>
                <c:pt idx="0">
                  <c:v>Obiliq</c:v>
                </c:pt>
                <c:pt idx="1">
                  <c:v>Vushtrri</c:v>
                </c:pt>
                <c:pt idx="2">
                  <c:v>Suharekë</c:v>
                </c:pt>
                <c:pt idx="3">
                  <c:v>Junik</c:v>
                </c:pt>
                <c:pt idx="4">
                  <c:v>Ferizaj</c:v>
                </c:pt>
                <c:pt idx="5">
                  <c:v>Prishtinë</c:v>
                </c:pt>
                <c:pt idx="6">
                  <c:v>Lipjan</c:v>
                </c:pt>
                <c:pt idx="7">
                  <c:v>Deçan</c:v>
                </c:pt>
                <c:pt idx="8">
                  <c:v>Hani i Elezit</c:v>
                </c:pt>
                <c:pt idx="9">
                  <c:v>Kaçanik</c:v>
                </c:pt>
                <c:pt idx="10">
                  <c:v>Rahovec</c:v>
                </c:pt>
                <c:pt idx="11">
                  <c:v>Viti</c:v>
                </c:pt>
                <c:pt idx="12">
                  <c:v>Malishevë</c:v>
                </c:pt>
                <c:pt idx="13">
                  <c:v>Gllogoc</c:v>
                </c:pt>
                <c:pt idx="14">
                  <c:v>Ranillug</c:v>
                </c:pt>
                <c:pt idx="15">
                  <c:v>Shtime</c:v>
                </c:pt>
                <c:pt idx="16">
                  <c:v>Prizren</c:v>
                </c:pt>
                <c:pt idx="17">
                  <c:v>Klinë</c:v>
                </c:pt>
                <c:pt idx="18">
                  <c:v>Gjakovë</c:v>
                </c:pt>
                <c:pt idx="19">
                  <c:v>Mitrovicë e Jugut</c:v>
                </c:pt>
                <c:pt idx="20">
                  <c:v>Pejë</c:v>
                </c:pt>
                <c:pt idx="21">
                  <c:v>Istog</c:v>
                </c:pt>
                <c:pt idx="22">
                  <c:v>Gjilan</c:v>
                </c:pt>
                <c:pt idx="23">
                  <c:v>Kamenicë</c:v>
                </c:pt>
                <c:pt idx="24">
                  <c:v>Podujevë</c:v>
                </c:pt>
                <c:pt idx="25">
                  <c:v>Mamushë</c:v>
                </c:pt>
                <c:pt idx="26">
                  <c:v>Graçanicë</c:v>
                </c:pt>
                <c:pt idx="27">
                  <c:v>Fushë Kosovë</c:v>
                </c:pt>
                <c:pt idx="28">
                  <c:v>Dragash</c:v>
                </c:pt>
                <c:pt idx="29">
                  <c:v>Shtërpc</c:v>
                </c:pt>
                <c:pt idx="30">
                  <c:v>Zubin Potok</c:v>
                </c:pt>
                <c:pt idx="31">
                  <c:v>Novobërdë</c:v>
                </c:pt>
                <c:pt idx="32">
                  <c:v>Leposaviq</c:v>
                </c:pt>
                <c:pt idx="33">
                  <c:v>Zveçan</c:v>
                </c:pt>
                <c:pt idx="34">
                  <c:v>Partesh</c:v>
                </c:pt>
                <c:pt idx="35">
                  <c:v>Mitrovicë e Veriut</c:v>
                </c:pt>
                <c:pt idx="36">
                  <c:v>Kllokot</c:v>
                </c:pt>
              </c:strCache>
            </c:strRef>
          </c:cat>
          <c:val>
            <c:numRef>
              <c:f>'Ark1'!$B$3:$B$39</c:f>
              <c:numCache>
                <c:formatCode>General</c:formatCode>
                <c:ptCount val="37"/>
                <c:pt idx="0">
                  <c:v>73.3</c:v>
                </c:pt>
                <c:pt idx="1">
                  <c:v>71.989999999999995</c:v>
                </c:pt>
                <c:pt idx="2">
                  <c:v>71.61</c:v>
                </c:pt>
                <c:pt idx="3">
                  <c:v>67.77</c:v>
                </c:pt>
                <c:pt idx="4">
                  <c:v>66.77</c:v>
                </c:pt>
                <c:pt idx="5">
                  <c:v>64.08</c:v>
                </c:pt>
                <c:pt idx="6">
                  <c:v>63.46</c:v>
                </c:pt>
                <c:pt idx="7">
                  <c:v>63.4</c:v>
                </c:pt>
                <c:pt idx="8">
                  <c:v>62.63</c:v>
                </c:pt>
                <c:pt idx="9">
                  <c:v>61.87</c:v>
                </c:pt>
                <c:pt idx="10">
                  <c:v>61.81</c:v>
                </c:pt>
                <c:pt idx="11">
                  <c:v>60.63</c:v>
                </c:pt>
                <c:pt idx="12">
                  <c:v>56.4</c:v>
                </c:pt>
                <c:pt idx="13">
                  <c:v>56.38</c:v>
                </c:pt>
                <c:pt idx="14">
                  <c:v>53.58</c:v>
                </c:pt>
                <c:pt idx="15">
                  <c:v>52.7</c:v>
                </c:pt>
                <c:pt idx="16">
                  <c:v>52.02</c:v>
                </c:pt>
                <c:pt idx="17">
                  <c:v>51.83</c:v>
                </c:pt>
                <c:pt idx="18">
                  <c:v>49.35</c:v>
                </c:pt>
                <c:pt idx="19">
                  <c:v>45.77</c:v>
                </c:pt>
                <c:pt idx="20">
                  <c:v>45.66</c:v>
                </c:pt>
                <c:pt idx="21">
                  <c:v>44.55</c:v>
                </c:pt>
                <c:pt idx="22">
                  <c:v>39.64</c:v>
                </c:pt>
                <c:pt idx="23">
                  <c:v>38.840000000000003</c:v>
                </c:pt>
                <c:pt idx="24">
                  <c:v>34.159999999999997</c:v>
                </c:pt>
                <c:pt idx="25">
                  <c:v>31.77</c:v>
                </c:pt>
                <c:pt idx="26">
                  <c:v>24.09</c:v>
                </c:pt>
                <c:pt idx="27">
                  <c:v>19.09</c:v>
                </c:pt>
                <c:pt idx="28">
                  <c:v>13.91</c:v>
                </c:pt>
                <c:pt idx="29">
                  <c:v>10</c:v>
                </c:pt>
                <c:pt idx="30">
                  <c:v>0</c:v>
                </c:pt>
                <c:pt idx="31">
                  <c:v>0</c:v>
                </c:pt>
                <c:pt idx="32">
                  <c:v>0</c:v>
                </c:pt>
                <c:pt idx="33">
                  <c:v>0</c:v>
                </c:pt>
                <c:pt idx="34">
                  <c:v>0</c:v>
                </c:pt>
                <c:pt idx="35">
                  <c:v>0</c:v>
                </c:pt>
                <c:pt idx="36">
                  <c:v>0</c:v>
                </c:pt>
              </c:numCache>
            </c:numRef>
          </c:val>
          <c:extLst>
            <c:ext xmlns:c16="http://schemas.microsoft.com/office/drawing/2014/chart" uri="{C3380CC4-5D6E-409C-BE32-E72D297353CC}">
              <c16:uniqueId val="{0000000F-16F2-4FB9-8097-C34F9E534790}"/>
            </c:ext>
          </c:extLst>
        </c:ser>
        <c:dLbls>
          <c:showLegendKey val="0"/>
          <c:showVal val="0"/>
          <c:showCatName val="0"/>
          <c:showSerName val="0"/>
          <c:showPercent val="0"/>
          <c:showBubbleSize val="0"/>
        </c:dLbls>
        <c:gapWidth val="150"/>
        <c:overlap val="-2"/>
        <c:axId val="1787567408"/>
        <c:axId val="1787569040"/>
      </c:barChart>
      <c:catAx>
        <c:axId val="178756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87569040"/>
        <c:crosses val="autoZero"/>
        <c:auto val="1"/>
        <c:lblAlgn val="ctr"/>
        <c:lblOffset val="100"/>
        <c:noMultiLvlLbl val="0"/>
      </c:catAx>
      <c:valAx>
        <c:axId val="1787569040"/>
        <c:scaling>
          <c:orientation val="minMax"/>
        </c:scaling>
        <c:delete val="1"/>
        <c:axPos val="l"/>
        <c:numFmt formatCode="General" sourceLinked="1"/>
        <c:majorTickMark val="none"/>
        <c:minorTickMark val="none"/>
        <c:tickLblPos val="nextTo"/>
        <c:crossAx val="1787567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1-2327-46EB-9E69-06BB05FBAC3A}"/>
              </c:ext>
            </c:extLst>
          </c:dPt>
          <c:dPt>
            <c:idx val="1"/>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3-2327-46EB-9E69-06BB05FBAC3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2327-46EB-9E69-06BB05FBAC3A}"/>
              </c:ext>
            </c:extLst>
          </c:dPt>
          <c:cat>
            <c:strRef>
              <c:f>Tregues!$AR$133:$AR$135</c:f>
              <c:strCache>
                <c:ptCount val="3"/>
                <c:pt idx="0">
                  <c:v>Realizimi i planit komunal për transport lokal publik Realizimi i planit komunal për transport lokal publik</c:v>
                </c:pt>
                <c:pt idx="1">
                  <c:v>Vendndalimet e shënjëzuara për automjetet e transportit publik Vendndalimet e shënjëzuara për automjetet e transportit publik</c:v>
                </c:pt>
                <c:pt idx="2">
                  <c:v>Vendbanimet e përfshira në transportin lokal publik Vendbanimet e përfshira në transportin lokal publik</c:v>
                </c:pt>
              </c:strCache>
            </c:strRef>
          </c:cat>
          <c:val>
            <c:numRef>
              <c:f>Tregues!$AS$133:$AS$135</c:f>
              <c:numCache>
                <c:formatCode>0.00</c:formatCode>
                <c:ptCount val="3"/>
                <c:pt idx="0">
                  <c:v>13.53108108108108</c:v>
                </c:pt>
                <c:pt idx="1">
                  <c:v>52.915675675675672</c:v>
                </c:pt>
                <c:pt idx="2">
                  <c:v>57.547837837837839</c:v>
                </c:pt>
              </c:numCache>
            </c:numRef>
          </c:val>
          <c:extLst>
            <c:ext xmlns:c16="http://schemas.microsoft.com/office/drawing/2014/chart" uri="{C3380CC4-5D6E-409C-BE32-E72D297353CC}">
              <c16:uniqueId val="{00000006-2327-46EB-9E69-06BB05FBAC3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Transporti publik </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'Ark1'!$B$1:$B$2</c:f>
              <c:strCache>
                <c:ptCount val="2"/>
                <c:pt idx="0">
                  <c:v>Fusha: Transporti Publik</c:v>
                </c:pt>
                <c:pt idx="1">
                  <c:v>Komuna</c:v>
                </c:pt>
              </c:strCache>
            </c:strRef>
          </c:tx>
          <c:spPr>
            <a:solidFill>
              <a:schemeClr val="accent4">
                <a:lumMod val="50000"/>
              </a:schemeClr>
            </a:solidFill>
            <a:ln>
              <a:noFill/>
            </a:ln>
            <a:effectLst/>
          </c:spPr>
          <c:invertIfNegative val="0"/>
          <c:dLbls>
            <c:dLbl>
              <c:idx val="1"/>
              <c:layout>
                <c:manualLayout>
                  <c:x val="0"/>
                  <c:y val="0.169571361281205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D8-4E68-9BE0-C44EAAEE6C1B}"/>
                </c:ext>
              </c:extLst>
            </c:dLbl>
            <c:dLbl>
              <c:idx val="3"/>
              <c:layout>
                <c:manualLayout>
                  <c:x val="-6.3091482649842365E-3"/>
                  <c:y val="0.150730098916627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D8-4E68-9BE0-C44EAAEE6C1B}"/>
                </c:ext>
              </c:extLst>
            </c:dLbl>
            <c:dLbl>
              <c:idx val="5"/>
              <c:layout>
                <c:manualLayout>
                  <c:x val="4.206098843322818E-3"/>
                  <c:y val="0.103626943005181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D8-4E68-9BE0-C44EAAEE6C1B}"/>
                </c:ext>
              </c:extLst>
            </c:dLbl>
            <c:dLbl>
              <c:idx val="7"/>
              <c:layout>
                <c:manualLayout>
                  <c:x val="2.1030494216613704E-3"/>
                  <c:y val="0.113047574187470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D8-4E68-9BE0-C44EAAEE6C1B}"/>
                </c:ext>
              </c:extLst>
            </c:dLbl>
            <c:dLbl>
              <c:idx val="9"/>
              <c:layout>
                <c:manualLayout>
                  <c:x val="0"/>
                  <c:y val="0.122468205369759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D8-4E68-9BE0-C44EAAEE6C1B}"/>
                </c:ext>
              </c:extLst>
            </c:dLbl>
            <c:dLbl>
              <c:idx val="11"/>
              <c:layout>
                <c:manualLayout>
                  <c:x val="-3.8555460667820796E-17"/>
                  <c:y val="0.113047574187470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D8-4E68-9BE0-C44EAAEE6C1B}"/>
                </c:ext>
              </c:extLst>
            </c:dLbl>
            <c:dLbl>
              <c:idx val="13"/>
              <c:layout>
                <c:manualLayout>
                  <c:x val="-3.8555460667820796E-17"/>
                  <c:y val="0.117757889778615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D8-4E68-9BE0-C44EAAEE6C1B}"/>
                </c:ext>
              </c:extLst>
            </c:dLbl>
            <c:dLbl>
              <c:idx val="15"/>
              <c:layout>
                <c:manualLayout>
                  <c:x val="0"/>
                  <c:y val="0.117757889778615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D8-4E68-9BE0-C44EAAEE6C1B}"/>
                </c:ext>
              </c:extLst>
            </c:dLbl>
            <c:dLbl>
              <c:idx val="17"/>
              <c:layout>
                <c:manualLayout>
                  <c:x val="-2.1030494216614862E-3"/>
                  <c:y val="0.122468205369759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D8-4E68-9BE0-C44EAAEE6C1B}"/>
                </c:ext>
              </c:extLst>
            </c:dLbl>
            <c:dLbl>
              <c:idx val="19"/>
              <c:layout>
                <c:manualLayout>
                  <c:x val="-2.1030494216614862E-3"/>
                  <c:y val="0.11304757418747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D8-4E68-9BE0-C44EAAEE6C1B}"/>
                </c:ext>
              </c:extLst>
            </c:dLbl>
            <c:dLbl>
              <c:idx val="21"/>
              <c:layout>
                <c:manualLayout>
                  <c:x val="-2.1030494216614862E-3"/>
                  <c:y val="8.9495996231747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5D8-4E68-9BE0-C44EAAEE6C1B}"/>
                </c:ext>
              </c:extLst>
            </c:dLbl>
            <c:dLbl>
              <c:idx val="23"/>
              <c:layout>
                <c:manualLayout>
                  <c:x val="0"/>
                  <c:y val="8.478568064060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D8-4E68-9BE0-C44EAAEE6C1B}"/>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'Ark1'!$A$3:$A$39</c:f>
              <c:strCache>
                <c:ptCount val="37"/>
                <c:pt idx="0">
                  <c:v>Vushtrri</c:v>
                </c:pt>
                <c:pt idx="1">
                  <c:v>Lipjan</c:v>
                </c:pt>
                <c:pt idx="2">
                  <c:v>Gllogoc</c:v>
                </c:pt>
                <c:pt idx="3">
                  <c:v>Prishtinë</c:v>
                </c:pt>
                <c:pt idx="4">
                  <c:v>Rahovec</c:v>
                </c:pt>
                <c:pt idx="5">
                  <c:v>Fushë Kosovë</c:v>
                </c:pt>
                <c:pt idx="6">
                  <c:v>Junik</c:v>
                </c:pt>
                <c:pt idx="7">
                  <c:v>Deçan</c:v>
                </c:pt>
                <c:pt idx="8">
                  <c:v>Shtime</c:v>
                </c:pt>
                <c:pt idx="9">
                  <c:v>Prizren</c:v>
                </c:pt>
                <c:pt idx="10">
                  <c:v>Gjilan</c:v>
                </c:pt>
                <c:pt idx="11">
                  <c:v>Istog</c:v>
                </c:pt>
                <c:pt idx="12">
                  <c:v>Obiliq</c:v>
                </c:pt>
                <c:pt idx="13">
                  <c:v>Malishevë</c:v>
                </c:pt>
                <c:pt idx="14">
                  <c:v>Suharekë</c:v>
                </c:pt>
                <c:pt idx="15">
                  <c:v>Ferizaj</c:v>
                </c:pt>
                <c:pt idx="16">
                  <c:v>Mitrovicë e Jugut</c:v>
                </c:pt>
                <c:pt idx="17">
                  <c:v>Pejë</c:v>
                </c:pt>
                <c:pt idx="18">
                  <c:v>Viti</c:v>
                </c:pt>
                <c:pt idx="19">
                  <c:v>Klinë</c:v>
                </c:pt>
                <c:pt idx="20">
                  <c:v>Kaçanik</c:v>
                </c:pt>
                <c:pt idx="21">
                  <c:v>Gjakovë</c:v>
                </c:pt>
                <c:pt idx="22">
                  <c:v>Shtërpc</c:v>
                </c:pt>
                <c:pt idx="23">
                  <c:v>Kamenicë</c:v>
                </c:pt>
                <c:pt idx="24">
                  <c:v>Podujevë</c:v>
                </c:pt>
                <c:pt idx="25">
                  <c:v>Hani i Elezit</c:v>
                </c:pt>
                <c:pt idx="26">
                  <c:v>Ranillug</c:v>
                </c:pt>
                <c:pt idx="27">
                  <c:v>Graçanicë</c:v>
                </c:pt>
                <c:pt idx="28">
                  <c:v>Zubin Potok</c:v>
                </c:pt>
                <c:pt idx="29">
                  <c:v>Novobërdë</c:v>
                </c:pt>
                <c:pt idx="30">
                  <c:v>Mamushë</c:v>
                </c:pt>
                <c:pt idx="31">
                  <c:v>Leposaviq</c:v>
                </c:pt>
                <c:pt idx="32">
                  <c:v>Zveçan</c:v>
                </c:pt>
                <c:pt idx="33">
                  <c:v>Partesh</c:v>
                </c:pt>
                <c:pt idx="34">
                  <c:v>Mitrovicë e Veriut</c:v>
                </c:pt>
                <c:pt idx="35">
                  <c:v>Dragash</c:v>
                </c:pt>
                <c:pt idx="36">
                  <c:v>Kllokot</c:v>
                </c:pt>
              </c:strCache>
            </c:strRef>
          </c:cat>
          <c:val>
            <c:numRef>
              <c:f>'Ark1'!$B$3:$B$39</c:f>
              <c:numCache>
                <c:formatCode>General</c:formatCode>
                <c:ptCount val="37"/>
                <c:pt idx="0">
                  <c:v>92.7</c:v>
                </c:pt>
                <c:pt idx="1">
                  <c:v>91.4</c:v>
                </c:pt>
                <c:pt idx="2">
                  <c:v>89.03</c:v>
                </c:pt>
                <c:pt idx="3">
                  <c:v>79.52</c:v>
                </c:pt>
                <c:pt idx="4">
                  <c:v>66.67</c:v>
                </c:pt>
                <c:pt idx="5">
                  <c:v>66.67</c:v>
                </c:pt>
                <c:pt idx="6">
                  <c:v>66.67</c:v>
                </c:pt>
                <c:pt idx="7">
                  <c:v>66.67</c:v>
                </c:pt>
                <c:pt idx="8">
                  <c:v>66.67</c:v>
                </c:pt>
                <c:pt idx="9">
                  <c:v>66.67</c:v>
                </c:pt>
                <c:pt idx="10">
                  <c:v>62.7</c:v>
                </c:pt>
                <c:pt idx="11">
                  <c:v>62.31</c:v>
                </c:pt>
                <c:pt idx="12">
                  <c:v>61.11</c:v>
                </c:pt>
                <c:pt idx="13">
                  <c:v>57.51</c:v>
                </c:pt>
                <c:pt idx="14">
                  <c:v>57.07</c:v>
                </c:pt>
                <c:pt idx="15">
                  <c:v>56.71</c:v>
                </c:pt>
                <c:pt idx="16">
                  <c:v>56.22</c:v>
                </c:pt>
                <c:pt idx="17">
                  <c:v>54.41</c:v>
                </c:pt>
                <c:pt idx="18">
                  <c:v>50.43</c:v>
                </c:pt>
                <c:pt idx="19">
                  <c:v>43.75</c:v>
                </c:pt>
                <c:pt idx="20">
                  <c:v>39.950000000000003</c:v>
                </c:pt>
                <c:pt idx="21">
                  <c:v>32.1</c:v>
                </c:pt>
                <c:pt idx="22">
                  <c:v>30.95</c:v>
                </c:pt>
                <c:pt idx="23">
                  <c:v>29.47</c:v>
                </c:pt>
                <c:pt idx="24">
                  <c:v>29.06</c:v>
                </c:pt>
                <c:pt idx="25">
                  <c:v>10</c:v>
                </c:pt>
                <c:pt idx="26">
                  <c:v>9.52</c:v>
                </c:pt>
                <c:pt idx="27">
                  <c:v>0</c:v>
                </c:pt>
                <c:pt idx="28">
                  <c:v>0</c:v>
                </c:pt>
                <c:pt idx="29">
                  <c:v>0</c:v>
                </c:pt>
                <c:pt idx="30">
                  <c:v>0</c:v>
                </c:pt>
                <c:pt idx="31">
                  <c:v>0</c:v>
                </c:pt>
                <c:pt idx="32">
                  <c:v>0</c:v>
                </c:pt>
                <c:pt idx="33">
                  <c:v>0</c:v>
                </c:pt>
                <c:pt idx="34">
                  <c:v>0</c:v>
                </c:pt>
                <c:pt idx="35">
                  <c:v>0</c:v>
                </c:pt>
                <c:pt idx="36">
                  <c:v>0</c:v>
                </c:pt>
              </c:numCache>
            </c:numRef>
          </c:val>
          <c:extLst>
            <c:ext xmlns:c16="http://schemas.microsoft.com/office/drawing/2014/chart" uri="{C3380CC4-5D6E-409C-BE32-E72D297353CC}">
              <c16:uniqueId val="{0000000C-35D8-4E68-9BE0-C44EAAEE6C1B}"/>
            </c:ext>
          </c:extLst>
        </c:ser>
        <c:dLbls>
          <c:showLegendKey val="0"/>
          <c:showVal val="0"/>
          <c:showCatName val="0"/>
          <c:showSerName val="0"/>
          <c:showPercent val="0"/>
          <c:showBubbleSize val="0"/>
        </c:dLbls>
        <c:gapWidth val="150"/>
        <c:overlap val="-2"/>
        <c:axId val="1759120160"/>
        <c:axId val="1759121248"/>
      </c:barChart>
      <c:catAx>
        <c:axId val="175912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9121248"/>
        <c:crosses val="autoZero"/>
        <c:auto val="1"/>
        <c:lblAlgn val="ctr"/>
        <c:lblOffset val="100"/>
        <c:noMultiLvlLbl val="0"/>
      </c:catAx>
      <c:valAx>
        <c:axId val="1759121248"/>
        <c:scaling>
          <c:orientation val="minMax"/>
        </c:scaling>
        <c:delete val="1"/>
        <c:axPos val="l"/>
        <c:numFmt formatCode="General" sourceLinked="1"/>
        <c:majorTickMark val="none"/>
        <c:minorTickMark val="none"/>
        <c:tickLblPos val="nextTo"/>
        <c:crossAx val="1759120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1-DF43-410E-BD4A-DEDDF85F3D72}"/>
              </c:ext>
            </c:extLst>
          </c:dPt>
          <c:dPt>
            <c:idx val="1"/>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3-DF43-410E-BD4A-DEDDF85F3D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43-410E-BD4A-DEDDF85F3D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F43-410E-BD4A-DEDDF85F3D72}"/>
              </c:ext>
            </c:extLst>
          </c:dPt>
          <c:cat>
            <c:strRef>
              <c:f>Tregues!$AR$147:$AR$150</c:f>
              <c:strCache>
                <c:ptCount val="4"/>
                <c:pt idx="0">
                  <c:v>Vendparkimet për mjete motorike në territorin e komunës Vendparkimet për mjete motorike në territorin e komunës</c:v>
                </c:pt>
                <c:pt idx="1">
                  <c:v>Numri i parkingjeve për parkimin e mjeteve motorike Numri i parkingjeve për parkimin e mjeteve motorike</c:v>
                </c:pt>
                <c:pt idx="2">
                  <c:v>Numri i parkingjeve me vendparkime të rezervuara për persona me aftësi të kufizuar Numri i parkingjeve me vendparkime të rezervuara për persona me aftësi të kufizuar</c:v>
                </c:pt>
                <c:pt idx="3">
                  <c:v>Vendparkimet e destinuara për taksi Vendparkimet e destinuara për taksi</c:v>
                </c:pt>
              </c:strCache>
            </c:strRef>
          </c:cat>
          <c:val>
            <c:numRef>
              <c:f>Tregues!$AS$147:$AS$150</c:f>
              <c:numCache>
                <c:formatCode>0.00</c:formatCode>
                <c:ptCount val="4"/>
                <c:pt idx="0">
                  <c:v>9.9948648648648657</c:v>
                </c:pt>
                <c:pt idx="1">
                  <c:v>24.702702702702702</c:v>
                </c:pt>
                <c:pt idx="2">
                  <c:v>46.707027027027024</c:v>
                </c:pt>
                <c:pt idx="3">
                  <c:v>50.088108108108102</c:v>
                </c:pt>
              </c:numCache>
            </c:numRef>
          </c:val>
          <c:extLst>
            <c:ext xmlns:c16="http://schemas.microsoft.com/office/drawing/2014/chart" uri="{C3380CC4-5D6E-409C-BE32-E72D297353CC}">
              <c16:uniqueId val="{00000008-DF43-410E-BD4A-DEDDF85F3D7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Parkingjet publike </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2.0317694865164389E-2"/>
          <c:y val="0.12216880341880341"/>
          <c:w val="0.95936461026967124"/>
          <c:h val="0.45916826502456426"/>
        </c:manualLayout>
      </c:layout>
      <c:barChart>
        <c:barDir val="col"/>
        <c:grouping val="clustered"/>
        <c:varyColors val="0"/>
        <c:ser>
          <c:idx val="0"/>
          <c:order val="0"/>
          <c:tx>
            <c:strRef>
              <c:f>'Ark1'!$B$1:$B$2</c:f>
              <c:strCache>
                <c:ptCount val="2"/>
                <c:pt idx="0">
                  <c:v>Fusha: Parkingjet Publike</c:v>
                </c:pt>
                <c:pt idx="1">
                  <c:v>Komuna</c:v>
                </c:pt>
              </c:strCache>
            </c:strRef>
          </c:tx>
          <c:spPr>
            <a:solidFill>
              <a:schemeClr val="accent4">
                <a:lumMod val="50000"/>
              </a:schemeClr>
            </a:solidFill>
            <a:ln>
              <a:noFill/>
            </a:ln>
            <a:effectLst/>
          </c:spPr>
          <c:invertIfNegative val="0"/>
          <c:dLbls>
            <c:dLbl>
              <c:idx val="1"/>
              <c:layout>
                <c:manualLayout>
                  <c:x val="1.8470631695603991E-3"/>
                  <c:y val="0.192307692307692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DC-427C-BBAF-E4E9ADB01872}"/>
                </c:ext>
              </c:extLst>
            </c:dLbl>
            <c:dLbl>
              <c:idx val="3"/>
              <c:layout>
                <c:manualLayout>
                  <c:x val="-1.6931216796775756E-17"/>
                  <c:y val="0.170940170940170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DC-427C-BBAF-E4E9ADB01872}"/>
                </c:ext>
              </c:extLst>
            </c:dLbl>
            <c:dLbl>
              <c:idx val="5"/>
              <c:layout>
                <c:manualLayout>
                  <c:x val="-1.6931216796775756E-17"/>
                  <c:y val="0.144230769230769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DC-427C-BBAF-E4E9ADB01872}"/>
                </c:ext>
              </c:extLst>
            </c:dLbl>
            <c:dLbl>
              <c:idx val="7"/>
              <c:layout>
                <c:manualLayout>
                  <c:x val="-3.3862433593551512E-17"/>
                  <c:y val="0.14423076923076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DC-427C-BBAF-E4E9ADB01872}"/>
                </c:ext>
              </c:extLst>
            </c:dLbl>
            <c:dLbl>
              <c:idx val="9"/>
              <c:layout>
                <c:manualLayout>
                  <c:x val="-3.3862433593551512E-17"/>
                  <c:y val="0.128205128205128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DC-427C-BBAF-E4E9ADB01872}"/>
                </c:ext>
              </c:extLst>
            </c:dLbl>
            <c:dLbl>
              <c:idx val="11"/>
              <c:layout>
                <c:manualLayout>
                  <c:x val="-3.3862433593551512E-17"/>
                  <c:y val="0.128205128205128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DC-427C-BBAF-E4E9ADB01872}"/>
                </c:ext>
              </c:extLst>
            </c:dLbl>
            <c:dLbl>
              <c:idx val="13"/>
              <c:layout>
                <c:manualLayout>
                  <c:x val="-3.6941263391208658E-3"/>
                  <c:y val="0.144230769230769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DC-427C-BBAF-E4E9ADB01872}"/>
                </c:ext>
              </c:extLst>
            </c:dLbl>
            <c:dLbl>
              <c:idx val="15"/>
              <c:layout>
                <c:manualLayout>
                  <c:x val="-6.7724867187103023E-17"/>
                  <c:y val="0.14423076923076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DC-427C-BBAF-E4E9ADB01872}"/>
                </c:ext>
              </c:extLst>
            </c:dLbl>
            <c:dLbl>
              <c:idx val="17"/>
              <c:layout>
                <c:manualLayout>
                  <c:x val="0"/>
                  <c:y val="0.117521367521367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DC-427C-BBAF-E4E9ADB01872}"/>
                </c:ext>
              </c:extLst>
            </c:dLbl>
            <c:dLbl>
              <c:idx val="19"/>
              <c:layout>
                <c:manualLayout>
                  <c:x val="-6.7724867187103023E-17"/>
                  <c:y val="0.122863247863247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9DC-427C-BBAF-E4E9ADB01872}"/>
                </c:ext>
              </c:extLst>
            </c:dLbl>
            <c:dLbl>
              <c:idx val="21"/>
              <c:layout>
                <c:manualLayout>
                  <c:x val="-1.8470631695604667E-3"/>
                  <c:y val="0.128205128205128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9DC-427C-BBAF-E4E9ADB01872}"/>
                </c:ext>
              </c:extLst>
            </c:dLbl>
            <c:dLbl>
              <c:idx val="23"/>
              <c:layout>
                <c:manualLayout>
                  <c:x val="-6.7724867187103023E-17"/>
                  <c:y val="6.4102564102564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9DC-427C-BBAF-E4E9ADB01872}"/>
                </c:ext>
              </c:extLst>
            </c:dLbl>
            <c:dLbl>
              <c:idx val="26"/>
              <c:layout>
                <c:manualLayout>
                  <c:x val="-7.3882526782414601E-3"/>
                  <c:y val="6.944444444444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9DC-427C-BBAF-E4E9ADB0187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'Ark1'!$A$3:$A$40</c:f>
              <c:strCache>
                <c:ptCount val="38"/>
                <c:pt idx="0">
                  <c:v>Deçan</c:v>
                </c:pt>
                <c:pt idx="1">
                  <c:v>Lipjan</c:v>
                </c:pt>
                <c:pt idx="2">
                  <c:v>Junik</c:v>
                </c:pt>
                <c:pt idx="3">
                  <c:v>Suharekë</c:v>
                </c:pt>
                <c:pt idx="4">
                  <c:v>Gllogoc</c:v>
                </c:pt>
                <c:pt idx="5">
                  <c:v>Prishtinë</c:v>
                </c:pt>
                <c:pt idx="6">
                  <c:v>Klinë</c:v>
                </c:pt>
                <c:pt idx="7">
                  <c:v>Obiliq</c:v>
                </c:pt>
                <c:pt idx="8">
                  <c:v>Vushtrri</c:v>
                </c:pt>
                <c:pt idx="9">
                  <c:v>Kamenicë</c:v>
                </c:pt>
                <c:pt idx="10">
                  <c:v>Rahovec</c:v>
                </c:pt>
                <c:pt idx="11">
                  <c:v>Prizren</c:v>
                </c:pt>
                <c:pt idx="12">
                  <c:v>Fushë Kosovë</c:v>
                </c:pt>
                <c:pt idx="13">
                  <c:v>Kaçanik</c:v>
                </c:pt>
                <c:pt idx="14">
                  <c:v>Shtime</c:v>
                </c:pt>
                <c:pt idx="15">
                  <c:v>Gjilan</c:v>
                </c:pt>
                <c:pt idx="16">
                  <c:v>Shtërpc</c:v>
                </c:pt>
                <c:pt idx="17">
                  <c:v>Istog</c:v>
                </c:pt>
                <c:pt idx="18">
                  <c:v>Ferizaj</c:v>
                </c:pt>
                <c:pt idx="19">
                  <c:v>Gjakovë</c:v>
                </c:pt>
                <c:pt idx="20">
                  <c:v>Malishevë</c:v>
                </c:pt>
                <c:pt idx="21">
                  <c:v>Graçanicë</c:v>
                </c:pt>
                <c:pt idx="22">
                  <c:v>Mitrovicë e Jugut</c:v>
                </c:pt>
                <c:pt idx="23">
                  <c:v>Pejë</c:v>
                </c:pt>
                <c:pt idx="24">
                  <c:v>Ranillug</c:v>
                </c:pt>
                <c:pt idx="25">
                  <c:v>Hani i Elezit</c:v>
                </c:pt>
                <c:pt idx="26">
                  <c:v>Viti</c:v>
                </c:pt>
                <c:pt idx="27">
                  <c:v>Podujevë</c:v>
                </c:pt>
                <c:pt idx="28">
                  <c:v>Skenderaj</c:v>
                </c:pt>
                <c:pt idx="29">
                  <c:v>Zubin Potok</c:v>
                </c:pt>
                <c:pt idx="30">
                  <c:v>Novobërdë</c:v>
                </c:pt>
                <c:pt idx="31">
                  <c:v>Mamushë</c:v>
                </c:pt>
                <c:pt idx="32">
                  <c:v>Leposaviq</c:v>
                </c:pt>
                <c:pt idx="33">
                  <c:v>Zveçan</c:v>
                </c:pt>
                <c:pt idx="34">
                  <c:v>Partesh</c:v>
                </c:pt>
                <c:pt idx="35">
                  <c:v>Mitrovicë e Veriut</c:v>
                </c:pt>
                <c:pt idx="36">
                  <c:v>Dragash</c:v>
                </c:pt>
                <c:pt idx="37">
                  <c:v>Kllokot</c:v>
                </c:pt>
              </c:strCache>
            </c:strRef>
          </c:cat>
          <c:val>
            <c:numRef>
              <c:f>'Ark1'!$B$3:$B$40</c:f>
              <c:numCache>
                <c:formatCode>General</c:formatCode>
                <c:ptCount val="38"/>
                <c:pt idx="0">
                  <c:v>78.34</c:v>
                </c:pt>
                <c:pt idx="1">
                  <c:v>75.88</c:v>
                </c:pt>
                <c:pt idx="2">
                  <c:v>73.86</c:v>
                </c:pt>
                <c:pt idx="3">
                  <c:v>71.19</c:v>
                </c:pt>
                <c:pt idx="4">
                  <c:v>70.959999999999994</c:v>
                </c:pt>
                <c:pt idx="5">
                  <c:v>66.7</c:v>
                </c:pt>
                <c:pt idx="6">
                  <c:v>62.6</c:v>
                </c:pt>
                <c:pt idx="7">
                  <c:v>61.86</c:v>
                </c:pt>
                <c:pt idx="8">
                  <c:v>58.72</c:v>
                </c:pt>
                <c:pt idx="9">
                  <c:v>58.6</c:v>
                </c:pt>
                <c:pt idx="10">
                  <c:v>56.43</c:v>
                </c:pt>
                <c:pt idx="11">
                  <c:v>52.91</c:v>
                </c:pt>
                <c:pt idx="12">
                  <c:v>52.81</c:v>
                </c:pt>
                <c:pt idx="13">
                  <c:v>52.39</c:v>
                </c:pt>
                <c:pt idx="14">
                  <c:v>50.33</c:v>
                </c:pt>
                <c:pt idx="15">
                  <c:v>47.9</c:v>
                </c:pt>
                <c:pt idx="16">
                  <c:v>45.19</c:v>
                </c:pt>
                <c:pt idx="17">
                  <c:v>43.37</c:v>
                </c:pt>
                <c:pt idx="18">
                  <c:v>40.020000000000003</c:v>
                </c:pt>
                <c:pt idx="19">
                  <c:v>37.380000000000003</c:v>
                </c:pt>
                <c:pt idx="20">
                  <c:v>34.35</c:v>
                </c:pt>
                <c:pt idx="21">
                  <c:v>33.33</c:v>
                </c:pt>
                <c:pt idx="22">
                  <c:v>24.16</c:v>
                </c:pt>
                <c:pt idx="23">
                  <c:v>20.04</c:v>
                </c:pt>
                <c:pt idx="24">
                  <c:v>19.13</c:v>
                </c:pt>
                <c:pt idx="25">
                  <c:v>14.1</c:v>
                </c:pt>
                <c:pt idx="26">
                  <c:v>13.06</c:v>
                </c:pt>
                <c:pt idx="27">
                  <c:v>1.47</c:v>
                </c:pt>
                <c:pt idx="28">
                  <c:v>0</c:v>
                </c:pt>
                <c:pt idx="29">
                  <c:v>0</c:v>
                </c:pt>
                <c:pt idx="30">
                  <c:v>0</c:v>
                </c:pt>
                <c:pt idx="31">
                  <c:v>0</c:v>
                </c:pt>
                <c:pt idx="32">
                  <c:v>0</c:v>
                </c:pt>
                <c:pt idx="33">
                  <c:v>0</c:v>
                </c:pt>
                <c:pt idx="34">
                  <c:v>0</c:v>
                </c:pt>
                <c:pt idx="35">
                  <c:v>0</c:v>
                </c:pt>
                <c:pt idx="36">
                  <c:v>0</c:v>
                </c:pt>
                <c:pt idx="37">
                  <c:v>0</c:v>
                </c:pt>
              </c:numCache>
            </c:numRef>
          </c:val>
          <c:extLst>
            <c:ext xmlns:c16="http://schemas.microsoft.com/office/drawing/2014/chart" uri="{C3380CC4-5D6E-409C-BE32-E72D297353CC}">
              <c16:uniqueId val="{00000000-B9DC-427C-BBAF-E4E9ADB01872}"/>
            </c:ext>
          </c:extLst>
        </c:ser>
        <c:dLbls>
          <c:showLegendKey val="0"/>
          <c:showVal val="0"/>
          <c:showCatName val="0"/>
          <c:showSerName val="0"/>
          <c:showPercent val="0"/>
          <c:showBubbleSize val="0"/>
        </c:dLbls>
        <c:gapWidth val="150"/>
        <c:overlap val="-2"/>
        <c:axId val="1759123424"/>
        <c:axId val="1759126688"/>
      </c:barChart>
      <c:catAx>
        <c:axId val="175912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9126688"/>
        <c:crosses val="autoZero"/>
        <c:auto val="1"/>
        <c:lblAlgn val="ctr"/>
        <c:lblOffset val="100"/>
        <c:noMultiLvlLbl val="0"/>
      </c:catAx>
      <c:valAx>
        <c:axId val="1759126688"/>
        <c:scaling>
          <c:orientation val="minMax"/>
        </c:scaling>
        <c:delete val="1"/>
        <c:axPos val="l"/>
        <c:numFmt formatCode="General" sourceLinked="1"/>
        <c:majorTickMark val="none"/>
        <c:minorTickMark val="none"/>
        <c:tickLblPos val="nextTo"/>
        <c:crossAx val="17591234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C6AF-46CA-A97A-2EA90897EE8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6AF-46CA-A97A-2EA90897EE88}"/>
              </c:ext>
            </c:extLst>
          </c:dPt>
          <c:cat>
            <c:strRef>
              <c:f>Tregues!$AR$159:$AR$160</c:f>
              <c:strCache>
                <c:ptCount val="2"/>
                <c:pt idx="0">
                  <c:v>Realizimi i planit për ndërtimin dhe mirëmbajtjen e sistemit të ujësjellësit Implementation of the plan for construction and maintenance of the water supply system</c:v>
                </c:pt>
                <c:pt idx="1">
                  <c:v>Ekonomitë familjare, institucionet publike dhe njësitë biznesore të përfshira në sistemin e ujit të pijshëm Households, public institutions and business units involved in the drinking water system</c:v>
                </c:pt>
              </c:strCache>
            </c:strRef>
          </c:cat>
          <c:val>
            <c:numRef>
              <c:f>Tregues!$AS$159:$AS$160</c:f>
              <c:numCache>
                <c:formatCode>0.00</c:formatCode>
                <c:ptCount val="2"/>
                <c:pt idx="0">
                  <c:v>48.648648648648646</c:v>
                </c:pt>
                <c:pt idx="1">
                  <c:v>64.20972972972973</c:v>
                </c:pt>
              </c:numCache>
            </c:numRef>
          </c:val>
          <c:extLst>
            <c:ext xmlns:c16="http://schemas.microsoft.com/office/drawing/2014/chart" uri="{C3380CC4-5D6E-409C-BE32-E72D297353CC}">
              <c16:uniqueId val="{00000004-C6AF-46CA-A97A-2EA90897EE8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 Uji i pijshëm </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2.0317694865164389E-2"/>
          <c:y val="0.1233440170940171"/>
          <c:w val="0.95936461026967124"/>
          <c:h val="0.45799305134935059"/>
        </c:manualLayout>
      </c:layout>
      <c:barChart>
        <c:barDir val="col"/>
        <c:grouping val="clustered"/>
        <c:varyColors val="0"/>
        <c:ser>
          <c:idx val="0"/>
          <c:order val="0"/>
          <c:tx>
            <c:strRef>
              <c:f>'Ark1'!$B$1:$B$2</c:f>
              <c:strCache>
                <c:ptCount val="2"/>
                <c:pt idx="0">
                  <c:v>Fusha: Uji i Pijshëm</c:v>
                </c:pt>
                <c:pt idx="1">
                  <c:v>Komuna</c:v>
                </c:pt>
              </c:strCache>
            </c:strRef>
          </c:tx>
          <c:spPr>
            <a:solidFill>
              <a:schemeClr val="accent4">
                <a:lumMod val="50000"/>
              </a:schemeClr>
            </a:solidFill>
            <a:ln>
              <a:noFill/>
            </a:ln>
            <a:effectLst/>
          </c:spPr>
          <c:invertIfNegative val="0"/>
          <c:dLbls>
            <c:dLbl>
              <c:idx val="1"/>
              <c:layout>
                <c:manualLayout>
                  <c:x val="-3.6941263391207938E-3"/>
                  <c:y val="0.16559829059829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34-4306-BC00-DCDD56E8C902}"/>
                </c:ext>
              </c:extLst>
            </c:dLbl>
            <c:dLbl>
              <c:idx val="3"/>
              <c:layout>
                <c:manualLayout>
                  <c:x val="0"/>
                  <c:y val="0.176282051282051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34-4306-BC00-DCDD56E8C902}"/>
                </c:ext>
              </c:extLst>
            </c:dLbl>
            <c:dLbl>
              <c:idx val="5"/>
              <c:layout>
                <c:manualLayout>
                  <c:x val="0"/>
                  <c:y val="0.160256410256410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34-4306-BC00-DCDD56E8C902}"/>
                </c:ext>
              </c:extLst>
            </c:dLbl>
            <c:dLbl>
              <c:idx val="7"/>
              <c:layout>
                <c:manualLayout>
                  <c:x val="0"/>
                  <c:y val="0.144230769230769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34-4306-BC00-DCDD56E8C902}"/>
                </c:ext>
              </c:extLst>
            </c:dLbl>
            <c:dLbl>
              <c:idx val="9"/>
              <c:layout>
                <c:manualLayout>
                  <c:x val="0"/>
                  <c:y val="9.615384615384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34-4306-BC00-DCDD56E8C902}"/>
                </c:ext>
              </c:extLst>
            </c:dLbl>
            <c:dLbl>
              <c:idx val="11"/>
              <c:layout>
                <c:manualLayout>
                  <c:x val="-3.3862433593551512E-17"/>
                  <c:y val="0.112179487179487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34-4306-BC00-DCDD56E8C902}"/>
                </c:ext>
              </c:extLst>
            </c:dLbl>
            <c:dLbl>
              <c:idx val="13"/>
              <c:layout>
                <c:manualLayout>
                  <c:x val="0"/>
                  <c:y val="0.117521367521367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34-4306-BC00-DCDD56E8C902}"/>
                </c:ext>
              </c:extLst>
            </c:dLbl>
            <c:dLbl>
              <c:idx val="15"/>
              <c:layout>
                <c:manualLayout>
                  <c:x val="1.8470631695603991E-3"/>
                  <c:y val="5.876068376068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34-4306-BC00-DCDD56E8C902}"/>
                </c:ext>
              </c:extLst>
            </c:dLbl>
            <c:dLbl>
              <c:idx val="17"/>
              <c:layout>
                <c:manualLayout>
                  <c:x val="-6.7724867187103023E-17"/>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34-4306-BC00-DCDD56E8C902}"/>
                </c:ext>
              </c:extLst>
            </c:dLbl>
            <c:dLbl>
              <c:idx val="24"/>
              <c:layout>
                <c:manualLayout>
                  <c:x val="1.8470631695603991E-3"/>
                  <c:y val="0.133547008547008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234-4306-BC00-DCDD56E8C902}"/>
                </c:ext>
              </c:extLst>
            </c:dLbl>
            <c:dLbl>
              <c:idx val="26"/>
              <c:layout>
                <c:manualLayout>
                  <c:x val="0"/>
                  <c:y val="9.615384615384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234-4306-BC00-DCDD56E8C902}"/>
                </c:ext>
              </c:extLst>
            </c:dLbl>
            <c:dLbl>
              <c:idx val="28"/>
              <c:layout>
                <c:manualLayout>
                  <c:x val="1.8470631695603991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234-4306-BC00-DCDD56E8C902}"/>
                </c:ext>
              </c:extLst>
            </c:dLbl>
            <c:dLbl>
              <c:idx val="30"/>
              <c:layout>
                <c:manualLayout>
                  <c:x val="0"/>
                  <c:y val="5.3418803418803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234-4306-BC00-DCDD56E8C90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'Ark1'!$A$3:$A$39</c:f>
              <c:strCache>
                <c:ptCount val="37"/>
                <c:pt idx="0">
                  <c:v>Istog</c:v>
                </c:pt>
                <c:pt idx="1">
                  <c:v>Pejë</c:v>
                </c:pt>
                <c:pt idx="2">
                  <c:v>Obiliq</c:v>
                </c:pt>
                <c:pt idx="3">
                  <c:v>Prishtinë</c:v>
                </c:pt>
                <c:pt idx="4">
                  <c:v>Gjakovë</c:v>
                </c:pt>
                <c:pt idx="5">
                  <c:v>Ferizaj</c:v>
                </c:pt>
                <c:pt idx="6">
                  <c:v>Rahovec</c:v>
                </c:pt>
                <c:pt idx="7">
                  <c:v>Malishevë</c:v>
                </c:pt>
                <c:pt idx="8">
                  <c:v>Klinë</c:v>
                </c:pt>
                <c:pt idx="9">
                  <c:v>Lipjan</c:v>
                </c:pt>
                <c:pt idx="10">
                  <c:v>Deçan</c:v>
                </c:pt>
                <c:pt idx="11">
                  <c:v>Kamenicë</c:v>
                </c:pt>
                <c:pt idx="12">
                  <c:v>Gllogoc</c:v>
                </c:pt>
                <c:pt idx="13">
                  <c:v>Hani i Elezit</c:v>
                </c:pt>
                <c:pt idx="14">
                  <c:v>Suharekë</c:v>
                </c:pt>
                <c:pt idx="15">
                  <c:v>Dragash</c:v>
                </c:pt>
                <c:pt idx="16">
                  <c:v>Podujevë</c:v>
                </c:pt>
                <c:pt idx="17">
                  <c:v>Kaçanik</c:v>
                </c:pt>
                <c:pt idx="18">
                  <c:v>Fushë Kosovë</c:v>
                </c:pt>
                <c:pt idx="19">
                  <c:v>Mamushë</c:v>
                </c:pt>
                <c:pt idx="20">
                  <c:v>Mitrovicë e Jugut</c:v>
                </c:pt>
                <c:pt idx="21">
                  <c:v>Shtime</c:v>
                </c:pt>
                <c:pt idx="22">
                  <c:v>Prizren</c:v>
                </c:pt>
                <c:pt idx="23">
                  <c:v>Shtërpc</c:v>
                </c:pt>
                <c:pt idx="24">
                  <c:v>Junik</c:v>
                </c:pt>
                <c:pt idx="25">
                  <c:v>Vushtrri</c:v>
                </c:pt>
                <c:pt idx="26">
                  <c:v>Gjilan</c:v>
                </c:pt>
                <c:pt idx="27">
                  <c:v>Viti</c:v>
                </c:pt>
                <c:pt idx="28">
                  <c:v>Ranillug</c:v>
                </c:pt>
                <c:pt idx="29">
                  <c:v>Graçanicë</c:v>
                </c:pt>
                <c:pt idx="30">
                  <c:v>Novobërdë</c:v>
                </c:pt>
                <c:pt idx="31">
                  <c:v>Zubin Potok</c:v>
                </c:pt>
                <c:pt idx="32">
                  <c:v>Leposaviq</c:v>
                </c:pt>
                <c:pt idx="33">
                  <c:v>Zveçan</c:v>
                </c:pt>
                <c:pt idx="34">
                  <c:v>Partesh</c:v>
                </c:pt>
                <c:pt idx="35">
                  <c:v>Mitrovicë e Veriut</c:v>
                </c:pt>
                <c:pt idx="36">
                  <c:v>Kllokot</c:v>
                </c:pt>
              </c:strCache>
            </c:strRef>
          </c:cat>
          <c:val>
            <c:numRef>
              <c:f>'Ark1'!$B$3:$B$39</c:f>
              <c:numCache>
                <c:formatCode>General</c:formatCode>
                <c:ptCount val="37"/>
                <c:pt idx="0">
                  <c:v>100</c:v>
                </c:pt>
                <c:pt idx="1">
                  <c:v>100</c:v>
                </c:pt>
                <c:pt idx="2">
                  <c:v>100</c:v>
                </c:pt>
                <c:pt idx="3">
                  <c:v>100</c:v>
                </c:pt>
                <c:pt idx="4">
                  <c:v>100</c:v>
                </c:pt>
                <c:pt idx="5">
                  <c:v>100</c:v>
                </c:pt>
                <c:pt idx="6">
                  <c:v>99.54</c:v>
                </c:pt>
                <c:pt idx="7">
                  <c:v>94.01</c:v>
                </c:pt>
                <c:pt idx="8">
                  <c:v>87.05</c:v>
                </c:pt>
                <c:pt idx="9">
                  <c:v>84.01</c:v>
                </c:pt>
                <c:pt idx="10">
                  <c:v>83.79</c:v>
                </c:pt>
                <c:pt idx="11">
                  <c:v>80.05</c:v>
                </c:pt>
                <c:pt idx="12">
                  <c:v>78.52</c:v>
                </c:pt>
                <c:pt idx="13">
                  <c:v>75.5</c:v>
                </c:pt>
                <c:pt idx="14">
                  <c:v>73.69</c:v>
                </c:pt>
                <c:pt idx="15">
                  <c:v>68.78</c:v>
                </c:pt>
                <c:pt idx="16">
                  <c:v>68.040000000000006</c:v>
                </c:pt>
                <c:pt idx="17">
                  <c:v>66.67</c:v>
                </c:pt>
                <c:pt idx="18">
                  <c:v>50</c:v>
                </c:pt>
                <c:pt idx="19">
                  <c:v>50</c:v>
                </c:pt>
                <c:pt idx="20">
                  <c:v>50</c:v>
                </c:pt>
                <c:pt idx="21">
                  <c:v>50</c:v>
                </c:pt>
                <c:pt idx="22">
                  <c:v>50</c:v>
                </c:pt>
                <c:pt idx="23">
                  <c:v>50</c:v>
                </c:pt>
                <c:pt idx="24">
                  <c:v>49.55</c:v>
                </c:pt>
                <c:pt idx="25">
                  <c:v>41.46</c:v>
                </c:pt>
                <c:pt idx="26">
                  <c:v>37.369999999999997</c:v>
                </c:pt>
                <c:pt idx="27">
                  <c:v>34.21</c:v>
                </c:pt>
                <c:pt idx="28">
                  <c:v>29.08</c:v>
                </c:pt>
                <c:pt idx="29">
                  <c:v>25.21</c:v>
                </c:pt>
                <c:pt idx="30">
                  <c:v>11.39</c:v>
                </c:pt>
                <c:pt idx="31">
                  <c:v>0</c:v>
                </c:pt>
                <c:pt idx="32">
                  <c:v>0</c:v>
                </c:pt>
                <c:pt idx="33">
                  <c:v>0</c:v>
                </c:pt>
                <c:pt idx="34">
                  <c:v>0</c:v>
                </c:pt>
                <c:pt idx="35">
                  <c:v>0</c:v>
                </c:pt>
                <c:pt idx="36">
                  <c:v>0</c:v>
                </c:pt>
              </c:numCache>
            </c:numRef>
          </c:val>
          <c:extLst>
            <c:ext xmlns:c16="http://schemas.microsoft.com/office/drawing/2014/chart" uri="{C3380CC4-5D6E-409C-BE32-E72D297353CC}">
              <c16:uniqueId val="{00000000-5234-4306-BC00-DCDD56E8C902}"/>
            </c:ext>
          </c:extLst>
        </c:ser>
        <c:dLbls>
          <c:showLegendKey val="0"/>
          <c:showVal val="0"/>
          <c:showCatName val="0"/>
          <c:showSerName val="0"/>
          <c:showPercent val="0"/>
          <c:showBubbleSize val="0"/>
        </c:dLbls>
        <c:gapWidth val="150"/>
        <c:overlap val="-2"/>
        <c:axId val="1759120704"/>
        <c:axId val="1759127232"/>
      </c:barChart>
      <c:catAx>
        <c:axId val="175912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9127232"/>
        <c:crosses val="autoZero"/>
        <c:auto val="1"/>
        <c:lblAlgn val="ctr"/>
        <c:lblOffset val="100"/>
        <c:noMultiLvlLbl val="0"/>
      </c:catAx>
      <c:valAx>
        <c:axId val="1759127232"/>
        <c:scaling>
          <c:orientation val="minMax"/>
        </c:scaling>
        <c:delete val="1"/>
        <c:axPos val="l"/>
        <c:numFmt formatCode="General" sourceLinked="1"/>
        <c:majorTickMark val="none"/>
        <c:minorTickMark val="none"/>
        <c:tickLblPos val="nextTo"/>
        <c:crossAx val="1759120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Kategorizimi i fushave sipas</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881445495540419"/>
          <c:y val="0.22940547897775099"/>
          <c:w val="0.34749408810028759"/>
          <c:h val="0.62919086876839414"/>
        </c:manualLayout>
      </c:layout>
      <c:pieChart>
        <c:varyColors val="1"/>
        <c:ser>
          <c:idx val="0"/>
          <c:order val="0"/>
          <c:dPt>
            <c:idx val="0"/>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1-F0B0-4226-93B1-2151A7B171D9}"/>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F0B0-4226-93B1-2151A7B171D9}"/>
              </c:ext>
            </c:extLst>
          </c:dPt>
          <c:dPt>
            <c:idx val="2"/>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05-F0B0-4226-93B1-2151A7B171D9}"/>
              </c:ext>
            </c:extLst>
          </c:dPt>
          <c:dLbls>
            <c:dLbl>
              <c:idx val="0"/>
              <c:layout>
                <c:manualLayout>
                  <c:x val="-3.0412839764232862E-2"/>
                  <c:y val="0.11888151964325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B0-4226-93B1-2151A7B171D9}"/>
                </c:ext>
              </c:extLst>
            </c:dLbl>
            <c:dLbl>
              <c:idx val="1"/>
              <c:layout>
                <c:manualLayout>
                  <c:x val="-7.598041922766563E-2"/>
                  <c:y val="-0.198690549390196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B0-4226-93B1-2151A7B171D9}"/>
                </c:ext>
              </c:extLst>
            </c:dLbl>
            <c:dLbl>
              <c:idx val="2"/>
              <c:layout>
                <c:manualLayout>
                  <c:x val="7.8446396440578839E-2"/>
                  <c:y val="0.141691689600210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B0-4226-93B1-2151A7B171D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Sheet1!$M$4:$M$6</c:f>
              <c:strCache>
                <c:ptCount val="3"/>
                <c:pt idx="0">
                  <c:v>Ultë </c:v>
                </c:pt>
                <c:pt idx="1">
                  <c:v>Mesëm</c:v>
                </c:pt>
                <c:pt idx="2">
                  <c:v>Lartë</c:v>
                </c:pt>
              </c:strCache>
            </c:strRef>
          </c:cat>
          <c:val>
            <c:numRef>
              <c:f>Sheet1!$O$4:$O$6</c:f>
              <c:numCache>
                <c:formatCode>General</c:formatCode>
                <c:ptCount val="3"/>
                <c:pt idx="0">
                  <c:v>2</c:v>
                </c:pt>
                <c:pt idx="1">
                  <c:v>12</c:v>
                </c:pt>
                <c:pt idx="2">
                  <c:v>5</c:v>
                </c:pt>
              </c:numCache>
            </c:numRef>
          </c:val>
          <c:extLst>
            <c:ext xmlns:c16="http://schemas.microsoft.com/office/drawing/2014/chart" uri="{C3380CC4-5D6E-409C-BE32-E72D297353CC}">
              <c16:uniqueId val="{00000006-F0B0-4226-93B1-2151A7B171D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86A1-487F-96DF-AF0FA3F8E0F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6A1-487F-96DF-AF0FA3F8E0F8}"/>
              </c:ext>
            </c:extLst>
          </c:dPt>
          <c:cat>
            <c:strRef>
              <c:f>Tregues!$AR$176:$AR$177</c:f>
              <c:strCache>
                <c:ptCount val="2"/>
                <c:pt idx="0">
                  <c:v>Ekonomitë familjare, instuticionet publike dhe njësitë biznesore të përfshira në sistemin e kanalizimit Ekonomitë familjare, instuticionet publike dhe njësitë biznesore të përfshira në sistemin e kanalizimit</c:v>
                </c:pt>
                <c:pt idx="1">
                  <c:v>Realizimi i planit për ndërtimin dhe mirëmbajtjen e sistemit të kanalizimit Realizimi i planit për ndërtimin dhe mirëmbajtjen e sistemit të kanalizimit</c:v>
                </c:pt>
              </c:strCache>
            </c:strRef>
          </c:cat>
          <c:val>
            <c:numRef>
              <c:f>Tregues!$AS$176:$AS$177</c:f>
              <c:numCache>
                <c:formatCode>0.00</c:formatCode>
                <c:ptCount val="2"/>
                <c:pt idx="0">
                  <c:v>53.437027027027035</c:v>
                </c:pt>
                <c:pt idx="1">
                  <c:v>60.10243243243243</c:v>
                </c:pt>
              </c:numCache>
            </c:numRef>
          </c:val>
          <c:extLst>
            <c:ext xmlns:c16="http://schemas.microsoft.com/office/drawing/2014/chart" uri="{C3380CC4-5D6E-409C-BE32-E72D297353CC}">
              <c16:uniqueId val="{00000004-86A1-487F-96DF-AF0FA3F8E0F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Kanalizimi </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2.0317694865164389E-2"/>
          <c:y val="0.11752136752136752"/>
          <c:w val="0.95936461026967124"/>
          <c:h val="0.46451014536644458"/>
        </c:manualLayout>
      </c:layout>
      <c:barChart>
        <c:barDir val="col"/>
        <c:grouping val="clustered"/>
        <c:varyColors val="0"/>
        <c:ser>
          <c:idx val="0"/>
          <c:order val="0"/>
          <c:tx>
            <c:strRef>
              <c:f>'Ark1'!$B$1:$B$2</c:f>
              <c:strCache>
                <c:ptCount val="2"/>
                <c:pt idx="0">
                  <c:v>Fusha: Kanalizimi</c:v>
                </c:pt>
                <c:pt idx="1">
                  <c:v>Komuna</c:v>
                </c:pt>
              </c:strCache>
            </c:strRef>
          </c:tx>
          <c:spPr>
            <a:solidFill>
              <a:schemeClr val="accent4">
                <a:lumMod val="50000"/>
              </a:schemeClr>
            </a:solidFill>
            <a:ln>
              <a:noFill/>
            </a:ln>
            <a:effectLst/>
          </c:spPr>
          <c:invertIfNegative val="0"/>
          <c:dLbls>
            <c:dLbl>
              <c:idx val="1"/>
              <c:layout>
                <c:manualLayout>
                  <c:x val="-1.8470631695603991E-3"/>
                  <c:y val="0.176282051282051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F0-4100-9EA7-B3247E127E6E}"/>
                </c:ext>
              </c:extLst>
            </c:dLbl>
            <c:dLbl>
              <c:idx val="3"/>
              <c:layout>
                <c:manualLayout>
                  <c:x val="-1.847063169560416E-3"/>
                  <c:y val="0.160256410256410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F0-4100-9EA7-B3247E127E6E}"/>
                </c:ext>
              </c:extLst>
            </c:dLbl>
            <c:dLbl>
              <c:idx val="5"/>
              <c:layout>
                <c:manualLayout>
                  <c:x val="-1.8470631695603991E-3"/>
                  <c:y val="0.15491452991452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F0-4100-9EA7-B3247E127E6E}"/>
                </c:ext>
              </c:extLst>
            </c:dLbl>
            <c:dLbl>
              <c:idx val="7"/>
              <c:layout>
                <c:manualLayout>
                  <c:x val="-5.5411895086811972E-3"/>
                  <c:y val="0.14957264957264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F0-4100-9EA7-B3247E127E6E}"/>
                </c:ext>
              </c:extLst>
            </c:dLbl>
            <c:dLbl>
              <c:idx val="9"/>
              <c:layout>
                <c:manualLayout>
                  <c:x val="-1.8470631695604329E-3"/>
                  <c:y val="0.14423076923076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F0-4100-9EA7-B3247E127E6E}"/>
                </c:ext>
              </c:extLst>
            </c:dLbl>
            <c:dLbl>
              <c:idx val="11"/>
              <c:layout>
                <c:manualLayout>
                  <c:x val="-3.3862433593551512E-17"/>
                  <c:y val="0.14957264957264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F0-4100-9EA7-B3247E127E6E}"/>
                </c:ext>
              </c:extLst>
            </c:dLbl>
            <c:dLbl>
              <c:idx val="13"/>
              <c:layout>
                <c:manualLayout>
                  <c:x val="0"/>
                  <c:y val="0.128205128205128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F0-4100-9EA7-B3247E127E6E}"/>
                </c:ext>
              </c:extLst>
            </c:dLbl>
            <c:dLbl>
              <c:idx val="15"/>
              <c:layout>
                <c:manualLayout>
                  <c:x val="0"/>
                  <c:y val="0.154914529914529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F0-4100-9EA7-B3247E127E6E}"/>
                </c:ext>
              </c:extLst>
            </c:dLbl>
            <c:dLbl>
              <c:idx val="17"/>
              <c:layout>
                <c:manualLayout>
                  <c:x val="0"/>
                  <c:y val="0.112179487179487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F0-4100-9EA7-B3247E127E6E}"/>
                </c:ext>
              </c:extLst>
            </c:dLbl>
            <c:dLbl>
              <c:idx val="19"/>
              <c:layout>
                <c:manualLayout>
                  <c:x val="-5.5411895086811972E-3"/>
                  <c:y val="0.122863247863247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F0-4100-9EA7-B3247E127E6E}"/>
                </c:ext>
              </c:extLst>
            </c:dLbl>
            <c:dLbl>
              <c:idx val="25"/>
              <c:layout>
                <c:manualLayout>
                  <c:x val="0"/>
                  <c:y val="0.101495726495726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F0-4100-9EA7-B3247E127E6E}"/>
                </c:ext>
              </c:extLst>
            </c:dLbl>
            <c:dLbl>
              <c:idx val="27"/>
              <c:layout>
                <c:manualLayout>
                  <c:x val="0"/>
                  <c:y val="9.0811965811965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AF0-4100-9EA7-B3247E127E6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'Ark1'!$A$3:$A$39</c:f>
              <c:strCache>
                <c:ptCount val="37"/>
                <c:pt idx="0">
                  <c:v>Obiliq</c:v>
                </c:pt>
                <c:pt idx="1">
                  <c:v>Ferizaj</c:v>
                </c:pt>
                <c:pt idx="2">
                  <c:v>Prishtinë</c:v>
                </c:pt>
                <c:pt idx="3">
                  <c:v>Suharekë</c:v>
                </c:pt>
                <c:pt idx="4">
                  <c:v>Hani i Elezit</c:v>
                </c:pt>
                <c:pt idx="5">
                  <c:v>Lipjan</c:v>
                </c:pt>
                <c:pt idx="6">
                  <c:v>Rahovec</c:v>
                </c:pt>
                <c:pt idx="7">
                  <c:v>Gllogoc</c:v>
                </c:pt>
                <c:pt idx="8">
                  <c:v>Deçan</c:v>
                </c:pt>
                <c:pt idx="9">
                  <c:v>Mamushë</c:v>
                </c:pt>
                <c:pt idx="10">
                  <c:v>Gjakovë</c:v>
                </c:pt>
                <c:pt idx="11">
                  <c:v>Mitrovicë e Jugut</c:v>
                </c:pt>
                <c:pt idx="12">
                  <c:v>Shtime</c:v>
                </c:pt>
                <c:pt idx="13">
                  <c:v>Malishevë</c:v>
                </c:pt>
                <c:pt idx="14">
                  <c:v>Graçanicë</c:v>
                </c:pt>
                <c:pt idx="15">
                  <c:v>Istog</c:v>
                </c:pt>
                <c:pt idx="16">
                  <c:v>Klinë</c:v>
                </c:pt>
                <c:pt idx="17">
                  <c:v>Kamenicë</c:v>
                </c:pt>
                <c:pt idx="18">
                  <c:v>Kaçanik</c:v>
                </c:pt>
                <c:pt idx="19">
                  <c:v>Dragash</c:v>
                </c:pt>
                <c:pt idx="20">
                  <c:v>Pejë</c:v>
                </c:pt>
                <c:pt idx="21">
                  <c:v>Podujevë</c:v>
                </c:pt>
                <c:pt idx="22">
                  <c:v>Fushë Kosovë</c:v>
                </c:pt>
                <c:pt idx="23">
                  <c:v>Junik</c:v>
                </c:pt>
                <c:pt idx="24">
                  <c:v>Prizren</c:v>
                </c:pt>
                <c:pt idx="25">
                  <c:v>Vushtrri</c:v>
                </c:pt>
                <c:pt idx="26">
                  <c:v>Viti</c:v>
                </c:pt>
                <c:pt idx="27">
                  <c:v>Gjilan</c:v>
                </c:pt>
                <c:pt idx="28">
                  <c:v>Ranillug</c:v>
                </c:pt>
                <c:pt idx="29">
                  <c:v>Novobërdë</c:v>
                </c:pt>
                <c:pt idx="30">
                  <c:v>Zubin Potok</c:v>
                </c:pt>
                <c:pt idx="31">
                  <c:v>Leposaviq</c:v>
                </c:pt>
                <c:pt idx="32">
                  <c:v>Zveçan</c:v>
                </c:pt>
                <c:pt idx="33">
                  <c:v>Partesh</c:v>
                </c:pt>
                <c:pt idx="34">
                  <c:v>Mitrovicë e Veriut</c:v>
                </c:pt>
                <c:pt idx="35">
                  <c:v>Kllokot</c:v>
                </c:pt>
                <c:pt idx="36">
                  <c:v>Shtërpc</c:v>
                </c:pt>
              </c:strCache>
            </c:strRef>
          </c:cat>
          <c:val>
            <c:numRef>
              <c:f>'Ark1'!$B$3:$B$39</c:f>
              <c:numCache>
                <c:formatCode>General</c:formatCode>
                <c:ptCount val="37"/>
                <c:pt idx="0">
                  <c:v>50</c:v>
                </c:pt>
                <c:pt idx="1">
                  <c:v>50</c:v>
                </c:pt>
                <c:pt idx="2">
                  <c:v>49.64</c:v>
                </c:pt>
                <c:pt idx="3">
                  <c:v>49.17</c:v>
                </c:pt>
                <c:pt idx="4">
                  <c:v>48.8</c:v>
                </c:pt>
                <c:pt idx="5">
                  <c:v>47.7</c:v>
                </c:pt>
                <c:pt idx="6">
                  <c:v>46.75</c:v>
                </c:pt>
                <c:pt idx="7">
                  <c:v>45.88</c:v>
                </c:pt>
                <c:pt idx="8">
                  <c:v>45.46</c:v>
                </c:pt>
                <c:pt idx="9">
                  <c:v>42.32</c:v>
                </c:pt>
                <c:pt idx="10">
                  <c:v>41.93</c:v>
                </c:pt>
                <c:pt idx="11">
                  <c:v>41.67</c:v>
                </c:pt>
                <c:pt idx="12">
                  <c:v>39.67</c:v>
                </c:pt>
                <c:pt idx="13">
                  <c:v>39.22</c:v>
                </c:pt>
                <c:pt idx="14">
                  <c:v>38.46</c:v>
                </c:pt>
                <c:pt idx="15">
                  <c:v>37.57</c:v>
                </c:pt>
                <c:pt idx="16">
                  <c:v>34.79</c:v>
                </c:pt>
                <c:pt idx="17">
                  <c:v>34.19</c:v>
                </c:pt>
                <c:pt idx="18">
                  <c:v>33.33</c:v>
                </c:pt>
                <c:pt idx="19">
                  <c:v>32.99</c:v>
                </c:pt>
                <c:pt idx="20">
                  <c:v>25</c:v>
                </c:pt>
                <c:pt idx="21">
                  <c:v>25</c:v>
                </c:pt>
                <c:pt idx="22">
                  <c:v>25</c:v>
                </c:pt>
                <c:pt idx="23">
                  <c:v>25</c:v>
                </c:pt>
                <c:pt idx="24">
                  <c:v>25</c:v>
                </c:pt>
                <c:pt idx="25">
                  <c:v>24.34</c:v>
                </c:pt>
                <c:pt idx="26">
                  <c:v>17.96</c:v>
                </c:pt>
                <c:pt idx="27">
                  <c:v>17.46</c:v>
                </c:pt>
                <c:pt idx="28">
                  <c:v>15.74</c:v>
                </c:pt>
                <c:pt idx="29">
                  <c:v>0.24</c:v>
                </c:pt>
                <c:pt idx="30">
                  <c:v>0</c:v>
                </c:pt>
                <c:pt idx="31">
                  <c:v>0</c:v>
                </c:pt>
                <c:pt idx="32">
                  <c:v>0</c:v>
                </c:pt>
                <c:pt idx="33">
                  <c:v>0</c:v>
                </c:pt>
                <c:pt idx="34">
                  <c:v>0</c:v>
                </c:pt>
                <c:pt idx="35">
                  <c:v>0</c:v>
                </c:pt>
                <c:pt idx="36">
                  <c:v>0</c:v>
                </c:pt>
              </c:numCache>
            </c:numRef>
          </c:val>
          <c:extLst>
            <c:ext xmlns:c16="http://schemas.microsoft.com/office/drawing/2014/chart" uri="{C3380CC4-5D6E-409C-BE32-E72D297353CC}">
              <c16:uniqueId val="{00000000-8AF0-4100-9EA7-B3247E127E6E}"/>
            </c:ext>
          </c:extLst>
        </c:ser>
        <c:dLbls>
          <c:showLegendKey val="0"/>
          <c:showVal val="0"/>
          <c:showCatName val="0"/>
          <c:showSerName val="0"/>
          <c:showPercent val="0"/>
          <c:showBubbleSize val="0"/>
        </c:dLbls>
        <c:gapWidth val="150"/>
        <c:overlap val="-2"/>
        <c:axId val="1799120304"/>
        <c:axId val="1799114320"/>
      </c:barChart>
      <c:catAx>
        <c:axId val="179912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9114320"/>
        <c:crosses val="autoZero"/>
        <c:auto val="1"/>
        <c:lblAlgn val="ctr"/>
        <c:lblOffset val="100"/>
        <c:noMultiLvlLbl val="0"/>
      </c:catAx>
      <c:valAx>
        <c:axId val="1799114320"/>
        <c:scaling>
          <c:orientation val="minMax"/>
        </c:scaling>
        <c:delete val="1"/>
        <c:axPos val="l"/>
        <c:numFmt formatCode="General" sourceLinked="1"/>
        <c:majorTickMark val="none"/>
        <c:minorTickMark val="none"/>
        <c:tickLblPos val="nextTo"/>
        <c:crossAx val="1799120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1BC7-4D40-ACE4-54FC2834A444}"/>
              </c:ext>
            </c:extLst>
          </c:dPt>
          <c:dPt>
            <c:idx val="1"/>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3-1BC7-4D40-ACE4-54FC2834A4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C7-4D40-ACE4-54FC2834A444}"/>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1BC7-4D40-ACE4-54FC2834A444}"/>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1BC7-4D40-ACE4-54FC2834A444}"/>
              </c:ext>
            </c:extLst>
          </c:dPt>
          <c:cat>
            <c:strRef>
              <c:f>Tregues!$AR$191:$AR$195</c:f>
              <c:strCache>
                <c:ptCount val="5"/>
                <c:pt idx="0">
                  <c:v>Realizimi i planit komunal për menaxhimin e mbeturinave Realizimi i planit komunal për menaxhimin e mbeturinave</c:v>
                </c:pt>
                <c:pt idx="1">
                  <c:v>Sasia e deponimit të mbeturinave në kilogram për kokë banori Sasia e deponimit të mbeturinave në kilogram për kokë banori</c:v>
                </c:pt>
                <c:pt idx="2">
                  <c:v>Ekonomitë familjare që kanë qasje në sistemin e grumbullimit të mbeturinave Ekonomitë familjare që kanë qasje në sistemin e grumbullimit të mbeturinave</c:v>
                </c:pt>
                <c:pt idx="3">
                  <c:v>Realizimi i orarit për mbledhjen e mbeturinave Realizimi i orarit për mbledhjen e mbeturinave</c:v>
                </c:pt>
                <c:pt idx="4">
                  <c:v>Inkasimi i mjeteve për mbledhjen e mbeturinave Inkasimi i mjeteve për mbledhjen e mbeturinave</c:v>
                </c:pt>
              </c:strCache>
            </c:strRef>
          </c:cat>
          <c:val>
            <c:numRef>
              <c:f>Tregues!$AS$191:$AS$195</c:f>
              <c:numCache>
                <c:formatCode>0.00</c:formatCode>
                <c:ptCount val="5"/>
                <c:pt idx="0">
                  <c:v>39.999729729729729</c:v>
                </c:pt>
                <c:pt idx="1">
                  <c:v>50.624594594594591</c:v>
                </c:pt>
                <c:pt idx="2">
                  <c:v>67.259459459459464</c:v>
                </c:pt>
                <c:pt idx="3">
                  <c:v>72.397027027027022</c:v>
                </c:pt>
                <c:pt idx="4">
                  <c:v>72.889729729729737</c:v>
                </c:pt>
              </c:numCache>
            </c:numRef>
          </c:val>
          <c:extLst>
            <c:ext xmlns:c16="http://schemas.microsoft.com/office/drawing/2014/chart" uri="{C3380CC4-5D6E-409C-BE32-E72D297353CC}">
              <c16:uniqueId val="{0000000A-1BC7-4D40-ACE4-54FC2834A44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Menaxhimi i mbeturinave </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'Ark1'!$B$1:$B$2</c:f>
              <c:strCache>
                <c:ptCount val="2"/>
                <c:pt idx="0">
                  <c:v>Fusha: Menaxhimi i Mbeturinave</c:v>
                </c:pt>
                <c:pt idx="1">
                  <c:v>Komuna</c:v>
                </c:pt>
              </c:strCache>
            </c:strRef>
          </c:tx>
          <c:spPr>
            <a:solidFill>
              <a:schemeClr val="accent4">
                <a:lumMod val="50000"/>
              </a:schemeClr>
            </a:solidFill>
            <a:ln>
              <a:noFill/>
            </a:ln>
            <a:effectLst/>
          </c:spPr>
          <c:invertIfNegative val="0"/>
          <c:dLbls>
            <c:dLbl>
              <c:idx val="1"/>
              <c:layout>
                <c:manualLayout>
                  <c:x val="4.232804199193939E-18"/>
                  <c:y val="0.16559829059829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19-41A4-8ACA-A6443095BA45}"/>
                </c:ext>
              </c:extLst>
            </c:dLbl>
            <c:dLbl>
              <c:idx val="3"/>
              <c:layout>
                <c:manualLayout>
                  <c:x val="0"/>
                  <c:y val="0.170940170940170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19-41A4-8ACA-A6443095BA45}"/>
                </c:ext>
              </c:extLst>
            </c:dLbl>
            <c:dLbl>
              <c:idx val="5"/>
              <c:layout>
                <c:manualLayout>
                  <c:x val="1.8470631695603991E-3"/>
                  <c:y val="0.160256410256410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19-41A4-8ACA-A6443095BA45}"/>
                </c:ext>
              </c:extLst>
            </c:dLbl>
            <c:dLbl>
              <c:idx val="7"/>
              <c:layout>
                <c:manualLayout>
                  <c:x val="-3.3862433593551512E-17"/>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19-41A4-8ACA-A6443095BA45}"/>
                </c:ext>
              </c:extLst>
            </c:dLbl>
            <c:dLbl>
              <c:idx val="9"/>
              <c:layout>
                <c:manualLayout>
                  <c:x val="-5.5411895086811972E-3"/>
                  <c:y val="0.14423076923076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19-41A4-8ACA-A6443095BA45}"/>
                </c:ext>
              </c:extLst>
            </c:dLbl>
            <c:dLbl>
              <c:idx val="11"/>
              <c:layout>
                <c:manualLayout>
                  <c:x val="-3.6941263391208319E-3"/>
                  <c:y val="0.16025641025641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19-41A4-8ACA-A6443095BA45}"/>
                </c:ext>
              </c:extLst>
            </c:dLbl>
            <c:dLbl>
              <c:idx val="13"/>
              <c:layout>
                <c:manualLayout>
                  <c:x val="-1.8470631695603991E-3"/>
                  <c:y val="0.170940170940170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19-41A4-8ACA-A6443095BA45}"/>
                </c:ext>
              </c:extLst>
            </c:dLbl>
            <c:dLbl>
              <c:idx val="15"/>
              <c:layout>
                <c:manualLayout>
                  <c:x val="-6.7724867187103023E-17"/>
                  <c:y val="0.144230769230769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19-41A4-8ACA-A6443095BA45}"/>
                </c:ext>
              </c:extLst>
            </c:dLbl>
            <c:dLbl>
              <c:idx val="17"/>
              <c:layout>
                <c:manualLayout>
                  <c:x val="-6.7724867187103023E-17"/>
                  <c:y val="0.133547008547008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19-41A4-8ACA-A6443095BA45}"/>
                </c:ext>
              </c:extLst>
            </c:dLbl>
            <c:dLbl>
              <c:idx val="19"/>
              <c:layout>
                <c:manualLayout>
                  <c:x val="-6.7724867187103023E-17"/>
                  <c:y val="0.154914529914529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19-41A4-8ACA-A6443095BA45}"/>
                </c:ext>
              </c:extLst>
            </c:dLbl>
            <c:dLbl>
              <c:idx val="21"/>
              <c:layout>
                <c:manualLayout>
                  <c:x val="0"/>
                  <c:y val="0.149572649572649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19-41A4-8ACA-A6443095BA45}"/>
                </c:ext>
              </c:extLst>
            </c:dLbl>
            <c:dLbl>
              <c:idx val="23"/>
              <c:layout>
                <c:manualLayout>
                  <c:x val="1.8470631695603991E-3"/>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B19-41A4-8ACA-A6443095BA45}"/>
                </c:ext>
              </c:extLst>
            </c:dLbl>
            <c:dLbl>
              <c:idx val="25"/>
              <c:layout>
                <c:manualLayout>
                  <c:x val="-3.6941263391207981E-3"/>
                  <c:y val="0.122863247863247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19-41A4-8ACA-A6443095BA45}"/>
                </c:ext>
              </c:extLst>
            </c:dLbl>
            <c:dLbl>
              <c:idx val="27"/>
              <c:layout>
                <c:manualLayout>
                  <c:x val="0"/>
                  <c:y val="9.6153846153846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B19-41A4-8ACA-A6443095BA45}"/>
                </c:ext>
              </c:extLst>
            </c:dLbl>
            <c:dLbl>
              <c:idx val="29"/>
              <c:layout>
                <c:manualLayout>
                  <c:x val="-3.6941263391207981E-3"/>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B19-41A4-8ACA-A6443095BA45}"/>
                </c:ext>
              </c:extLst>
            </c:dLbl>
            <c:dLbl>
              <c:idx val="31"/>
              <c:layout>
                <c:manualLayout>
                  <c:x val="-1.8470631695603991E-3"/>
                  <c:y val="6.4102564102564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B19-41A4-8ACA-A6443095BA45}"/>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'Ark1'!$A$3:$A$39</c:f>
              <c:strCache>
                <c:ptCount val="37"/>
                <c:pt idx="0">
                  <c:v>Mitrovicë e Jugut</c:v>
                </c:pt>
                <c:pt idx="1">
                  <c:v>Obiliq</c:v>
                </c:pt>
                <c:pt idx="2">
                  <c:v>Lipjan</c:v>
                </c:pt>
                <c:pt idx="3">
                  <c:v>Deçan</c:v>
                </c:pt>
                <c:pt idx="4">
                  <c:v>Suharekë</c:v>
                </c:pt>
                <c:pt idx="5">
                  <c:v>Gjakovë</c:v>
                </c:pt>
                <c:pt idx="6">
                  <c:v>Pejë</c:v>
                </c:pt>
                <c:pt idx="7">
                  <c:v>Rahovec</c:v>
                </c:pt>
                <c:pt idx="8">
                  <c:v>Fushë Kosovë</c:v>
                </c:pt>
                <c:pt idx="9">
                  <c:v>Hani i Elezit</c:v>
                </c:pt>
                <c:pt idx="10">
                  <c:v>Graçanicë</c:v>
                </c:pt>
                <c:pt idx="11">
                  <c:v>Prishtinë</c:v>
                </c:pt>
                <c:pt idx="12">
                  <c:v>Shtime</c:v>
                </c:pt>
                <c:pt idx="13">
                  <c:v>Vushtrri</c:v>
                </c:pt>
                <c:pt idx="14">
                  <c:v>Kaçanik</c:v>
                </c:pt>
                <c:pt idx="15">
                  <c:v>Novobërdë</c:v>
                </c:pt>
                <c:pt idx="16">
                  <c:v>Prizren</c:v>
                </c:pt>
                <c:pt idx="17">
                  <c:v>Istog</c:v>
                </c:pt>
                <c:pt idx="18">
                  <c:v>Gllogoc</c:v>
                </c:pt>
                <c:pt idx="19">
                  <c:v>Gjilan</c:v>
                </c:pt>
                <c:pt idx="20">
                  <c:v>Klinë</c:v>
                </c:pt>
                <c:pt idx="21">
                  <c:v>Dragash</c:v>
                </c:pt>
                <c:pt idx="22">
                  <c:v>Malishevë</c:v>
                </c:pt>
                <c:pt idx="23">
                  <c:v>Ranillug</c:v>
                </c:pt>
                <c:pt idx="24">
                  <c:v>Podujevë</c:v>
                </c:pt>
                <c:pt idx="25">
                  <c:v>Junik</c:v>
                </c:pt>
                <c:pt idx="26">
                  <c:v>Ferizaj</c:v>
                </c:pt>
                <c:pt idx="27">
                  <c:v>Viti</c:v>
                </c:pt>
                <c:pt idx="28">
                  <c:v>Kllokot</c:v>
                </c:pt>
                <c:pt idx="29">
                  <c:v>Kamenicë</c:v>
                </c:pt>
                <c:pt idx="30">
                  <c:v>Shtërpc</c:v>
                </c:pt>
                <c:pt idx="31">
                  <c:v>Mamushë</c:v>
                </c:pt>
                <c:pt idx="32">
                  <c:v>Zubin Potok</c:v>
                </c:pt>
                <c:pt idx="33">
                  <c:v>Leposaviq</c:v>
                </c:pt>
                <c:pt idx="34">
                  <c:v>Zveçan</c:v>
                </c:pt>
                <c:pt idx="35">
                  <c:v>Partesh</c:v>
                </c:pt>
                <c:pt idx="36">
                  <c:v>Mitrovicë e Veriut</c:v>
                </c:pt>
              </c:strCache>
            </c:strRef>
          </c:cat>
          <c:val>
            <c:numRef>
              <c:f>'Ark1'!$B$3:$B$39</c:f>
              <c:numCache>
                <c:formatCode>General</c:formatCode>
                <c:ptCount val="37"/>
                <c:pt idx="0">
                  <c:v>92.54</c:v>
                </c:pt>
                <c:pt idx="1">
                  <c:v>89.57</c:v>
                </c:pt>
                <c:pt idx="2">
                  <c:v>87.26</c:v>
                </c:pt>
                <c:pt idx="3">
                  <c:v>86.34</c:v>
                </c:pt>
                <c:pt idx="4">
                  <c:v>84.48</c:v>
                </c:pt>
                <c:pt idx="5">
                  <c:v>84.16</c:v>
                </c:pt>
                <c:pt idx="6">
                  <c:v>81.62</c:v>
                </c:pt>
                <c:pt idx="7">
                  <c:v>78.64</c:v>
                </c:pt>
                <c:pt idx="8">
                  <c:v>77.8</c:v>
                </c:pt>
                <c:pt idx="9">
                  <c:v>75.92</c:v>
                </c:pt>
                <c:pt idx="10">
                  <c:v>75.56</c:v>
                </c:pt>
                <c:pt idx="11">
                  <c:v>74.59</c:v>
                </c:pt>
                <c:pt idx="12">
                  <c:v>71.42</c:v>
                </c:pt>
                <c:pt idx="13">
                  <c:v>70.349999999999994</c:v>
                </c:pt>
                <c:pt idx="14">
                  <c:v>70.34</c:v>
                </c:pt>
                <c:pt idx="15">
                  <c:v>70.14</c:v>
                </c:pt>
                <c:pt idx="16">
                  <c:v>69.62</c:v>
                </c:pt>
                <c:pt idx="17">
                  <c:v>69.400000000000006</c:v>
                </c:pt>
                <c:pt idx="18">
                  <c:v>68.16</c:v>
                </c:pt>
                <c:pt idx="19">
                  <c:v>66.81</c:v>
                </c:pt>
                <c:pt idx="20">
                  <c:v>65.84</c:v>
                </c:pt>
                <c:pt idx="21">
                  <c:v>64.92</c:v>
                </c:pt>
                <c:pt idx="22">
                  <c:v>64.44</c:v>
                </c:pt>
                <c:pt idx="23">
                  <c:v>62.84</c:v>
                </c:pt>
                <c:pt idx="24">
                  <c:v>62.77</c:v>
                </c:pt>
                <c:pt idx="25">
                  <c:v>59.07</c:v>
                </c:pt>
                <c:pt idx="26">
                  <c:v>56.74</c:v>
                </c:pt>
                <c:pt idx="27">
                  <c:v>52.32</c:v>
                </c:pt>
                <c:pt idx="28">
                  <c:v>45.79</c:v>
                </c:pt>
                <c:pt idx="29">
                  <c:v>45.44</c:v>
                </c:pt>
                <c:pt idx="30">
                  <c:v>30.34</c:v>
                </c:pt>
                <c:pt idx="31">
                  <c:v>26.52</c:v>
                </c:pt>
                <c:pt idx="32">
                  <c:v>0</c:v>
                </c:pt>
                <c:pt idx="33">
                  <c:v>0</c:v>
                </c:pt>
                <c:pt idx="34">
                  <c:v>0</c:v>
                </c:pt>
                <c:pt idx="35">
                  <c:v>0</c:v>
                </c:pt>
                <c:pt idx="36">
                  <c:v>0</c:v>
                </c:pt>
              </c:numCache>
            </c:numRef>
          </c:val>
          <c:extLst>
            <c:ext xmlns:c16="http://schemas.microsoft.com/office/drawing/2014/chart" uri="{C3380CC4-5D6E-409C-BE32-E72D297353CC}">
              <c16:uniqueId val="{00000000-1B19-41A4-8ACA-A6443095BA45}"/>
            </c:ext>
          </c:extLst>
        </c:ser>
        <c:dLbls>
          <c:showLegendKey val="0"/>
          <c:showVal val="0"/>
          <c:showCatName val="0"/>
          <c:showSerName val="0"/>
          <c:showPercent val="0"/>
          <c:showBubbleSize val="0"/>
        </c:dLbls>
        <c:gapWidth val="150"/>
        <c:overlap val="-2"/>
        <c:axId val="1799118672"/>
        <c:axId val="1799108336"/>
      </c:barChart>
      <c:catAx>
        <c:axId val="179911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9108336"/>
        <c:crosses val="autoZero"/>
        <c:auto val="1"/>
        <c:lblAlgn val="ctr"/>
        <c:lblOffset val="100"/>
        <c:noMultiLvlLbl val="0"/>
      </c:catAx>
      <c:valAx>
        <c:axId val="1799108336"/>
        <c:scaling>
          <c:orientation val="minMax"/>
        </c:scaling>
        <c:delete val="1"/>
        <c:axPos val="l"/>
        <c:numFmt formatCode="General" sourceLinked="1"/>
        <c:majorTickMark val="none"/>
        <c:minorTickMark val="none"/>
        <c:tickLblPos val="nextTo"/>
        <c:crossAx val="1799118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1-3266-4D04-916D-10236F7CD2CE}"/>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3266-4D04-916D-10236F7CD2C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3266-4D04-916D-10236F7CD2CE}"/>
              </c:ext>
            </c:extLst>
          </c:dPt>
          <c:cat>
            <c:strRef>
              <c:f>Tregues!$AR$208:$AR$210</c:f>
              <c:strCache>
                <c:ptCount val="3"/>
                <c:pt idx="0">
                  <c:v>Realizimi i planit të veprimit lokal në mjedis Realizimi i planit të veprimit lokal në mjedis</c:v>
                </c:pt>
                <c:pt idx="1">
                  <c:v>Ndërtesat e reja që e kanë zbatuar lejen mjedisore komunale Ndërtesat e reja që e kanë zbatuar lejen mjedisore komunale</c:v>
                </c:pt>
                <c:pt idx="2">
                  <c:v>Lejet mjedisore komunale të lëshuara Lejet mjedisore komunale të lëshuara</c:v>
                </c:pt>
              </c:strCache>
            </c:strRef>
          </c:cat>
          <c:val>
            <c:numRef>
              <c:f>Tregues!$AS$208:$AS$210</c:f>
              <c:numCache>
                <c:formatCode>0.00</c:formatCode>
                <c:ptCount val="3"/>
                <c:pt idx="0">
                  <c:v>13.873783783783782</c:v>
                </c:pt>
                <c:pt idx="1">
                  <c:v>55.47810810810811</c:v>
                </c:pt>
                <c:pt idx="2">
                  <c:v>64.73783783783783</c:v>
                </c:pt>
              </c:numCache>
            </c:numRef>
          </c:val>
          <c:extLst>
            <c:ext xmlns:c16="http://schemas.microsoft.com/office/drawing/2014/chart" uri="{C3380CC4-5D6E-409C-BE32-E72D297353CC}">
              <c16:uniqueId val="{00000006-3266-4D04-916D-10236F7CD2C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Mbrojtja e mjedisit </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2.0317694865164389E-2"/>
          <c:y val="0.12286324786324786"/>
          <c:w val="0.95936461026967124"/>
          <c:h val="0.45916826502456426"/>
        </c:manualLayout>
      </c:layout>
      <c:barChart>
        <c:barDir val="col"/>
        <c:grouping val="clustered"/>
        <c:varyColors val="0"/>
        <c:ser>
          <c:idx val="0"/>
          <c:order val="0"/>
          <c:tx>
            <c:strRef>
              <c:f>'Ark1'!$B$1:$B$2</c:f>
              <c:strCache>
                <c:ptCount val="2"/>
                <c:pt idx="0">
                  <c:v>Fusha: Mbrojtja e Mjedisit</c:v>
                </c:pt>
                <c:pt idx="1">
                  <c:v>Komuna</c:v>
                </c:pt>
              </c:strCache>
            </c:strRef>
          </c:tx>
          <c:spPr>
            <a:solidFill>
              <a:schemeClr val="accent4">
                <a:lumMod val="50000"/>
              </a:schemeClr>
            </a:solidFill>
            <a:ln>
              <a:noFill/>
            </a:ln>
            <a:effectLst/>
          </c:spPr>
          <c:invertIfNegative val="0"/>
          <c:dLbls>
            <c:dLbl>
              <c:idx val="1"/>
              <c:layout>
                <c:manualLayout>
                  <c:x val="4.232804199193939E-18"/>
                  <c:y val="0.160256410256410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A0-4FFE-B469-50F7A32C6719}"/>
                </c:ext>
              </c:extLst>
            </c:dLbl>
            <c:dLbl>
              <c:idx val="3"/>
              <c:layout>
                <c:manualLayout>
                  <c:x val="-1.8470631695603991E-3"/>
                  <c:y val="0.176282051282051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A0-4FFE-B469-50F7A32C6719}"/>
                </c:ext>
              </c:extLst>
            </c:dLbl>
            <c:dLbl>
              <c:idx val="5"/>
              <c:layout>
                <c:manualLayout>
                  <c:x val="0"/>
                  <c:y val="0.170940170940170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A0-4FFE-B469-50F7A32C6719}"/>
                </c:ext>
              </c:extLst>
            </c:dLbl>
            <c:dLbl>
              <c:idx val="7"/>
              <c:layout>
                <c:manualLayout>
                  <c:x val="-1.8470631695604329E-3"/>
                  <c:y val="0.117521367521367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A0-4FFE-B469-50F7A32C6719}"/>
                </c:ext>
              </c:extLst>
            </c:dLbl>
            <c:dLbl>
              <c:idx val="9"/>
              <c:layout>
                <c:manualLayout>
                  <c:x val="0"/>
                  <c:y val="0.138888888888888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A0-4FFE-B469-50F7A32C6719}"/>
                </c:ext>
              </c:extLst>
            </c:dLbl>
            <c:dLbl>
              <c:idx val="11"/>
              <c:layout>
                <c:manualLayout>
                  <c:x val="-6.7724867187103023E-17"/>
                  <c:y val="0.138888888888888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A0-4FFE-B469-50F7A32C6719}"/>
                </c:ext>
              </c:extLst>
            </c:dLbl>
            <c:dLbl>
              <c:idx val="13"/>
              <c:layout>
                <c:manualLayout>
                  <c:x val="3.69412633912073E-3"/>
                  <c:y val="0.14423076923076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A0-4FFE-B469-50F7A32C6719}"/>
                </c:ext>
              </c:extLst>
            </c:dLbl>
            <c:dLbl>
              <c:idx val="15"/>
              <c:layout>
                <c:manualLayout>
                  <c:x val="-6.7724867187103023E-17"/>
                  <c:y val="0.138888888888888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A0-4FFE-B469-50F7A32C6719}"/>
                </c:ext>
              </c:extLst>
            </c:dLbl>
            <c:dLbl>
              <c:idx val="17"/>
              <c:layout>
                <c:manualLayout>
                  <c:x val="0"/>
                  <c:y val="0.128205128205128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A0-4FFE-B469-50F7A32C6719}"/>
                </c:ext>
              </c:extLst>
            </c:dLbl>
            <c:dLbl>
              <c:idx val="19"/>
              <c:layout>
                <c:manualLayout>
                  <c:x val="-6.7724867187103023E-17"/>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A0-4FFE-B469-50F7A32C6719}"/>
                </c:ext>
              </c:extLst>
            </c:dLbl>
            <c:dLbl>
              <c:idx val="21"/>
              <c:layout>
                <c:manualLayout>
                  <c:x val="0"/>
                  <c:y val="0.128205128205128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A0-4FFE-B469-50F7A32C6719}"/>
                </c:ext>
              </c:extLst>
            </c:dLbl>
            <c:dLbl>
              <c:idx val="23"/>
              <c:layout>
                <c:manualLayout>
                  <c:x val="1.8470631695603991E-3"/>
                  <c:y val="0.10683760683760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9A0-4FFE-B469-50F7A32C671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'Ark1'!$A$3:$A$39</c:f>
              <c:strCache>
                <c:ptCount val="37"/>
                <c:pt idx="0">
                  <c:v>Rahovec</c:v>
                </c:pt>
                <c:pt idx="1">
                  <c:v>Gllogoc</c:v>
                </c:pt>
                <c:pt idx="2">
                  <c:v>Istog</c:v>
                </c:pt>
                <c:pt idx="3">
                  <c:v>Prishtinë</c:v>
                </c:pt>
                <c:pt idx="4">
                  <c:v>Shtime</c:v>
                </c:pt>
                <c:pt idx="5">
                  <c:v>Gjakovë</c:v>
                </c:pt>
                <c:pt idx="6">
                  <c:v>Hani i Elezit</c:v>
                </c:pt>
                <c:pt idx="7">
                  <c:v>Kamenicë</c:v>
                </c:pt>
                <c:pt idx="8">
                  <c:v>Pejë</c:v>
                </c:pt>
                <c:pt idx="9">
                  <c:v>Klinë</c:v>
                </c:pt>
                <c:pt idx="10">
                  <c:v>Obiliq</c:v>
                </c:pt>
                <c:pt idx="11">
                  <c:v>Mitrovicë e Jugut</c:v>
                </c:pt>
                <c:pt idx="12">
                  <c:v>Kaçanik</c:v>
                </c:pt>
                <c:pt idx="13">
                  <c:v>Ferizaj</c:v>
                </c:pt>
                <c:pt idx="14">
                  <c:v>Podujevë</c:v>
                </c:pt>
                <c:pt idx="15">
                  <c:v>Prizren</c:v>
                </c:pt>
                <c:pt idx="16">
                  <c:v>Vushtrri</c:v>
                </c:pt>
                <c:pt idx="17">
                  <c:v>Deçan</c:v>
                </c:pt>
                <c:pt idx="18">
                  <c:v>Suharekë</c:v>
                </c:pt>
                <c:pt idx="19">
                  <c:v>Lipjan</c:v>
                </c:pt>
                <c:pt idx="20">
                  <c:v>Malishevë</c:v>
                </c:pt>
                <c:pt idx="21">
                  <c:v>Gjilan</c:v>
                </c:pt>
                <c:pt idx="22">
                  <c:v>Fushë Kosovë</c:v>
                </c:pt>
                <c:pt idx="23">
                  <c:v>Dragash</c:v>
                </c:pt>
                <c:pt idx="24">
                  <c:v>Viti</c:v>
                </c:pt>
                <c:pt idx="25">
                  <c:v>Novobërdë</c:v>
                </c:pt>
                <c:pt idx="26">
                  <c:v>Graçanicë</c:v>
                </c:pt>
                <c:pt idx="27">
                  <c:v>Zubin Potok</c:v>
                </c:pt>
                <c:pt idx="28">
                  <c:v>Junik</c:v>
                </c:pt>
                <c:pt idx="29">
                  <c:v>Mamushë</c:v>
                </c:pt>
                <c:pt idx="30">
                  <c:v>Leposaviq</c:v>
                </c:pt>
                <c:pt idx="31">
                  <c:v>Zveçan</c:v>
                </c:pt>
                <c:pt idx="32">
                  <c:v>Ranillug</c:v>
                </c:pt>
                <c:pt idx="33">
                  <c:v>Partesh</c:v>
                </c:pt>
                <c:pt idx="34">
                  <c:v>Mitrovicë e Veriut</c:v>
                </c:pt>
                <c:pt idx="35">
                  <c:v>Kllokot</c:v>
                </c:pt>
                <c:pt idx="36">
                  <c:v>Shtërpc</c:v>
                </c:pt>
              </c:strCache>
            </c:strRef>
          </c:cat>
          <c:val>
            <c:numRef>
              <c:f>'Ark1'!$B$3:$B$39</c:f>
              <c:numCache>
                <c:formatCode>General</c:formatCode>
                <c:ptCount val="37"/>
                <c:pt idx="0">
                  <c:v>100</c:v>
                </c:pt>
                <c:pt idx="1">
                  <c:v>96.67</c:v>
                </c:pt>
                <c:pt idx="2">
                  <c:v>93.33</c:v>
                </c:pt>
                <c:pt idx="3">
                  <c:v>90.77</c:v>
                </c:pt>
                <c:pt idx="4">
                  <c:v>86.67</c:v>
                </c:pt>
                <c:pt idx="5">
                  <c:v>85.5</c:v>
                </c:pt>
                <c:pt idx="6">
                  <c:v>66.67</c:v>
                </c:pt>
                <c:pt idx="7">
                  <c:v>66.67</c:v>
                </c:pt>
                <c:pt idx="8">
                  <c:v>66.67</c:v>
                </c:pt>
                <c:pt idx="9">
                  <c:v>66.67</c:v>
                </c:pt>
                <c:pt idx="10">
                  <c:v>66.67</c:v>
                </c:pt>
                <c:pt idx="11">
                  <c:v>66.67</c:v>
                </c:pt>
                <c:pt idx="12">
                  <c:v>66.67</c:v>
                </c:pt>
                <c:pt idx="13">
                  <c:v>66.67</c:v>
                </c:pt>
                <c:pt idx="14">
                  <c:v>64.81</c:v>
                </c:pt>
                <c:pt idx="15">
                  <c:v>64.36</c:v>
                </c:pt>
                <c:pt idx="16">
                  <c:v>62.07</c:v>
                </c:pt>
                <c:pt idx="17">
                  <c:v>60</c:v>
                </c:pt>
                <c:pt idx="18">
                  <c:v>59.52</c:v>
                </c:pt>
                <c:pt idx="19">
                  <c:v>58.23</c:v>
                </c:pt>
                <c:pt idx="20">
                  <c:v>51.78</c:v>
                </c:pt>
                <c:pt idx="21">
                  <c:v>46.72</c:v>
                </c:pt>
                <c:pt idx="22">
                  <c:v>33.33</c:v>
                </c:pt>
                <c:pt idx="23">
                  <c:v>33.33</c:v>
                </c:pt>
                <c:pt idx="24">
                  <c:v>26.67</c:v>
                </c:pt>
                <c:pt idx="25">
                  <c:v>6.67</c:v>
                </c:pt>
                <c:pt idx="26">
                  <c:v>0</c:v>
                </c:pt>
                <c:pt idx="27">
                  <c:v>0</c:v>
                </c:pt>
                <c:pt idx="28">
                  <c:v>0</c:v>
                </c:pt>
                <c:pt idx="29">
                  <c:v>0</c:v>
                </c:pt>
                <c:pt idx="30">
                  <c:v>0</c:v>
                </c:pt>
                <c:pt idx="31">
                  <c:v>0</c:v>
                </c:pt>
                <c:pt idx="32">
                  <c:v>0</c:v>
                </c:pt>
                <c:pt idx="33">
                  <c:v>0</c:v>
                </c:pt>
                <c:pt idx="34">
                  <c:v>0</c:v>
                </c:pt>
                <c:pt idx="35">
                  <c:v>0</c:v>
                </c:pt>
                <c:pt idx="36">
                  <c:v>0</c:v>
                </c:pt>
              </c:numCache>
            </c:numRef>
          </c:val>
          <c:extLst>
            <c:ext xmlns:c16="http://schemas.microsoft.com/office/drawing/2014/chart" uri="{C3380CC4-5D6E-409C-BE32-E72D297353CC}">
              <c16:uniqueId val="{00000000-A9A0-4FFE-B469-50F7A32C6719}"/>
            </c:ext>
          </c:extLst>
        </c:ser>
        <c:dLbls>
          <c:showLegendKey val="0"/>
          <c:showVal val="0"/>
          <c:showCatName val="0"/>
          <c:showSerName val="0"/>
          <c:showPercent val="0"/>
          <c:showBubbleSize val="0"/>
        </c:dLbls>
        <c:gapWidth val="150"/>
        <c:overlap val="-2"/>
        <c:axId val="1799118128"/>
        <c:axId val="1799107248"/>
      </c:barChart>
      <c:catAx>
        <c:axId val="179911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9107248"/>
        <c:crosses val="autoZero"/>
        <c:auto val="1"/>
        <c:lblAlgn val="ctr"/>
        <c:lblOffset val="100"/>
        <c:noMultiLvlLbl val="0"/>
      </c:catAx>
      <c:valAx>
        <c:axId val="1799107248"/>
        <c:scaling>
          <c:orientation val="minMax"/>
        </c:scaling>
        <c:delete val="1"/>
        <c:axPos val="l"/>
        <c:numFmt formatCode="General" sourceLinked="1"/>
        <c:majorTickMark val="none"/>
        <c:minorTickMark val="none"/>
        <c:tickLblPos val="nextTo"/>
        <c:crossAx val="1799118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98F0-4548-A47D-9821103205A2}"/>
              </c:ext>
            </c:extLst>
          </c:dPt>
          <c:dPt>
            <c:idx val="1"/>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3-98F0-4548-A47D-9821103205A2}"/>
              </c:ext>
            </c:extLst>
          </c:dPt>
          <c:dPt>
            <c:idx val="2"/>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5-98F0-4548-A47D-9821103205A2}"/>
              </c:ext>
            </c:extLst>
          </c:dPt>
          <c:dPt>
            <c:idx val="3"/>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7-98F0-4548-A47D-9821103205A2}"/>
              </c:ext>
            </c:extLst>
          </c:dPt>
          <c:dPt>
            <c:idx val="4"/>
            <c:bubble3D val="0"/>
            <c:spPr>
              <a:solidFill>
                <a:schemeClr val="accent3">
                  <a:shade val="88000"/>
                </a:schemeClr>
              </a:solidFill>
              <a:ln w="19050">
                <a:solidFill>
                  <a:schemeClr val="lt1"/>
                </a:solidFill>
              </a:ln>
              <a:effectLst/>
            </c:spPr>
            <c:extLst>
              <c:ext xmlns:c16="http://schemas.microsoft.com/office/drawing/2014/chart" uri="{C3380CC4-5D6E-409C-BE32-E72D297353CC}">
                <c16:uniqueId val="{00000009-98F0-4548-A47D-9821103205A2}"/>
              </c:ext>
            </c:extLst>
          </c:dPt>
          <c:dPt>
            <c:idx val="5"/>
            <c:bubble3D val="0"/>
            <c:spPr>
              <a:solidFill>
                <a:schemeClr val="accent3"/>
              </a:solidFill>
              <a:ln w="19050">
                <a:solidFill>
                  <a:schemeClr val="lt1"/>
                </a:solidFill>
              </a:ln>
              <a:effectLst/>
            </c:spPr>
            <c:extLst>
              <c:ext xmlns:c16="http://schemas.microsoft.com/office/drawing/2014/chart" uri="{C3380CC4-5D6E-409C-BE32-E72D297353CC}">
                <c16:uniqueId val="{0000000B-98F0-4548-A47D-9821103205A2}"/>
              </c:ext>
            </c:extLst>
          </c:dPt>
          <c:dPt>
            <c:idx val="6"/>
            <c:bubble3D val="0"/>
            <c:spPr>
              <a:solidFill>
                <a:schemeClr val="accent3">
                  <a:tint val="89000"/>
                </a:schemeClr>
              </a:solidFill>
              <a:ln w="19050">
                <a:solidFill>
                  <a:schemeClr val="lt1"/>
                </a:solidFill>
              </a:ln>
              <a:effectLst/>
            </c:spPr>
            <c:extLst>
              <c:ext xmlns:c16="http://schemas.microsoft.com/office/drawing/2014/chart" uri="{C3380CC4-5D6E-409C-BE32-E72D297353CC}">
                <c16:uniqueId val="{0000000D-98F0-4548-A47D-9821103205A2}"/>
              </c:ext>
            </c:extLst>
          </c:dPt>
          <c:dPt>
            <c:idx val="7"/>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F-98F0-4548-A47D-9821103205A2}"/>
              </c:ext>
            </c:extLst>
          </c:dPt>
          <c:dPt>
            <c:idx val="8"/>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11-98F0-4548-A47D-9821103205A2}"/>
              </c:ext>
            </c:extLst>
          </c:dPt>
          <c:dPt>
            <c:idx val="9"/>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13-98F0-4548-A47D-9821103205A2}"/>
              </c:ext>
            </c:extLst>
          </c:dPt>
          <c:dPt>
            <c:idx val="10"/>
            <c:bubble3D val="0"/>
            <c:spPr>
              <a:solidFill>
                <a:schemeClr val="accent4"/>
              </a:solidFill>
              <a:ln w="19050">
                <a:solidFill>
                  <a:schemeClr val="lt1"/>
                </a:solidFill>
              </a:ln>
              <a:effectLst/>
            </c:spPr>
            <c:extLst>
              <c:ext xmlns:c16="http://schemas.microsoft.com/office/drawing/2014/chart" uri="{C3380CC4-5D6E-409C-BE32-E72D297353CC}">
                <c16:uniqueId val="{00000015-98F0-4548-A47D-9821103205A2}"/>
              </c:ext>
            </c:extLst>
          </c:dPt>
          <c:cat>
            <c:strRef>
              <c:f>Tregues!$AR$224:$AR$234</c:f>
              <c:strCache>
                <c:ptCount val="11"/>
                <c:pt idx="0">
                  <c:v>Barazia gjinore tek përbërja e këshillave lokale Barazia gjinore tek përbërja e këshillave lokale</c:v>
                </c:pt>
                <c:pt idx="1">
                  <c:v>Regjistrimi i pronësisë në emër të dy gjinive Regjistrimi i pronësisë në emër të dy gjinive</c:v>
                </c:pt>
                <c:pt idx="2">
                  <c:v>Barazia gjinore tek emërtimet e rrugëve Barazia gjinore tek emërtimet e rrugëve</c:v>
                </c:pt>
                <c:pt idx="3">
                  <c:v>Pjesëmarrja e grave në konsultime publike Pjesëmarrja e grave në takime publike</c:v>
                </c:pt>
                <c:pt idx="4">
                  <c:v>Buxhetimi dhe shpenzimi i përgjegjshëm gjinor Buxhetimi dhe shpenzimi i përgjegjshëm gjinor</c:v>
                </c:pt>
                <c:pt idx="5">
                  <c:v>Gratë në pozita udhëheqëse në institucionet arsimore, shëndetësore dhe kulturore/sportive Gratë në pozita udhëheqëse në institucionet arsimore, shëndetësore dhe kulturore/sportive</c:v>
                </c:pt>
                <c:pt idx="6">
                  <c:v>Gratë e emëruara në pozita politike në komunë Gratë e emëruara në pozita politike në komunë</c:v>
                </c:pt>
                <c:pt idx="7">
                  <c:v>Barazia gjinore tek anëtarët e komiteteve komunale Barazia gjinore tek anëtarët e komiteteve komunale</c:v>
                </c:pt>
                <c:pt idx="8">
                  <c:v>Plani komunal për barazi gjinore Plani komunal për barazi gjinore</c:v>
                </c:pt>
                <c:pt idx="9">
                  <c:v>Barazia gjinore në buxhetim për punësim dhe ndërmarrësi të grave Barazia gjinore në buxhetim për punësim dhe ndërmarrësi të grave</c:v>
                </c:pt>
                <c:pt idx="10">
                  <c:v>Gratë e punësuara në institucione/administratën komunale Gratë e punësuara në institucione/administratën komunale</c:v>
                </c:pt>
              </c:strCache>
            </c:strRef>
          </c:cat>
          <c:val>
            <c:numRef>
              <c:f>Tregues!$AS$224:$AS$234</c:f>
              <c:numCache>
                <c:formatCode>0.00</c:formatCode>
                <c:ptCount val="11"/>
                <c:pt idx="0">
                  <c:v>6.6589189189189195</c:v>
                </c:pt>
                <c:pt idx="1">
                  <c:v>7.4020689655172411</c:v>
                </c:pt>
                <c:pt idx="2">
                  <c:v>11.379230769230769</c:v>
                </c:pt>
                <c:pt idx="3">
                  <c:v>29.008918918918916</c:v>
                </c:pt>
                <c:pt idx="4">
                  <c:v>39.189189189189186</c:v>
                </c:pt>
                <c:pt idx="5">
                  <c:v>43.60054054054055</c:v>
                </c:pt>
                <c:pt idx="6">
                  <c:v>44.528918918918919</c:v>
                </c:pt>
                <c:pt idx="7">
                  <c:v>50.479459459459463</c:v>
                </c:pt>
                <c:pt idx="8">
                  <c:v>51.351351351351354</c:v>
                </c:pt>
                <c:pt idx="9">
                  <c:v>60.740526315789474</c:v>
                </c:pt>
                <c:pt idx="10">
                  <c:v>73.570270270270285</c:v>
                </c:pt>
              </c:numCache>
            </c:numRef>
          </c:val>
          <c:extLst>
            <c:ext xmlns:c16="http://schemas.microsoft.com/office/drawing/2014/chart" uri="{C3380CC4-5D6E-409C-BE32-E72D297353CC}">
              <c16:uniqueId val="{00000016-98F0-4548-A47D-9821103205A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Përfaqësimi gjinor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0219378827646546E-2"/>
          <c:y val="0.27430394730070501"/>
          <c:w val="0.9004407261592301"/>
          <c:h val="0.41660651793525799"/>
        </c:manualLayout>
      </c:layout>
      <c:barChart>
        <c:barDir val="col"/>
        <c:grouping val="clustered"/>
        <c:varyColors val="0"/>
        <c:ser>
          <c:idx val="0"/>
          <c:order val="0"/>
          <c:tx>
            <c:strRef>
              <c:f>'Ark1'!$B$1:$B$2</c:f>
              <c:strCache>
                <c:ptCount val="2"/>
                <c:pt idx="0">
                  <c:v>Fusha: Përfaqësimi Gjinor</c:v>
                </c:pt>
                <c:pt idx="1">
                  <c:v>Komuna</c:v>
                </c:pt>
              </c:strCache>
            </c:strRef>
          </c:tx>
          <c:spPr>
            <a:solidFill>
              <a:schemeClr val="accent4">
                <a:lumMod val="50000"/>
              </a:schemeClr>
            </a:solidFill>
            <a:ln>
              <a:noFill/>
            </a:ln>
            <a:effectLst/>
          </c:spPr>
          <c:invertIfNegative val="0"/>
          <c:dLbls>
            <c:dLbl>
              <c:idx val="1"/>
              <c:layout>
                <c:manualLayout>
                  <c:x val="0"/>
                  <c:y val="0.21901709401709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58-455C-8BE1-0E3B28F9ECE9}"/>
                </c:ext>
              </c:extLst>
            </c:dLbl>
            <c:dLbl>
              <c:idx val="3"/>
              <c:layout>
                <c:manualLayout>
                  <c:x val="-1.6931216796775756E-17"/>
                  <c:y val="0.160256410256410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58-455C-8BE1-0E3B28F9ECE9}"/>
                </c:ext>
              </c:extLst>
            </c:dLbl>
            <c:dLbl>
              <c:idx val="5"/>
              <c:layout>
                <c:manualLayout>
                  <c:x val="-3.3862433593551512E-17"/>
                  <c:y val="0.170940170940170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58-455C-8BE1-0E3B28F9ECE9}"/>
                </c:ext>
              </c:extLst>
            </c:dLbl>
            <c:dLbl>
              <c:idx val="7"/>
              <c:layout>
                <c:manualLayout>
                  <c:x val="-3.3862433593551512E-17"/>
                  <c:y val="0.160256410256410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58-455C-8BE1-0E3B28F9ECE9}"/>
                </c:ext>
              </c:extLst>
            </c:dLbl>
            <c:dLbl>
              <c:idx val="9"/>
              <c:layout>
                <c:manualLayout>
                  <c:x val="-3.3862433593551512E-17"/>
                  <c:y val="0.14957264957264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58-455C-8BE1-0E3B28F9ECE9}"/>
                </c:ext>
              </c:extLst>
            </c:dLbl>
            <c:dLbl>
              <c:idx val="11"/>
              <c:layout>
                <c:manualLayout>
                  <c:x val="3.69412633912073E-3"/>
                  <c:y val="0.133547008547008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58-455C-8BE1-0E3B28F9ECE9}"/>
                </c:ext>
              </c:extLst>
            </c:dLbl>
            <c:dLbl>
              <c:idx val="13"/>
              <c:layout>
                <c:manualLayout>
                  <c:x val="-6.7724867187103023E-17"/>
                  <c:y val="0.133547008547008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58-455C-8BE1-0E3B28F9ECE9}"/>
                </c:ext>
              </c:extLst>
            </c:dLbl>
            <c:dLbl>
              <c:idx val="15"/>
              <c:layout>
                <c:manualLayout>
                  <c:x val="1.8470631695603991E-3"/>
                  <c:y val="0.112179487179487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58-455C-8BE1-0E3B28F9ECE9}"/>
                </c:ext>
              </c:extLst>
            </c:dLbl>
            <c:dLbl>
              <c:idx val="17"/>
              <c:layout>
                <c:manualLayout>
                  <c:x val="-1.8470631695603991E-3"/>
                  <c:y val="0.122863247863247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58-455C-8BE1-0E3B28F9ECE9}"/>
                </c:ext>
              </c:extLst>
            </c:dLbl>
            <c:dLbl>
              <c:idx val="19"/>
              <c:layout>
                <c:manualLayout>
                  <c:x val="-6.7724867187103023E-17"/>
                  <c:y val="0.122863247863247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58-455C-8BE1-0E3B28F9ECE9}"/>
                </c:ext>
              </c:extLst>
            </c:dLbl>
            <c:dLbl>
              <c:idx val="21"/>
              <c:layout>
                <c:manualLayout>
                  <c:x val="-6.7724867187103023E-17"/>
                  <c:y val="0.128205128205128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58-455C-8BE1-0E3B28F9ECE9}"/>
                </c:ext>
              </c:extLst>
            </c:dLbl>
            <c:dLbl>
              <c:idx val="23"/>
              <c:layout>
                <c:manualLayout>
                  <c:x val="-1.8470631695603991E-3"/>
                  <c:y val="9.615384615384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458-455C-8BE1-0E3B28F9ECE9}"/>
                </c:ext>
              </c:extLst>
            </c:dLbl>
            <c:dLbl>
              <c:idx val="25"/>
              <c:layout>
                <c:manualLayout>
                  <c:x val="0"/>
                  <c:y val="9.0811965811965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458-455C-8BE1-0E3B28F9ECE9}"/>
                </c:ext>
              </c:extLst>
            </c:dLbl>
            <c:dLbl>
              <c:idx val="27"/>
              <c:layout>
                <c:manualLayout>
                  <c:x val="0"/>
                  <c:y val="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458-455C-8BE1-0E3B28F9ECE9}"/>
                </c:ext>
              </c:extLst>
            </c:dLbl>
            <c:dLbl>
              <c:idx val="29"/>
              <c:layout>
                <c:manualLayout>
                  <c:x val="-1.3544973437420605E-16"/>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458-455C-8BE1-0E3B28F9EC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'Ark1'!$A$3:$A$39</c:f>
              <c:strCache>
                <c:ptCount val="37"/>
                <c:pt idx="0">
                  <c:v>Obiliq</c:v>
                </c:pt>
                <c:pt idx="1">
                  <c:v>Gllogoc</c:v>
                </c:pt>
                <c:pt idx="2">
                  <c:v>Pejë</c:v>
                </c:pt>
                <c:pt idx="3">
                  <c:v>Gjakovë</c:v>
                </c:pt>
                <c:pt idx="4">
                  <c:v>Lipjan</c:v>
                </c:pt>
                <c:pt idx="5">
                  <c:v>Rahovec</c:v>
                </c:pt>
                <c:pt idx="6">
                  <c:v>Shtime</c:v>
                </c:pt>
                <c:pt idx="7">
                  <c:v>Gjilan</c:v>
                </c:pt>
                <c:pt idx="8">
                  <c:v>Vushtrri</c:v>
                </c:pt>
                <c:pt idx="9">
                  <c:v>Mitrovicë e Jugut</c:v>
                </c:pt>
                <c:pt idx="10">
                  <c:v>Kaçanik</c:v>
                </c:pt>
                <c:pt idx="11">
                  <c:v>Prishtinë</c:v>
                </c:pt>
                <c:pt idx="12">
                  <c:v>Viti</c:v>
                </c:pt>
                <c:pt idx="13">
                  <c:v>Podujevë</c:v>
                </c:pt>
                <c:pt idx="14">
                  <c:v>Graçanicë</c:v>
                </c:pt>
                <c:pt idx="15">
                  <c:v>Ferizaj</c:v>
                </c:pt>
                <c:pt idx="16">
                  <c:v>Suharekë</c:v>
                </c:pt>
                <c:pt idx="17">
                  <c:v>Hani i Elezit</c:v>
                </c:pt>
                <c:pt idx="18">
                  <c:v>Istog</c:v>
                </c:pt>
                <c:pt idx="19">
                  <c:v>Deçan</c:v>
                </c:pt>
                <c:pt idx="20">
                  <c:v>Klinë</c:v>
                </c:pt>
                <c:pt idx="21">
                  <c:v>Kamenicë</c:v>
                </c:pt>
                <c:pt idx="22">
                  <c:v>Fushë Kosovë</c:v>
                </c:pt>
                <c:pt idx="23">
                  <c:v>Malishevë</c:v>
                </c:pt>
                <c:pt idx="24">
                  <c:v>Ranillug</c:v>
                </c:pt>
                <c:pt idx="25">
                  <c:v>Dragash</c:v>
                </c:pt>
                <c:pt idx="26">
                  <c:v>Kllokot</c:v>
                </c:pt>
                <c:pt idx="27">
                  <c:v>Novobërdë</c:v>
                </c:pt>
                <c:pt idx="28">
                  <c:v>Junik</c:v>
                </c:pt>
                <c:pt idx="29">
                  <c:v>Prizren</c:v>
                </c:pt>
                <c:pt idx="30">
                  <c:v>Mitrovicë e Veriut</c:v>
                </c:pt>
                <c:pt idx="31">
                  <c:v>Shtërpc</c:v>
                </c:pt>
                <c:pt idx="32">
                  <c:v>Zubin Potok</c:v>
                </c:pt>
                <c:pt idx="33">
                  <c:v>Mamushë</c:v>
                </c:pt>
                <c:pt idx="34">
                  <c:v>Leposaviq</c:v>
                </c:pt>
                <c:pt idx="35">
                  <c:v>Zveçan</c:v>
                </c:pt>
                <c:pt idx="36">
                  <c:v>Partesh</c:v>
                </c:pt>
              </c:strCache>
            </c:strRef>
          </c:cat>
          <c:val>
            <c:numRef>
              <c:f>'Ark1'!$B$3:$B$39</c:f>
              <c:numCache>
                <c:formatCode>General</c:formatCode>
                <c:ptCount val="37"/>
                <c:pt idx="0">
                  <c:v>60.29</c:v>
                </c:pt>
                <c:pt idx="1">
                  <c:v>57.53</c:v>
                </c:pt>
                <c:pt idx="2">
                  <c:v>55.74</c:v>
                </c:pt>
                <c:pt idx="3">
                  <c:v>51.58</c:v>
                </c:pt>
                <c:pt idx="4">
                  <c:v>49.61</c:v>
                </c:pt>
                <c:pt idx="5">
                  <c:v>48.83</c:v>
                </c:pt>
                <c:pt idx="6">
                  <c:v>48.64</c:v>
                </c:pt>
                <c:pt idx="7">
                  <c:v>47.71</c:v>
                </c:pt>
                <c:pt idx="8">
                  <c:v>46.3</c:v>
                </c:pt>
                <c:pt idx="9">
                  <c:v>45.75</c:v>
                </c:pt>
                <c:pt idx="10">
                  <c:v>44.69</c:v>
                </c:pt>
                <c:pt idx="11">
                  <c:v>42.46</c:v>
                </c:pt>
                <c:pt idx="12">
                  <c:v>42.14</c:v>
                </c:pt>
                <c:pt idx="13">
                  <c:v>41.37</c:v>
                </c:pt>
                <c:pt idx="14">
                  <c:v>37.19</c:v>
                </c:pt>
                <c:pt idx="15">
                  <c:v>36.35</c:v>
                </c:pt>
                <c:pt idx="16">
                  <c:v>36.29</c:v>
                </c:pt>
                <c:pt idx="17">
                  <c:v>35.049999999999997</c:v>
                </c:pt>
                <c:pt idx="18">
                  <c:v>32.26</c:v>
                </c:pt>
                <c:pt idx="19">
                  <c:v>31</c:v>
                </c:pt>
                <c:pt idx="20">
                  <c:v>29.61</c:v>
                </c:pt>
                <c:pt idx="21">
                  <c:v>29.18</c:v>
                </c:pt>
                <c:pt idx="22">
                  <c:v>22.51</c:v>
                </c:pt>
                <c:pt idx="23">
                  <c:v>20.329999999999998</c:v>
                </c:pt>
                <c:pt idx="24">
                  <c:v>19.57</c:v>
                </c:pt>
                <c:pt idx="25">
                  <c:v>18.850000000000001</c:v>
                </c:pt>
                <c:pt idx="26">
                  <c:v>17.45</c:v>
                </c:pt>
                <c:pt idx="27">
                  <c:v>12.37</c:v>
                </c:pt>
                <c:pt idx="28">
                  <c:v>9.6999999999999993</c:v>
                </c:pt>
                <c:pt idx="29">
                  <c:v>8.6199999999999992</c:v>
                </c:pt>
                <c:pt idx="30">
                  <c:v>6.22</c:v>
                </c:pt>
                <c:pt idx="31">
                  <c:v>4.4800000000000004</c:v>
                </c:pt>
                <c:pt idx="32">
                  <c:v>0</c:v>
                </c:pt>
                <c:pt idx="33">
                  <c:v>0</c:v>
                </c:pt>
                <c:pt idx="34">
                  <c:v>0</c:v>
                </c:pt>
                <c:pt idx="35">
                  <c:v>0</c:v>
                </c:pt>
                <c:pt idx="36">
                  <c:v>0</c:v>
                </c:pt>
              </c:numCache>
            </c:numRef>
          </c:val>
          <c:extLst>
            <c:ext xmlns:c16="http://schemas.microsoft.com/office/drawing/2014/chart" uri="{C3380CC4-5D6E-409C-BE32-E72D297353CC}">
              <c16:uniqueId val="{00000000-6458-455C-8BE1-0E3B28F9ECE9}"/>
            </c:ext>
          </c:extLst>
        </c:ser>
        <c:dLbls>
          <c:showLegendKey val="0"/>
          <c:showVal val="0"/>
          <c:showCatName val="0"/>
          <c:showSerName val="0"/>
          <c:showPercent val="0"/>
          <c:showBubbleSize val="0"/>
        </c:dLbls>
        <c:gapWidth val="150"/>
        <c:overlap val="-2"/>
        <c:axId val="1799110512"/>
        <c:axId val="1799119216"/>
      </c:barChart>
      <c:catAx>
        <c:axId val="179911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9119216"/>
        <c:crosses val="autoZero"/>
        <c:auto val="1"/>
        <c:lblAlgn val="ctr"/>
        <c:lblOffset val="100"/>
        <c:noMultiLvlLbl val="0"/>
      </c:catAx>
      <c:valAx>
        <c:axId val="1799119216"/>
        <c:scaling>
          <c:orientation val="minMax"/>
        </c:scaling>
        <c:delete val="1"/>
        <c:axPos val="l"/>
        <c:numFmt formatCode="General" sourceLinked="1"/>
        <c:majorTickMark val="none"/>
        <c:minorTickMark val="none"/>
        <c:tickLblPos val="nextTo"/>
        <c:crossAx val="1799110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45000"/>
                </a:schemeClr>
              </a:solidFill>
              <a:ln w="19050">
                <a:solidFill>
                  <a:schemeClr val="lt1"/>
                </a:solidFill>
              </a:ln>
              <a:effectLst/>
            </c:spPr>
            <c:extLst>
              <c:ext xmlns:c16="http://schemas.microsoft.com/office/drawing/2014/chart" uri="{C3380CC4-5D6E-409C-BE32-E72D297353CC}">
                <c16:uniqueId val="{00000001-0025-4F69-A62D-9BC587446C55}"/>
              </c:ext>
            </c:extLst>
          </c:dPt>
          <c:dPt>
            <c:idx val="1"/>
            <c:bubble3D val="0"/>
            <c:spPr>
              <a:solidFill>
                <a:schemeClr val="accent3">
                  <a:shade val="61000"/>
                </a:schemeClr>
              </a:solidFill>
              <a:ln w="19050">
                <a:solidFill>
                  <a:schemeClr val="lt1"/>
                </a:solidFill>
              </a:ln>
              <a:effectLst/>
            </c:spPr>
            <c:extLst>
              <c:ext xmlns:c16="http://schemas.microsoft.com/office/drawing/2014/chart" uri="{C3380CC4-5D6E-409C-BE32-E72D297353CC}">
                <c16:uniqueId val="{00000003-0025-4F69-A62D-9BC587446C55}"/>
              </c:ext>
            </c:extLst>
          </c:dPt>
          <c:dPt>
            <c:idx val="2"/>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5-0025-4F69-A62D-9BC587446C55}"/>
              </c:ext>
            </c:extLst>
          </c:dPt>
          <c:dPt>
            <c:idx val="3"/>
            <c:bubble3D val="0"/>
            <c:spPr>
              <a:solidFill>
                <a:schemeClr val="accent3">
                  <a:shade val="92000"/>
                </a:schemeClr>
              </a:solidFill>
              <a:ln w="19050">
                <a:solidFill>
                  <a:schemeClr val="lt1"/>
                </a:solidFill>
              </a:ln>
              <a:effectLst/>
            </c:spPr>
            <c:extLst>
              <c:ext xmlns:c16="http://schemas.microsoft.com/office/drawing/2014/chart" uri="{C3380CC4-5D6E-409C-BE32-E72D297353CC}">
                <c16:uniqueId val="{00000007-0025-4F69-A62D-9BC587446C55}"/>
              </c:ext>
            </c:extLst>
          </c:dPt>
          <c:dPt>
            <c:idx val="4"/>
            <c:bubble3D val="0"/>
            <c:spPr>
              <a:solidFill>
                <a:schemeClr val="accent3">
                  <a:tint val="93000"/>
                </a:schemeClr>
              </a:solidFill>
              <a:ln w="19050">
                <a:solidFill>
                  <a:schemeClr val="lt1"/>
                </a:solidFill>
              </a:ln>
              <a:effectLst/>
            </c:spPr>
            <c:extLst>
              <c:ext xmlns:c16="http://schemas.microsoft.com/office/drawing/2014/chart" uri="{C3380CC4-5D6E-409C-BE32-E72D297353CC}">
                <c16:uniqueId val="{00000009-0025-4F69-A62D-9BC587446C55}"/>
              </c:ext>
            </c:extLst>
          </c:dPt>
          <c:dPt>
            <c:idx val="5"/>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B-0025-4F69-A62D-9BC587446C55}"/>
              </c:ext>
            </c:extLst>
          </c:dPt>
          <c:dPt>
            <c:idx val="6"/>
            <c:bubble3D val="0"/>
            <c:spPr>
              <a:solidFill>
                <a:schemeClr val="accent4"/>
              </a:solidFill>
              <a:ln w="19050">
                <a:solidFill>
                  <a:schemeClr val="lt1"/>
                </a:solidFill>
              </a:ln>
              <a:effectLst/>
            </c:spPr>
            <c:extLst>
              <c:ext xmlns:c16="http://schemas.microsoft.com/office/drawing/2014/chart" uri="{C3380CC4-5D6E-409C-BE32-E72D297353CC}">
                <c16:uniqueId val="{0000000D-0025-4F69-A62D-9BC587446C55}"/>
              </c:ext>
            </c:extLst>
          </c:dPt>
          <c:dPt>
            <c:idx val="7"/>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F-0025-4F69-A62D-9BC587446C55}"/>
              </c:ext>
            </c:extLst>
          </c:dPt>
          <c:cat>
            <c:strRef>
              <c:f>Tregues!$AR$273:$AR$280</c:f>
              <c:strCache>
                <c:ptCount val="8"/>
                <c:pt idx="0">
                  <c:v>Kalueshmëria në maturën kombëtare kl.12-të  Kalueshmëria në maturën kombëtare kl.12-të (ndarja sipas gjinisë)</c:v>
                </c:pt>
                <c:pt idx="1">
                  <c:v>Mësimdhënësit që i plotësojnë kriteret e kualifikimit të licensuar Mësimdhënësit që i plotësojnë kriteret e kualifikimit të licensuar</c:v>
                </c:pt>
                <c:pt idx="2">
                  <c:v>Respektimi i procedurave ligjore për zgjedhjen e stafit drejtues të shkollave (drejtorëve dhe zv.drejtorëve) Respektimi i procedurave ligjore për zgjedhjen e stafit drejtues të shkollave (drejtorëve dhe zv.drejtorëve)</c:v>
                </c:pt>
                <c:pt idx="3">
                  <c:v>Plotësimi i vendeve të lira të punës në arsim me konkurs të rregullt Plotësimi i vendeve të lira të punës në arsim me konkurs të rregullt</c:v>
                </c:pt>
                <c:pt idx="4">
                  <c:v>Shkalla e qasjes – tranzicioni kl9- kl10 Shkalla e qasjes – tranzicioni kl9- k10</c:v>
                </c:pt>
                <c:pt idx="5">
                  <c:v>Shkalla e realizimit të orëve të planifikuara sipas kalendarit vjetor të arsimit Shkalla e realizimit të orëve të planifikuara sipas kalendarit vjetor të arsimit</c:v>
                </c:pt>
                <c:pt idx="6">
                  <c:v>Shkalla bruto e regjistrimit ne kl.1 Shkalla bruto e regjistrimit ne kl.1</c:v>
                </c:pt>
                <c:pt idx="7">
                  <c:v>Braktisja e shkollës nga nxënësit (shkalla inverse) Braktisja e shkollës nga nxënësit (shkalla inverse)</c:v>
                </c:pt>
              </c:strCache>
            </c:strRef>
          </c:cat>
          <c:val>
            <c:numRef>
              <c:f>Tregues!$AS$273:$AS$280</c:f>
              <c:numCache>
                <c:formatCode>0.00</c:formatCode>
                <c:ptCount val="8"/>
                <c:pt idx="0">
                  <c:v>76.3416</c:v>
                </c:pt>
                <c:pt idx="1">
                  <c:v>82.175000000000011</c:v>
                </c:pt>
                <c:pt idx="2">
                  <c:v>87.679473684210535</c:v>
                </c:pt>
                <c:pt idx="3">
                  <c:v>92.433749999999989</c:v>
                </c:pt>
                <c:pt idx="4">
                  <c:v>92.572380952380954</c:v>
                </c:pt>
                <c:pt idx="5">
                  <c:v>96.219583333333333</c:v>
                </c:pt>
                <c:pt idx="6">
                  <c:v>96.693684210526314</c:v>
                </c:pt>
                <c:pt idx="7">
                  <c:v>99.140869565217386</c:v>
                </c:pt>
              </c:numCache>
            </c:numRef>
          </c:val>
          <c:extLst>
            <c:ext xmlns:c16="http://schemas.microsoft.com/office/drawing/2014/chart" uri="{C3380CC4-5D6E-409C-BE32-E72D297353CC}">
              <c16:uniqueId val="{00000010-0025-4F69-A62D-9BC587446C5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300" b="0" i="0" u="none" strike="noStrike" kern="1200" spc="0" baseline="0">
                <a:solidFill>
                  <a:sysClr val="windowText" lastClr="000000"/>
                </a:solidFill>
                <a:latin typeface="+mn-lt"/>
                <a:ea typeface="+mn-ea"/>
                <a:cs typeface="+mn-cs"/>
              </a:defRPr>
            </a:pPr>
            <a:r>
              <a:rPr lang="sq-AL" sz="1300"/>
              <a:t>Arsimi Parauniversitar</a:t>
            </a:r>
          </a:p>
        </c:rich>
      </c:tx>
      <c:overlay val="0"/>
      <c:spPr>
        <a:noFill/>
        <a:ln>
          <a:noFill/>
        </a:ln>
        <a:effectLst/>
      </c:spPr>
      <c:txPr>
        <a:bodyPr rot="0" spcFirstLastPara="1" vertOverflow="ellipsis" vert="horz" wrap="square" anchor="ctr" anchorCtr="1"/>
        <a:lstStyle/>
        <a:p>
          <a:pPr algn="ctr">
            <a:defRPr sz="13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lumMod val="50000"/>
              </a:schemeClr>
            </a:solidFill>
            <a:ln>
              <a:noFill/>
            </a:ln>
            <a:effectLst/>
          </c:spPr>
          <c:invertIfNegative val="0"/>
          <c:dLbls>
            <c:dLbl>
              <c:idx val="1"/>
              <c:layout>
                <c:manualLayout>
                  <c:x val="-4.6815938579031635E-18"/>
                  <c:y val="0.199074074074074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C7-4AE1-ADCC-948424A1D3E8}"/>
                </c:ext>
              </c:extLst>
            </c:dLbl>
            <c:dLbl>
              <c:idx val="3"/>
              <c:layout>
                <c:manualLayout>
                  <c:x val="0"/>
                  <c:y val="0.194444444444444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C7-4AE1-ADCC-948424A1D3E8}"/>
                </c:ext>
              </c:extLst>
            </c:dLbl>
            <c:dLbl>
              <c:idx val="5"/>
              <c:layout>
                <c:manualLayout>
                  <c:x val="-1.8726375431612654E-17"/>
                  <c:y val="0.157407407407407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C7-4AE1-ADCC-948424A1D3E8}"/>
                </c:ext>
              </c:extLst>
            </c:dLbl>
            <c:dLbl>
              <c:idx val="7"/>
              <c:layout>
                <c:manualLayout>
                  <c:x val="2.0429009193054137E-3"/>
                  <c:y val="0.129629629629629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C7-4AE1-ADCC-948424A1D3E8}"/>
                </c:ext>
              </c:extLst>
            </c:dLbl>
            <c:dLbl>
              <c:idx val="9"/>
              <c:layout>
                <c:manualLayout>
                  <c:x val="-3.7452750863225308E-17"/>
                  <c:y val="0.129629629629629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C7-4AE1-ADCC-948424A1D3E8}"/>
                </c:ext>
              </c:extLst>
            </c:dLbl>
            <c:dLbl>
              <c:idx val="11"/>
              <c:layout>
                <c:manualLayout>
                  <c:x val="3.7452750863225308E-17"/>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C7-4AE1-ADCC-948424A1D3E8}"/>
                </c:ext>
              </c:extLst>
            </c:dLbl>
            <c:dLbl>
              <c:idx val="13"/>
              <c:layout>
                <c:manualLayout>
                  <c:x val="0"/>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C7-4AE1-ADCC-948424A1D3E8}"/>
                </c:ext>
              </c:extLst>
            </c:dLbl>
            <c:dLbl>
              <c:idx val="15"/>
              <c:layout>
                <c:manualLayout>
                  <c:x val="0"/>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C7-4AE1-ADCC-948424A1D3E8}"/>
                </c:ext>
              </c:extLst>
            </c:dLbl>
            <c:dLbl>
              <c:idx val="17"/>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C7-4AE1-ADCC-948424A1D3E8}"/>
                </c:ext>
              </c:extLst>
            </c:dLbl>
            <c:dLbl>
              <c:idx val="19"/>
              <c:layout>
                <c:manualLayout>
                  <c:x val="2.0429009193054137E-3"/>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C7-4AE1-ADCC-948424A1D3E8}"/>
                </c:ext>
              </c:extLst>
            </c:dLbl>
            <c:dLbl>
              <c:idx val="21"/>
              <c:layout>
                <c:manualLayout>
                  <c:x val="-4.0858018386109021E-3"/>
                  <c:y val="0.148148148148148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1C7-4AE1-ADCC-948424A1D3E8}"/>
                </c:ext>
              </c:extLst>
            </c:dLbl>
            <c:dLbl>
              <c:idx val="23"/>
              <c:layout>
                <c:manualLayout>
                  <c:x val="-2.0429009193054137E-3"/>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C7-4AE1-ADCC-948424A1D3E8}"/>
                </c:ext>
              </c:extLst>
            </c:dLbl>
            <c:dLbl>
              <c:idx val="25"/>
              <c:layout>
                <c:manualLayout>
                  <c:x val="-6.1287027579162408E-3"/>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1C7-4AE1-ADCC-948424A1D3E8}"/>
                </c:ext>
              </c:extLst>
            </c:dLbl>
            <c:dLbl>
              <c:idx val="27"/>
              <c:layout>
                <c:manualLayout>
                  <c:x val="0"/>
                  <c:y val="6.0185185185185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1C7-4AE1-ADCC-948424A1D3E8}"/>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Fusha!$G$95:$G$131</c:f>
              <c:strCache>
                <c:ptCount val="37"/>
                <c:pt idx="0">
                  <c:v>Suharekë</c:v>
                </c:pt>
                <c:pt idx="1">
                  <c:v>Gllogoc </c:v>
                </c:pt>
                <c:pt idx="2">
                  <c:v>Obiliq</c:v>
                </c:pt>
                <c:pt idx="3">
                  <c:v>Shtime </c:v>
                </c:pt>
                <c:pt idx="4">
                  <c:v>Lipjan </c:v>
                </c:pt>
                <c:pt idx="5">
                  <c:v>Pejë </c:v>
                </c:pt>
                <c:pt idx="6">
                  <c:v>Gjakovë</c:v>
                </c:pt>
                <c:pt idx="7">
                  <c:v>Ferizaj</c:v>
                </c:pt>
                <c:pt idx="8">
                  <c:v>Deçan</c:v>
                </c:pt>
                <c:pt idx="9">
                  <c:v>Istog </c:v>
                </c:pt>
                <c:pt idx="10">
                  <c:v>Vushtrri </c:v>
                </c:pt>
                <c:pt idx="11">
                  <c:v>Klinë</c:v>
                </c:pt>
                <c:pt idx="12">
                  <c:v>Kamenicë</c:v>
                </c:pt>
                <c:pt idx="13">
                  <c:v>Podujevë</c:v>
                </c:pt>
                <c:pt idx="14">
                  <c:v>Prizren </c:v>
                </c:pt>
                <c:pt idx="15">
                  <c:v>Rahovec</c:v>
                </c:pt>
                <c:pt idx="16">
                  <c:v>Kaçanik </c:v>
                </c:pt>
                <c:pt idx="17">
                  <c:v>Mitrovicë</c:v>
                </c:pt>
                <c:pt idx="18">
                  <c:v>Gjilan </c:v>
                </c:pt>
                <c:pt idx="19">
                  <c:v>Viti </c:v>
                </c:pt>
                <c:pt idx="20">
                  <c:v>Prishtinë</c:v>
                </c:pt>
                <c:pt idx="21">
                  <c:v>Malishevë</c:v>
                </c:pt>
                <c:pt idx="22">
                  <c:v>Hani Elezit </c:v>
                </c:pt>
                <c:pt idx="23">
                  <c:v>Mamushë</c:v>
                </c:pt>
                <c:pt idx="24">
                  <c:v>Fushe Kosovë</c:v>
                </c:pt>
                <c:pt idx="25">
                  <c:v>Dragash </c:v>
                </c:pt>
                <c:pt idx="26">
                  <c:v>Junik </c:v>
                </c:pt>
                <c:pt idx="27">
                  <c:v>Novobërdë</c:v>
                </c:pt>
                <c:pt idx="28">
                  <c:v>Kllokot </c:v>
                </c:pt>
                <c:pt idx="29">
                  <c:v>Ranillug </c:v>
                </c:pt>
                <c:pt idx="30">
                  <c:v>Graçanicë</c:v>
                </c:pt>
                <c:pt idx="31">
                  <c:v>Partesh </c:v>
                </c:pt>
                <c:pt idx="32">
                  <c:v>Shtërpcë</c:v>
                </c:pt>
                <c:pt idx="33">
                  <c:v>Zubin Potoku</c:v>
                </c:pt>
                <c:pt idx="34">
                  <c:v>Zveçan</c:v>
                </c:pt>
                <c:pt idx="35">
                  <c:v>Leposaviq</c:v>
                </c:pt>
                <c:pt idx="36">
                  <c:v>Mitrovica Veriore</c:v>
                </c:pt>
              </c:strCache>
            </c:strRef>
          </c:cat>
          <c:val>
            <c:numRef>
              <c:f>Fusha!$H$95:$H$131</c:f>
              <c:numCache>
                <c:formatCode>0.00</c:formatCode>
                <c:ptCount val="37"/>
                <c:pt idx="0">
                  <c:v>82.437222222222218</c:v>
                </c:pt>
                <c:pt idx="1">
                  <c:v>77.259999999999991</c:v>
                </c:pt>
                <c:pt idx="2">
                  <c:v>76.942777777777778</c:v>
                </c:pt>
                <c:pt idx="3">
                  <c:v>75.672222222222231</c:v>
                </c:pt>
                <c:pt idx="4">
                  <c:v>72.39222222222223</c:v>
                </c:pt>
                <c:pt idx="5">
                  <c:v>70.043333333333337</c:v>
                </c:pt>
                <c:pt idx="6">
                  <c:v>68.240555555555559</c:v>
                </c:pt>
                <c:pt idx="7">
                  <c:v>67.431111111111122</c:v>
                </c:pt>
                <c:pt idx="8">
                  <c:v>66.911111111111111</c:v>
                </c:pt>
                <c:pt idx="9">
                  <c:v>66.12722222222223</c:v>
                </c:pt>
                <c:pt idx="10">
                  <c:v>65.97</c:v>
                </c:pt>
                <c:pt idx="11">
                  <c:v>65.842777777777783</c:v>
                </c:pt>
                <c:pt idx="12">
                  <c:v>65.717777777777783</c:v>
                </c:pt>
                <c:pt idx="13">
                  <c:v>65.641666666666666</c:v>
                </c:pt>
                <c:pt idx="14">
                  <c:v>64.666666666666671</c:v>
                </c:pt>
                <c:pt idx="15">
                  <c:v>64.404444444444437</c:v>
                </c:pt>
                <c:pt idx="16">
                  <c:v>59.056111111111107</c:v>
                </c:pt>
                <c:pt idx="17">
                  <c:v>57.340000000000011</c:v>
                </c:pt>
                <c:pt idx="18">
                  <c:v>55.301666666666669</c:v>
                </c:pt>
                <c:pt idx="19">
                  <c:v>52.211666666666673</c:v>
                </c:pt>
                <c:pt idx="20">
                  <c:v>50.134999999999998</c:v>
                </c:pt>
                <c:pt idx="21">
                  <c:v>47.92722222222222</c:v>
                </c:pt>
                <c:pt idx="22">
                  <c:v>45.336111111111109</c:v>
                </c:pt>
                <c:pt idx="23">
                  <c:v>40.641111111111115</c:v>
                </c:pt>
                <c:pt idx="24">
                  <c:v>40.434444444444445</c:v>
                </c:pt>
                <c:pt idx="25">
                  <c:v>36.712777777777774</c:v>
                </c:pt>
                <c:pt idx="26">
                  <c:v>21.5</c:v>
                </c:pt>
                <c:pt idx="27">
                  <c:v>12.575000000000001</c:v>
                </c:pt>
                <c:pt idx="28">
                  <c:v>5.2377777777777776</c:v>
                </c:pt>
                <c:pt idx="29">
                  <c:v>2.2733333333333334</c:v>
                </c:pt>
                <c:pt idx="30" formatCode="0">
                  <c:v>0</c:v>
                </c:pt>
                <c:pt idx="31" formatCode="0">
                  <c:v>0</c:v>
                </c:pt>
                <c:pt idx="32" formatCode="0">
                  <c:v>0</c:v>
                </c:pt>
                <c:pt idx="33" formatCode="0">
                  <c:v>0</c:v>
                </c:pt>
                <c:pt idx="34" formatCode="0">
                  <c:v>0</c:v>
                </c:pt>
                <c:pt idx="35" formatCode="0">
                  <c:v>0</c:v>
                </c:pt>
                <c:pt idx="36" formatCode="0">
                  <c:v>0</c:v>
                </c:pt>
              </c:numCache>
            </c:numRef>
          </c:val>
          <c:extLst>
            <c:ext xmlns:c16="http://schemas.microsoft.com/office/drawing/2014/chart" uri="{C3380CC4-5D6E-409C-BE32-E72D297353CC}">
              <c16:uniqueId val="{0000000E-B1C7-4AE1-ADCC-948424A1D3E8}"/>
            </c:ext>
          </c:extLst>
        </c:ser>
        <c:dLbls>
          <c:showLegendKey val="0"/>
          <c:showVal val="0"/>
          <c:showCatName val="0"/>
          <c:showSerName val="0"/>
          <c:showPercent val="0"/>
          <c:showBubbleSize val="0"/>
        </c:dLbls>
        <c:gapWidth val="150"/>
        <c:overlap val="-2"/>
        <c:axId val="1799113776"/>
        <c:axId val="1785819504"/>
      </c:barChart>
      <c:catAx>
        <c:axId val="179911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85819504"/>
        <c:crosses val="autoZero"/>
        <c:auto val="1"/>
        <c:lblAlgn val="ctr"/>
        <c:lblOffset val="100"/>
        <c:noMultiLvlLbl val="0"/>
      </c:catAx>
      <c:valAx>
        <c:axId val="1785819504"/>
        <c:scaling>
          <c:orientation val="minMax"/>
        </c:scaling>
        <c:delete val="1"/>
        <c:axPos val="l"/>
        <c:numFmt formatCode="0.00" sourceLinked="1"/>
        <c:majorTickMark val="none"/>
        <c:minorTickMark val="none"/>
        <c:tickLblPos val="nextTo"/>
        <c:crossAx val="1799113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Fig.3. </a:t>
            </a:r>
            <a:r>
              <a:rPr lang="en-US" b="0"/>
              <a:t>% e arritur në fushat e qeverisjes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tx1">
                <a:lumMod val="65000"/>
                <a:lumOff val="35000"/>
              </a:schemeClr>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853D-4860-8C63-599980D39B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'qeverisja e mire'!$D$4:$D$9</c:f>
              <c:strCache>
                <c:ptCount val="6"/>
                <c:pt idx="0">
                  <c:v>TRANSPARENCA KOMUNALE</c:v>
                </c:pt>
                <c:pt idx="1">
                  <c:v>SHËRBIMET PUBLIKE ADMINISTRATIVE</c:v>
                </c:pt>
                <c:pt idx="2">
                  <c:v>PËRGJEGJSHMËRIA KOMUNALE</c:v>
                </c:pt>
                <c:pt idx="3">
                  <c:v>BARAZIA NË PUNËSIM, SHËRBIMET SOCIALE DHE FAMILJARE</c:v>
                </c:pt>
                <c:pt idx="4">
                  <c:v>ZHVILLIMI EKONOMIK LOKAL</c:v>
                </c:pt>
                <c:pt idx="5">
                  <c:v>PËRFAQËSIMI GJINOR</c:v>
                </c:pt>
              </c:strCache>
            </c:strRef>
          </c:cat>
          <c:val>
            <c:numRef>
              <c:f>'qeverisja e mire'!$E$4:$E$9</c:f>
              <c:numCache>
                <c:formatCode>0.00</c:formatCode>
                <c:ptCount val="6"/>
                <c:pt idx="0">
                  <c:v>66.923878787878778</c:v>
                </c:pt>
                <c:pt idx="1">
                  <c:v>81.658709677419353</c:v>
                </c:pt>
                <c:pt idx="2">
                  <c:v>53.971332234994726</c:v>
                </c:pt>
                <c:pt idx="3">
                  <c:v>55.085234374999999</c:v>
                </c:pt>
                <c:pt idx="4">
                  <c:v>44.547424242424228</c:v>
                </c:pt>
                <c:pt idx="5">
                  <c:v>38.022692136561993</c:v>
                </c:pt>
              </c:numCache>
            </c:numRef>
          </c:val>
          <c:extLst>
            <c:ext xmlns:c16="http://schemas.microsoft.com/office/drawing/2014/chart" uri="{C3380CC4-5D6E-409C-BE32-E72D297353CC}">
              <c16:uniqueId val="{00000002-853D-4860-8C63-599980D39B94}"/>
            </c:ext>
          </c:extLst>
        </c:ser>
        <c:dLbls>
          <c:showLegendKey val="0"/>
          <c:showVal val="0"/>
          <c:showCatName val="0"/>
          <c:showSerName val="0"/>
          <c:showPercent val="0"/>
          <c:showBubbleSize val="0"/>
        </c:dLbls>
        <c:gapWidth val="70"/>
        <c:overlap val="100"/>
        <c:axId val="1711057168"/>
        <c:axId val="1509319600"/>
      </c:barChart>
      <c:catAx>
        <c:axId val="1711057168"/>
        <c:scaling>
          <c:orientation val="minMax"/>
        </c:scaling>
        <c:delete val="1"/>
        <c:axPos val="b"/>
        <c:numFmt formatCode="General" sourceLinked="1"/>
        <c:majorTickMark val="none"/>
        <c:minorTickMark val="none"/>
        <c:tickLblPos val="nextTo"/>
        <c:crossAx val="1509319600"/>
        <c:crosses val="autoZero"/>
        <c:auto val="1"/>
        <c:lblAlgn val="ctr"/>
        <c:lblOffset val="100"/>
        <c:noMultiLvlLbl val="0"/>
      </c:catAx>
      <c:valAx>
        <c:axId val="1509319600"/>
        <c:scaling>
          <c:orientation val="minMax"/>
        </c:scaling>
        <c:delete val="1"/>
        <c:axPos val="l"/>
        <c:numFmt formatCode="0.00" sourceLinked="1"/>
        <c:majorTickMark val="none"/>
        <c:minorTickMark val="none"/>
        <c:tickLblPos val="nextTo"/>
        <c:crossAx val="171105716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9199-4CC6-BB0F-9FEF3872A7FB}"/>
              </c:ext>
            </c:extLst>
          </c:dPt>
          <c:dPt>
            <c:idx val="1"/>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3-9199-4CC6-BB0F-9FEF3872A7FB}"/>
              </c:ext>
            </c:extLst>
          </c:dPt>
          <c:dPt>
            <c:idx val="2"/>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5-9199-4CC6-BB0F-9FEF3872A7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99-4CC6-BB0F-9FEF3872A7FB}"/>
              </c:ext>
            </c:extLst>
          </c:dPt>
          <c:dPt>
            <c:idx val="4"/>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9-9199-4CC6-BB0F-9FEF3872A7FB}"/>
              </c:ext>
            </c:extLst>
          </c:dPt>
          <c:cat>
            <c:strRef>
              <c:f>Tregues!$AR$292:$AR$296</c:f>
              <c:strCache>
                <c:ptCount val="5"/>
                <c:pt idx="0">
                  <c:v>Niveli i pajtueshmërisë me raportin 1 mjek familjar edhe 2 infermier për 2000 banorë Niveli i pajtueshmërisë me raportin 1 mjek familjar edhe 2 infermier për 2000 banorë</c:v>
                </c:pt>
                <c:pt idx="1">
                  <c:v>Objektet e KPS që janë të paisura sipas udhëzimit administrativ edhe shërbimet laboratorike Objektet e KPS që janë të pajisura sipas udhëzimit administrativ edhe shërbimet laboratorike</c:v>
                </c:pt>
                <c:pt idx="2">
                  <c:v>m2 të hapësirave KPS për 10000 banorë m2 të hapësirave KPS për 10000 banorë</c:v>
                </c:pt>
                <c:pt idx="3">
                  <c:v>Ofrimi i kujdesit shëndetësor specialistik për gra dhe femijë Ofrimi i kujdesit shëndetësor specifik për gra dhe femijë</c:v>
                </c:pt>
                <c:pt idx="4">
                  <c:v>Fëmijët e përfshirë në programin e imunizimit Fëmijët e përfshirë në programin e imunizimit</c:v>
                </c:pt>
              </c:strCache>
            </c:strRef>
          </c:cat>
          <c:val>
            <c:numRef>
              <c:f>Tregues!$AS$292:$AS$296</c:f>
              <c:numCache>
                <c:formatCode>0.00</c:formatCode>
                <c:ptCount val="5"/>
                <c:pt idx="0">
                  <c:v>41.96</c:v>
                </c:pt>
                <c:pt idx="1">
                  <c:v>44.848750000000003</c:v>
                </c:pt>
                <c:pt idx="2">
                  <c:v>66.138076923076923</c:v>
                </c:pt>
                <c:pt idx="3">
                  <c:v>87.5</c:v>
                </c:pt>
                <c:pt idx="4">
                  <c:v>91.397037037037052</c:v>
                </c:pt>
              </c:numCache>
            </c:numRef>
          </c:val>
          <c:extLst>
            <c:ext xmlns:c16="http://schemas.microsoft.com/office/drawing/2014/chart" uri="{C3380CC4-5D6E-409C-BE32-E72D297353CC}">
              <c16:uniqueId val="{0000000A-9199-4CC6-BB0F-9FEF3872A7F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Kujdesi primar shëndetsor </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'Ark1'!$B$1:$B$2</c:f>
              <c:strCache>
                <c:ptCount val="2"/>
                <c:pt idx="0">
                  <c:v>Fusha: Kujdesi Primar Shëndetsor</c:v>
                </c:pt>
                <c:pt idx="1">
                  <c:v>Komuna</c:v>
                </c:pt>
              </c:strCache>
            </c:strRef>
          </c:tx>
          <c:spPr>
            <a:solidFill>
              <a:schemeClr val="accent4">
                <a:lumMod val="50000"/>
              </a:schemeClr>
            </a:solidFill>
            <a:ln>
              <a:noFill/>
            </a:ln>
            <a:effectLst/>
          </c:spPr>
          <c:invertIfNegative val="0"/>
          <c:dLbls>
            <c:dLbl>
              <c:idx val="1"/>
              <c:layout>
                <c:manualLayout>
                  <c:x val="-5.5411895086811972E-3"/>
                  <c:y val="0.170940170940170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0F-4DD5-AC1B-4B1CBA53CFD2}"/>
                </c:ext>
              </c:extLst>
            </c:dLbl>
            <c:dLbl>
              <c:idx val="3"/>
              <c:layout>
                <c:manualLayout>
                  <c:x val="3.6941263391207812E-3"/>
                  <c:y val="0.14423076923076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0F-4DD5-AC1B-4B1CBA53CFD2}"/>
                </c:ext>
              </c:extLst>
            </c:dLbl>
            <c:dLbl>
              <c:idx val="5"/>
              <c:layout>
                <c:manualLayout>
                  <c:x val="-1.6931216796775756E-17"/>
                  <c:y val="0.128205128205128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0F-4DD5-AC1B-4B1CBA53CFD2}"/>
                </c:ext>
              </c:extLst>
            </c:dLbl>
            <c:dLbl>
              <c:idx val="7"/>
              <c:layout>
                <c:manualLayout>
                  <c:x val="1.8470631695603991E-3"/>
                  <c:y val="0.128205128205128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0F-4DD5-AC1B-4B1CBA53CFD2}"/>
                </c:ext>
              </c:extLst>
            </c:dLbl>
            <c:dLbl>
              <c:idx val="9"/>
              <c:layout>
                <c:manualLayout>
                  <c:x val="0"/>
                  <c:y val="0.112179487179487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0F-4DD5-AC1B-4B1CBA53CFD2}"/>
                </c:ext>
              </c:extLst>
            </c:dLbl>
            <c:dLbl>
              <c:idx val="11"/>
              <c:layout>
                <c:manualLayout>
                  <c:x val="-3.3862433593551512E-17"/>
                  <c:y val="9.615384615384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0F-4DD5-AC1B-4B1CBA53CFD2}"/>
                </c:ext>
              </c:extLst>
            </c:dLbl>
            <c:dLbl>
              <c:idx val="13"/>
              <c:layout>
                <c:manualLayout>
                  <c:x val="0"/>
                  <c:y val="8.5470085470085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0F-4DD5-AC1B-4B1CBA53CFD2}"/>
                </c:ext>
              </c:extLst>
            </c:dLbl>
            <c:dLbl>
              <c:idx val="15"/>
              <c:layout>
                <c:manualLayout>
                  <c:x val="0"/>
                  <c:y val="9.0811965811965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0F-4DD5-AC1B-4B1CBA53CFD2}"/>
                </c:ext>
              </c:extLst>
            </c:dLbl>
            <c:dLbl>
              <c:idx val="17"/>
              <c:layout>
                <c:manualLayout>
                  <c:x val="0"/>
                  <c:y val="9.0811965811965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0F-4DD5-AC1B-4B1CBA53CFD2}"/>
                </c:ext>
              </c:extLst>
            </c:dLbl>
            <c:dLbl>
              <c:idx val="19"/>
              <c:layout>
                <c:manualLayout>
                  <c:x val="-6.7724867187103023E-17"/>
                  <c:y val="9.0811965811965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0F-4DD5-AC1B-4B1CBA53CFD2}"/>
                </c:ext>
              </c:extLst>
            </c:dLbl>
            <c:dLbl>
              <c:idx val="21"/>
              <c:layout>
                <c:manualLayout>
                  <c:x val="0"/>
                  <c:y val="8.0128205128205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20F-4DD5-AC1B-4B1CBA53CFD2}"/>
                </c:ext>
              </c:extLst>
            </c:dLbl>
            <c:dLbl>
              <c:idx val="23"/>
              <c:layout>
                <c:manualLayout>
                  <c:x val="-6.7724867187103023E-17"/>
                  <c:y val="8.5470085470085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20F-4DD5-AC1B-4B1CBA53CFD2}"/>
                </c:ext>
              </c:extLst>
            </c:dLbl>
            <c:dLbl>
              <c:idx val="25"/>
              <c:layout>
                <c:manualLayout>
                  <c:x val="-1.8470631695603991E-3"/>
                  <c:y val="0.10683760683760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20F-4DD5-AC1B-4B1CBA53CFD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'Ark1'!$A$3:$A$40</c:f>
              <c:strCache>
                <c:ptCount val="38"/>
                <c:pt idx="0">
                  <c:v>Junik</c:v>
                </c:pt>
                <c:pt idx="1">
                  <c:v>Lipjan</c:v>
                </c:pt>
                <c:pt idx="2">
                  <c:v>Rahovec</c:v>
                </c:pt>
                <c:pt idx="3">
                  <c:v>Gllogoc</c:v>
                </c:pt>
                <c:pt idx="4">
                  <c:v>Gjakovë</c:v>
                </c:pt>
                <c:pt idx="5">
                  <c:v>Prishtinë</c:v>
                </c:pt>
                <c:pt idx="6">
                  <c:v>Kaçanik</c:v>
                </c:pt>
                <c:pt idx="7">
                  <c:v>Obiliq</c:v>
                </c:pt>
                <c:pt idx="8">
                  <c:v>Suharekë</c:v>
                </c:pt>
                <c:pt idx="9">
                  <c:v>Deçan</c:v>
                </c:pt>
                <c:pt idx="10">
                  <c:v>Mitrovicë e Jugut</c:v>
                </c:pt>
                <c:pt idx="11">
                  <c:v>Vushtrri</c:v>
                </c:pt>
                <c:pt idx="12">
                  <c:v>Gjilan</c:v>
                </c:pt>
                <c:pt idx="13">
                  <c:v>Klinë</c:v>
                </c:pt>
                <c:pt idx="14">
                  <c:v>Viti</c:v>
                </c:pt>
                <c:pt idx="15">
                  <c:v>Mamushë</c:v>
                </c:pt>
                <c:pt idx="16">
                  <c:v>Hani i Elezit</c:v>
                </c:pt>
                <c:pt idx="17">
                  <c:v>Ferizaj</c:v>
                </c:pt>
                <c:pt idx="18">
                  <c:v>Podujevë</c:v>
                </c:pt>
                <c:pt idx="19">
                  <c:v>Kamenicë</c:v>
                </c:pt>
                <c:pt idx="20">
                  <c:v>Istog</c:v>
                </c:pt>
                <c:pt idx="21">
                  <c:v>Pejë</c:v>
                </c:pt>
                <c:pt idx="22">
                  <c:v>Dragash</c:v>
                </c:pt>
                <c:pt idx="23">
                  <c:v>Prizren</c:v>
                </c:pt>
                <c:pt idx="24">
                  <c:v>Shtime</c:v>
                </c:pt>
                <c:pt idx="25">
                  <c:v>Malishevë</c:v>
                </c:pt>
                <c:pt idx="26">
                  <c:v>Novobërdë</c:v>
                </c:pt>
                <c:pt idx="27">
                  <c:v>Fushë Kosovë</c:v>
                </c:pt>
                <c:pt idx="28">
                  <c:v>Graçanicë</c:v>
                </c:pt>
                <c:pt idx="29">
                  <c:v>Skenderaj</c:v>
                </c:pt>
                <c:pt idx="30">
                  <c:v>Zubin Potok</c:v>
                </c:pt>
                <c:pt idx="31">
                  <c:v>Leposaviq</c:v>
                </c:pt>
                <c:pt idx="32">
                  <c:v>Zveçan</c:v>
                </c:pt>
                <c:pt idx="33">
                  <c:v>Ranillug</c:v>
                </c:pt>
                <c:pt idx="34">
                  <c:v>Partesh</c:v>
                </c:pt>
                <c:pt idx="35">
                  <c:v>Mitrovicë e Veriut</c:v>
                </c:pt>
                <c:pt idx="36">
                  <c:v>Kllokot</c:v>
                </c:pt>
                <c:pt idx="37">
                  <c:v>Shtërpc</c:v>
                </c:pt>
              </c:strCache>
            </c:strRef>
          </c:cat>
          <c:val>
            <c:numRef>
              <c:f>'Ark1'!$B$3:$B$40</c:f>
              <c:numCache>
                <c:formatCode>General</c:formatCode>
                <c:ptCount val="38"/>
                <c:pt idx="0">
                  <c:v>80.45</c:v>
                </c:pt>
                <c:pt idx="1">
                  <c:v>74.41</c:v>
                </c:pt>
                <c:pt idx="2">
                  <c:v>68.33</c:v>
                </c:pt>
                <c:pt idx="3">
                  <c:v>66.97</c:v>
                </c:pt>
                <c:pt idx="4">
                  <c:v>66.709999999999994</c:v>
                </c:pt>
                <c:pt idx="5">
                  <c:v>63.1</c:v>
                </c:pt>
                <c:pt idx="6">
                  <c:v>62.04</c:v>
                </c:pt>
                <c:pt idx="7">
                  <c:v>59.72</c:v>
                </c:pt>
                <c:pt idx="8">
                  <c:v>56.79</c:v>
                </c:pt>
                <c:pt idx="9">
                  <c:v>55.85</c:v>
                </c:pt>
                <c:pt idx="10">
                  <c:v>53.19</c:v>
                </c:pt>
                <c:pt idx="11">
                  <c:v>50.82</c:v>
                </c:pt>
                <c:pt idx="12">
                  <c:v>50.66</c:v>
                </c:pt>
                <c:pt idx="13">
                  <c:v>49.04</c:v>
                </c:pt>
                <c:pt idx="14">
                  <c:v>49.04</c:v>
                </c:pt>
                <c:pt idx="15">
                  <c:v>47.17</c:v>
                </c:pt>
                <c:pt idx="16">
                  <c:v>46.93</c:v>
                </c:pt>
                <c:pt idx="17">
                  <c:v>46.48</c:v>
                </c:pt>
                <c:pt idx="18">
                  <c:v>45.29</c:v>
                </c:pt>
                <c:pt idx="19">
                  <c:v>43.78</c:v>
                </c:pt>
                <c:pt idx="20">
                  <c:v>41.44</c:v>
                </c:pt>
                <c:pt idx="21">
                  <c:v>41.12</c:v>
                </c:pt>
                <c:pt idx="22">
                  <c:v>39.78</c:v>
                </c:pt>
                <c:pt idx="23">
                  <c:v>37.85</c:v>
                </c:pt>
                <c:pt idx="24">
                  <c:v>37.53</c:v>
                </c:pt>
                <c:pt idx="25">
                  <c:v>34.1</c:v>
                </c:pt>
                <c:pt idx="26">
                  <c:v>28.09</c:v>
                </c:pt>
                <c:pt idx="27">
                  <c:v>18.079999999999998</c:v>
                </c:pt>
                <c:pt idx="28">
                  <c:v>0</c:v>
                </c:pt>
                <c:pt idx="29">
                  <c:v>0</c:v>
                </c:pt>
                <c:pt idx="30">
                  <c:v>0</c:v>
                </c:pt>
                <c:pt idx="31">
                  <c:v>0</c:v>
                </c:pt>
                <c:pt idx="32">
                  <c:v>0</c:v>
                </c:pt>
                <c:pt idx="33">
                  <c:v>0</c:v>
                </c:pt>
                <c:pt idx="34">
                  <c:v>0</c:v>
                </c:pt>
                <c:pt idx="35">
                  <c:v>0</c:v>
                </c:pt>
                <c:pt idx="36">
                  <c:v>0</c:v>
                </c:pt>
                <c:pt idx="37">
                  <c:v>0</c:v>
                </c:pt>
              </c:numCache>
            </c:numRef>
          </c:val>
          <c:extLst>
            <c:ext xmlns:c16="http://schemas.microsoft.com/office/drawing/2014/chart" uri="{C3380CC4-5D6E-409C-BE32-E72D297353CC}">
              <c16:uniqueId val="{00000000-320F-4DD5-AC1B-4B1CBA53CFD2}"/>
            </c:ext>
          </c:extLst>
        </c:ser>
        <c:dLbls>
          <c:showLegendKey val="0"/>
          <c:showVal val="0"/>
          <c:showCatName val="0"/>
          <c:showSerName val="0"/>
          <c:showPercent val="0"/>
          <c:showBubbleSize val="0"/>
        </c:dLbls>
        <c:gapWidth val="150"/>
        <c:overlap val="-2"/>
        <c:axId val="1785817872"/>
        <c:axId val="1785818416"/>
      </c:barChart>
      <c:catAx>
        <c:axId val="178581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85818416"/>
        <c:crosses val="autoZero"/>
        <c:auto val="1"/>
        <c:lblAlgn val="ctr"/>
        <c:lblOffset val="100"/>
        <c:noMultiLvlLbl val="0"/>
      </c:catAx>
      <c:valAx>
        <c:axId val="1785818416"/>
        <c:scaling>
          <c:orientation val="minMax"/>
        </c:scaling>
        <c:delete val="1"/>
        <c:axPos val="l"/>
        <c:numFmt formatCode="General" sourceLinked="1"/>
        <c:majorTickMark val="none"/>
        <c:minorTickMark val="none"/>
        <c:tickLblPos val="nextTo"/>
        <c:crossAx val="1785817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1-9E5C-48F5-B9F5-F28095829236}"/>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9E5C-48F5-B9F5-F2809582923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9E5C-48F5-B9F5-F28095829236}"/>
              </c:ext>
            </c:extLst>
          </c:dPt>
          <c:dPt>
            <c:idx val="3"/>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7-9E5C-48F5-B9F5-F28095829236}"/>
              </c:ext>
            </c:extLst>
          </c:dPt>
          <c:cat>
            <c:strRef>
              <c:f>Tregues!$AR$307:$AR$310</c:f>
              <c:strCache>
                <c:ptCount val="4"/>
                <c:pt idx="0">
                  <c:v>Plani për zhvillim ekonomik lokal Plani për zhvillim ekonomik lokal</c:v>
                </c:pt>
                <c:pt idx="1">
                  <c:v>Niveli i mbledhjes së faturës së tatimit në pronë (pa borxhe, interesa, ndëshkime) Niveli i mbledhjes së faturës së tatimit në pronë (pa borxhe, interesa, ndëshkime)</c:v>
                </c:pt>
                <c:pt idx="2">
                  <c:v>Përgatitja dhe publikimi i listës së pronave komunale të planifikuar për dhënie në shfrytëzim Përgatitja dhe publikimi i listës së pronave komunale të planifikuar për dhënie në shfrytëzim</c:v>
                </c:pt>
                <c:pt idx="3">
                  <c:v>Niveli i azhurnimit të regjistrit të tatimit në pronë Niveli i azhurnimit të regjistrit të tatimit në pronë</c:v>
                </c:pt>
              </c:strCache>
            </c:strRef>
          </c:cat>
          <c:val>
            <c:numRef>
              <c:f>Tregues!$AS$307:$AS$310</c:f>
              <c:numCache>
                <c:formatCode>0.00</c:formatCode>
                <c:ptCount val="4"/>
                <c:pt idx="0">
                  <c:v>28.38</c:v>
                </c:pt>
                <c:pt idx="1">
                  <c:v>41.091515151515161</c:v>
                </c:pt>
                <c:pt idx="2">
                  <c:v>43.24</c:v>
                </c:pt>
                <c:pt idx="3">
                  <c:v>50.66</c:v>
                </c:pt>
              </c:numCache>
            </c:numRef>
          </c:val>
          <c:extLst>
            <c:ext xmlns:c16="http://schemas.microsoft.com/office/drawing/2014/chart" uri="{C3380CC4-5D6E-409C-BE32-E72D297353CC}">
              <c16:uniqueId val="{00000008-9E5C-48F5-B9F5-F2809582923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Zhvillimi ekonomik lokal </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2.4011821204285185E-2"/>
          <c:y val="0.21832264957264957"/>
          <c:w val="0.95936461026967124"/>
          <c:h val="0.38972382058011978"/>
        </c:manualLayout>
      </c:layout>
      <c:barChart>
        <c:barDir val="col"/>
        <c:grouping val="clustered"/>
        <c:varyColors val="0"/>
        <c:ser>
          <c:idx val="0"/>
          <c:order val="0"/>
          <c:tx>
            <c:strRef>
              <c:f>'Ark1'!$B$1:$B$2</c:f>
              <c:strCache>
                <c:ptCount val="2"/>
                <c:pt idx="0">
                  <c:v>Fusha: Zhvillimi Ekonomik Lokal</c:v>
                </c:pt>
                <c:pt idx="1">
                  <c:v>Komuna</c:v>
                </c:pt>
              </c:strCache>
            </c:strRef>
          </c:tx>
          <c:spPr>
            <a:solidFill>
              <a:schemeClr val="accent4">
                <a:lumMod val="50000"/>
              </a:schemeClr>
            </a:solidFill>
            <a:ln>
              <a:noFill/>
            </a:ln>
            <a:effectLst/>
          </c:spPr>
          <c:invertIfNegative val="0"/>
          <c:dLbls>
            <c:dLbl>
              <c:idx val="1"/>
              <c:layout>
                <c:manualLayout>
                  <c:x val="-4.232804199193939E-18"/>
                  <c:y val="0.14423076923076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A6-4540-B3C6-AD5376EF2C7A}"/>
                </c:ext>
              </c:extLst>
            </c:dLbl>
            <c:dLbl>
              <c:idx val="3"/>
              <c:layout>
                <c:manualLayout>
                  <c:x val="-1.6931216796775756E-17"/>
                  <c:y val="0.14423076923076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A6-4540-B3C6-AD5376EF2C7A}"/>
                </c:ext>
              </c:extLst>
            </c:dLbl>
            <c:dLbl>
              <c:idx val="5"/>
              <c:layout>
                <c:manualLayout>
                  <c:x val="-1.6931216796775756E-17"/>
                  <c:y val="0.112179487179487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A6-4540-B3C6-AD5376EF2C7A}"/>
                </c:ext>
              </c:extLst>
            </c:dLbl>
            <c:dLbl>
              <c:idx val="7"/>
              <c:layout>
                <c:manualLayout>
                  <c:x val="1.8470631695603991E-3"/>
                  <c:y val="0.10149572649572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A6-4540-B3C6-AD5376EF2C7A}"/>
                </c:ext>
              </c:extLst>
            </c:dLbl>
            <c:dLbl>
              <c:idx val="9"/>
              <c:layout>
                <c:manualLayout>
                  <c:x val="0"/>
                  <c:y val="9.6153846153846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A6-4540-B3C6-AD5376EF2C7A}"/>
                </c:ext>
              </c:extLst>
            </c:dLbl>
            <c:dLbl>
              <c:idx val="11"/>
              <c:layout>
                <c:manualLayout>
                  <c:x val="-3.3862433593551512E-17"/>
                  <c:y val="0.112179487179487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A6-4540-B3C6-AD5376EF2C7A}"/>
                </c:ext>
              </c:extLst>
            </c:dLbl>
            <c:dLbl>
              <c:idx val="13"/>
              <c:layout>
                <c:manualLayout>
                  <c:x val="0"/>
                  <c:y val="0.112179487179487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A6-4540-B3C6-AD5376EF2C7A}"/>
                </c:ext>
              </c:extLst>
            </c:dLbl>
            <c:dLbl>
              <c:idx val="15"/>
              <c:layout>
                <c:manualLayout>
                  <c:x val="-6.7724867187103023E-17"/>
                  <c:y val="8.547008547008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A6-4540-B3C6-AD5376EF2C7A}"/>
                </c:ext>
              </c:extLst>
            </c:dLbl>
            <c:dLbl>
              <c:idx val="17"/>
              <c:layout>
                <c:manualLayout>
                  <c:x val="1.8470631695603991E-3"/>
                  <c:y val="9.615384615384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A6-4540-B3C6-AD5376EF2C7A}"/>
                </c:ext>
              </c:extLst>
            </c:dLbl>
            <c:dLbl>
              <c:idx val="19"/>
              <c:layout>
                <c:manualLayout>
                  <c:x val="-6.7724867187103023E-17"/>
                  <c:y val="5.876068376068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A6-4540-B3C6-AD5376EF2C7A}"/>
                </c:ext>
              </c:extLst>
            </c:dLbl>
            <c:dLbl>
              <c:idx val="21"/>
              <c:layout>
                <c:manualLayout>
                  <c:x val="-3.6941263391207981E-3"/>
                  <c:y val="8.0128205128205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EA6-4540-B3C6-AD5376EF2C7A}"/>
                </c:ext>
              </c:extLst>
            </c:dLbl>
            <c:dLbl>
              <c:idx val="23"/>
              <c:layout>
                <c:manualLayout>
                  <c:x val="-6.7724867187103023E-17"/>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EA6-4540-B3C6-AD5376EF2C7A}"/>
                </c:ext>
              </c:extLst>
            </c:dLbl>
            <c:dLbl>
              <c:idx val="25"/>
              <c:layout>
                <c:manualLayout>
                  <c:x val="0"/>
                  <c:y val="5.876068376068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EA6-4540-B3C6-AD5376EF2C7A}"/>
                </c:ext>
              </c:extLst>
            </c:dLbl>
            <c:dLbl>
              <c:idx val="27"/>
              <c:layout>
                <c:manualLayout>
                  <c:x val="-3.6941263391207981E-3"/>
                  <c:y val="4.807692307692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EA6-4540-B3C6-AD5376EF2C7A}"/>
                </c:ext>
              </c:extLst>
            </c:dLbl>
            <c:dLbl>
              <c:idx val="29"/>
              <c:layout>
                <c:manualLayout>
                  <c:x val="0"/>
                  <c:y val="3.2051282051282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EA6-4540-B3C6-AD5376EF2C7A}"/>
                </c:ext>
              </c:extLst>
            </c:dLbl>
            <c:dLbl>
              <c:idx val="31"/>
              <c:layout>
                <c:manualLayout>
                  <c:x val="0"/>
                  <c:y val="5.3418803418803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EA6-4540-B3C6-AD5376EF2C7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'Ark1'!$A$3:$A$40</c:f>
              <c:strCache>
                <c:ptCount val="38"/>
                <c:pt idx="0">
                  <c:v>Obiliq</c:v>
                </c:pt>
                <c:pt idx="1">
                  <c:v>Prishtinë</c:v>
                </c:pt>
                <c:pt idx="2">
                  <c:v>Lipjan</c:v>
                </c:pt>
                <c:pt idx="3">
                  <c:v>Gllogoc</c:v>
                </c:pt>
                <c:pt idx="4">
                  <c:v>Shtime</c:v>
                </c:pt>
                <c:pt idx="5">
                  <c:v>Rahovec</c:v>
                </c:pt>
                <c:pt idx="6">
                  <c:v>Podujevë</c:v>
                </c:pt>
                <c:pt idx="7">
                  <c:v>Junik</c:v>
                </c:pt>
                <c:pt idx="8">
                  <c:v>Prizren</c:v>
                </c:pt>
                <c:pt idx="9">
                  <c:v>Graçanicë</c:v>
                </c:pt>
                <c:pt idx="10">
                  <c:v>Istog</c:v>
                </c:pt>
                <c:pt idx="11">
                  <c:v>Suharekë</c:v>
                </c:pt>
                <c:pt idx="12">
                  <c:v>Klinë</c:v>
                </c:pt>
                <c:pt idx="13">
                  <c:v>Viti</c:v>
                </c:pt>
                <c:pt idx="14">
                  <c:v>Mitrovicë e Jugut</c:v>
                </c:pt>
                <c:pt idx="15">
                  <c:v>Vushtrri</c:v>
                </c:pt>
                <c:pt idx="16">
                  <c:v>Kaçanik</c:v>
                </c:pt>
                <c:pt idx="17">
                  <c:v>Ferizaj</c:v>
                </c:pt>
                <c:pt idx="18">
                  <c:v>Hani i Elezit</c:v>
                </c:pt>
                <c:pt idx="19">
                  <c:v>Pejë</c:v>
                </c:pt>
                <c:pt idx="20">
                  <c:v>Deçan</c:v>
                </c:pt>
                <c:pt idx="21">
                  <c:v>Gjakovë</c:v>
                </c:pt>
                <c:pt idx="22">
                  <c:v>Dragash</c:v>
                </c:pt>
                <c:pt idx="23">
                  <c:v>Skenderaj</c:v>
                </c:pt>
                <c:pt idx="24">
                  <c:v>Mamushë</c:v>
                </c:pt>
                <c:pt idx="25">
                  <c:v>Ranillug</c:v>
                </c:pt>
                <c:pt idx="26">
                  <c:v>Gjilan</c:v>
                </c:pt>
                <c:pt idx="27">
                  <c:v>Kamenicë</c:v>
                </c:pt>
                <c:pt idx="28">
                  <c:v>Fushë Kosovë</c:v>
                </c:pt>
                <c:pt idx="29">
                  <c:v>Novobërdë</c:v>
                </c:pt>
                <c:pt idx="30">
                  <c:v>Partesh</c:v>
                </c:pt>
                <c:pt idx="31">
                  <c:v>Shtërpc</c:v>
                </c:pt>
                <c:pt idx="32">
                  <c:v>Malishevë</c:v>
                </c:pt>
                <c:pt idx="33">
                  <c:v>Kllokot</c:v>
                </c:pt>
                <c:pt idx="34">
                  <c:v>Zubin Potok</c:v>
                </c:pt>
                <c:pt idx="35">
                  <c:v>Leposaviq</c:v>
                </c:pt>
                <c:pt idx="36">
                  <c:v>Zveçan</c:v>
                </c:pt>
                <c:pt idx="37">
                  <c:v>Mitrovicë e Veriut</c:v>
                </c:pt>
              </c:strCache>
            </c:strRef>
          </c:cat>
          <c:val>
            <c:numRef>
              <c:f>'Ark1'!$B$3:$B$40</c:f>
              <c:numCache>
                <c:formatCode>General</c:formatCode>
                <c:ptCount val="38"/>
                <c:pt idx="0">
                  <c:v>89.52</c:v>
                </c:pt>
                <c:pt idx="1">
                  <c:v>88.44</c:v>
                </c:pt>
                <c:pt idx="2">
                  <c:v>87.74</c:v>
                </c:pt>
                <c:pt idx="3">
                  <c:v>86.05</c:v>
                </c:pt>
                <c:pt idx="4">
                  <c:v>82.71</c:v>
                </c:pt>
                <c:pt idx="5">
                  <c:v>74.040000000000006</c:v>
                </c:pt>
                <c:pt idx="6">
                  <c:v>71.84</c:v>
                </c:pt>
                <c:pt idx="7">
                  <c:v>64.790000000000006</c:v>
                </c:pt>
                <c:pt idx="8">
                  <c:v>64.75</c:v>
                </c:pt>
                <c:pt idx="9">
                  <c:v>64.47</c:v>
                </c:pt>
                <c:pt idx="10">
                  <c:v>61.45</c:v>
                </c:pt>
                <c:pt idx="11">
                  <c:v>60.8</c:v>
                </c:pt>
                <c:pt idx="12">
                  <c:v>59.96</c:v>
                </c:pt>
                <c:pt idx="13">
                  <c:v>59.16</c:v>
                </c:pt>
                <c:pt idx="14">
                  <c:v>58.45</c:v>
                </c:pt>
                <c:pt idx="15">
                  <c:v>44.5</c:v>
                </c:pt>
                <c:pt idx="16">
                  <c:v>42.06</c:v>
                </c:pt>
                <c:pt idx="17">
                  <c:v>38.54</c:v>
                </c:pt>
                <c:pt idx="18">
                  <c:v>35.82</c:v>
                </c:pt>
                <c:pt idx="19">
                  <c:v>34.93</c:v>
                </c:pt>
                <c:pt idx="20">
                  <c:v>34.83</c:v>
                </c:pt>
                <c:pt idx="21">
                  <c:v>29.33</c:v>
                </c:pt>
                <c:pt idx="22">
                  <c:v>27.1</c:v>
                </c:pt>
                <c:pt idx="23">
                  <c:v>25</c:v>
                </c:pt>
                <c:pt idx="24">
                  <c:v>19.43</c:v>
                </c:pt>
                <c:pt idx="25">
                  <c:v>17.510000000000002</c:v>
                </c:pt>
                <c:pt idx="26">
                  <c:v>15.53</c:v>
                </c:pt>
                <c:pt idx="27">
                  <c:v>11.56</c:v>
                </c:pt>
                <c:pt idx="28">
                  <c:v>10.48</c:v>
                </c:pt>
                <c:pt idx="29">
                  <c:v>8.83</c:v>
                </c:pt>
                <c:pt idx="30">
                  <c:v>7.5</c:v>
                </c:pt>
                <c:pt idx="31">
                  <c:v>6.61</c:v>
                </c:pt>
                <c:pt idx="32">
                  <c:v>5.73</c:v>
                </c:pt>
                <c:pt idx="33">
                  <c:v>5.64</c:v>
                </c:pt>
                <c:pt idx="34">
                  <c:v>0</c:v>
                </c:pt>
                <c:pt idx="35">
                  <c:v>0</c:v>
                </c:pt>
                <c:pt idx="36">
                  <c:v>0</c:v>
                </c:pt>
                <c:pt idx="37">
                  <c:v>0</c:v>
                </c:pt>
              </c:numCache>
            </c:numRef>
          </c:val>
          <c:extLst>
            <c:ext xmlns:c16="http://schemas.microsoft.com/office/drawing/2014/chart" uri="{C3380CC4-5D6E-409C-BE32-E72D297353CC}">
              <c16:uniqueId val="{00000000-AEA6-4540-B3C6-AD5376EF2C7A}"/>
            </c:ext>
          </c:extLst>
        </c:ser>
        <c:dLbls>
          <c:showLegendKey val="0"/>
          <c:showVal val="0"/>
          <c:showCatName val="0"/>
          <c:showSerName val="0"/>
          <c:showPercent val="0"/>
          <c:showBubbleSize val="0"/>
        </c:dLbls>
        <c:gapWidth val="150"/>
        <c:overlap val="-2"/>
        <c:axId val="1785821680"/>
        <c:axId val="1785815152"/>
      </c:barChart>
      <c:catAx>
        <c:axId val="178582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85815152"/>
        <c:crosses val="autoZero"/>
        <c:auto val="1"/>
        <c:lblAlgn val="ctr"/>
        <c:lblOffset val="100"/>
        <c:noMultiLvlLbl val="0"/>
      </c:catAx>
      <c:valAx>
        <c:axId val="1785815152"/>
        <c:scaling>
          <c:orientation val="minMax"/>
        </c:scaling>
        <c:delete val="1"/>
        <c:axPos val="l"/>
        <c:numFmt formatCode="General" sourceLinked="1"/>
        <c:majorTickMark val="none"/>
        <c:minorTickMark val="none"/>
        <c:tickLblPos val="nextTo"/>
        <c:crossAx val="178582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4.</a:t>
            </a:r>
            <a:r>
              <a:rPr lang="en-US" baseline="0"/>
              <a:t> % e arritur në fushat e shërbimeve publike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tx1">
                <a:lumMod val="65000"/>
                <a:lumOff val="35000"/>
              </a:schemeClr>
            </a:solidFill>
            <a:ln>
              <a:noFill/>
            </a:ln>
            <a:effectLst/>
          </c:spPr>
          <c:invertIfNegative val="0"/>
          <c:dPt>
            <c:idx val="12"/>
            <c:invertIfNegative val="0"/>
            <c:bubble3D val="0"/>
            <c:spPr>
              <a:solidFill>
                <a:srgbClr val="FFC000"/>
              </a:solidFill>
              <a:ln>
                <a:noFill/>
              </a:ln>
              <a:effectLst/>
            </c:spPr>
            <c:extLst>
              <c:ext xmlns:c16="http://schemas.microsoft.com/office/drawing/2014/chart" uri="{C3380CC4-5D6E-409C-BE32-E72D297353CC}">
                <c16:uniqueId val="{00000001-D35A-44DD-ADD8-484C277F6022}"/>
              </c:ext>
            </c:extLst>
          </c:dPt>
          <c:dLbls>
            <c:dLbl>
              <c:idx val="12"/>
              <c:tx>
                <c:rich>
                  <a:bodyPr/>
                  <a:lstStyle/>
                  <a:p>
                    <a:fld id="{A5896585-629E-474A-AB17-ED6E6F1A02DE}" type="VALUE">
                      <a:rPr lang="en-US">
                        <a:solidFill>
                          <a:schemeClr val="tx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35A-44DD-ADD8-484C277F60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sherbimet!$F$7:$F$19</c:f>
              <c:strCache>
                <c:ptCount val="13"/>
                <c:pt idx="0">
                  <c:v>KANALIZIMI</c:v>
                </c:pt>
                <c:pt idx="1">
                  <c:v>PARKINGJET PUBLIKE</c:v>
                </c:pt>
                <c:pt idx="2">
                  <c:v>PLANIFIKIMI HAPSINOR</c:v>
                </c:pt>
                <c:pt idx="3">
                  <c:v>HAPËSIRAT PUBLIKE</c:v>
                </c:pt>
                <c:pt idx="4">
                  <c:v>KUJDESI PRIMAR SHËNDETËSOR</c:v>
                </c:pt>
                <c:pt idx="5">
                  <c:v>INFRASTRUKTURA RRUGORE</c:v>
                </c:pt>
                <c:pt idx="6">
                  <c:v>TRANSPORTI PUBLIK</c:v>
                </c:pt>
                <c:pt idx="7">
                  <c:v>ARSIMI PARAUNIVERSITAR</c:v>
                </c:pt>
                <c:pt idx="8">
                  <c:v>MENAXHIMI I FATKEQËSIVE </c:v>
                </c:pt>
                <c:pt idx="9">
                  <c:v>MBROJTJA E AMBIENTIT</c:v>
                </c:pt>
                <c:pt idx="10">
                  <c:v>UJI I PIJSHËM</c:v>
                </c:pt>
                <c:pt idx="11">
                  <c:v>MENAXHIMI I MBETURINAVE</c:v>
                </c:pt>
                <c:pt idx="12">
                  <c:v> KULUTURË RINI DHE SPORT</c:v>
                </c:pt>
              </c:strCache>
            </c:strRef>
          </c:cat>
          <c:val>
            <c:numRef>
              <c:f>sherbimet!$G$7:$G$19</c:f>
              <c:numCache>
                <c:formatCode>0.0</c:formatCode>
                <c:ptCount val="13"/>
                <c:pt idx="0">
                  <c:v>35.491612903225807</c:v>
                </c:pt>
                <c:pt idx="1">
                  <c:v>47.038452380952378</c:v>
                </c:pt>
                <c:pt idx="2">
                  <c:v>50.348666666666666</c:v>
                </c:pt>
                <c:pt idx="3">
                  <c:v>50.348666666666666</c:v>
                </c:pt>
                <c:pt idx="4">
                  <c:v>51.14294091710758</c:v>
                </c:pt>
                <c:pt idx="5">
                  <c:v>52.036666666666662</c:v>
                </c:pt>
                <c:pt idx="6">
                  <c:v>56.639506172839525</c:v>
                </c:pt>
                <c:pt idx="7">
                  <c:v>58.394000146972367</c:v>
                </c:pt>
                <c:pt idx="8">
                  <c:v>61.674642857142864</c:v>
                </c:pt>
                <c:pt idx="9">
                  <c:v>63.606666666666655</c:v>
                </c:pt>
                <c:pt idx="10">
                  <c:v>67.350967741935492</c:v>
                </c:pt>
                <c:pt idx="11">
                  <c:v>70.146807459677419</c:v>
                </c:pt>
                <c:pt idx="12">
                  <c:v>74.813666666666663</c:v>
                </c:pt>
              </c:numCache>
            </c:numRef>
          </c:val>
          <c:extLst>
            <c:ext xmlns:c16="http://schemas.microsoft.com/office/drawing/2014/chart" uri="{C3380CC4-5D6E-409C-BE32-E72D297353CC}">
              <c16:uniqueId val="{00000002-D35A-44DD-ADD8-484C277F6022}"/>
            </c:ext>
          </c:extLst>
        </c:ser>
        <c:dLbls>
          <c:showLegendKey val="0"/>
          <c:showVal val="0"/>
          <c:showCatName val="0"/>
          <c:showSerName val="0"/>
          <c:showPercent val="0"/>
          <c:showBubbleSize val="0"/>
        </c:dLbls>
        <c:gapWidth val="73"/>
        <c:overlap val="100"/>
        <c:axId val="1509320144"/>
        <c:axId val="1504231024"/>
      </c:barChart>
      <c:catAx>
        <c:axId val="1509320144"/>
        <c:scaling>
          <c:orientation val="minMax"/>
        </c:scaling>
        <c:delete val="1"/>
        <c:axPos val="b"/>
        <c:numFmt formatCode="General" sourceLinked="1"/>
        <c:majorTickMark val="none"/>
        <c:minorTickMark val="none"/>
        <c:tickLblPos val="nextTo"/>
        <c:crossAx val="1504231024"/>
        <c:crosses val="autoZero"/>
        <c:auto val="1"/>
        <c:lblAlgn val="ctr"/>
        <c:lblOffset val="100"/>
        <c:noMultiLvlLbl val="0"/>
      </c:catAx>
      <c:valAx>
        <c:axId val="1504231024"/>
        <c:scaling>
          <c:orientation val="minMax"/>
        </c:scaling>
        <c:delete val="1"/>
        <c:axPos val="l"/>
        <c:numFmt formatCode="0.0" sourceLinked="1"/>
        <c:majorTickMark val="none"/>
        <c:minorTickMark val="none"/>
        <c:tickLblPos val="nextTo"/>
        <c:crossAx val="1509320144"/>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93143450901095"/>
          <c:y val="0.16530931419470637"/>
          <c:w val="0.32265016919951212"/>
          <c:h val="0.70948902201392261"/>
        </c:manualLayout>
      </c:layout>
      <c:pieChart>
        <c:varyColors val="1"/>
        <c:ser>
          <c:idx val="0"/>
          <c:order val="0"/>
          <c:tx>
            <c:strRef>
              <c:f>Sheet2!$G$12</c:f>
              <c:strCache>
                <c:ptCount val="1"/>
              </c:strCache>
            </c:strRef>
          </c:tx>
          <c:dPt>
            <c:idx val="0"/>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1-7C73-42ED-903C-D5ED52C48B2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C73-42ED-903C-D5ED52C48B29}"/>
              </c:ext>
            </c:extLst>
          </c:dPt>
          <c:dPt>
            <c:idx val="2"/>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5-7C73-42ED-903C-D5ED52C48B29}"/>
              </c:ext>
            </c:extLst>
          </c:dPt>
          <c:cat>
            <c:strRef>
              <c:f>Sheet2!$F$13:$F$15</c:f>
              <c:strCache>
                <c:ptCount val="3"/>
                <c:pt idx="0">
                  <c:v>Shërbimet administrative online</c:v>
                </c:pt>
                <c:pt idx="1">
                  <c:v>Kërkesat administrative të shqyrtara brenda afateve ligjore</c:v>
                </c:pt>
                <c:pt idx="2">
                  <c:v>Kërkesat administrative të shqyrtuara gjatë vitit</c:v>
                </c:pt>
              </c:strCache>
            </c:strRef>
          </c:cat>
          <c:val>
            <c:numRef>
              <c:f>Sheet2!$G$13:$G$15</c:f>
              <c:numCache>
                <c:formatCode>0.00</c:formatCode>
                <c:ptCount val="3"/>
                <c:pt idx="0">
                  <c:v>94.35</c:v>
                </c:pt>
                <c:pt idx="1">
                  <c:v>99.971333333333305</c:v>
                </c:pt>
                <c:pt idx="2">
                  <c:v>74.63000000000001</c:v>
                </c:pt>
              </c:numCache>
            </c:numRef>
          </c:val>
          <c:extLst>
            <c:ext xmlns:c16="http://schemas.microsoft.com/office/drawing/2014/chart" uri="{C3380CC4-5D6E-409C-BE32-E72D297353CC}">
              <c16:uniqueId val="{00000006-7C73-42ED-903C-D5ED52C48B2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Shërbimet Publike Administrative </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'Ark1'!$B$1:$B$2</c:f>
              <c:strCache>
                <c:ptCount val="2"/>
                <c:pt idx="0">
                  <c:v>Fusha: Shërbimet Publike Administrative</c:v>
                </c:pt>
                <c:pt idx="1">
                  <c:v>Komuna</c:v>
                </c:pt>
              </c:strCache>
            </c:strRef>
          </c:tx>
          <c:spPr>
            <a:solidFill>
              <a:schemeClr val="accent4">
                <a:lumMod val="50000"/>
              </a:schemeClr>
            </a:solidFill>
            <a:ln>
              <a:noFill/>
            </a:ln>
            <a:effectLst/>
          </c:spPr>
          <c:invertIfNegative val="0"/>
          <c:dLbls>
            <c:dLbl>
              <c:idx val="1"/>
              <c:layout>
                <c:manualLayout>
                  <c:x val="-4.0421986745463475E-18"/>
                  <c:y val="0.222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CB-4C24-8859-43535FEB0930}"/>
                </c:ext>
              </c:extLst>
            </c:dLbl>
            <c:dLbl>
              <c:idx val="3"/>
              <c:layout>
                <c:manualLayout>
                  <c:x val="-1.7638888888889051E-3"/>
                  <c:y val="0.214285714285714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CB-4C24-8859-43535FEB0930}"/>
                </c:ext>
              </c:extLst>
            </c:dLbl>
            <c:dLbl>
              <c:idx val="5"/>
              <c:layout>
                <c:manualLayout>
                  <c:x val="-3.233758939637078E-17"/>
                  <c:y val="0.218253968253968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CB-4C24-8859-43535FEB0930}"/>
                </c:ext>
              </c:extLst>
            </c:dLbl>
            <c:dLbl>
              <c:idx val="7"/>
              <c:layout>
                <c:manualLayout>
                  <c:x val="0"/>
                  <c:y val="0.218253968253968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CB-4C24-8859-43535FEB0930}"/>
                </c:ext>
              </c:extLst>
            </c:dLbl>
            <c:dLbl>
              <c:idx val="9"/>
              <c:layout>
                <c:manualLayout>
                  <c:x val="0"/>
                  <c:y val="0.222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CB-4C24-8859-43535FEB0930}"/>
                </c:ext>
              </c:extLst>
            </c:dLbl>
            <c:dLbl>
              <c:idx val="11"/>
              <c:layout>
                <c:manualLayout>
                  <c:x val="0"/>
                  <c:y val="0.214285714285714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CB-4C24-8859-43535FEB0930}"/>
                </c:ext>
              </c:extLst>
            </c:dLbl>
            <c:dLbl>
              <c:idx val="13"/>
              <c:layout>
                <c:manualLayout>
                  <c:x val="-3.5277777777777777E-3"/>
                  <c:y val="0.202380952380952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CB-4C24-8859-43535FEB0930}"/>
                </c:ext>
              </c:extLst>
            </c:dLbl>
            <c:dLbl>
              <c:idx val="15"/>
              <c:layout>
                <c:manualLayout>
                  <c:x val="0"/>
                  <c:y val="0.19841269841269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CB-4C24-8859-43535FEB0930}"/>
                </c:ext>
              </c:extLst>
            </c:dLbl>
            <c:dLbl>
              <c:idx val="17"/>
              <c:layout>
                <c:manualLayout>
                  <c:x val="1.7638888888888242E-3"/>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CB-4C24-8859-43535FEB0930}"/>
                </c:ext>
              </c:extLst>
            </c:dLbl>
            <c:dLbl>
              <c:idx val="19"/>
              <c:layout>
                <c:manualLayout>
                  <c:x val="0"/>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CB-4C24-8859-43535FEB0930}"/>
                </c:ext>
              </c:extLst>
            </c:dLbl>
            <c:dLbl>
              <c:idx val="21"/>
              <c:layout>
                <c:manualLayout>
                  <c:x val="0"/>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CB-4C24-8859-43535FEB0930}"/>
                </c:ext>
              </c:extLst>
            </c:dLbl>
            <c:dLbl>
              <c:idx val="23"/>
              <c:layout>
                <c:manualLayout>
                  <c:x val="0"/>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CB-4C24-8859-43535FEB0930}"/>
                </c:ext>
              </c:extLst>
            </c:dLbl>
            <c:dLbl>
              <c:idx val="25"/>
              <c:layout>
                <c:manualLayout>
                  <c:x val="0"/>
                  <c:y val="0.174603174603174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CB-4C24-8859-43535FEB0930}"/>
                </c:ext>
              </c:extLst>
            </c:dLbl>
            <c:dLbl>
              <c:idx val="27"/>
              <c:layout>
                <c:manualLayout>
                  <c:x val="-1.7638888888888888E-3"/>
                  <c:y val="0.174603174603174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CB-4C24-8859-43535FEB093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'Ark1'!$A$3:$A$39</c:f>
              <c:strCache>
                <c:ptCount val="37"/>
                <c:pt idx="0">
                  <c:v>Suharekë</c:v>
                </c:pt>
                <c:pt idx="1">
                  <c:v>Lipjan</c:v>
                </c:pt>
                <c:pt idx="2">
                  <c:v>Kamenicë</c:v>
                </c:pt>
                <c:pt idx="3">
                  <c:v>Pejë</c:v>
                </c:pt>
                <c:pt idx="4">
                  <c:v>Gllogoc</c:v>
                </c:pt>
                <c:pt idx="5">
                  <c:v>Deçan</c:v>
                </c:pt>
                <c:pt idx="6">
                  <c:v>Obiliq</c:v>
                </c:pt>
                <c:pt idx="7">
                  <c:v>Istog</c:v>
                </c:pt>
                <c:pt idx="8">
                  <c:v>Klinë</c:v>
                </c:pt>
                <c:pt idx="9">
                  <c:v>Ferizaj</c:v>
                </c:pt>
                <c:pt idx="10">
                  <c:v>Gjakovë</c:v>
                </c:pt>
                <c:pt idx="11">
                  <c:v>Kaçanik</c:v>
                </c:pt>
                <c:pt idx="12">
                  <c:v>Shtime</c:v>
                </c:pt>
                <c:pt idx="13">
                  <c:v>Rahovec</c:v>
                </c:pt>
                <c:pt idx="14">
                  <c:v>Junik</c:v>
                </c:pt>
                <c:pt idx="15">
                  <c:v>Hani i Elezit</c:v>
                </c:pt>
                <c:pt idx="16">
                  <c:v>Podujevë</c:v>
                </c:pt>
                <c:pt idx="17">
                  <c:v>Dragash</c:v>
                </c:pt>
                <c:pt idx="18">
                  <c:v>Vushtrri</c:v>
                </c:pt>
                <c:pt idx="19">
                  <c:v>Gjilan</c:v>
                </c:pt>
                <c:pt idx="20">
                  <c:v>Viti</c:v>
                </c:pt>
                <c:pt idx="21">
                  <c:v>Prishtinë</c:v>
                </c:pt>
                <c:pt idx="22">
                  <c:v>Mitrovicë e Jugut</c:v>
                </c:pt>
                <c:pt idx="23">
                  <c:v>Partesh</c:v>
                </c:pt>
                <c:pt idx="24">
                  <c:v>Ranillug</c:v>
                </c:pt>
                <c:pt idx="25">
                  <c:v>Malishevë</c:v>
                </c:pt>
                <c:pt idx="26">
                  <c:v>Fushë Kosovë</c:v>
                </c:pt>
                <c:pt idx="27">
                  <c:v>Mamushë</c:v>
                </c:pt>
                <c:pt idx="28">
                  <c:v>Prizren</c:v>
                </c:pt>
                <c:pt idx="29">
                  <c:v>Novobërdë</c:v>
                </c:pt>
                <c:pt idx="30">
                  <c:v>Graçanicë</c:v>
                </c:pt>
                <c:pt idx="31">
                  <c:v>Zubin Potok</c:v>
                </c:pt>
                <c:pt idx="32">
                  <c:v>Leposaviq</c:v>
                </c:pt>
                <c:pt idx="33">
                  <c:v>Zveçan</c:v>
                </c:pt>
                <c:pt idx="34">
                  <c:v>Mitrovicë e Veriut</c:v>
                </c:pt>
                <c:pt idx="35">
                  <c:v>Kllokot</c:v>
                </c:pt>
                <c:pt idx="36">
                  <c:v>Shtërpc</c:v>
                </c:pt>
              </c:strCache>
            </c:strRef>
          </c:cat>
          <c:val>
            <c:numRef>
              <c:f>'Ark1'!$B$3:$B$39</c:f>
              <c:numCache>
                <c:formatCode>General</c:formatCode>
                <c:ptCount val="37"/>
                <c:pt idx="0">
                  <c:v>99.45</c:v>
                </c:pt>
                <c:pt idx="1">
                  <c:v>97.95</c:v>
                </c:pt>
                <c:pt idx="2">
                  <c:v>96.47</c:v>
                </c:pt>
                <c:pt idx="3">
                  <c:v>95.23</c:v>
                </c:pt>
                <c:pt idx="4">
                  <c:v>95.23</c:v>
                </c:pt>
                <c:pt idx="5">
                  <c:v>95.2</c:v>
                </c:pt>
                <c:pt idx="6">
                  <c:v>95.13</c:v>
                </c:pt>
                <c:pt idx="7">
                  <c:v>94.97</c:v>
                </c:pt>
                <c:pt idx="8">
                  <c:v>94.5</c:v>
                </c:pt>
                <c:pt idx="9">
                  <c:v>94.25</c:v>
                </c:pt>
                <c:pt idx="10">
                  <c:v>94.09</c:v>
                </c:pt>
                <c:pt idx="11">
                  <c:v>93.77</c:v>
                </c:pt>
                <c:pt idx="12">
                  <c:v>93.36</c:v>
                </c:pt>
                <c:pt idx="13">
                  <c:v>90.45</c:v>
                </c:pt>
                <c:pt idx="14">
                  <c:v>90.45</c:v>
                </c:pt>
                <c:pt idx="15">
                  <c:v>90.44</c:v>
                </c:pt>
                <c:pt idx="16">
                  <c:v>90.38</c:v>
                </c:pt>
                <c:pt idx="17">
                  <c:v>86.79</c:v>
                </c:pt>
                <c:pt idx="18">
                  <c:v>85.52</c:v>
                </c:pt>
                <c:pt idx="19">
                  <c:v>80.739999999999995</c:v>
                </c:pt>
                <c:pt idx="20">
                  <c:v>71.400000000000006</c:v>
                </c:pt>
                <c:pt idx="21">
                  <c:v>71.27</c:v>
                </c:pt>
                <c:pt idx="22">
                  <c:v>70.39</c:v>
                </c:pt>
                <c:pt idx="23">
                  <c:v>66.67</c:v>
                </c:pt>
                <c:pt idx="24">
                  <c:v>66.540000000000006</c:v>
                </c:pt>
                <c:pt idx="25">
                  <c:v>66.28</c:v>
                </c:pt>
                <c:pt idx="26">
                  <c:v>64.83</c:v>
                </c:pt>
                <c:pt idx="27">
                  <c:v>61.26</c:v>
                </c:pt>
                <c:pt idx="28">
                  <c:v>60.21</c:v>
                </c:pt>
                <c:pt idx="29">
                  <c:v>44.89</c:v>
                </c:pt>
                <c:pt idx="30">
                  <c:v>33.33</c:v>
                </c:pt>
                <c:pt idx="31">
                  <c:v>0</c:v>
                </c:pt>
                <c:pt idx="32">
                  <c:v>0</c:v>
                </c:pt>
                <c:pt idx="33">
                  <c:v>0</c:v>
                </c:pt>
                <c:pt idx="34">
                  <c:v>0</c:v>
                </c:pt>
                <c:pt idx="35">
                  <c:v>0</c:v>
                </c:pt>
                <c:pt idx="36">
                  <c:v>0</c:v>
                </c:pt>
              </c:numCache>
            </c:numRef>
          </c:val>
          <c:extLst>
            <c:ext xmlns:c16="http://schemas.microsoft.com/office/drawing/2014/chart" uri="{C3380CC4-5D6E-409C-BE32-E72D297353CC}">
              <c16:uniqueId val="{0000000E-42CB-4C24-8859-43535FEB0930}"/>
            </c:ext>
          </c:extLst>
        </c:ser>
        <c:dLbls>
          <c:showLegendKey val="0"/>
          <c:showVal val="0"/>
          <c:showCatName val="0"/>
          <c:showSerName val="0"/>
          <c:showPercent val="0"/>
          <c:showBubbleSize val="0"/>
        </c:dLbls>
        <c:gapWidth val="150"/>
        <c:overlap val="-2"/>
        <c:axId val="1664551136"/>
        <c:axId val="1664550592"/>
      </c:barChart>
      <c:catAx>
        <c:axId val="166455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4550592"/>
        <c:crosses val="autoZero"/>
        <c:auto val="1"/>
        <c:lblAlgn val="ctr"/>
        <c:lblOffset val="100"/>
        <c:noMultiLvlLbl val="0"/>
      </c:catAx>
      <c:valAx>
        <c:axId val="1664550592"/>
        <c:scaling>
          <c:orientation val="minMax"/>
        </c:scaling>
        <c:delete val="1"/>
        <c:axPos val="l"/>
        <c:numFmt formatCode="General" sourceLinked="1"/>
        <c:majorTickMark val="none"/>
        <c:minorTickMark val="none"/>
        <c:tickLblPos val="nextTo"/>
        <c:crossAx val="16645511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b="0" i="0" u="none" strike="noStrike" baseline="0">
                <a:solidFill>
                  <a:sysClr val="windowText" lastClr="000000"/>
                </a:solidFill>
                <a:effectLst/>
              </a:rPr>
              <a:t>Transparenca komunale</a:t>
            </a:r>
            <a:r>
              <a:rPr lang="en-US" sz="1100" b="0" i="0" u="none" strike="noStrike" baseline="0">
                <a:solidFill>
                  <a:sysClr val="windowText" lastClr="000000"/>
                </a:solidFill>
              </a:rPr>
              <a:t> </a:t>
            </a:r>
            <a:endParaRPr lang="en-US"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3">
                  <a:shade val="47000"/>
                </a:schemeClr>
              </a:solidFill>
              <a:ln w="19050">
                <a:solidFill>
                  <a:schemeClr val="lt1"/>
                </a:solidFill>
              </a:ln>
              <a:effectLst/>
            </c:spPr>
            <c:extLst>
              <c:ext xmlns:c16="http://schemas.microsoft.com/office/drawing/2014/chart" uri="{C3380CC4-5D6E-409C-BE32-E72D297353CC}">
                <c16:uniqueId val="{00000001-A114-417A-A550-4EF06F3FADF6}"/>
              </c:ext>
            </c:extLst>
          </c:dPt>
          <c:dPt>
            <c:idx val="1"/>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3-A114-417A-A550-4EF06F3FADF6}"/>
              </c:ext>
            </c:extLst>
          </c:dPt>
          <c:dPt>
            <c:idx val="2"/>
            <c:bubble3D val="0"/>
            <c:spPr>
              <a:solidFill>
                <a:schemeClr val="accent3">
                  <a:shade val="82000"/>
                </a:schemeClr>
              </a:solidFill>
              <a:ln w="19050">
                <a:solidFill>
                  <a:schemeClr val="lt1"/>
                </a:solidFill>
              </a:ln>
              <a:effectLst/>
            </c:spPr>
            <c:extLst>
              <c:ext xmlns:c16="http://schemas.microsoft.com/office/drawing/2014/chart" uri="{C3380CC4-5D6E-409C-BE32-E72D297353CC}">
                <c16:uniqueId val="{00000005-A114-417A-A550-4EF06F3FADF6}"/>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14-417A-A550-4EF06F3FADF6}"/>
              </c:ext>
            </c:extLst>
          </c:dPt>
          <c:dPt>
            <c:idx val="4"/>
            <c:bubble3D val="0"/>
            <c:spPr>
              <a:solidFill>
                <a:schemeClr val="accent3">
                  <a:tint val="83000"/>
                </a:schemeClr>
              </a:solidFill>
              <a:ln w="19050">
                <a:solidFill>
                  <a:schemeClr val="lt1"/>
                </a:solidFill>
              </a:ln>
              <a:effectLst/>
            </c:spPr>
            <c:extLst>
              <c:ext xmlns:c16="http://schemas.microsoft.com/office/drawing/2014/chart" uri="{C3380CC4-5D6E-409C-BE32-E72D297353CC}">
                <c16:uniqueId val="{00000009-A114-417A-A550-4EF06F3FADF6}"/>
              </c:ext>
            </c:extLst>
          </c:dPt>
          <c:dPt>
            <c:idx val="5"/>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B-A114-417A-A550-4EF06F3FADF6}"/>
              </c:ext>
            </c:extLst>
          </c:dPt>
          <c:dPt>
            <c:idx val="6"/>
            <c:bubble3D val="0"/>
            <c:spPr>
              <a:solidFill>
                <a:schemeClr val="accent4"/>
              </a:solidFill>
              <a:ln w="19050">
                <a:solidFill>
                  <a:schemeClr val="lt1"/>
                </a:solidFill>
              </a:ln>
              <a:effectLst/>
            </c:spPr>
            <c:extLst>
              <c:ext xmlns:c16="http://schemas.microsoft.com/office/drawing/2014/chart" uri="{C3380CC4-5D6E-409C-BE32-E72D297353CC}">
                <c16:uniqueId val="{0000000D-A114-417A-A550-4EF06F3FADF6}"/>
              </c:ext>
            </c:extLst>
          </c:dPt>
          <c:cat>
            <c:strRef>
              <c:f>Tregues!$AR$2:$AR$8</c:f>
              <c:strCache>
                <c:ptCount val="7"/>
                <c:pt idx="0">
                  <c:v>Mbledhjet e kuvendit të bëra publike dhe të transmetuara drejtpërdrejt online Mbledhjet e kuvendit të bëra publike dhe të transmetuara drejtpërdrejt online</c:v>
                </c:pt>
                <c:pt idx="1">
                  <c:v>Publikimi i dokumenteve për planifikim dhe shpenzim të buxhetit Publikimi i dokumenteve për planifikim dhe shpenzim të buxhetit</c:v>
                </c:pt>
                <c:pt idx="2">
                  <c:v>Publikimi i dokumenteve të prokurimit publik dhe i kontratave Publikimi i dokumenteve të prokurimit publik dhe i kontratave</c:v>
                </c:pt>
                <c:pt idx="3">
                  <c:v>Publikimi i akteve me karakter të përgjithshëm, të miratuara nga kryetari i komunës, në faqen zyrtare të komunës Publikimi i akteve me karakter të përgjithshëm, të miratuara nga kryetari i komunës, në faqën zyrtare të komunës</c:v>
                </c:pt>
                <c:pt idx="4">
                  <c:v>Përmbushja e kritereve të faqes zyrtare elektronike të komunës Përmbushja e kritereve të faqes zyrtare elektronike të komunës</c:v>
                </c:pt>
                <c:pt idx="5">
                  <c:v>Publikimi i akteve të miratuara në kuvendin komunal, në faqen zyrtare të komunës Publikimi i akteve të miratuara në kuvendin komunal, në faqën zyrtare të komunës</c:v>
                </c:pt>
                <c:pt idx="6">
                  <c:v>Niveli i qasje në dokumente publike nga qytetarët Niveli i qasje në dokumente publike nga qytetarët</c:v>
                </c:pt>
              </c:strCache>
            </c:strRef>
          </c:cat>
          <c:val>
            <c:numRef>
              <c:f>Tregues!$AS$2:$AS$8</c:f>
              <c:numCache>
                <c:formatCode>0.00</c:formatCode>
                <c:ptCount val="7"/>
                <c:pt idx="0">
                  <c:v>45.954687499999999</c:v>
                </c:pt>
                <c:pt idx="1">
                  <c:v>74.81481481481481</c:v>
                </c:pt>
                <c:pt idx="2">
                  <c:v>82.12965517241382</c:v>
                </c:pt>
                <c:pt idx="3">
                  <c:v>84.04217391304347</c:v>
                </c:pt>
                <c:pt idx="4">
                  <c:v>85.833333333333329</c:v>
                </c:pt>
                <c:pt idx="5">
                  <c:v>86.982500000000002</c:v>
                </c:pt>
                <c:pt idx="6">
                  <c:v>96.605000000000004</c:v>
                </c:pt>
              </c:numCache>
            </c:numRef>
          </c:val>
          <c:extLst>
            <c:ext xmlns:c16="http://schemas.microsoft.com/office/drawing/2014/chart" uri="{C3380CC4-5D6E-409C-BE32-E72D297353CC}">
              <c16:uniqueId val="{0000000E-A114-417A-A550-4EF06F3FADF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Transparenca Komunale Komuna</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'Ark1'!$B$1:$B$2</c:f>
              <c:strCache>
                <c:ptCount val="2"/>
                <c:pt idx="0">
                  <c:v>Fusha: Transparenca Komunale</c:v>
                </c:pt>
                <c:pt idx="1">
                  <c:v>Komuna</c:v>
                </c:pt>
              </c:strCache>
            </c:strRef>
          </c:tx>
          <c:spPr>
            <a:solidFill>
              <a:schemeClr val="accent4">
                <a:lumMod val="50000"/>
              </a:schemeClr>
            </a:solidFill>
            <a:ln>
              <a:noFill/>
            </a:ln>
            <a:effectLst/>
          </c:spPr>
          <c:invertIfNegative val="0"/>
          <c:dLbls>
            <c:dLbl>
              <c:idx val="1"/>
              <c:layout>
                <c:manualLayout>
                  <c:x val="0"/>
                  <c:y val="0.226361707144541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63-47B2-836F-D79551C01DDF}"/>
                </c:ext>
              </c:extLst>
            </c:dLbl>
            <c:dLbl>
              <c:idx val="3"/>
              <c:layout>
                <c:manualLayout>
                  <c:x val="-1.7801513128615932E-3"/>
                  <c:y val="0.226361707144541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63-47B2-836F-D79551C01DDF}"/>
                </c:ext>
              </c:extLst>
            </c:dLbl>
            <c:dLbl>
              <c:idx val="5"/>
              <c:layout>
                <c:manualLayout>
                  <c:x val="0"/>
                  <c:y val="0.212214100448007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63-47B2-836F-D79551C01DDF}"/>
                </c:ext>
              </c:extLst>
            </c:dLbl>
            <c:dLbl>
              <c:idx val="7"/>
              <c:layout>
                <c:manualLayout>
                  <c:x val="1.7801513128615932E-3"/>
                  <c:y val="0.1980664937514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63-47B2-836F-D79551C01DDF}"/>
                </c:ext>
              </c:extLst>
            </c:dLbl>
            <c:dLbl>
              <c:idx val="9"/>
              <c:layout>
                <c:manualLayout>
                  <c:x val="-3.263573039172014E-17"/>
                  <c:y val="0.202782362650318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63-47B2-836F-D79551C01DDF}"/>
                </c:ext>
              </c:extLst>
            </c:dLbl>
            <c:dLbl>
              <c:idx val="11"/>
              <c:layout>
                <c:manualLayout>
                  <c:x val="-3.263573039172014E-17"/>
                  <c:y val="0.19335062485262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63-47B2-836F-D79551C01DDF}"/>
                </c:ext>
              </c:extLst>
            </c:dLbl>
            <c:dLbl>
              <c:idx val="13"/>
              <c:layout>
                <c:manualLayout>
                  <c:x val="-6.5271460783440279E-17"/>
                  <c:y val="0.183918887054939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63-47B2-836F-D79551C01DDF}"/>
                </c:ext>
              </c:extLst>
            </c:dLbl>
            <c:dLbl>
              <c:idx val="15"/>
              <c:layout>
                <c:manualLayout>
                  <c:x val="1.7801513128615932E-3"/>
                  <c:y val="0.179203018156095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63-47B2-836F-D79551C01DDF}"/>
                </c:ext>
              </c:extLst>
            </c:dLbl>
            <c:dLbl>
              <c:idx val="17"/>
              <c:layout>
                <c:manualLayout>
                  <c:x val="-6.5271460783440279E-17"/>
                  <c:y val="0.183918887054939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63-47B2-836F-D79551C01DDF}"/>
                </c:ext>
              </c:extLst>
            </c:dLbl>
            <c:dLbl>
              <c:idx val="19"/>
              <c:layout>
                <c:manualLayout>
                  <c:x val="-6.5271460783440279E-17"/>
                  <c:y val="0.183918887054939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63-47B2-836F-D79551C01DDF}"/>
                </c:ext>
              </c:extLst>
            </c:dLbl>
            <c:dLbl>
              <c:idx val="21"/>
              <c:layout>
                <c:manualLayout>
                  <c:x val="0"/>
                  <c:y val="0.155623673661872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563-47B2-836F-D79551C01DDF}"/>
                </c:ext>
              </c:extLst>
            </c:dLbl>
            <c:dLbl>
              <c:idx val="23"/>
              <c:layout>
                <c:manualLayout>
                  <c:x val="-1.3054292156688056E-16"/>
                  <c:y val="0.117896722471115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563-47B2-836F-D79551C01DDF}"/>
                </c:ext>
              </c:extLst>
            </c:dLbl>
            <c:dLbl>
              <c:idx val="25"/>
              <c:layout>
                <c:manualLayout>
                  <c:x val="0"/>
                  <c:y val="0.117896722471115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563-47B2-836F-D79551C01DDF}"/>
                </c:ext>
              </c:extLst>
            </c:dLbl>
            <c:dLbl>
              <c:idx val="27"/>
              <c:layout>
                <c:manualLayout>
                  <c:x val="0"/>
                  <c:y val="0.11318085357227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563-47B2-836F-D79551C01DDF}"/>
                </c:ext>
              </c:extLst>
            </c:dLbl>
            <c:dLbl>
              <c:idx val="29"/>
              <c:layout>
                <c:manualLayout>
                  <c:x val="0"/>
                  <c:y val="0.103749115774581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563-47B2-836F-D79551C01DD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'Ark1'!$A$3:$A$40</c:f>
              <c:strCache>
                <c:ptCount val="38"/>
                <c:pt idx="0">
                  <c:v>Lipjan</c:v>
                </c:pt>
                <c:pt idx="1">
                  <c:v>Gllogoc</c:v>
                </c:pt>
                <c:pt idx="2">
                  <c:v>Suharekë</c:v>
                </c:pt>
                <c:pt idx="3">
                  <c:v>Rahovec</c:v>
                </c:pt>
                <c:pt idx="4">
                  <c:v>Shtime</c:v>
                </c:pt>
                <c:pt idx="5">
                  <c:v>Gjakovë</c:v>
                </c:pt>
                <c:pt idx="6">
                  <c:v>Kaçanik</c:v>
                </c:pt>
                <c:pt idx="7">
                  <c:v>Podujevë</c:v>
                </c:pt>
                <c:pt idx="8">
                  <c:v>Ferizaj</c:v>
                </c:pt>
                <c:pt idx="9">
                  <c:v>Istog</c:v>
                </c:pt>
                <c:pt idx="10">
                  <c:v>Obiliq</c:v>
                </c:pt>
                <c:pt idx="11">
                  <c:v>Pejë</c:v>
                </c:pt>
                <c:pt idx="12">
                  <c:v>Viti</c:v>
                </c:pt>
                <c:pt idx="13">
                  <c:v>Prishtinë</c:v>
                </c:pt>
                <c:pt idx="14">
                  <c:v>Kamenicë</c:v>
                </c:pt>
                <c:pt idx="15">
                  <c:v>Prizren</c:v>
                </c:pt>
                <c:pt idx="16">
                  <c:v>Mitrovicë e Jugut</c:v>
                </c:pt>
                <c:pt idx="17">
                  <c:v>Deçan</c:v>
                </c:pt>
                <c:pt idx="18">
                  <c:v>Hani i Elezit</c:v>
                </c:pt>
                <c:pt idx="19">
                  <c:v>Vushtrri</c:v>
                </c:pt>
                <c:pt idx="20">
                  <c:v>Klinë</c:v>
                </c:pt>
                <c:pt idx="21">
                  <c:v>Malishevë</c:v>
                </c:pt>
                <c:pt idx="22">
                  <c:v>Fushë Kosovë</c:v>
                </c:pt>
                <c:pt idx="23">
                  <c:v>Junik</c:v>
                </c:pt>
                <c:pt idx="24">
                  <c:v>Gjilan</c:v>
                </c:pt>
                <c:pt idx="25">
                  <c:v>Shtërpc</c:v>
                </c:pt>
                <c:pt idx="26">
                  <c:v>Dragash</c:v>
                </c:pt>
                <c:pt idx="27">
                  <c:v>Ranillug</c:v>
                </c:pt>
                <c:pt idx="28">
                  <c:v>Novobërdë</c:v>
                </c:pt>
                <c:pt idx="29">
                  <c:v>Graçanicë</c:v>
                </c:pt>
                <c:pt idx="30">
                  <c:v>Kllokot</c:v>
                </c:pt>
                <c:pt idx="31">
                  <c:v>Mamushë</c:v>
                </c:pt>
                <c:pt idx="32">
                  <c:v>Partesh</c:v>
                </c:pt>
                <c:pt idx="33">
                  <c:v>Skenderaj</c:v>
                </c:pt>
                <c:pt idx="34">
                  <c:v>Zubin Potok</c:v>
                </c:pt>
                <c:pt idx="35">
                  <c:v>Leposaviq</c:v>
                </c:pt>
                <c:pt idx="36">
                  <c:v>Zveçan</c:v>
                </c:pt>
                <c:pt idx="37">
                  <c:v>Mitrovicë e Veriut</c:v>
                </c:pt>
              </c:strCache>
            </c:strRef>
          </c:cat>
          <c:val>
            <c:numRef>
              <c:f>'Ark1'!$B$3:$B$40</c:f>
              <c:numCache>
                <c:formatCode>General</c:formatCode>
                <c:ptCount val="38"/>
                <c:pt idx="0">
                  <c:v>100</c:v>
                </c:pt>
                <c:pt idx="1">
                  <c:v>100</c:v>
                </c:pt>
                <c:pt idx="2">
                  <c:v>98.95</c:v>
                </c:pt>
                <c:pt idx="3">
                  <c:v>93.87</c:v>
                </c:pt>
                <c:pt idx="4">
                  <c:v>93.22</c:v>
                </c:pt>
                <c:pt idx="5">
                  <c:v>92</c:v>
                </c:pt>
                <c:pt idx="6">
                  <c:v>90.52</c:v>
                </c:pt>
                <c:pt idx="7">
                  <c:v>89.86</c:v>
                </c:pt>
                <c:pt idx="8">
                  <c:v>88.08</c:v>
                </c:pt>
                <c:pt idx="9">
                  <c:v>87.19</c:v>
                </c:pt>
                <c:pt idx="10">
                  <c:v>85.72</c:v>
                </c:pt>
                <c:pt idx="11">
                  <c:v>84.57</c:v>
                </c:pt>
                <c:pt idx="12">
                  <c:v>83.1</c:v>
                </c:pt>
                <c:pt idx="13">
                  <c:v>82.2</c:v>
                </c:pt>
                <c:pt idx="14">
                  <c:v>81.180000000000007</c:v>
                </c:pt>
                <c:pt idx="15">
                  <c:v>81.17</c:v>
                </c:pt>
                <c:pt idx="16">
                  <c:v>80.56</c:v>
                </c:pt>
                <c:pt idx="17">
                  <c:v>79</c:v>
                </c:pt>
                <c:pt idx="18">
                  <c:v>72.2</c:v>
                </c:pt>
                <c:pt idx="19">
                  <c:v>69.38</c:v>
                </c:pt>
                <c:pt idx="20">
                  <c:v>68.17</c:v>
                </c:pt>
                <c:pt idx="21">
                  <c:v>60.73</c:v>
                </c:pt>
                <c:pt idx="22">
                  <c:v>51.05</c:v>
                </c:pt>
                <c:pt idx="23">
                  <c:v>44.75</c:v>
                </c:pt>
                <c:pt idx="24">
                  <c:v>44.39</c:v>
                </c:pt>
                <c:pt idx="25">
                  <c:v>35.57</c:v>
                </c:pt>
                <c:pt idx="26">
                  <c:v>35</c:v>
                </c:pt>
                <c:pt idx="27">
                  <c:v>34.5</c:v>
                </c:pt>
                <c:pt idx="28">
                  <c:v>29.37</c:v>
                </c:pt>
                <c:pt idx="29">
                  <c:v>26.82</c:v>
                </c:pt>
                <c:pt idx="30">
                  <c:v>25.88</c:v>
                </c:pt>
                <c:pt idx="31">
                  <c:v>17.5</c:v>
                </c:pt>
                <c:pt idx="32">
                  <c:v>2</c:v>
                </c:pt>
                <c:pt idx="33">
                  <c:v>0</c:v>
                </c:pt>
                <c:pt idx="34">
                  <c:v>0</c:v>
                </c:pt>
                <c:pt idx="35">
                  <c:v>0</c:v>
                </c:pt>
                <c:pt idx="36">
                  <c:v>0</c:v>
                </c:pt>
                <c:pt idx="37">
                  <c:v>0</c:v>
                </c:pt>
              </c:numCache>
            </c:numRef>
          </c:val>
          <c:extLst>
            <c:ext xmlns:c16="http://schemas.microsoft.com/office/drawing/2014/chart" uri="{C3380CC4-5D6E-409C-BE32-E72D297353CC}">
              <c16:uniqueId val="{0000000F-7563-47B2-836F-D79551C01DDF}"/>
            </c:ext>
          </c:extLst>
        </c:ser>
        <c:dLbls>
          <c:showLegendKey val="0"/>
          <c:showVal val="0"/>
          <c:showCatName val="0"/>
          <c:showSerName val="0"/>
          <c:showPercent val="0"/>
          <c:showBubbleSize val="0"/>
        </c:dLbls>
        <c:gapWidth val="150"/>
        <c:overlap val="27"/>
        <c:axId val="1664549504"/>
        <c:axId val="1664553856"/>
      </c:barChart>
      <c:catAx>
        <c:axId val="166454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4553856"/>
        <c:crosses val="autoZero"/>
        <c:auto val="1"/>
        <c:lblAlgn val="ctr"/>
        <c:lblOffset val="100"/>
        <c:noMultiLvlLbl val="0"/>
      </c:catAx>
      <c:valAx>
        <c:axId val="1664553856"/>
        <c:scaling>
          <c:orientation val="minMax"/>
        </c:scaling>
        <c:delete val="1"/>
        <c:axPos val="l"/>
        <c:numFmt formatCode="General" sourceLinked="1"/>
        <c:majorTickMark val="none"/>
        <c:minorTickMark val="none"/>
        <c:tickLblPos val="nextTo"/>
        <c:crossAx val="16645495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Reversed" id="23">
  <a:schemeClr val="accent3"/>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Reversed" id="23">
  <a:schemeClr val="accent3"/>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Reversed" id="23">
  <a:schemeClr val="accent3"/>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6">
  <a:schemeClr val="accent3"/>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Reversed" id="23">
  <a:schemeClr val="accent3"/>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withinLinear" id="16">
  <a:schemeClr val="accent3"/>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withinLinear" id="16">
  <a:schemeClr val="accent3"/>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withinLinear" id="16">
  <a:schemeClr val="accent3"/>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0.04903</cdr:x>
      <cdr:y>0.31825</cdr:y>
    </cdr:from>
    <cdr:to>
      <cdr:x>0.38093</cdr:x>
      <cdr:y>0.32081</cdr:y>
    </cdr:to>
    <cdr:cxnSp macro="">
      <cdr:nvCxnSpPr>
        <cdr:cNvPr id="2" name="Straight Connector 1"/>
        <cdr:cNvCxnSpPr/>
      </cdr:nvCxnSpPr>
      <cdr:spPr>
        <a:xfrm xmlns:a="http://schemas.openxmlformats.org/drawingml/2006/main" flipV="1">
          <a:off x="300038" y="878746"/>
          <a:ext cx="2031264" cy="708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0.04072</cdr:x>
      <cdr:y>0.56</cdr:y>
    </cdr:from>
    <cdr:to>
      <cdr:x>0.37431</cdr:x>
      <cdr:y>0.5617</cdr:y>
    </cdr:to>
    <cdr:cxnSp macro="">
      <cdr:nvCxnSpPr>
        <cdr:cNvPr id="3" name="Straight Connector 2"/>
        <cdr:cNvCxnSpPr/>
      </cdr:nvCxnSpPr>
      <cdr:spPr>
        <a:xfrm xmlns:a="http://schemas.openxmlformats.org/drawingml/2006/main" flipV="1">
          <a:off x="249206" y="2133601"/>
          <a:ext cx="2041557" cy="6475"/>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0.04413</cdr:x>
      <cdr:y>0.90888</cdr:y>
    </cdr:from>
    <cdr:to>
      <cdr:x>0.41633</cdr:x>
      <cdr:y>0.91</cdr:y>
    </cdr:to>
    <cdr:cxnSp macro="">
      <cdr:nvCxnSpPr>
        <cdr:cNvPr id="4" name="Straight Connector 3"/>
        <cdr:cNvCxnSpPr/>
      </cdr:nvCxnSpPr>
      <cdr:spPr>
        <a:xfrm xmlns:a="http://schemas.openxmlformats.org/drawingml/2006/main">
          <a:off x="270066" y="3462832"/>
          <a:ext cx="2277872" cy="4269"/>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0.62488</cdr:x>
      <cdr:y>0.64507</cdr:y>
    </cdr:from>
    <cdr:to>
      <cdr:x>0.99687</cdr:x>
      <cdr:y>0.64971</cdr:y>
    </cdr:to>
    <cdr:cxnSp macro="">
      <cdr:nvCxnSpPr>
        <cdr:cNvPr id="5" name="Straight Connector 4"/>
        <cdr:cNvCxnSpPr/>
      </cdr:nvCxnSpPr>
      <cdr:spPr>
        <a:xfrm xmlns:a="http://schemas.openxmlformats.org/drawingml/2006/main">
          <a:off x="3824288" y="1781176"/>
          <a:ext cx="2276542" cy="12816"/>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0.53346</cdr:x>
      <cdr:y>0.91069</cdr:y>
    </cdr:from>
    <cdr:to>
      <cdr:x>0.98101</cdr:x>
      <cdr:y>0.91132</cdr:y>
    </cdr:to>
    <cdr:cxnSp macro="">
      <cdr:nvCxnSpPr>
        <cdr:cNvPr id="6" name="Straight Connector 5"/>
        <cdr:cNvCxnSpPr/>
      </cdr:nvCxnSpPr>
      <cdr:spPr>
        <a:xfrm xmlns:a="http://schemas.openxmlformats.org/drawingml/2006/main">
          <a:off x="3195638" y="2514601"/>
          <a:ext cx="2680980" cy="174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0.64918</cdr:x>
      <cdr:y>0.44386</cdr:y>
    </cdr:from>
    <cdr:to>
      <cdr:x>0.98747</cdr:x>
      <cdr:y>0.44386</cdr:y>
    </cdr:to>
    <cdr:cxnSp macro="">
      <cdr:nvCxnSpPr>
        <cdr:cNvPr id="7" name="Straight Connector 6"/>
        <cdr:cNvCxnSpPr/>
      </cdr:nvCxnSpPr>
      <cdr:spPr>
        <a:xfrm xmlns:a="http://schemas.openxmlformats.org/drawingml/2006/main">
          <a:off x="3972969" y="1691120"/>
          <a:ext cx="2070352"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0.56847</cdr:x>
      <cdr:y>0.25348</cdr:y>
    </cdr:from>
    <cdr:to>
      <cdr:x>0.98285</cdr:x>
      <cdr:y>0.26</cdr:y>
    </cdr:to>
    <cdr:cxnSp macro="">
      <cdr:nvCxnSpPr>
        <cdr:cNvPr id="8" name="Straight Connector 7"/>
        <cdr:cNvCxnSpPr/>
      </cdr:nvCxnSpPr>
      <cdr:spPr>
        <a:xfrm xmlns:a="http://schemas.openxmlformats.org/drawingml/2006/main">
          <a:off x="3479064" y="965759"/>
          <a:ext cx="2535974" cy="24842"/>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0.08607</cdr:x>
      <cdr:y>0.08068</cdr:y>
    </cdr:from>
    <cdr:to>
      <cdr:x>0.29015</cdr:x>
      <cdr:y>0.22005</cdr:y>
    </cdr:to>
    <cdr:sp macro="" textlink="">
      <cdr:nvSpPr>
        <cdr:cNvPr id="9" name="TextBox 8"/>
        <cdr:cNvSpPr txBox="1"/>
      </cdr:nvSpPr>
      <cdr:spPr>
        <a:xfrm xmlns:a="http://schemas.openxmlformats.org/drawingml/2006/main">
          <a:off x="461963" y="314326"/>
          <a:ext cx="1095375" cy="542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0.1476</cdr:y>
    </cdr:from>
    <cdr:to>
      <cdr:x>0.20673</cdr:x>
      <cdr:y>0.40066</cdr:y>
    </cdr:to>
    <cdr:sp macro="" textlink="">
      <cdr:nvSpPr>
        <cdr:cNvPr id="10" name="TextBox 9"/>
        <cdr:cNvSpPr txBox="1"/>
      </cdr:nvSpPr>
      <cdr:spPr>
        <a:xfrm xmlns:a="http://schemas.openxmlformats.org/drawingml/2006/main">
          <a:off x="0" y="562356"/>
          <a:ext cx="1265188" cy="964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ysClr val="windowText" lastClr="000000"/>
              </a:solidFill>
              <a:latin typeface="Century Gothic" panose="020B0502020202020204" pitchFamily="34" charset="0"/>
            </a:rPr>
            <a:t>Niveli i qasje në dokumente publike nga qytetarët  </a:t>
          </a:r>
        </a:p>
        <a:p xmlns:a="http://schemas.openxmlformats.org/drawingml/2006/main">
          <a:r>
            <a:rPr lang="en-US" sz="800">
              <a:solidFill>
                <a:sysClr val="windowText" lastClr="000000"/>
              </a:solidFill>
              <a:latin typeface="Century Gothic" panose="020B0502020202020204" pitchFamily="34" charset="0"/>
            </a:rPr>
            <a:t>99,61%	</a:t>
          </a:r>
        </a:p>
      </cdr:txBody>
    </cdr:sp>
  </cdr:relSizeAnchor>
  <cdr:relSizeAnchor xmlns:cdr="http://schemas.openxmlformats.org/drawingml/2006/chartDrawing">
    <cdr:from>
      <cdr:x>0.76377</cdr:x>
      <cdr:y>0.06054</cdr:y>
    </cdr:from>
    <cdr:to>
      <cdr:x>1</cdr:x>
      <cdr:y>0.18278</cdr:y>
    </cdr:to>
    <cdr:sp macro="" textlink="">
      <cdr:nvSpPr>
        <cdr:cNvPr id="11" name="TextBox 1"/>
        <cdr:cNvSpPr txBox="1"/>
      </cdr:nvSpPr>
      <cdr:spPr>
        <a:xfrm xmlns:a="http://schemas.openxmlformats.org/drawingml/2006/main">
          <a:off x="4674272" y="230657"/>
          <a:ext cx="1445728" cy="4657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Mbledhjet e kuvendit të bëra publike dhe të transmetuara drejtpërdrejt online </a:t>
          </a:r>
        </a:p>
        <a:p xmlns:a="http://schemas.openxmlformats.org/drawingml/2006/main">
          <a:r>
            <a:rPr lang="en-US" sz="800">
              <a:solidFill>
                <a:sysClr val="windowText" lastClr="000000"/>
              </a:solidFill>
              <a:latin typeface="Century Gothic" panose="020B0502020202020204" pitchFamily="34" charset="0"/>
            </a:rPr>
            <a:t>45,95%</a:t>
          </a:r>
        </a:p>
      </cdr:txBody>
    </cdr:sp>
  </cdr:relSizeAnchor>
  <cdr:relSizeAnchor xmlns:cdr="http://schemas.openxmlformats.org/drawingml/2006/chartDrawing">
    <cdr:from>
      <cdr:x>0.76347</cdr:x>
      <cdr:y>0.25625</cdr:y>
    </cdr:from>
    <cdr:to>
      <cdr:x>0.96238</cdr:x>
      <cdr:y>0.37849</cdr:y>
    </cdr:to>
    <cdr:sp macro="" textlink="">
      <cdr:nvSpPr>
        <cdr:cNvPr id="12" name="TextBox 1"/>
        <cdr:cNvSpPr txBox="1"/>
      </cdr:nvSpPr>
      <cdr:spPr>
        <a:xfrm xmlns:a="http://schemas.openxmlformats.org/drawingml/2006/main">
          <a:off x="4672465" y="976313"/>
          <a:ext cx="1217329" cy="4657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Publikimi i dokumenteve për planifikim dhe shpenzim të buxhetit </a:t>
          </a:r>
        </a:p>
        <a:p xmlns:a="http://schemas.openxmlformats.org/drawingml/2006/main">
          <a:r>
            <a:rPr lang="en-US" sz="800">
              <a:solidFill>
                <a:sysClr val="windowText" lastClr="000000"/>
              </a:solidFill>
              <a:latin typeface="Century Gothic" panose="020B0502020202020204" pitchFamily="34" charset="0"/>
            </a:rPr>
            <a:t>74,81%</a:t>
          </a:r>
        </a:p>
      </cdr:txBody>
    </cdr:sp>
  </cdr:relSizeAnchor>
  <cdr:relSizeAnchor xmlns:cdr="http://schemas.openxmlformats.org/drawingml/2006/chartDrawing">
    <cdr:from>
      <cdr:x>0</cdr:x>
      <cdr:y>0.36994</cdr:y>
    </cdr:from>
    <cdr:to>
      <cdr:x>0.26625</cdr:x>
      <cdr:y>0.5675</cdr:y>
    </cdr:to>
    <cdr:sp macro="" textlink="">
      <cdr:nvSpPr>
        <cdr:cNvPr id="13" name="TextBox 1"/>
        <cdr:cNvSpPr txBox="1"/>
      </cdr:nvSpPr>
      <cdr:spPr>
        <a:xfrm xmlns:a="http://schemas.openxmlformats.org/drawingml/2006/main">
          <a:off x="0" y="1409472"/>
          <a:ext cx="1629450" cy="7527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Publikimi i akteve të miratuara në kuvendin komunal, në faqen zyrtare të komunës                           86,98%</a:t>
          </a:r>
        </a:p>
      </cdr:txBody>
    </cdr:sp>
  </cdr:relSizeAnchor>
  <cdr:relSizeAnchor xmlns:cdr="http://schemas.openxmlformats.org/drawingml/2006/chartDrawing">
    <cdr:from>
      <cdr:x>0</cdr:x>
      <cdr:y>0.75256</cdr:y>
    </cdr:from>
    <cdr:to>
      <cdr:x>0.22423</cdr:x>
      <cdr:y>0.89845</cdr:y>
    </cdr:to>
    <cdr:sp macro="" textlink="">
      <cdr:nvSpPr>
        <cdr:cNvPr id="14" name="TextBox 1"/>
        <cdr:cNvSpPr txBox="1"/>
      </cdr:nvSpPr>
      <cdr:spPr>
        <a:xfrm xmlns:a="http://schemas.openxmlformats.org/drawingml/2006/main">
          <a:off x="0" y="2867254"/>
          <a:ext cx="1372288" cy="555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Përmbushja e kritereve të faqes zyrtare elektronike të komunës 85,83%</a:t>
          </a:r>
        </a:p>
      </cdr:txBody>
    </cdr:sp>
  </cdr:relSizeAnchor>
  <cdr:relSizeAnchor xmlns:cdr="http://schemas.openxmlformats.org/drawingml/2006/chartDrawing">
    <cdr:from>
      <cdr:x>0.76038</cdr:x>
      <cdr:y>0.48103</cdr:y>
    </cdr:from>
    <cdr:to>
      <cdr:x>1</cdr:x>
      <cdr:y>0.60327</cdr:y>
    </cdr:to>
    <cdr:sp macro="" textlink="">
      <cdr:nvSpPr>
        <cdr:cNvPr id="15" name="TextBox 1"/>
        <cdr:cNvSpPr txBox="1"/>
      </cdr:nvSpPr>
      <cdr:spPr>
        <a:xfrm xmlns:a="http://schemas.openxmlformats.org/drawingml/2006/main">
          <a:off x="4653525" y="1832725"/>
          <a:ext cx="1466475" cy="4657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Publikimi i dokumenteve të prokurimit publik dhe i kontratave </a:t>
          </a:r>
        </a:p>
        <a:p xmlns:a="http://schemas.openxmlformats.org/drawingml/2006/main">
          <a:r>
            <a:rPr lang="en-US" sz="800">
              <a:solidFill>
                <a:sysClr val="windowText" lastClr="000000"/>
              </a:solidFill>
              <a:latin typeface="Century Gothic" panose="020B0502020202020204" pitchFamily="34" charset="0"/>
            </a:rPr>
            <a:t>82,13%</a:t>
          </a:r>
        </a:p>
      </cdr:txBody>
    </cdr:sp>
  </cdr:relSizeAnchor>
  <cdr:relSizeAnchor xmlns:cdr="http://schemas.openxmlformats.org/drawingml/2006/chartDrawing">
    <cdr:from>
      <cdr:x>0.76184</cdr:x>
      <cdr:y>0.68423</cdr:y>
    </cdr:from>
    <cdr:to>
      <cdr:x>1</cdr:x>
      <cdr:y>0.82767</cdr:y>
    </cdr:to>
    <cdr:sp macro="" textlink="">
      <cdr:nvSpPr>
        <cdr:cNvPr id="16" name="TextBox 1"/>
        <cdr:cNvSpPr txBox="1"/>
      </cdr:nvSpPr>
      <cdr:spPr>
        <a:xfrm xmlns:a="http://schemas.openxmlformats.org/drawingml/2006/main">
          <a:off x="4662461" y="2606917"/>
          <a:ext cx="1457539" cy="5465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Publikimi i akteve me karakter të përgjithshëm, të miratuara nga kryetari i komunës, në faqen zyrtare të komunës 84,04%</a:t>
          </a:r>
        </a:p>
      </cdr:txBody>
    </cdr:sp>
  </cdr:relSizeAnchor>
</c:userShapes>
</file>

<file path=word/drawings/drawing10.xml><?xml version="1.0" encoding="utf-8"?>
<c:userShapes xmlns:c="http://schemas.openxmlformats.org/drawingml/2006/chart">
  <cdr:relSizeAnchor xmlns:cdr="http://schemas.openxmlformats.org/drawingml/2006/chartDrawing">
    <cdr:from>
      <cdr:x>0.01458</cdr:x>
      <cdr:y>0.63715</cdr:y>
    </cdr:from>
    <cdr:to>
      <cdr:x>0.36979</cdr:x>
      <cdr:y>0.64352</cdr:y>
    </cdr:to>
    <cdr:cxnSp macro="">
      <cdr:nvCxnSpPr>
        <cdr:cNvPr id="2" name="Straight Connector 1"/>
        <cdr:cNvCxnSpPr/>
      </cdr:nvCxnSpPr>
      <cdr:spPr>
        <a:xfrm xmlns:a="http://schemas.openxmlformats.org/drawingml/2006/main" flipV="1">
          <a:off x="66675" y="1747838"/>
          <a:ext cx="1624013" cy="17462"/>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0.58194</cdr:x>
      <cdr:y>0.8831</cdr:y>
    </cdr:from>
    <cdr:to>
      <cdr:x>0.99444</cdr:x>
      <cdr:y>0.89005</cdr:y>
    </cdr:to>
    <cdr:cxnSp macro="">
      <cdr:nvCxnSpPr>
        <cdr:cNvPr id="4" name="Straight Connector 3"/>
        <cdr:cNvCxnSpPr/>
      </cdr:nvCxnSpPr>
      <cdr:spPr>
        <a:xfrm xmlns:a="http://schemas.openxmlformats.org/drawingml/2006/main" flipV="1">
          <a:off x="2660650" y="2422525"/>
          <a:ext cx="1885950" cy="1905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0.63646</cdr:x>
      <cdr:y>0.47396</cdr:y>
    </cdr:from>
    <cdr:to>
      <cdr:x>0.97396</cdr:x>
      <cdr:y>0.47743</cdr:y>
    </cdr:to>
    <cdr:cxnSp macro="">
      <cdr:nvCxnSpPr>
        <cdr:cNvPr id="5" name="Straight Connector 4"/>
        <cdr:cNvCxnSpPr/>
      </cdr:nvCxnSpPr>
      <cdr:spPr>
        <a:xfrm xmlns:a="http://schemas.openxmlformats.org/drawingml/2006/main" flipV="1">
          <a:off x="2909888" y="1300163"/>
          <a:ext cx="1543050" cy="9526"/>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0.02153</cdr:x>
      <cdr:y>0.17535</cdr:y>
    </cdr:from>
    <cdr:to>
      <cdr:x>0.53021</cdr:x>
      <cdr:y>0.18519</cdr:y>
    </cdr:to>
    <cdr:cxnSp macro="">
      <cdr:nvCxnSpPr>
        <cdr:cNvPr id="8" name="Straight Connector 7"/>
        <cdr:cNvCxnSpPr/>
      </cdr:nvCxnSpPr>
      <cdr:spPr>
        <a:xfrm xmlns:a="http://schemas.openxmlformats.org/drawingml/2006/main" flipV="1">
          <a:off x="98425" y="481013"/>
          <a:ext cx="2325688" cy="26987"/>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0.01852</cdr:y>
    </cdr:from>
    <cdr:to>
      <cdr:x>0.38958</cdr:x>
      <cdr:y>0.25084</cdr:y>
    </cdr:to>
    <cdr:sp macro="" textlink="">
      <cdr:nvSpPr>
        <cdr:cNvPr id="10" name="TextBox 1"/>
        <cdr:cNvSpPr txBox="1"/>
      </cdr:nvSpPr>
      <cdr:spPr>
        <a:xfrm xmlns:a="http://schemas.openxmlformats.org/drawingml/2006/main">
          <a:off x="0" y="50800"/>
          <a:ext cx="1781174"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Vendparkimet për mjete motorike në territorin e komunës 9,99 %</a:t>
          </a:r>
        </a:p>
      </cdr:txBody>
    </cdr:sp>
  </cdr:relSizeAnchor>
  <cdr:relSizeAnchor xmlns:cdr="http://schemas.openxmlformats.org/drawingml/2006/chartDrawing">
    <cdr:from>
      <cdr:x>0</cdr:x>
      <cdr:y>0.46644</cdr:y>
    </cdr:from>
    <cdr:to>
      <cdr:x>0.38958</cdr:x>
      <cdr:y>0.69876</cdr:y>
    </cdr:to>
    <cdr:sp macro="" textlink="">
      <cdr:nvSpPr>
        <cdr:cNvPr id="11" name="TextBox 1"/>
        <cdr:cNvSpPr txBox="1"/>
      </cdr:nvSpPr>
      <cdr:spPr>
        <a:xfrm xmlns:a="http://schemas.openxmlformats.org/drawingml/2006/main">
          <a:off x="0" y="1279525"/>
          <a:ext cx="1781174"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Vendparkimet e destinuara për taksi                                            50,09 %</a:t>
          </a:r>
        </a:p>
      </cdr:txBody>
    </cdr:sp>
  </cdr:relSizeAnchor>
  <cdr:relSizeAnchor xmlns:cdr="http://schemas.openxmlformats.org/drawingml/2006/chartDrawing">
    <cdr:from>
      <cdr:x>0.72422</cdr:x>
      <cdr:y>0.68663</cdr:y>
    </cdr:from>
    <cdr:to>
      <cdr:x>0.98568</cdr:x>
      <cdr:y>0.91896</cdr:y>
    </cdr:to>
    <cdr:sp macro="" textlink="">
      <cdr:nvSpPr>
        <cdr:cNvPr id="12" name="TextBox 1"/>
        <cdr:cNvSpPr txBox="1"/>
      </cdr:nvSpPr>
      <cdr:spPr>
        <a:xfrm xmlns:a="http://schemas.openxmlformats.org/drawingml/2006/main">
          <a:off x="4439212" y="1883554"/>
          <a:ext cx="1602660" cy="6373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Numri i parkingjeve me vendparkime të rezervuara për persona me aftësi të kufizuar               46,71 %</a:t>
          </a:r>
        </a:p>
      </cdr:txBody>
    </cdr:sp>
  </cdr:relSizeAnchor>
  <cdr:relSizeAnchor xmlns:cdr="http://schemas.openxmlformats.org/drawingml/2006/chartDrawing">
    <cdr:from>
      <cdr:x>0.7418</cdr:x>
      <cdr:y>0.30252</cdr:y>
    </cdr:from>
    <cdr:to>
      <cdr:x>0.99284</cdr:x>
      <cdr:y>0.53484</cdr:y>
    </cdr:to>
    <cdr:sp macro="" textlink="">
      <cdr:nvSpPr>
        <cdr:cNvPr id="13" name="TextBox 1"/>
        <cdr:cNvSpPr txBox="1"/>
      </cdr:nvSpPr>
      <cdr:spPr>
        <a:xfrm xmlns:a="http://schemas.openxmlformats.org/drawingml/2006/main">
          <a:off x="4546975" y="829882"/>
          <a:ext cx="1538789" cy="637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Numri i parkingjeve për parkimin e mjeteve motorike           27,40 %</a:t>
          </a:r>
        </a:p>
      </cdr:txBody>
    </cdr:sp>
  </cdr:relSizeAnchor>
</c:userShapes>
</file>

<file path=word/drawings/drawing11.xml><?xml version="1.0" encoding="utf-8"?>
<c:userShapes xmlns:c="http://schemas.openxmlformats.org/drawingml/2006/chart">
  <cdr:relSizeAnchor xmlns:cdr="http://schemas.openxmlformats.org/drawingml/2006/chartDrawing">
    <cdr:from>
      <cdr:x>0.01563</cdr:x>
      <cdr:y>0.49421</cdr:y>
    </cdr:from>
    <cdr:to>
      <cdr:x>0.4059</cdr:x>
      <cdr:y>0.50174</cdr:y>
    </cdr:to>
    <cdr:cxnSp macro="">
      <cdr:nvCxnSpPr>
        <cdr:cNvPr id="2" name="Straight Connector 1"/>
        <cdr:cNvCxnSpPr/>
      </cdr:nvCxnSpPr>
      <cdr:spPr>
        <a:xfrm xmlns:a="http://schemas.openxmlformats.org/drawingml/2006/main" flipV="1">
          <a:off x="71438" y="1355725"/>
          <a:ext cx="1784350" cy="2063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0.62153</cdr:x>
      <cdr:y>0.48032</cdr:y>
    </cdr:from>
    <cdr:to>
      <cdr:x>0.97674</cdr:x>
      <cdr:y>0.48669</cdr:y>
    </cdr:to>
    <cdr:cxnSp macro="">
      <cdr:nvCxnSpPr>
        <cdr:cNvPr id="3" name="Straight Connector 2"/>
        <cdr:cNvCxnSpPr/>
      </cdr:nvCxnSpPr>
      <cdr:spPr>
        <a:xfrm xmlns:a="http://schemas.openxmlformats.org/drawingml/2006/main" flipV="1">
          <a:off x="2841625" y="1317625"/>
          <a:ext cx="1624013" cy="17462"/>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0.69569</cdr:x>
      <cdr:y>0.26852</cdr:y>
    </cdr:from>
    <cdr:to>
      <cdr:x>0.94465</cdr:x>
      <cdr:y>0.50084</cdr:y>
    </cdr:to>
    <cdr:sp macro="" textlink="">
      <cdr:nvSpPr>
        <cdr:cNvPr id="4" name="TextBox 1"/>
        <cdr:cNvSpPr txBox="1"/>
      </cdr:nvSpPr>
      <cdr:spPr>
        <a:xfrm xmlns:a="http://schemas.openxmlformats.org/drawingml/2006/main">
          <a:off x="4228969" y="736607"/>
          <a:ext cx="1513392" cy="637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Realizimi i planit për ndërtimin dhe mirëmbajtjen e sistemit të ujësjellësit           48,65 %</a:t>
          </a:r>
        </a:p>
      </cdr:txBody>
    </cdr:sp>
  </cdr:relSizeAnchor>
  <cdr:relSizeAnchor xmlns:cdr="http://schemas.openxmlformats.org/drawingml/2006/chartDrawing">
    <cdr:from>
      <cdr:x>0.00313</cdr:x>
      <cdr:y>0.24074</cdr:y>
    </cdr:from>
    <cdr:to>
      <cdr:x>0.26459</cdr:x>
      <cdr:y>0.47306</cdr:y>
    </cdr:to>
    <cdr:sp macro="" textlink="">
      <cdr:nvSpPr>
        <cdr:cNvPr id="5" name="TextBox 1"/>
        <cdr:cNvSpPr txBox="1"/>
      </cdr:nvSpPr>
      <cdr:spPr>
        <a:xfrm xmlns:a="http://schemas.openxmlformats.org/drawingml/2006/main">
          <a:off x="19050" y="660404"/>
          <a:ext cx="1589377" cy="637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Ekonomitë familjare, institucionet publike dhe njësitë biznesore të përfshira në sistemin e ujit të pijshëm 64,21 %</a:t>
          </a:r>
        </a:p>
      </cdr:txBody>
    </cdr:sp>
  </cdr:relSizeAnchor>
</c:userShapes>
</file>

<file path=word/drawings/drawing12.xml><?xml version="1.0" encoding="utf-8"?>
<c:userShapes xmlns:c="http://schemas.openxmlformats.org/drawingml/2006/chart">
  <cdr:relSizeAnchor xmlns:cdr="http://schemas.openxmlformats.org/drawingml/2006/chartDrawing">
    <cdr:from>
      <cdr:x>0.58106</cdr:x>
      <cdr:y>0.53935</cdr:y>
    </cdr:from>
    <cdr:to>
      <cdr:x>0.97134</cdr:x>
      <cdr:y>0.54687</cdr:y>
    </cdr:to>
    <cdr:cxnSp macro="">
      <cdr:nvCxnSpPr>
        <cdr:cNvPr id="2" name="Straight Connector 1"/>
        <cdr:cNvCxnSpPr/>
      </cdr:nvCxnSpPr>
      <cdr:spPr>
        <a:xfrm xmlns:a="http://schemas.openxmlformats.org/drawingml/2006/main" flipV="1">
          <a:off x="3536265" y="986369"/>
          <a:ext cx="2375182" cy="13753"/>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0.00778</cdr:x>
      <cdr:y>0.54282</cdr:y>
    </cdr:from>
    <cdr:to>
      <cdr:x>0.39806</cdr:x>
      <cdr:y>0.55034</cdr:y>
    </cdr:to>
    <cdr:cxnSp macro="">
      <cdr:nvCxnSpPr>
        <cdr:cNvPr id="3" name="Straight Connector 2"/>
        <cdr:cNvCxnSpPr/>
      </cdr:nvCxnSpPr>
      <cdr:spPr>
        <a:xfrm xmlns:a="http://schemas.openxmlformats.org/drawingml/2006/main" flipV="1">
          <a:off x="47357" y="992715"/>
          <a:ext cx="2375182" cy="13753"/>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0.20329</cdr:y>
    </cdr:from>
    <cdr:to>
      <cdr:x>0.26146</cdr:x>
      <cdr:y>0.43562</cdr:y>
    </cdr:to>
    <cdr:sp macro="" textlink="">
      <cdr:nvSpPr>
        <cdr:cNvPr id="4" name="TextBox 1"/>
        <cdr:cNvSpPr txBox="1"/>
      </cdr:nvSpPr>
      <cdr:spPr>
        <a:xfrm xmlns:a="http://schemas.openxmlformats.org/drawingml/2006/main">
          <a:off x="0" y="371783"/>
          <a:ext cx="1591204" cy="4248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Realizimi i planit për ndërtimin dhe mirëmbajtjen e sistemit të kanalizimit  60,10 %</a:t>
          </a:r>
        </a:p>
      </cdr:txBody>
    </cdr:sp>
  </cdr:relSizeAnchor>
  <cdr:relSizeAnchor xmlns:cdr="http://schemas.openxmlformats.org/drawingml/2006/chartDrawing">
    <cdr:from>
      <cdr:x>0.72339</cdr:x>
      <cdr:y>0.10753</cdr:y>
    </cdr:from>
    <cdr:to>
      <cdr:x>0.97235</cdr:x>
      <cdr:y>0.33985</cdr:y>
    </cdr:to>
    <cdr:sp macro="" textlink="">
      <cdr:nvSpPr>
        <cdr:cNvPr id="5" name="TextBox 1"/>
        <cdr:cNvSpPr txBox="1"/>
      </cdr:nvSpPr>
      <cdr:spPr>
        <a:xfrm xmlns:a="http://schemas.openxmlformats.org/drawingml/2006/main">
          <a:off x="4402436" y="196645"/>
          <a:ext cx="1515131" cy="4248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Ekonomitë familjare, instuticionet publike dhe njësitë biznesore të përfshira në sistemin e kanalizimit                         53,44 %</a:t>
          </a: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0.40046</cdr:y>
    </cdr:from>
    <cdr:to>
      <cdr:x>0.39028</cdr:x>
      <cdr:y>0.40799</cdr:y>
    </cdr:to>
    <cdr:cxnSp macro="">
      <cdr:nvCxnSpPr>
        <cdr:cNvPr id="2" name="Straight Connector 1"/>
        <cdr:cNvCxnSpPr/>
      </cdr:nvCxnSpPr>
      <cdr:spPr>
        <a:xfrm xmlns:a="http://schemas.openxmlformats.org/drawingml/2006/main" flipV="1">
          <a:off x="0" y="1098550"/>
          <a:ext cx="1784350" cy="2063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0.00694</cdr:x>
      <cdr:y>0.86227</cdr:y>
    </cdr:from>
    <cdr:to>
      <cdr:x>0.39722</cdr:x>
      <cdr:y>0.86979</cdr:y>
    </cdr:to>
    <cdr:cxnSp macro="">
      <cdr:nvCxnSpPr>
        <cdr:cNvPr id="3" name="Straight Connector 2"/>
        <cdr:cNvCxnSpPr/>
      </cdr:nvCxnSpPr>
      <cdr:spPr>
        <a:xfrm xmlns:a="http://schemas.openxmlformats.org/drawingml/2006/main" flipV="1">
          <a:off x="31750" y="2365375"/>
          <a:ext cx="1784350" cy="2063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0.59097</cdr:x>
      <cdr:y>0.8588</cdr:y>
    </cdr:from>
    <cdr:to>
      <cdr:x>0.98125</cdr:x>
      <cdr:y>0.86632</cdr:y>
    </cdr:to>
    <cdr:cxnSp macro="">
      <cdr:nvCxnSpPr>
        <cdr:cNvPr id="4" name="Straight Connector 3"/>
        <cdr:cNvCxnSpPr/>
      </cdr:nvCxnSpPr>
      <cdr:spPr>
        <a:xfrm xmlns:a="http://schemas.openxmlformats.org/drawingml/2006/main" flipV="1">
          <a:off x="2701925" y="2355850"/>
          <a:ext cx="1784350" cy="2063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0.61979</cdr:x>
      <cdr:y>0.49132</cdr:y>
    </cdr:from>
    <cdr:to>
      <cdr:x>0.96979</cdr:x>
      <cdr:y>0.49479</cdr:y>
    </cdr:to>
    <cdr:cxnSp macro="">
      <cdr:nvCxnSpPr>
        <cdr:cNvPr id="5" name="Straight Connector 4"/>
        <cdr:cNvCxnSpPr/>
      </cdr:nvCxnSpPr>
      <cdr:spPr>
        <a:xfrm xmlns:a="http://schemas.openxmlformats.org/drawingml/2006/main" flipV="1">
          <a:off x="2833688" y="1347788"/>
          <a:ext cx="1600200" cy="9526"/>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0.57778</cdr:x>
      <cdr:y>0.25116</cdr:y>
    </cdr:from>
    <cdr:to>
      <cdr:x>0.96806</cdr:x>
      <cdr:y>0.25868</cdr:y>
    </cdr:to>
    <cdr:cxnSp macro="">
      <cdr:nvCxnSpPr>
        <cdr:cNvPr id="8" name="Straight Connector 7"/>
        <cdr:cNvCxnSpPr/>
      </cdr:nvCxnSpPr>
      <cdr:spPr>
        <a:xfrm xmlns:a="http://schemas.openxmlformats.org/drawingml/2006/main" flipV="1">
          <a:off x="2641600" y="688975"/>
          <a:ext cx="1784350" cy="2063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0.19907</cdr:y>
    </cdr:from>
    <cdr:to>
      <cdr:x>0.26146</cdr:x>
      <cdr:y>0.4314</cdr:y>
    </cdr:to>
    <cdr:sp macro="" textlink="">
      <cdr:nvSpPr>
        <cdr:cNvPr id="9" name="TextBox 1"/>
        <cdr:cNvSpPr txBox="1"/>
      </cdr:nvSpPr>
      <cdr:spPr>
        <a:xfrm xmlns:a="http://schemas.openxmlformats.org/drawingml/2006/main">
          <a:off x="0" y="546100"/>
          <a:ext cx="1195387"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Inkasimi i mjeteve për mbledhjen e mbeturinave          72,89 %</a:t>
          </a:r>
        </a:p>
      </cdr:txBody>
    </cdr:sp>
  </cdr:relSizeAnchor>
  <cdr:relSizeAnchor xmlns:cdr="http://schemas.openxmlformats.org/drawingml/2006/chartDrawing">
    <cdr:from>
      <cdr:x>0</cdr:x>
      <cdr:y>0.66088</cdr:y>
    </cdr:from>
    <cdr:to>
      <cdr:x>0.26146</cdr:x>
      <cdr:y>0.8932</cdr:y>
    </cdr:to>
    <cdr:sp macro="" textlink="">
      <cdr:nvSpPr>
        <cdr:cNvPr id="10" name="TextBox 1"/>
        <cdr:cNvSpPr txBox="1"/>
      </cdr:nvSpPr>
      <cdr:spPr>
        <a:xfrm xmlns:a="http://schemas.openxmlformats.org/drawingml/2006/main">
          <a:off x="0" y="1812925"/>
          <a:ext cx="1195387"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Realizimi i orarit për mbledhjen e mbeturinave        72,40 %</a:t>
          </a:r>
        </a:p>
      </cdr:txBody>
    </cdr:sp>
  </cdr:relSizeAnchor>
  <cdr:relSizeAnchor xmlns:cdr="http://schemas.openxmlformats.org/drawingml/2006/chartDrawing">
    <cdr:from>
      <cdr:x>0.74479</cdr:x>
      <cdr:y>0.56713</cdr:y>
    </cdr:from>
    <cdr:to>
      <cdr:x>1</cdr:x>
      <cdr:y>0.79945</cdr:y>
    </cdr:to>
    <cdr:sp macro="" textlink="">
      <cdr:nvSpPr>
        <cdr:cNvPr id="11" name="TextBox 1"/>
        <cdr:cNvSpPr txBox="1"/>
      </cdr:nvSpPr>
      <cdr:spPr>
        <a:xfrm xmlns:a="http://schemas.openxmlformats.org/drawingml/2006/main">
          <a:off x="3405188" y="1555750"/>
          <a:ext cx="1166812"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Ekonomitë familjare që kanë qasje në sistemin e grumbullimit të mbeturinave     67,26 %</a:t>
          </a:r>
        </a:p>
      </cdr:txBody>
    </cdr:sp>
  </cdr:relSizeAnchor>
  <cdr:relSizeAnchor xmlns:cdr="http://schemas.openxmlformats.org/drawingml/2006/chartDrawing">
    <cdr:from>
      <cdr:x>0.74896</cdr:x>
      <cdr:y>0.28588</cdr:y>
    </cdr:from>
    <cdr:to>
      <cdr:x>1</cdr:x>
      <cdr:y>0.5182</cdr:y>
    </cdr:to>
    <cdr:sp macro="" textlink="">
      <cdr:nvSpPr>
        <cdr:cNvPr id="12" name="TextBox 1"/>
        <cdr:cNvSpPr txBox="1"/>
      </cdr:nvSpPr>
      <cdr:spPr>
        <a:xfrm xmlns:a="http://schemas.openxmlformats.org/drawingml/2006/main">
          <a:off x="3424238" y="784225"/>
          <a:ext cx="1147762"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Sasia e deponimit të mbeturinave në kilogram për kokë   50,60</a:t>
          </a:r>
          <a:r>
            <a:rPr lang="en-US" sz="800" baseline="0">
              <a:solidFill>
                <a:sysClr val="windowText" lastClr="000000"/>
              </a:solidFill>
              <a:latin typeface="Century Gothic" panose="020B0502020202020204" pitchFamily="34" charset="0"/>
            </a:rPr>
            <a:t> </a:t>
          </a:r>
          <a:r>
            <a:rPr lang="en-US" sz="800">
              <a:solidFill>
                <a:sysClr val="windowText" lastClr="000000"/>
              </a:solidFill>
              <a:latin typeface="Century Gothic" panose="020B0502020202020204" pitchFamily="34" charset="0"/>
            </a:rPr>
            <a:t>%</a:t>
          </a:r>
        </a:p>
      </cdr:txBody>
    </cdr:sp>
  </cdr:relSizeAnchor>
  <cdr:relSizeAnchor xmlns:cdr="http://schemas.openxmlformats.org/drawingml/2006/chartDrawing">
    <cdr:from>
      <cdr:x>0.73854</cdr:x>
      <cdr:y>0.00694</cdr:y>
    </cdr:from>
    <cdr:to>
      <cdr:x>1</cdr:x>
      <cdr:y>0.23927</cdr:y>
    </cdr:to>
    <cdr:sp macro="" textlink="">
      <cdr:nvSpPr>
        <cdr:cNvPr id="13" name="TextBox 1"/>
        <cdr:cNvSpPr txBox="1"/>
      </cdr:nvSpPr>
      <cdr:spPr>
        <a:xfrm xmlns:a="http://schemas.openxmlformats.org/drawingml/2006/main">
          <a:off x="3376613" y="19050"/>
          <a:ext cx="1195387"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Realizimi i planit komunal për menaxhimin e mbeturinave             40</a:t>
          </a:r>
          <a:r>
            <a:rPr lang="en-US" sz="800" baseline="0">
              <a:solidFill>
                <a:sysClr val="windowText" lastClr="000000"/>
              </a:solidFill>
              <a:latin typeface="Century Gothic" panose="020B0502020202020204" pitchFamily="34" charset="0"/>
            </a:rPr>
            <a:t> </a:t>
          </a:r>
          <a:r>
            <a:rPr lang="en-US" sz="800">
              <a:solidFill>
                <a:sysClr val="windowText" lastClr="000000"/>
              </a:solidFill>
              <a:latin typeface="Century Gothic" panose="020B0502020202020204" pitchFamily="34" charset="0"/>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0.01736</cdr:x>
      <cdr:y>0.50463</cdr:y>
    </cdr:from>
    <cdr:to>
      <cdr:x>0.40764</cdr:x>
      <cdr:y>0.51215</cdr:y>
    </cdr:to>
    <cdr:cxnSp macro="">
      <cdr:nvCxnSpPr>
        <cdr:cNvPr id="2" name="Straight Connector 1"/>
        <cdr:cNvCxnSpPr/>
      </cdr:nvCxnSpPr>
      <cdr:spPr>
        <a:xfrm xmlns:a="http://schemas.openxmlformats.org/drawingml/2006/main" flipV="1">
          <a:off x="79375" y="1384300"/>
          <a:ext cx="1784350" cy="2063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0.59236</cdr:x>
      <cdr:y>0.64699</cdr:y>
    </cdr:from>
    <cdr:to>
      <cdr:x>0.98264</cdr:x>
      <cdr:y>0.65451</cdr:y>
    </cdr:to>
    <cdr:cxnSp macro="">
      <cdr:nvCxnSpPr>
        <cdr:cNvPr id="3" name="Straight Connector 2"/>
        <cdr:cNvCxnSpPr/>
      </cdr:nvCxnSpPr>
      <cdr:spPr>
        <a:xfrm xmlns:a="http://schemas.openxmlformats.org/drawingml/2006/main" flipV="1">
          <a:off x="2708275" y="1774825"/>
          <a:ext cx="1784350" cy="2063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0.56944</cdr:x>
      <cdr:y>0.26852</cdr:y>
    </cdr:from>
    <cdr:to>
      <cdr:x>0.95972</cdr:x>
      <cdr:y>0.27604</cdr:y>
    </cdr:to>
    <cdr:cxnSp macro="">
      <cdr:nvCxnSpPr>
        <cdr:cNvPr id="4" name="Straight Connector 3"/>
        <cdr:cNvCxnSpPr/>
      </cdr:nvCxnSpPr>
      <cdr:spPr>
        <a:xfrm xmlns:a="http://schemas.openxmlformats.org/drawingml/2006/main" flipV="1">
          <a:off x="2603500" y="736600"/>
          <a:ext cx="1784350" cy="2063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0.29282</cdr:y>
    </cdr:from>
    <cdr:to>
      <cdr:x>0.26146</cdr:x>
      <cdr:y>0.52515</cdr:y>
    </cdr:to>
    <cdr:sp macro="" textlink="">
      <cdr:nvSpPr>
        <cdr:cNvPr id="5" name="TextBox 1"/>
        <cdr:cNvSpPr txBox="1"/>
      </cdr:nvSpPr>
      <cdr:spPr>
        <a:xfrm xmlns:a="http://schemas.openxmlformats.org/drawingml/2006/main">
          <a:off x="0" y="803275"/>
          <a:ext cx="1195387"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Lejet mjedisore komunale të lëshuara              64,74 %</a:t>
          </a:r>
        </a:p>
      </cdr:txBody>
    </cdr:sp>
  </cdr:relSizeAnchor>
  <cdr:relSizeAnchor xmlns:cdr="http://schemas.openxmlformats.org/drawingml/2006/chartDrawing">
    <cdr:from>
      <cdr:x>0.75313</cdr:x>
      <cdr:y>0.06019</cdr:y>
    </cdr:from>
    <cdr:to>
      <cdr:x>1</cdr:x>
      <cdr:y>0.29251</cdr:y>
    </cdr:to>
    <cdr:sp macro="" textlink="">
      <cdr:nvSpPr>
        <cdr:cNvPr id="6" name="TextBox 1"/>
        <cdr:cNvSpPr txBox="1"/>
      </cdr:nvSpPr>
      <cdr:spPr>
        <a:xfrm xmlns:a="http://schemas.openxmlformats.org/drawingml/2006/main">
          <a:off x="3443288" y="165100"/>
          <a:ext cx="1128712"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Realizimi i planit të veprimit lokal në mjedis              13,87 %</a:t>
          </a:r>
        </a:p>
      </cdr:txBody>
    </cdr:sp>
  </cdr:relSizeAnchor>
  <cdr:relSizeAnchor xmlns:cdr="http://schemas.openxmlformats.org/drawingml/2006/chartDrawing">
    <cdr:from>
      <cdr:x>0.76563</cdr:x>
      <cdr:y>0.35185</cdr:y>
    </cdr:from>
    <cdr:to>
      <cdr:x>1</cdr:x>
      <cdr:y>0.58417</cdr:y>
    </cdr:to>
    <cdr:sp macro="" textlink="">
      <cdr:nvSpPr>
        <cdr:cNvPr id="7" name="TextBox 1"/>
        <cdr:cNvSpPr txBox="1"/>
      </cdr:nvSpPr>
      <cdr:spPr>
        <a:xfrm xmlns:a="http://schemas.openxmlformats.org/drawingml/2006/main">
          <a:off x="3500438" y="965200"/>
          <a:ext cx="1071562"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Ndërtesat e reja që e kanë zbatuar lejen mjedisore komunale           55,48 %</a:t>
          </a:r>
        </a:p>
      </cdr:txBody>
    </cdr:sp>
  </cdr:relSizeAnchor>
</c:userShapes>
</file>

<file path=word/drawings/drawing15.xml><?xml version="1.0" encoding="utf-8"?>
<c:userShapes xmlns:c="http://schemas.openxmlformats.org/drawingml/2006/chart">
  <cdr:relSizeAnchor xmlns:cdr="http://schemas.openxmlformats.org/drawingml/2006/chartDrawing">
    <cdr:from>
      <cdr:x>0.02642</cdr:x>
      <cdr:y>0.26421</cdr:y>
    </cdr:from>
    <cdr:to>
      <cdr:x>0.36549</cdr:x>
      <cdr:y>0.27076</cdr:y>
    </cdr:to>
    <cdr:cxnSp macro="">
      <cdr:nvCxnSpPr>
        <cdr:cNvPr id="2" name="Straight Connector 1"/>
        <cdr:cNvCxnSpPr/>
      </cdr:nvCxnSpPr>
      <cdr:spPr>
        <a:xfrm xmlns:a="http://schemas.openxmlformats.org/drawingml/2006/main" flipV="1">
          <a:off x="161145" y="1115848"/>
          <a:ext cx="2068478" cy="27663"/>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0.48381</cdr:y>
    </cdr:from>
    <cdr:to>
      <cdr:x>0.33906</cdr:x>
      <cdr:y>0.49036</cdr:y>
    </cdr:to>
    <cdr:cxnSp macro="">
      <cdr:nvCxnSpPr>
        <cdr:cNvPr id="3" name="Straight Connector 2"/>
        <cdr:cNvCxnSpPr/>
      </cdr:nvCxnSpPr>
      <cdr:spPr>
        <a:xfrm xmlns:a="http://schemas.openxmlformats.org/drawingml/2006/main" flipV="1">
          <a:off x="-914400" y="2043318"/>
          <a:ext cx="2068417" cy="27663"/>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0.00583</cdr:x>
      <cdr:y>0.83953</cdr:y>
    </cdr:from>
    <cdr:to>
      <cdr:x>0.34489</cdr:x>
      <cdr:y>0.84609</cdr:y>
    </cdr:to>
    <cdr:cxnSp macro="">
      <cdr:nvCxnSpPr>
        <cdr:cNvPr id="4" name="Straight Connector 3"/>
        <cdr:cNvCxnSpPr/>
      </cdr:nvCxnSpPr>
      <cdr:spPr>
        <a:xfrm xmlns:a="http://schemas.openxmlformats.org/drawingml/2006/main" flipV="1">
          <a:off x="35592" y="3545652"/>
          <a:ext cx="2068417" cy="27706"/>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0.00839</cdr:x>
      <cdr:y>0.16649</cdr:y>
    </cdr:from>
    <cdr:to>
      <cdr:x>0.26571</cdr:x>
      <cdr:y>0.36894</cdr:y>
    </cdr:to>
    <cdr:sp macro="" textlink="">
      <cdr:nvSpPr>
        <cdr:cNvPr id="6" name="TextBox 1"/>
        <cdr:cNvSpPr txBox="1"/>
      </cdr:nvSpPr>
      <cdr:spPr>
        <a:xfrm xmlns:a="http://schemas.openxmlformats.org/drawingml/2006/main">
          <a:off x="51206" y="703135"/>
          <a:ext cx="1569767" cy="8550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Gratë e punësuara në institucione/administratën komunale            73,57 %</a:t>
          </a:r>
        </a:p>
      </cdr:txBody>
    </cdr:sp>
  </cdr:relSizeAnchor>
  <cdr:relSizeAnchor xmlns:cdr="http://schemas.openxmlformats.org/drawingml/2006/chartDrawing">
    <cdr:from>
      <cdr:x>0</cdr:x>
      <cdr:y>0.35564</cdr:y>
    </cdr:from>
    <cdr:to>
      <cdr:x>0.22715</cdr:x>
      <cdr:y>0.55809</cdr:y>
    </cdr:to>
    <cdr:sp macro="" textlink="">
      <cdr:nvSpPr>
        <cdr:cNvPr id="7" name="TextBox 1"/>
        <cdr:cNvSpPr txBox="1"/>
      </cdr:nvSpPr>
      <cdr:spPr>
        <a:xfrm xmlns:a="http://schemas.openxmlformats.org/drawingml/2006/main">
          <a:off x="-914400" y="1502001"/>
          <a:ext cx="1385716" cy="855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Barazia gjinore në buxhetim për punësim dhe ndërmarrësi të grave 60,74 %</a:t>
          </a:r>
        </a:p>
      </cdr:txBody>
    </cdr:sp>
  </cdr:relSizeAnchor>
  <cdr:relSizeAnchor xmlns:cdr="http://schemas.openxmlformats.org/drawingml/2006/chartDrawing">
    <cdr:from>
      <cdr:x>0</cdr:x>
      <cdr:y>0.74328</cdr:y>
    </cdr:from>
    <cdr:to>
      <cdr:x>0.17871</cdr:x>
      <cdr:y>0.94573</cdr:y>
    </cdr:to>
    <cdr:sp macro="" textlink="">
      <cdr:nvSpPr>
        <cdr:cNvPr id="8" name="TextBox 1"/>
        <cdr:cNvSpPr txBox="1"/>
      </cdr:nvSpPr>
      <cdr:spPr>
        <a:xfrm xmlns:a="http://schemas.openxmlformats.org/drawingml/2006/main">
          <a:off x="0" y="3139152"/>
          <a:ext cx="1090211" cy="8550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Plani komunal për barazi gjinore       51,35 %</a:t>
          </a:r>
        </a:p>
      </cdr:txBody>
    </cdr:sp>
  </cdr:relSizeAnchor>
  <cdr:relSizeAnchor xmlns:cdr="http://schemas.openxmlformats.org/drawingml/2006/chartDrawing">
    <cdr:from>
      <cdr:x>0.74268</cdr:x>
      <cdr:y>0.88231</cdr:y>
    </cdr:from>
    <cdr:to>
      <cdr:x>1</cdr:x>
      <cdr:y>1</cdr:y>
    </cdr:to>
    <cdr:sp macro="" textlink="">
      <cdr:nvSpPr>
        <cdr:cNvPr id="9" name="TextBox 1"/>
        <cdr:cNvSpPr txBox="1"/>
      </cdr:nvSpPr>
      <cdr:spPr>
        <a:xfrm xmlns:a="http://schemas.openxmlformats.org/drawingml/2006/main">
          <a:off x="4651202" y="3852864"/>
          <a:ext cx="1611487" cy="5139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Barazia gjinore tek anëtarët e komiteteve komunale                50,48 %</a:t>
          </a:r>
        </a:p>
      </cdr:txBody>
    </cdr:sp>
  </cdr:relSizeAnchor>
  <cdr:relSizeAnchor xmlns:cdr="http://schemas.openxmlformats.org/drawingml/2006/chartDrawing">
    <cdr:from>
      <cdr:x>0.6289</cdr:x>
      <cdr:y>0.83868</cdr:y>
    </cdr:from>
    <cdr:to>
      <cdr:x>0.97871</cdr:x>
      <cdr:y>0.88449</cdr:y>
    </cdr:to>
    <cdr:cxnSp macro="">
      <cdr:nvCxnSpPr>
        <cdr:cNvPr id="10" name="Elbow Connector 9"/>
        <cdr:cNvCxnSpPr/>
      </cdr:nvCxnSpPr>
      <cdr:spPr>
        <a:xfrm xmlns:a="http://schemas.openxmlformats.org/drawingml/2006/main">
          <a:off x="3938589" y="3662364"/>
          <a:ext cx="2190750" cy="200025"/>
        </a:xfrm>
        <a:prstGeom xmlns:a="http://schemas.openxmlformats.org/drawingml/2006/main" prst="bentConnector3">
          <a:avLst>
            <a:gd name="adj1" fmla="val 435"/>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0.74727</cdr:x>
      <cdr:y>0.75761</cdr:y>
    </cdr:from>
    <cdr:to>
      <cdr:x>0.92598</cdr:x>
      <cdr:y>0.96006</cdr:y>
    </cdr:to>
    <cdr:sp macro="" textlink="">
      <cdr:nvSpPr>
        <cdr:cNvPr id="16" name="TextBox 1"/>
        <cdr:cNvSpPr txBox="1"/>
      </cdr:nvSpPr>
      <cdr:spPr>
        <a:xfrm xmlns:a="http://schemas.openxmlformats.org/drawingml/2006/main">
          <a:off x="4679950" y="3308350"/>
          <a:ext cx="1119189" cy="884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Gratë e emëruara në pozita politike në komunë       44,53 %</a:t>
          </a:r>
        </a:p>
      </cdr:txBody>
    </cdr:sp>
  </cdr:relSizeAnchor>
  <cdr:relSizeAnchor xmlns:cdr="http://schemas.openxmlformats.org/drawingml/2006/chartDrawing">
    <cdr:from>
      <cdr:x>0.57567</cdr:x>
      <cdr:y>0.50932</cdr:y>
    </cdr:from>
    <cdr:to>
      <cdr:x>1</cdr:x>
      <cdr:y>0.74671</cdr:y>
    </cdr:to>
    <cdr:cxnSp macro="">
      <cdr:nvCxnSpPr>
        <cdr:cNvPr id="19" name="Elbow Connector 18"/>
        <cdr:cNvCxnSpPr/>
      </cdr:nvCxnSpPr>
      <cdr:spPr>
        <a:xfrm xmlns:a="http://schemas.openxmlformats.org/drawingml/2006/main">
          <a:off x="3605214" y="2224089"/>
          <a:ext cx="2657475" cy="1036636"/>
        </a:xfrm>
        <a:prstGeom xmlns:a="http://schemas.openxmlformats.org/drawingml/2006/main" prst="bentConnector3">
          <a:avLst>
            <a:gd name="adj1" fmla="val 1971"/>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0.82129</cdr:x>
      <cdr:y>0.53295</cdr:y>
    </cdr:from>
    <cdr:to>
      <cdr:x>1</cdr:x>
      <cdr:y>0.7354</cdr:y>
    </cdr:to>
    <cdr:sp macro="" textlink="">
      <cdr:nvSpPr>
        <cdr:cNvPr id="24" name="TextBox 1"/>
        <cdr:cNvSpPr txBox="1"/>
      </cdr:nvSpPr>
      <cdr:spPr>
        <a:xfrm xmlns:a="http://schemas.openxmlformats.org/drawingml/2006/main">
          <a:off x="5143500" y="2327275"/>
          <a:ext cx="1119189" cy="884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Gratë në pozita udhëheqëse në institucionet arsimore, shëndetësore dhe kulturore/sportive 43,60 %</a:t>
          </a:r>
        </a:p>
      </cdr:txBody>
    </cdr:sp>
  </cdr:relSizeAnchor>
  <cdr:relSizeAnchor xmlns:cdr="http://schemas.openxmlformats.org/drawingml/2006/chartDrawing">
    <cdr:from>
      <cdr:x>0.65475</cdr:x>
      <cdr:y>0.41553</cdr:y>
    </cdr:from>
    <cdr:to>
      <cdr:x>0.98783</cdr:x>
      <cdr:y>0.53549</cdr:y>
    </cdr:to>
    <cdr:cxnSp macro="">
      <cdr:nvCxnSpPr>
        <cdr:cNvPr id="28" name="Elbow Connector 27"/>
        <cdr:cNvCxnSpPr/>
      </cdr:nvCxnSpPr>
      <cdr:spPr>
        <a:xfrm xmlns:a="http://schemas.openxmlformats.org/drawingml/2006/main" rot="10800000">
          <a:off x="4100514" y="1814515"/>
          <a:ext cx="2085976" cy="523876"/>
        </a:xfrm>
        <a:prstGeom xmlns:a="http://schemas.openxmlformats.org/drawingml/2006/main" prst="bentConnector3">
          <a:avLst>
            <a:gd name="adj1" fmla="val 98858"/>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0.82129</cdr:x>
      <cdr:y>0.3759</cdr:y>
    </cdr:from>
    <cdr:to>
      <cdr:x>1</cdr:x>
      <cdr:y>0.57835</cdr:y>
    </cdr:to>
    <cdr:sp macro="" textlink="">
      <cdr:nvSpPr>
        <cdr:cNvPr id="30" name="TextBox 1"/>
        <cdr:cNvSpPr txBox="1"/>
      </cdr:nvSpPr>
      <cdr:spPr>
        <a:xfrm xmlns:a="http://schemas.openxmlformats.org/drawingml/2006/main">
          <a:off x="5143500" y="1641475"/>
          <a:ext cx="1119189" cy="884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Buxhetimi dhe shpenzimi i përgjegjshëm gjinor               39,19 %</a:t>
          </a:r>
        </a:p>
      </cdr:txBody>
    </cdr:sp>
  </cdr:relSizeAnchor>
  <cdr:relSizeAnchor xmlns:cdr="http://schemas.openxmlformats.org/drawingml/2006/chartDrawing">
    <cdr:from>
      <cdr:x>0.63498</cdr:x>
      <cdr:y>0.28901</cdr:y>
    </cdr:from>
    <cdr:to>
      <cdr:x>0.98631</cdr:x>
      <cdr:y>0.38499</cdr:y>
    </cdr:to>
    <cdr:cxnSp macro="">
      <cdr:nvCxnSpPr>
        <cdr:cNvPr id="33" name="Elbow Connector 32"/>
        <cdr:cNvCxnSpPr/>
      </cdr:nvCxnSpPr>
      <cdr:spPr>
        <a:xfrm xmlns:a="http://schemas.openxmlformats.org/drawingml/2006/main" rot="10800000">
          <a:off x="3976689" y="1262064"/>
          <a:ext cx="2200276" cy="419101"/>
        </a:xfrm>
        <a:prstGeom xmlns:a="http://schemas.openxmlformats.org/drawingml/2006/main" prst="bentConnector3">
          <a:avLst>
            <a:gd name="adj1" fmla="val 101082"/>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0.82129</cdr:x>
      <cdr:y>0.25375</cdr:y>
    </cdr:from>
    <cdr:to>
      <cdr:x>1</cdr:x>
      <cdr:y>0.4562</cdr:y>
    </cdr:to>
    <cdr:sp macro="" textlink="">
      <cdr:nvSpPr>
        <cdr:cNvPr id="35" name="TextBox 1"/>
        <cdr:cNvSpPr txBox="1"/>
      </cdr:nvSpPr>
      <cdr:spPr>
        <a:xfrm xmlns:a="http://schemas.openxmlformats.org/drawingml/2006/main">
          <a:off x="5143500" y="1108075"/>
          <a:ext cx="1119189" cy="884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Pjesëmarrja e grave në konsultime publike 29,01 %</a:t>
          </a:r>
        </a:p>
      </cdr:txBody>
    </cdr:sp>
  </cdr:relSizeAnchor>
  <cdr:relSizeAnchor xmlns:cdr="http://schemas.openxmlformats.org/drawingml/2006/chartDrawing">
    <cdr:from>
      <cdr:x>0.57262</cdr:x>
      <cdr:y>0.19522</cdr:y>
    </cdr:from>
    <cdr:to>
      <cdr:x>0.98023</cdr:x>
      <cdr:y>0.25411</cdr:y>
    </cdr:to>
    <cdr:cxnSp macro="">
      <cdr:nvCxnSpPr>
        <cdr:cNvPr id="37" name="Elbow Connector 36"/>
        <cdr:cNvCxnSpPr/>
      </cdr:nvCxnSpPr>
      <cdr:spPr>
        <a:xfrm xmlns:a="http://schemas.openxmlformats.org/drawingml/2006/main" rot="10800000">
          <a:off x="3586163" y="852490"/>
          <a:ext cx="2552701" cy="257176"/>
        </a:xfrm>
        <a:prstGeom xmlns:a="http://schemas.openxmlformats.org/drawingml/2006/main" prst="bentConnector3">
          <a:avLst>
            <a:gd name="adj1" fmla="val 99254"/>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0.82129</cdr:x>
      <cdr:y>0.12288</cdr:y>
    </cdr:from>
    <cdr:to>
      <cdr:x>1</cdr:x>
      <cdr:y>0.32532</cdr:y>
    </cdr:to>
    <cdr:sp macro="" textlink="">
      <cdr:nvSpPr>
        <cdr:cNvPr id="39" name="TextBox 1"/>
        <cdr:cNvSpPr txBox="1"/>
      </cdr:nvSpPr>
      <cdr:spPr>
        <a:xfrm xmlns:a="http://schemas.openxmlformats.org/drawingml/2006/main">
          <a:off x="5143500" y="536575"/>
          <a:ext cx="1119189" cy="884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Barazia gjinore tek emërtimet e rrugëve             11,38 %</a:t>
          </a:r>
        </a:p>
      </cdr:txBody>
    </cdr:sp>
  </cdr:relSizeAnchor>
  <cdr:relSizeAnchor xmlns:cdr="http://schemas.openxmlformats.org/drawingml/2006/chartDrawing">
    <cdr:from>
      <cdr:x>0.82129</cdr:x>
      <cdr:y>0</cdr:y>
    </cdr:from>
    <cdr:to>
      <cdr:x>1</cdr:x>
      <cdr:y>0.20245</cdr:y>
    </cdr:to>
    <cdr:sp macro="" textlink="">
      <cdr:nvSpPr>
        <cdr:cNvPr id="40" name="TextBox 1"/>
        <cdr:cNvSpPr txBox="1"/>
      </cdr:nvSpPr>
      <cdr:spPr>
        <a:xfrm xmlns:a="http://schemas.openxmlformats.org/drawingml/2006/main">
          <a:off x="5143500" y="0"/>
          <a:ext cx="1119189" cy="884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Regjistrimi i pronësisë në emër të dy gjinive       7,40 %</a:t>
          </a:r>
        </a:p>
      </cdr:txBody>
    </cdr:sp>
  </cdr:relSizeAnchor>
  <cdr:relSizeAnchor xmlns:cdr="http://schemas.openxmlformats.org/drawingml/2006/chartDrawing">
    <cdr:from>
      <cdr:x>0.00684</cdr:x>
      <cdr:y>0.11851</cdr:y>
    </cdr:from>
    <cdr:to>
      <cdr:x>0.50991</cdr:x>
      <cdr:y>0.12324</cdr:y>
    </cdr:to>
    <cdr:cxnSp macro="">
      <cdr:nvCxnSpPr>
        <cdr:cNvPr id="41" name="Straight Connector 40"/>
        <cdr:cNvCxnSpPr/>
      </cdr:nvCxnSpPr>
      <cdr:spPr>
        <a:xfrm xmlns:a="http://schemas.openxmlformats.org/drawingml/2006/main" flipV="1">
          <a:off x="42864" y="517525"/>
          <a:ext cx="3150568" cy="20639"/>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0.04217</cdr:y>
    </cdr:from>
    <cdr:to>
      <cdr:x>0.25732</cdr:x>
      <cdr:y>0.24462</cdr:y>
    </cdr:to>
    <cdr:sp macro="" textlink="">
      <cdr:nvSpPr>
        <cdr:cNvPr id="43" name="TextBox 1"/>
        <cdr:cNvSpPr txBox="1"/>
      </cdr:nvSpPr>
      <cdr:spPr>
        <a:xfrm xmlns:a="http://schemas.openxmlformats.org/drawingml/2006/main">
          <a:off x="0" y="184150"/>
          <a:ext cx="1611487" cy="884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Barazia gjinore tek përbërja e këshillave lokale 6,66 %</a:t>
          </a:r>
        </a:p>
      </cdr:txBody>
    </cdr:sp>
  </cdr:relSizeAnchor>
  <cdr:relSizeAnchor xmlns:cdr="http://schemas.openxmlformats.org/drawingml/2006/chartDrawing">
    <cdr:from>
      <cdr:x>0.5444</cdr:x>
      <cdr:y>0.09873</cdr:y>
    </cdr:from>
    <cdr:to>
      <cdr:x>0.98928</cdr:x>
      <cdr:y>0.12471</cdr:y>
    </cdr:to>
    <cdr:cxnSp macro="">
      <cdr:nvCxnSpPr>
        <cdr:cNvPr id="11" name="Elbow Connector 10"/>
        <cdr:cNvCxnSpPr/>
      </cdr:nvCxnSpPr>
      <cdr:spPr>
        <a:xfrm xmlns:a="http://schemas.openxmlformats.org/drawingml/2006/main">
          <a:off x="3321101" y="416967"/>
          <a:ext cx="2713939" cy="109728"/>
        </a:xfrm>
        <a:prstGeom xmlns:a="http://schemas.openxmlformats.org/drawingml/2006/main" prst="bentConnector3">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0.57318</cdr:x>
      <cdr:y>0.88162</cdr:y>
    </cdr:from>
    <cdr:to>
      <cdr:x>0.96769</cdr:x>
      <cdr:y>0.98555</cdr:y>
    </cdr:to>
    <cdr:cxnSp macro="">
      <cdr:nvCxnSpPr>
        <cdr:cNvPr id="13" name="Elbow Connector 12"/>
        <cdr:cNvCxnSpPr/>
      </cdr:nvCxnSpPr>
      <cdr:spPr>
        <a:xfrm xmlns:a="http://schemas.openxmlformats.org/drawingml/2006/main">
          <a:off x="3496665" y="3723437"/>
          <a:ext cx="2406701" cy="438912"/>
        </a:xfrm>
        <a:prstGeom xmlns:a="http://schemas.openxmlformats.org/drawingml/2006/main" prst="bentConnector3">
          <a:avLst>
            <a:gd name="adj1" fmla="val 7447"/>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cdr:x>
      <cdr:y>0.16067</cdr:y>
    </cdr:from>
    <cdr:to>
      <cdr:x>0.40645</cdr:x>
      <cdr:y>0.16868</cdr:y>
    </cdr:to>
    <cdr:cxnSp macro="">
      <cdr:nvCxnSpPr>
        <cdr:cNvPr id="2" name="Straight Connector 1"/>
        <cdr:cNvCxnSpPr/>
      </cdr:nvCxnSpPr>
      <cdr:spPr>
        <a:xfrm xmlns:a="http://schemas.openxmlformats.org/drawingml/2006/main" flipV="1">
          <a:off x="0" y="574675"/>
          <a:ext cx="2123457" cy="2862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0.44075</cdr:y>
    </cdr:from>
    <cdr:to>
      <cdr:x>0.4093</cdr:x>
      <cdr:y>0.44564</cdr:y>
    </cdr:to>
    <cdr:cxnSp macro="">
      <cdr:nvCxnSpPr>
        <cdr:cNvPr id="3" name="Straight Connector 2"/>
        <cdr:cNvCxnSpPr/>
      </cdr:nvCxnSpPr>
      <cdr:spPr>
        <a:xfrm xmlns:a="http://schemas.openxmlformats.org/drawingml/2006/main" flipV="1">
          <a:off x="0" y="1576388"/>
          <a:ext cx="2138364" cy="17515"/>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0.00729</cdr:x>
      <cdr:y>0.71238</cdr:y>
    </cdr:from>
    <cdr:to>
      <cdr:x>0.26527</cdr:x>
      <cdr:y>0.71994</cdr:y>
    </cdr:to>
    <cdr:cxnSp macro="">
      <cdr:nvCxnSpPr>
        <cdr:cNvPr id="4" name="Straight Connector 3"/>
        <cdr:cNvCxnSpPr/>
      </cdr:nvCxnSpPr>
      <cdr:spPr>
        <a:xfrm xmlns:a="http://schemas.openxmlformats.org/drawingml/2006/main" flipV="1">
          <a:off x="38100" y="2547938"/>
          <a:ext cx="1347789" cy="2704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0.01337</cdr:x>
      <cdr:y>0.92423</cdr:y>
    </cdr:from>
    <cdr:to>
      <cdr:x>0.42417</cdr:x>
      <cdr:y>0.93299</cdr:y>
    </cdr:to>
    <cdr:cxnSp macro="">
      <cdr:nvCxnSpPr>
        <cdr:cNvPr id="7" name="Straight Connector 6"/>
        <cdr:cNvCxnSpPr/>
      </cdr:nvCxnSpPr>
      <cdr:spPr>
        <a:xfrm xmlns:a="http://schemas.openxmlformats.org/drawingml/2006/main" flipV="1">
          <a:off x="78510" y="3833813"/>
          <a:ext cx="2412279" cy="3637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0.73342</cdr:x>
      <cdr:y>0.70717</cdr:y>
    </cdr:from>
    <cdr:to>
      <cdr:x>0.99777</cdr:x>
      <cdr:y>0.71028</cdr:y>
    </cdr:to>
    <cdr:cxnSp macro="">
      <cdr:nvCxnSpPr>
        <cdr:cNvPr id="8" name="Straight Connector 7"/>
        <cdr:cNvCxnSpPr/>
      </cdr:nvCxnSpPr>
      <cdr:spPr>
        <a:xfrm xmlns:a="http://schemas.openxmlformats.org/drawingml/2006/main" flipV="1">
          <a:off x="4306748" y="2933438"/>
          <a:ext cx="1552348" cy="12889"/>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0.64631</cdr:x>
      <cdr:y>0.88238</cdr:y>
    </cdr:from>
    <cdr:to>
      <cdr:x>0.98359</cdr:x>
      <cdr:y>0.88282</cdr:y>
    </cdr:to>
    <cdr:cxnSp macro="">
      <cdr:nvCxnSpPr>
        <cdr:cNvPr id="11" name="Straight Connector 10"/>
        <cdr:cNvCxnSpPr/>
      </cdr:nvCxnSpPr>
      <cdr:spPr>
        <a:xfrm xmlns:a="http://schemas.openxmlformats.org/drawingml/2006/main" flipV="1">
          <a:off x="3376614" y="3155950"/>
          <a:ext cx="1762124" cy="158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0.59355</cdr:x>
      <cdr:y>0.4089</cdr:y>
    </cdr:from>
    <cdr:to>
      <cdr:x>1</cdr:x>
      <cdr:y>0.41691</cdr:y>
    </cdr:to>
    <cdr:cxnSp macro="">
      <cdr:nvCxnSpPr>
        <cdr:cNvPr id="13" name="Straight Connector 12"/>
        <cdr:cNvCxnSpPr/>
      </cdr:nvCxnSpPr>
      <cdr:spPr>
        <a:xfrm xmlns:a="http://schemas.openxmlformats.org/drawingml/2006/main" flipV="1">
          <a:off x="3485452" y="1696177"/>
          <a:ext cx="2386712" cy="33203"/>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0.58079</cdr:x>
      <cdr:y>0.17399</cdr:y>
    </cdr:from>
    <cdr:to>
      <cdr:x>0.98724</cdr:x>
      <cdr:y>0.18199</cdr:y>
    </cdr:to>
    <cdr:cxnSp macro="">
      <cdr:nvCxnSpPr>
        <cdr:cNvPr id="14" name="Straight Connector 13"/>
        <cdr:cNvCxnSpPr/>
      </cdr:nvCxnSpPr>
      <cdr:spPr>
        <a:xfrm xmlns:a="http://schemas.openxmlformats.org/drawingml/2006/main" flipV="1">
          <a:off x="3034331" y="622300"/>
          <a:ext cx="2123457" cy="2862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0.06013</cdr:y>
    </cdr:from>
    <cdr:to>
      <cdr:x>0.27229</cdr:x>
      <cdr:y>0.20172</cdr:y>
    </cdr:to>
    <cdr:sp macro="" textlink="">
      <cdr:nvSpPr>
        <cdr:cNvPr id="15" name="TextBox 1"/>
        <cdr:cNvSpPr txBox="1"/>
      </cdr:nvSpPr>
      <cdr:spPr>
        <a:xfrm xmlns:a="http://schemas.openxmlformats.org/drawingml/2006/main">
          <a:off x="0" y="249417"/>
          <a:ext cx="1598927" cy="587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Braktisja e shkollës nga nxënësit (shkalla inverse) 99,14 %</a:t>
          </a:r>
        </a:p>
      </cdr:txBody>
    </cdr:sp>
  </cdr:relSizeAnchor>
  <cdr:relSizeAnchor xmlns:cdr="http://schemas.openxmlformats.org/drawingml/2006/chartDrawing">
    <cdr:from>
      <cdr:x>0</cdr:x>
      <cdr:y>0.33387</cdr:y>
    </cdr:from>
    <cdr:to>
      <cdr:x>0.27229</cdr:x>
      <cdr:y>0.47546</cdr:y>
    </cdr:to>
    <cdr:sp macro="" textlink="">
      <cdr:nvSpPr>
        <cdr:cNvPr id="16" name="TextBox 1"/>
        <cdr:cNvSpPr txBox="1"/>
      </cdr:nvSpPr>
      <cdr:spPr>
        <a:xfrm xmlns:a="http://schemas.openxmlformats.org/drawingml/2006/main">
          <a:off x="0" y="1384947"/>
          <a:ext cx="1598927" cy="587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Shkalla bruto e regjistrimit ne kl.1                                      96,69 %</a:t>
          </a:r>
        </a:p>
      </cdr:txBody>
    </cdr:sp>
  </cdr:relSizeAnchor>
  <cdr:relSizeAnchor xmlns:cdr="http://schemas.openxmlformats.org/drawingml/2006/chartDrawing">
    <cdr:from>
      <cdr:x>0</cdr:x>
      <cdr:y>0.5787</cdr:y>
    </cdr:from>
    <cdr:to>
      <cdr:x>0.27229</cdr:x>
      <cdr:y>0.72029</cdr:y>
    </cdr:to>
    <cdr:sp macro="" textlink="">
      <cdr:nvSpPr>
        <cdr:cNvPr id="18" name="TextBox 1"/>
        <cdr:cNvSpPr txBox="1"/>
      </cdr:nvSpPr>
      <cdr:spPr>
        <a:xfrm xmlns:a="http://schemas.openxmlformats.org/drawingml/2006/main">
          <a:off x="0" y="2400532"/>
          <a:ext cx="1598927" cy="5873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Shkalla e realizimit të orëve të planifikuara sipas kalendarit vjetor të arsimit                                 96,22 %</a:t>
          </a:r>
        </a:p>
      </cdr:txBody>
    </cdr:sp>
  </cdr:relSizeAnchor>
  <cdr:relSizeAnchor xmlns:cdr="http://schemas.openxmlformats.org/drawingml/2006/chartDrawing">
    <cdr:from>
      <cdr:x>0</cdr:x>
      <cdr:y>0.82397</cdr:y>
    </cdr:from>
    <cdr:to>
      <cdr:x>0.27229</cdr:x>
      <cdr:y>0.96556</cdr:y>
    </cdr:to>
    <cdr:sp macro="" textlink="">
      <cdr:nvSpPr>
        <cdr:cNvPr id="20" name="TextBox 1"/>
        <cdr:cNvSpPr txBox="1"/>
      </cdr:nvSpPr>
      <cdr:spPr>
        <a:xfrm xmlns:a="http://schemas.openxmlformats.org/drawingml/2006/main">
          <a:off x="0" y="3417932"/>
          <a:ext cx="1598927" cy="587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Shkalla e qasjes – tranzicioni kl9- kl10                                 92,57 %</a:t>
          </a:r>
        </a:p>
      </cdr:txBody>
    </cdr:sp>
  </cdr:relSizeAnchor>
  <cdr:relSizeAnchor xmlns:cdr="http://schemas.openxmlformats.org/drawingml/2006/chartDrawing">
    <cdr:from>
      <cdr:x>0.76117</cdr:x>
      <cdr:y>0.75263</cdr:y>
    </cdr:from>
    <cdr:to>
      <cdr:x>1</cdr:x>
      <cdr:y>0.89422</cdr:y>
    </cdr:to>
    <cdr:sp macro="" textlink="">
      <cdr:nvSpPr>
        <cdr:cNvPr id="21" name="TextBox 1"/>
        <cdr:cNvSpPr txBox="1"/>
      </cdr:nvSpPr>
      <cdr:spPr>
        <a:xfrm xmlns:a="http://schemas.openxmlformats.org/drawingml/2006/main">
          <a:off x="4469698" y="3122023"/>
          <a:ext cx="1402466" cy="587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Plotësimi i vendeve të lira të punës në arsim me konkurs të rregullt                    92,43 %</a:t>
          </a:r>
        </a:p>
      </cdr:txBody>
    </cdr:sp>
  </cdr:relSizeAnchor>
  <cdr:relSizeAnchor xmlns:cdr="http://schemas.openxmlformats.org/drawingml/2006/chartDrawing">
    <cdr:from>
      <cdr:x>0.82133</cdr:x>
      <cdr:y>0.42745</cdr:y>
    </cdr:from>
    <cdr:to>
      <cdr:x>1</cdr:x>
      <cdr:y>0.56904</cdr:y>
    </cdr:to>
    <cdr:sp macro="" textlink="">
      <cdr:nvSpPr>
        <cdr:cNvPr id="22" name="TextBox 1"/>
        <cdr:cNvSpPr txBox="1"/>
      </cdr:nvSpPr>
      <cdr:spPr>
        <a:xfrm xmlns:a="http://schemas.openxmlformats.org/drawingml/2006/main">
          <a:off x="4822991" y="1773113"/>
          <a:ext cx="1049173" cy="587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Respektimi i procedurave ligjore për zgjedhjen e stafit drejtues të shkollave (drejtorëve dhe zv.drejtorëve) 87,68 %</a:t>
          </a:r>
        </a:p>
      </cdr:txBody>
    </cdr:sp>
  </cdr:relSizeAnchor>
  <cdr:relSizeAnchor xmlns:cdr="http://schemas.openxmlformats.org/drawingml/2006/chartDrawing">
    <cdr:from>
      <cdr:x>0.79886</cdr:x>
      <cdr:y>0.23186</cdr:y>
    </cdr:from>
    <cdr:to>
      <cdr:x>0.99838</cdr:x>
      <cdr:y>0.37345</cdr:y>
    </cdr:to>
    <cdr:sp macro="" textlink="">
      <cdr:nvSpPr>
        <cdr:cNvPr id="23" name="TextBox 1"/>
        <cdr:cNvSpPr txBox="1"/>
      </cdr:nvSpPr>
      <cdr:spPr>
        <a:xfrm xmlns:a="http://schemas.openxmlformats.org/drawingml/2006/main">
          <a:off x="4691064" y="961776"/>
          <a:ext cx="1171575" cy="587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Mësimdhënësit që i plotësojnë kriteret e kualifikimit të licensuar            82,18 %</a:t>
          </a:r>
        </a:p>
      </cdr:txBody>
    </cdr:sp>
  </cdr:relSizeAnchor>
  <cdr:relSizeAnchor xmlns:cdr="http://schemas.openxmlformats.org/drawingml/2006/chartDrawing">
    <cdr:from>
      <cdr:x>0.72771</cdr:x>
      <cdr:y>0.06802</cdr:y>
    </cdr:from>
    <cdr:to>
      <cdr:x>1</cdr:x>
      <cdr:y>0.20961</cdr:y>
    </cdr:to>
    <cdr:sp macro="" textlink="">
      <cdr:nvSpPr>
        <cdr:cNvPr id="25" name="TextBox 1"/>
        <cdr:cNvSpPr txBox="1"/>
      </cdr:nvSpPr>
      <cdr:spPr>
        <a:xfrm xmlns:a="http://schemas.openxmlformats.org/drawingml/2006/main">
          <a:off x="4273237" y="282165"/>
          <a:ext cx="1598927" cy="587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Kalueshmëria në maturën kombëtare kl.12-të                                  76,34 %</a:t>
          </a:r>
        </a:p>
      </cdr:txBody>
    </cdr:sp>
  </cdr:relSizeAnchor>
</c:userShapes>
</file>

<file path=word/drawings/drawing17.xml><?xml version="1.0" encoding="utf-8"?>
<c:userShapes xmlns:c="http://schemas.openxmlformats.org/drawingml/2006/chart">
  <cdr:relSizeAnchor xmlns:cdr="http://schemas.openxmlformats.org/drawingml/2006/chartDrawing">
    <cdr:from>
      <cdr:x>0.00278</cdr:x>
      <cdr:y>0.29688</cdr:y>
    </cdr:from>
    <cdr:to>
      <cdr:x>0.40729</cdr:x>
      <cdr:y>0.29914</cdr:y>
    </cdr:to>
    <cdr:cxnSp macro="">
      <cdr:nvCxnSpPr>
        <cdr:cNvPr id="2" name="Straight Connector 1"/>
        <cdr:cNvCxnSpPr/>
      </cdr:nvCxnSpPr>
      <cdr:spPr>
        <a:xfrm xmlns:a="http://schemas.openxmlformats.org/drawingml/2006/main" flipV="1">
          <a:off x="12700" y="814388"/>
          <a:ext cx="1849438" cy="6207"/>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0.01214</cdr:x>
      <cdr:y>0.86046</cdr:y>
    </cdr:from>
    <cdr:to>
      <cdr:x>0.41665</cdr:x>
      <cdr:y>0.86273</cdr:y>
    </cdr:to>
    <cdr:cxnSp macro="">
      <cdr:nvCxnSpPr>
        <cdr:cNvPr id="4" name="Straight Connector 3"/>
        <cdr:cNvCxnSpPr/>
      </cdr:nvCxnSpPr>
      <cdr:spPr>
        <a:xfrm xmlns:a="http://schemas.openxmlformats.org/drawingml/2006/main" flipV="1">
          <a:off x="73152" y="2360414"/>
          <a:ext cx="2438152" cy="6227"/>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0.59549</cdr:x>
      <cdr:y>0.86921</cdr:y>
    </cdr:from>
    <cdr:to>
      <cdr:x>1</cdr:x>
      <cdr:y>0.87147</cdr:y>
    </cdr:to>
    <cdr:cxnSp macro="">
      <cdr:nvCxnSpPr>
        <cdr:cNvPr id="5" name="Straight Connector 4"/>
        <cdr:cNvCxnSpPr/>
      </cdr:nvCxnSpPr>
      <cdr:spPr>
        <a:xfrm xmlns:a="http://schemas.openxmlformats.org/drawingml/2006/main" flipV="1">
          <a:off x="2722580" y="2384420"/>
          <a:ext cx="1849420" cy="620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0.69062</cdr:x>
      <cdr:y>0.51505</cdr:y>
    </cdr:from>
    <cdr:to>
      <cdr:x>0.97083</cdr:x>
      <cdr:y>0.5191</cdr:y>
    </cdr:to>
    <cdr:cxnSp macro="">
      <cdr:nvCxnSpPr>
        <cdr:cNvPr id="6" name="Straight Connector 5"/>
        <cdr:cNvCxnSpPr/>
      </cdr:nvCxnSpPr>
      <cdr:spPr>
        <a:xfrm xmlns:a="http://schemas.openxmlformats.org/drawingml/2006/main" flipV="1">
          <a:off x="3157530" y="1412879"/>
          <a:ext cx="1281120" cy="1111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0.57048</cdr:x>
      <cdr:y>0.19907</cdr:y>
    </cdr:from>
    <cdr:to>
      <cdr:x>0.975</cdr:x>
      <cdr:y>0.20134</cdr:y>
    </cdr:to>
    <cdr:cxnSp macro="">
      <cdr:nvCxnSpPr>
        <cdr:cNvPr id="7" name="Straight Connector 6"/>
        <cdr:cNvCxnSpPr/>
      </cdr:nvCxnSpPr>
      <cdr:spPr>
        <a:xfrm xmlns:a="http://schemas.openxmlformats.org/drawingml/2006/main" flipV="1">
          <a:off x="2608250" y="546089"/>
          <a:ext cx="1849465" cy="6227"/>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0.11574</cdr:y>
    </cdr:from>
    <cdr:to>
      <cdr:x>0.34972</cdr:x>
      <cdr:y>0.32985</cdr:y>
    </cdr:to>
    <cdr:sp macro="" textlink="">
      <cdr:nvSpPr>
        <cdr:cNvPr id="8" name="TextBox 1"/>
        <cdr:cNvSpPr txBox="1"/>
      </cdr:nvSpPr>
      <cdr:spPr>
        <a:xfrm xmlns:a="http://schemas.openxmlformats.org/drawingml/2006/main">
          <a:off x="0" y="317500"/>
          <a:ext cx="1598927" cy="587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Fëmijët e përfshirë në programin e imunizimit 91,40%</a:t>
          </a:r>
        </a:p>
      </cdr:txBody>
    </cdr:sp>
  </cdr:relSizeAnchor>
  <cdr:relSizeAnchor xmlns:cdr="http://schemas.openxmlformats.org/drawingml/2006/chartDrawing">
    <cdr:from>
      <cdr:x>0</cdr:x>
      <cdr:y>0.69213</cdr:y>
    </cdr:from>
    <cdr:to>
      <cdr:x>0.34972</cdr:x>
      <cdr:y>0.90623</cdr:y>
    </cdr:to>
    <cdr:sp macro="" textlink="">
      <cdr:nvSpPr>
        <cdr:cNvPr id="9" name="TextBox 1"/>
        <cdr:cNvSpPr txBox="1"/>
      </cdr:nvSpPr>
      <cdr:spPr>
        <a:xfrm xmlns:a="http://schemas.openxmlformats.org/drawingml/2006/main">
          <a:off x="0" y="1898650"/>
          <a:ext cx="1598927" cy="587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Ofrimi i kujdesit shëndetësor specialistik për gra dhe femijë                                   87,50</a:t>
          </a:r>
          <a:r>
            <a:rPr lang="en-US" sz="800" baseline="0">
              <a:solidFill>
                <a:sysClr val="windowText" lastClr="000000"/>
              </a:solidFill>
              <a:latin typeface="Century Gothic" panose="020B0502020202020204" pitchFamily="34" charset="0"/>
            </a:rPr>
            <a:t> </a:t>
          </a:r>
          <a:r>
            <a:rPr lang="en-US" sz="800">
              <a:solidFill>
                <a:sysClr val="windowText" lastClr="000000"/>
              </a:solidFill>
              <a:latin typeface="Century Gothic" panose="020B0502020202020204" pitchFamily="34" charset="0"/>
            </a:rPr>
            <a:t>%</a:t>
          </a:r>
        </a:p>
      </cdr:txBody>
    </cdr:sp>
  </cdr:relSizeAnchor>
  <cdr:relSizeAnchor xmlns:cdr="http://schemas.openxmlformats.org/drawingml/2006/chartDrawing">
    <cdr:from>
      <cdr:x>0.73229</cdr:x>
      <cdr:y>0.6713</cdr:y>
    </cdr:from>
    <cdr:to>
      <cdr:x>0.96875</cdr:x>
      <cdr:y>0.8854</cdr:y>
    </cdr:to>
    <cdr:sp macro="" textlink="">
      <cdr:nvSpPr>
        <cdr:cNvPr id="10" name="TextBox 1"/>
        <cdr:cNvSpPr txBox="1"/>
      </cdr:nvSpPr>
      <cdr:spPr>
        <a:xfrm xmlns:a="http://schemas.openxmlformats.org/drawingml/2006/main">
          <a:off x="3348030" y="1841501"/>
          <a:ext cx="1081095" cy="5873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m2 të hapësirave KPS për 10000 banorë                66.14 %</a:t>
          </a:r>
        </a:p>
      </cdr:txBody>
    </cdr:sp>
  </cdr:relSizeAnchor>
  <cdr:relSizeAnchor xmlns:cdr="http://schemas.openxmlformats.org/drawingml/2006/chartDrawing">
    <cdr:from>
      <cdr:x>0.73927</cdr:x>
      <cdr:y>0.26333</cdr:y>
    </cdr:from>
    <cdr:to>
      <cdr:x>0.97573</cdr:x>
      <cdr:y>0.47743</cdr:y>
    </cdr:to>
    <cdr:sp macro="" textlink="">
      <cdr:nvSpPr>
        <cdr:cNvPr id="11" name="TextBox 1"/>
        <cdr:cNvSpPr txBox="1"/>
      </cdr:nvSpPr>
      <cdr:spPr>
        <a:xfrm xmlns:a="http://schemas.openxmlformats.org/drawingml/2006/main">
          <a:off x="4455872" y="722358"/>
          <a:ext cx="1425244" cy="5873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effectLst/>
              <a:latin typeface="Century Gothic" panose="020B0502020202020204" pitchFamily="34" charset="0"/>
              <a:ea typeface="+mn-ea"/>
              <a:cs typeface="+mn-cs"/>
            </a:rPr>
            <a:t>Objektet e KPS që janë të paisura sipas udhëzimit administrativ edhe shërbimet laboratorike            44,85 </a:t>
          </a:r>
          <a:endParaRPr lang="en-US" sz="800">
            <a:solidFill>
              <a:sysClr val="windowText" lastClr="000000"/>
            </a:solidFill>
            <a:latin typeface="Century Gothic" panose="020B0502020202020204" pitchFamily="34" charset="0"/>
          </a:endParaRPr>
        </a:p>
      </cdr:txBody>
    </cdr:sp>
  </cdr:relSizeAnchor>
  <cdr:relSizeAnchor xmlns:cdr="http://schemas.openxmlformats.org/drawingml/2006/chartDrawing">
    <cdr:from>
      <cdr:x>0.62188</cdr:x>
      <cdr:y>0.03467</cdr:y>
    </cdr:from>
    <cdr:to>
      <cdr:x>1</cdr:x>
      <cdr:y>0.24878</cdr:y>
    </cdr:to>
    <cdr:sp macro="" textlink="">
      <cdr:nvSpPr>
        <cdr:cNvPr id="12" name="TextBox 1"/>
        <cdr:cNvSpPr txBox="1"/>
      </cdr:nvSpPr>
      <cdr:spPr>
        <a:xfrm xmlns:a="http://schemas.openxmlformats.org/drawingml/2006/main">
          <a:off x="3748332" y="95098"/>
          <a:ext cx="2279088" cy="5873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Niveli i pajtueshmërisë me raportin 1 mjek familjar edhe 2 infermier për 2000 banorë   41.96 %</a:t>
          </a:r>
        </a:p>
      </cdr:txBody>
    </cdr:sp>
  </cdr:relSizeAnchor>
</c:userShapes>
</file>

<file path=word/drawings/drawing18.xml><?xml version="1.0" encoding="utf-8"?>
<c:userShapes xmlns:c="http://schemas.openxmlformats.org/drawingml/2006/chart">
  <cdr:relSizeAnchor xmlns:cdr="http://schemas.openxmlformats.org/drawingml/2006/chartDrawing">
    <cdr:from>
      <cdr:x>0.02153</cdr:x>
      <cdr:y>0.29977</cdr:y>
    </cdr:from>
    <cdr:to>
      <cdr:x>0.42604</cdr:x>
      <cdr:y>0.30203</cdr:y>
    </cdr:to>
    <cdr:cxnSp macro="">
      <cdr:nvCxnSpPr>
        <cdr:cNvPr id="2" name="Straight Connector 1"/>
        <cdr:cNvCxnSpPr/>
      </cdr:nvCxnSpPr>
      <cdr:spPr>
        <a:xfrm xmlns:a="http://schemas.openxmlformats.org/drawingml/2006/main" flipV="1">
          <a:off x="98425" y="822325"/>
          <a:ext cx="1849438" cy="6207"/>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0.01074</cdr:x>
      <cdr:y>0.86102</cdr:y>
    </cdr:from>
    <cdr:to>
      <cdr:x>0.41525</cdr:x>
      <cdr:y>0.86328</cdr:y>
    </cdr:to>
    <cdr:cxnSp macro="">
      <cdr:nvCxnSpPr>
        <cdr:cNvPr id="3" name="Straight Connector 2"/>
        <cdr:cNvCxnSpPr/>
      </cdr:nvCxnSpPr>
      <cdr:spPr>
        <a:xfrm xmlns:a="http://schemas.openxmlformats.org/drawingml/2006/main" flipV="1">
          <a:off x="65506" y="2361941"/>
          <a:ext cx="2467691" cy="620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0.59549</cdr:x>
      <cdr:y>0.67824</cdr:y>
    </cdr:from>
    <cdr:to>
      <cdr:x>1</cdr:x>
      <cdr:y>0.6805</cdr:y>
    </cdr:to>
    <cdr:cxnSp macro="">
      <cdr:nvCxnSpPr>
        <cdr:cNvPr id="4" name="Straight Connector 3"/>
        <cdr:cNvCxnSpPr/>
      </cdr:nvCxnSpPr>
      <cdr:spPr>
        <a:xfrm xmlns:a="http://schemas.openxmlformats.org/drawingml/2006/main" flipV="1">
          <a:off x="2722562" y="1860550"/>
          <a:ext cx="1849438" cy="6207"/>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0.59549</cdr:x>
      <cdr:y>0.25463</cdr:y>
    </cdr:from>
    <cdr:to>
      <cdr:x>1</cdr:x>
      <cdr:y>0.25689</cdr:y>
    </cdr:to>
    <cdr:cxnSp macro="">
      <cdr:nvCxnSpPr>
        <cdr:cNvPr id="5" name="Straight Connector 4"/>
        <cdr:cNvCxnSpPr/>
      </cdr:nvCxnSpPr>
      <cdr:spPr>
        <a:xfrm xmlns:a="http://schemas.openxmlformats.org/drawingml/2006/main" flipV="1">
          <a:off x="2722562" y="698500"/>
          <a:ext cx="1849438" cy="6207"/>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0.1331</cdr:y>
    </cdr:from>
    <cdr:to>
      <cdr:x>0.34972</cdr:x>
      <cdr:y>0.34721</cdr:y>
    </cdr:to>
    <cdr:sp macro="" textlink="">
      <cdr:nvSpPr>
        <cdr:cNvPr id="6" name="TextBox 1"/>
        <cdr:cNvSpPr txBox="1"/>
      </cdr:nvSpPr>
      <cdr:spPr>
        <a:xfrm xmlns:a="http://schemas.openxmlformats.org/drawingml/2006/main">
          <a:off x="0" y="365125"/>
          <a:ext cx="1598927" cy="587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Niveli i azhurnimit të regjistrit të tatimit në pronë                                              50,66</a:t>
          </a:r>
          <a:r>
            <a:rPr lang="en-US" sz="800" baseline="0">
              <a:solidFill>
                <a:sysClr val="windowText" lastClr="000000"/>
              </a:solidFill>
              <a:latin typeface="Century Gothic" panose="020B0502020202020204" pitchFamily="34" charset="0"/>
            </a:rPr>
            <a:t> </a:t>
          </a:r>
          <a:r>
            <a:rPr lang="en-US" sz="800">
              <a:solidFill>
                <a:sysClr val="windowText" lastClr="000000"/>
              </a:solidFill>
              <a:latin typeface="Century Gothic" panose="020B0502020202020204" pitchFamily="34" charset="0"/>
            </a:rPr>
            <a:t>%</a:t>
          </a:r>
        </a:p>
      </cdr:txBody>
    </cdr:sp>
  </cdr:relSizeAnchor>
  <cdr:relSizeAnchor xmlns:cdr="http://schemas.openxmlformats.org/drawingml/2006/chartDrawing">
    <cdr:from>
      <cdr:x>0</cdr:x>
      <cdr:y>0.65394</cdr:y>
    </cdr:from>
    <cdr:to>
      <cdr:x>0.34972</cdr:x>
      <cdr:y>0.86804</cdr:y>
    </cdr:to>
    <cdr:sp macro="" textlink="">
      <cdr:nvSpPr>
        <cdr:cNvPr id="7" name="TextBox 1"/>
        <cdr:cNvSpPr txBox="1"/>
      </cdr:nvSpPr>
      <cdr:spPr>
        <a:xfrm xmlns:a="http://schemas.openxmlformats.org/drawingml/2006/main">
          <a:off x="0" y="1793875"/>
          <a:ext cx="1598927" cy="587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Përgatitja dhe publikimi i listës së pronave komunale të planifikuar për dhënie në shfrytëzim                                   43,24</a:t>
          </a:r>
          <a:r>
            <a:rPr lang="en-US" sz="800" baseline="0">
              <a:solidFill>
                <a:sysClr val="windowText" lastClr="000000"/>
              </a:solidFill>
              <a:latin typeface="Century Gothic" panose="020B0502020202020204" pitchFamily="34" charset="0"/>
            </a:rPr>
            <a:t> </a:t>
          </a:r>
          <a:r>
            <a:rPr lang="en-US" sz="800">
              <a:solidFill>
                <a:sysClr val="windowText" lastClr="000000"/>
              </a:solidFill>
              <a:latin typeface="Century Gothic" panose="020B0502020202020204" pitchFamily="34" charset="0"/>
            </a:rPr>
            <a:t>%</a:t>
          </a:r>
        </a:p>
      </cdr:txBody>
    </cdr:sp>
  </cdr:relSizeAnchor>
  <cdr:relSizeAnchor xmlns:cdr="http://schemas.openxmlformats.org/drawingml/2006/chartDrawing">
    <cdr:from>
      <cdr:x>0.71955</cdr:x>
      <cdr:y>0.4319</cdr:y>
    </cdr:from>
    <cdr:to>
      <cdr:x>0.96642</cdr:x>
      <cdr:y>0.64601</cdr:y>
    </cdr:to>
    <cdr:sp macro="" textlink="">
      <cdr:nvSpPr>
        <cdr:cNvPr id="8" name="TextBox 1"/>
        <cdr:cNvSpPr txBox="1"/>
      </cdr:nvSpPr>
      <cdr:spPr>
        <a:xfrm xmlns:a="http://schemas.openxmlformats.org/drawingml/2006/main">
          <a:off x="4389602" y="1184798"/>
          <a:ext cx="1506017" cy="5873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Niveli i mbledhjes së faturës së tatimit në pronë (pa borxhe, interesa, ndëshkime)                        41,09</a:t>
          </a:r>
          <a:r>
            <a:rPr lang="en-US" sz="800" baseline="0">
              <a:solidFill>
                <a:sysClr val="windowText" lastClr="000000"/>
              </a:solidFill>
              <a:latin typeface="Century Gothic" panose="020B0502020202020204" pitchFamily="34" charset="0"/>
            </a:rPr>
            <a:t> </a:t>
          </a:r>
          <a:r>
            <a:rPr lang="en-US" sz="800">
              <a:solidFill>
                <a:sysClr val="windowText" lastClr="000000"/>
              </a:solidFill>
              <a:latin typeface="Century Gothic" panose="020B0502020202020204" pitchFamily="34" charset="0"/>
            </a:rPr>
            <a:t>%</a:t>
          </a:r>
        </a:p>
      </cdr:txBody>
    </cdr:sp>
  </cdr:relSizeAnchor>
  <cdr:relSizeAnchor xmlns:cdr="http://schemas.openxmlformats.org/drawingml/2006/chartDrawing">
    <cdr:from>
      <cdr:x>0.71354</cdr:x>
      <cdr:y>0.13722</cdr:y>
    </cdr:from>
    <cdr:to>
      <cdr:x>1</cdr:x>
      <cdr:y>0.35133</cdr:y>
    </cdr:to>
    <cdr:sp macro="" textlink="">
      <cdr:nvSpPr>
        <cdr:cNvPr id="9" name="TextBox 1"/>
        <cdr:cNvSpPr txBox="1"/>
      </cdr:nvSpPr>
      <cdr:spPr>
        <a:xfrm xmlns:a="http://schemas.openxmlformats.org/drawingml/2006/main">
          <a:off x="4352912" y="376422"/>
          <a:ext cx="1747533" cy="5873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Plani për zhvillim ekonomik lokal               28,38 %</a:t>
          </a:r>
        </a:p>
      </cdr:txBody>
    </cdr:sp>
  </cdr:relSizeAnchor>
</c:userShapes>
</file>

<file path=word/drawings/drawing2.xml><?xml version="1.0" encoding="utf-8"?>
<c:userShapes xmlns:c="http://schemas.openxmlformats.org/drawingml/2006/chart">
  <cdr:relSizeAnchor xmlns:cdr="http://schemas.openxmlformats.org/drawingml/2006/chartDrawing">
    <cdr:from>
      <cdr:x>0.01176</cdr:x>
      <cdr:y>0.32103</cdr:y>
    </cdr:from>
    <cdr:to>
      <cdr:x>0.42114</cdr:x>
      <cdr:y>0.32521</cdr:y>
    </cdr:to>
    <cdr:cxnSp macro="">
      <cdr:nvCxnSpPr>
        <cdr:cNvPr id="2" name="Straight Connector 1"/>
        <cdr:cNvCxnSpPr/>
      </cdr:nvCxnSpPr>
      <cdr:spPr>
        <a:xfrm xmlns:a="http://schemas.openxmlformats.org/drawingml/2006/main" flipV="1">
          <a:off x="71438" y="1255217"/>
          <a:ext cx="2485826" cy="16372"/>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0.18352</cdr:y>
    </cdr:from>
    <cdr:to>
      <cdr:x>0.226</cdr:x>
      <cdr:y>0.32567</cdr:y>
    </cdr:to>
    <cdr:sp macro="" textlink="">
      <cdr:nvSpPr>
        <cdr:cNvPr id="3" name="TextBox 1"/>
        <cdr:cNvSpPr txBox="1"/>
      </cdr:nvSpPr>
      <cdr:spPr>
        <a:xfrm xmlns:a="http://schemas.openxmlformats.org/drawingml/2006/main">
          <a:off x="0" y="717550"/>
          <a:ext cx="1372288" cy="555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Dëgjime publike për KAB dhe buxhet komunal                    87,10 %</a:t>
          </a:r>
        </a:p>
      </cdr:txBody>
    </cdr:sp>
  </cdr:relSizeAnchor>
  <cdr:relSizeAnchor xmlns:cdr="http://schemas.openxmlformats.org/drawingml/2006/chartDrawing">
    <cdr:from>
      <cdr:x>0.01333</cdr:x>
      <cdr:y>0.46894</cdr:y>
    </cdr:from>
    <cdr:to>
      <cdr:x>0.46193</cdr:x>
      <cdr:y>0.46963</cdr:y>
    </cdr:to>
    <cdr:cxnSp macro="">
      <cdr:nvCxnSpPr>
        <cdr:cNvPr id="4" name="Straight Connector 3"/>
        <cdr:cNvCxnSpPr/>
      </cdr:nvCxnSpPr>
      <cdr:spPr>
        <a:xfrm xmlns:a="http://schemas.openxmlformats.org/drawingml/2006/main">
          <a:off x="80963" y="1833564"/>
          <a:ext cx="2723951" cy="267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0.32238</cdr:y>
    </cdr:from>
    <cdr:to>
      <cdr:x>0.226</cdr:x>
      <cdr:y>0.46453</cdr:y>
    </cdr:to>
    <cdr:sp macro="" textlink="">
      <cdr:nvSpPr>
        <cdr:cNvPr id="7" name="TextBox 1"/>
        <cdr:cNvSpPr txBox="1"/>
      </cdr:nvSpPr>
      <cdr:spPr>
        <a:xfrm xmlns:a="http://schemas.openxmlformats.org/drawingml/2006/main">
          <a:off x="0" y="1260491"/>
          <a:ext cx="1372314" cy="5558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Miratimi me kohë i propozim buxhetit vjetor komuna                                83,46</a:t>
          </a:r>
          <a:r>
            <a:rPr lang="en-US" sz="800" baseline="0">
              <a:solidFill>
                <a:sysClr val="windowText" lastClr="000000"/>
              </a:solidFill>
              <a:latin typeface="Century Gothic" panose="020B0502020202020204" pitchFamily="34" charset="0"/>
            </a:rPr>
            <a:t> </a:t>
          </a:r>
          <a:r>
            <a:rPr lang="en-US" sz="800">
              <a:solidFill>
                <a:sysClr val="windowText" lastClr="000000"/>
              </a:solidFill>
              <a:latin typeface="Century Gothic" panose="020B0502020202020204" pitchFamily="34" charset="0"/>
            </a:rPr>
            <a:t>%</a:t>
          </a:r>
        </a:p>
      </cdr:txBody>
    </cdr:sp>
  </cdr:relSizeAnchor>
  <cdr:relSizeAnchor xmlns:cdr="http://schemas.openxmlformats.org/drawingml/2006/chartDrawing">
    <cdr:from>
      <cdr:x>0.01647</cdr:x>
      <cdr:y>0.69549</cdr:y>
    </cdr:from>
    <cdr:to>
      <cdr:x>0.3349</cdr:x>
      <cdr:y>0.70037</cdr:y>
    </cdr:to>
    <cdr:cxnSp macro="">
      <cdr:nvCxnSpPr>
        <cdr:cNvPr id="13" name="Straight Connector 12"/>
        <cdr:cNvCxnSpPr/>
      </cdr:nvCxnSpPr>
      <cdr:spPr>
        <a:xfrm xmlns:a="http://schemas.openxmlformats.org/drawingml/2006/main" flipV="1">
          <a:off x="100013" y="2719390"/>
          <a:ext cx="1933575" cy="19049"/>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0.02118</cdr:x>
      <cdr:y>0.92895</cdr:y>
    </cdr:from>
    <cdr:to>
      <cdr:x>0.43033</cdr:x>
      <cdr:y>0.93423</cdr:y>
    </cdr:to>
    <cdr:cxnSp macro="">
      <cdr:nvCxnSpPr>
        <cdr:cNvPr id="16" name="Straight Connector 15"/>
        <cdr:cNvCxnSpPr/>
      </cdr:nvCxnSpPr>
      <cdr:spPr>
        <a:xfrm xmlns:a="http://schemas.openxmlformats.org/drawingml/2006/main" flipV="1">
          <a:off x="128588" y="3632201"/>
          <a:ext cx="2484437" cy="2063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0.58546</cdr:y>
    </cdr:from>
    <cdr:to>
      <cdr:x>0.226</cdr:x>
      <cdr:y>0.72761</cdr:y>
    </cdr:to>
    <cdr:sp macro="" textlink="">
      <cdr:nvSpPr>
        <cdr:cNvPr id="20" name="TextBox 1"/>
        <cdr:cNvSpPr txBox="1"/>
      </cdr:nvSpPr>
      <cdr:spPr>
        <a:xfrm xmlns:a="http://schemas.openxmlformats.org/drawingml/2006/main">
          <a:off x="0" y="2289175"/>
          <a:ext cx="1372314" cy="5558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Niveli i zbatimit të planit të prokurimit                         81,63 %</a:t>
          </a:r>
        </a:p>
      </cdr:txBody>
    </cdr:sp>
  </cdr:relSizeAnchor>
  <cdr:relSizeAnchor xmlns:cdr="http://schemas.openxmlformats.org/drawingml/2006/chartDrawing">
    <cdr:from>
      <cdr:x>0.00784</cdr:x>
      <cdr:y>0.79253</cdr:y>
    </cdr:from>
    <cdr:to>
      <cdr:x>0.23384</cdr:x>
      <cdr:y>0.93468</cdr:y>
    </cdr:to>
    <cdr:sp macro="" textlink="">
      <cdr:nvSpPr>
        <cdr:cNvPr id="21" name="TextBox 1"/>
        <cdr:cNvSpPr txBox="1"/>
      </cdr:nvSpPr>
      <cdr:spPr>
        <a:xfrm xmlns:a="http://schemas.openxmlformats.org/drawingml/2006/main">
          <a:off x="47625" y="3098800"/>
          <a:ext cx="1372314" cy="5558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Mbledhje të Kuvendit me pjesëmarrje të kryetarit të komunës      72,74 %</a:t>
          </a:r>
        </a:p>
      </cdr:txBody>
    </cdr:sp>
  </cdr:relSizeAnchor>
  <cdr:relSizeAnchor xmlns:cdr="http://schemas.openxmlformats.org/drawingml/2006/chartDrawing">
    <cdr:from>
      <cdr:x>0.57483</cdr:x>
      <cdr:y>0.93368</cdr:y>
    </cdr:from>
    <cdr:to>
      <cdr:x>0.98398</cdr:x>
      <cdr:y>0.93896</cdr:y>
    </cdr:to>
    <cdr:cxnSp macro="">
      <cdr:nvCxnSpPr>
        <cdr:cNvPr id="22" name="Straight Connector 21"/>
        <cdr:cNvCxnSpPr/>
      </cdr:nvCxnSpPr>
      <cdr:spPr>
        <a:xfrm xmlns:a="http://schemas.openxmlformats.org/drawingml/2006/main" flipV="1">
          <a:off x="3292431" y="3681820"/>
          <a:ext cx="2343488" cy="20821"/>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0.73371</cdr:x>
      <cdr:y>0.76198</cdr:y>
    </cdr:from>
    <cdr:to>
      <cdr:x>0.97057</cdr:x>
      <cdr:y>0.76198</cdr:y>
    </cdr:to>
    <cdr:cxnSp macro="">
      <cdr:nvCxnSpPr>
        <cdr:cNvPr id="25" name="Straight Connector 24"/>
        <cdr:cNvCxnSpPr/>
      </cdr:nvCxnSpPr>
      <cdr:spPr>
        <a:xfrm xmlns:a="http://schemas.openxmlformats.org/drawingml/2006/main">
          <a:off x="4202482" y="3004746"/>
          <a:ext cx="1356663"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0.67059</cdr:x>
      <cdr:y>0.50079</cdr:y>
    </cdr:from>
    <cdr:to>
      <cdr:x>1</cdr:x>
      <cdr:y>0.5012</cdr:y>
    </cdr:to>
    <cdr:cxnSp macro="">
      <cdr:nvCxnSpPr>
        <cdr:cNvPr id="26" name="Straight Connector 25"/>
        <cdr:cNvCxnSpPr/>
      </cdr:nvCxnSpPr>
      <cdr:spPr>
        <a:xfrm xmlns:a="http://schemas.openxmlformats.org/drawingml/2006/main" flipV="1">
          <a:off x="3840938" y="1846956"/>
          <a:ext cx="1886762" cy="1512"/>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0.62353</cdr:x>
      <cdr:y>0.35648</cdr:y>
    </cdr:from>
    <cdr:to>
      <cdr:x>0.96863</cdr:x>
      <cdr:y>0.35932</cdr:y>
    </cdr:to>
    <cdr:cxnSp macro="">
      <cdr:nvCxnSpPr>
        <cdr:cNvPr id="27" name="Straight Connector 26"/>
        <cdr:cNvCxnSpPr/>
      </cdr:nvCxnSpPr>
      <cdr:spPr>
        <a:xfrm xmlns:a="http://schemas.openxmlformats.org/drawingml/2006/main" flipV="1">
          <a:off x="3786188" y="1393826"/>
          <a:ext cx="2095500" cy="11113"/>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0.58719</cdr:x>
      <cdr:y>0.17802</cdr:y>
    </cdr:from>
    <cdr:to>
      <cdr:x>0.97804</cdr:x>
      <cdr:y>0.17802</cdr:y>
    </cdr:to>
    <cdr:cxnSp macro="">
      <cdr:nvCxnSpPr>
        <cdr:cNvPr id="28" name="Straight Connector 27"/>
        <cdr:cNvCxnSpPr/>
      </cdr:nvCxnSpPr>
      <cdr:spPr>
        <a:xfrm xmlns:a="http://schemas.openxmlformats.org/drawingml/2006/main" flipV="1">
          <a:off x="3363248" y="656557"/>
          <a:ext cx="2238672"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0.7851</cdr:x>
      <cdr:y>0.76583</cdr:y>
    </cdr:from>
    <cdr:to>
      <cdr:x>0.98431</cdr:x>
      <cdr:y>0.90798</cdr:y>
    </cdr:to>
    <cdr:sp macro="" textlink="">
      <cdr:nvSpPr>
        <cdr:cNvPr id="30" name="TextBox 1"/>
        <cdr:cNvSpPr txBox="1"/>
      </cdr:nvSpPr>
      <cdr:spPr>
        <a:xfrm xmlns:a="http://schemas.openxmlformats.org/drawingml/2006/main">
          <a:off x="4496817" y="3019946"/>
          <a:ext cx="1141015" cy="5605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Publikimi i njoftimeve për mbajtjen e 2 takimeve publike              68,06 %</a:t>
          </a:r>
        </a:p>
      </cdr:txBody>
    </cdr:sp>
  </cdr:relSizeAnchor>
  <cdr:relSizeAnchor xmlns:cdr="http://schemas.openxmlformats.org/drawingml/2006/chartDrawing">
    <cdr:from>
      <cdr:x>0.78824</cdr:x>
      <cdr:y>0.56354</cdr:y>
    </cdr:from>
    <cdr:to>
      <cdr:x>1</cdr:x>
      <cdr:y>0.70569</cdr:y>
    </cdr:to>
    <cdr:sp macro="" textlink="">
      <cdr:nvSpPr>
        <cdr:cNvPr id="31" name="TextBox 1"/>
        <cdr:cNvSpPr txBox="1"/>
      </cdr:nvSpPr>
      <cdr:spPr>
        <a:xfrm xmlns:a="http://schemas.openxmlformats.org/drawingml/2006/main">
          <a:off x="4786313" y="2203450"/>
          <a:ext cx="1285875" cy="5558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Aktet komunale dhe dokumentet e politikave lokale të konsultuara me publikun                         63,45 %</a:t>
          </a:r>
        </a:p>
      </cdr:txBody>
    </cdr:sp>
  </cdr:relSizeAnchor>
  <cdr:relSizeAnchor xmlns:cdr="http://schemas.openxmlformats.org/drawingml/2006/chartDrawing">
    <cdr:from>
      <cdr:x>0.78824</cdr:x>
      <cdr:y>0.3516</cdr:y>
    </cdr:from>
    <cdr:to>
      <cdr:x>1</cdr:x>
      <cdr:y>0.49375</cdr:y>
    </cdr:to>
    <cdr:sp macro="" textlink="">
      <cdr:nvSpPr>
        <cdr:cNvPr id="32" name="TextBox 1"/>
        <cdr:cNvSpPr txBox="1"/>
      </cdr:nvSpPr>
      <cdr:spPr>
        <a:xfrm xmlns:a="http://schemas.openxmlformats.org/drawingml/2006/main">
          <a:off x="4786313" y="1374775"/>
          <a:ext cx="1285875" cy="5558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Diskutime për raportet buxhetore tre-mujore nga KK                                62,50%</a:t>
          </a:r>
        </a:p>
      </cdr:txBody>
    </cdr:sp>
  </cdr:relSizeAnchor>
  <cdr:relSizeAnchor xmlns:cdr="http://schemas.openxmlformats.org/drawingml/2006/chartDrawing">
    <cdr:from>
      <cdr:x>0.78824</cdr:x>
      <cdr:y>0.18595</cdr:y>
    </cdr:from>
    <cdr:to>
      <cdr:x>1</cdr:x>
      <cdr:y>0.3281</cdr:y>
    </cdr:to>
    <cdr:sp macro="" textlink="">
      <cdr:nvSpPr>
        <cdr:cNvPr id="34" name="TextBox 1"/>
        <cdr:cNvSpPr txBox="1"/>
      </cdr:nvSpPr>
      <cdr:spPr>
        <a:xfrm xmlns:a="http://schemas.openxmlformats.org/drawingml/2006/main">
          <a:off x="4786313" y="727075"/>
          <a:ext cx="1285875" cy="5558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Niveli i adresimit të rekomandimeve të Zyrës Kombëtare të Auditorit                             47,25%</a:t>
          </a:r>
        </a:p>
      </cdr:txBody>
    </cdr:sp>
  </cdr:relSizeAnchor>
  <cdr:relSizeAnchor xmlns:cdr="http://schemas.openxmlformats.org/drawingml/2006/chartDrawing">
    <cdr:from>
      <cdr:x>0.7898</cdr:x>
      <cdr:y>0.03167</cdr:y>
    </cdr:from>
    <cdr:to>
      <cdr:x>0.99059</cdr:x>
      <cdr:y>0.17383</cdr:y>
    </cdr:to>
    <cdr:sp macro="" textlink="">
      <cdr:nvSpPr>
        <cdr:cNvPr id="35" name="TextBox 1"/>
        <cdr:cNvSpPr txBox="1"/>
      </cdr:nvSpPr>
      <cdr:spPr>
        <a:xfrm xmlns:a="http://schemas.openxmlformats.org/drawingml/2006/main">
          <a:off x="4795838" y="123825"/>
          <a:ext cx="1219200" cy="555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Pjesëmarrja e qytetarëve në konsultime publike  21,91 %</a:t>
          </a:r>
        </a:p>
      </cdr:txBody>
    </cdr:sp>
  </cdr:relSizeAnchor>
  <cdr:relSizeAnchor xmlns:cdr="http://schemas.openxmlformats.org/drawingml/2006/chartDrawing">
    <cdr:from>
      <cdr:x>0.00523</cdr:x>
      <cdr:y>0.18149</cdr:y>
    </cdr:from>
    <cdr:to>
      <cdr:x>0.50275</cdr:x>
      <cdr:y>0.18595</cdr:y>
    </cdr:to>
    <cdr:cxnSp macro="">
      <cdr:nvCxnSpPr>
        <cdr:cNvPr id="38" name="Straight Connector 37"/>
        <cdr:cNvCxnSpPr/>
      </cdr:nvCxnSpPr>
      <cdr:spPr>
        <a:xfrm xmlns:a="http://schemas.openxmlformats.org/drawingml/2006/main" flipV="1">
          <a:off x="31750" y="709614"/>
          <a:ext cx="3021013" cy="17463"/>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0.04222</cdr:y>
    </cdr:from>
    <cdr:to>
      <cdr:x>0.226</cdr:x>
      <cdr:y>0.18437</cdr:y>
    </cdr:to>
    <cdr:sp macro="" textlink="">
      <cdr:nvSpPr>
        <cdr:cNvPr id="40" name="TextBox 1"/>
        <cdr:cNvSpPr txBox="1"/>
      </cdr:nvSpPr>
      <cdr:spPr>
        <a:xfrm xmlns:a="http://schemas.openxmlformats.org/drawingml/2006/main">
          <a:off x="0" y="165100"/>
          <a:ext cx="1372314" cy="5558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Publikimi i raporteve për procese të konsultimeve publike 4,65 %</a:t>
          </a:r>
        </a:p>
      </cdr:txBody>
    </cdr:sp>
  </cdr:relSizeAnchor>
  <cdr:relSizeAnchor xmlns:cdr="http://schemas.openxmlformats.org/drawingml/2006/chartDrawing">
    <cdr:from>
      <cdr:x>0.24945</cdr:x>
      <cdr:y>0.11287</cdr:y>
    </cdr:from>
    <cdr:to>
      <cdr:x>0.51843</cdr:x>
      <cdr:y>0.11622</cdr:y>
    </cdr:to>
    <cdr:cxnSp macro="">
      <cdr:nvCxnSpPr>
        <cdr:cNvPr id="41" name="Straight Connector 40"/>
        <cdr:cNvCxnSpPr/>
      </cdr:nvCxnSpPr>
      <cdr:spPr>
        <a:xfrm xmlns:a="http://schemas.openxmlformats.org/drawingml/2006/main" flipV="1">
          <a:off x="1428750" y="416275"/>
          <a:ext cx="1540662" cy="1235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0.23765</cdr:x>
      <cdr:y>0</cdr:y>
    </cdr:from>
    <cdr:to>
      <cdr:x>0.5277</cdr:x>
      <cdr:y>0.11084</cdr:y>
    </cdr:to>
    <cdr:sp macro="" textlink="">
      <cdr:nvSpPr>
        <cdr:cNvPr id="43" name="TextBox 1"/>
        <cdr:cNvSpPr txBox="1"/>
      </cdr:nvSpPr>
      <cdr:spPr>
        <a:xfrm xmlns:a="http://schemas.openxmlformats.org/drawingml/2006/main">
          <a:off x="1361188" y="0"/>
          <a:ext cx="1661319" cy="4087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Raportimi i planit vjetor të planit të integritetit para KK 5,41 %</a:t>
          </a:r>
        </a:p>
      </cdr:txBody>
    </cdr:sp>
  </cdr:relSizeAnchor>
  <cdr:relSizeAnchor xmlns:cdr="http://schemas.openxmlformats.org/drawingml/2006/chartDrawing">
    <cdr:from>
      <cdr:x>0.53405</cdr:x>
      <cdr:y>0.13942</cdr:y>
    </cdr:from>
    <cdr:to>
      <cdr:x>0.7398</cdr:x>
      <cdr:y>0.13983</cdr:y>
    </cdr:to>
    <cdr:cxnSp macro="">
      <cdr:nvCxnSpPr>
        <cdr:cNvPr id="44" name="Straight Connector 43"/>
        <cdr:cNvCxnSpPr/>
      </cdr:nvCxnSpPr>
      <cdr:spPr>
        <a:xfrm xmlns:a="http://schemas.openxmlformats.org/drawingml/2006/main">
          <a:off x="3058855" y="549764"/>
          <a:ext cx="1178474" cy="1617"/>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0.51798</cdr:x>
      <cdr:y>0</cdr:y>
    </cdr:from>
    <cdr:to>
      <cdr:x>0.75998</cdr:x>
      <cdr:y>0.11084</cdr:y>
    </cdr:to>
    <cdr:sp macro="" textlink="">
      <cdr:nvSpPr>
        <cdr:cNvPr id="46" name="TextBox 1"/>
        <cdr:cNvSpPr txBox="1"/>
      </cdr:nvSpPr>
      <cdr:spPr>
        <a:xfrm xmlns:a="http://schemas.openxmlformats.org/drawingml/2006/main">
          <a:off x="2966857" y="-1343025"/>
          <a:ext cx="1386068" cy="4087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Diskutimi i raportit të auditorit të brendshëm dhe planit të veprimit në KK 16.22%</a:t>
          </a:r>
        </a:p>
      </cdr:txBody>
    </cdr:sp>
  </cdr:relSizeAnchor>
</c:userShapes>
</file>

<file path=word/drawings/drawing3.xml><?xml version="1.0" encoding="utf-8"?>
<c:userShapes xmlns:c="http://schemas.openxmlformats.org/drawingml/2006/chart">
  <cdr:relSizeAnchor xmlns:cdr="http://schemas.openxmlformats.org/drawingml/2006/chartDrawing">
    <cdr:from>
      <cdr:x>0.02088</cdr:x>
      <cdr:y>0.36082</cdr:y>
    </cdr:from>
    <cdr:to>
      <cdr:x>0.38424</cdr:x>
      <cdr:y>0.36401</cdr:y>
    </cdr:to>
    <cdr:cxnSp macro="">
      <cdr:nvCxnSpPr>
        <cdr:cNvPr id="2" name="Straight Connector 1"/>
        <cdr:cNvCxnSpPr/>
      </cdr:nvCxnSpPr>
      <cdr:spPr>
        <a:xfrm xmlns:a="http://schemas.openxmlformats.org/drawingml/2006/main" flipV="1">
          <a:off x="127000" y="1146175"/>
          <a:ext cx="2209810" cy="10132"/>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0.02715</cdr:x>
      <cdr:y>0.76862</cdr:y>
    </cdr:from>
    <cdr:to>
      <cdr:x>0.3905</cdr:x>
      <cdr:y>0.77181</cdr:y>
    </cdr:to>
    <cdr:cxnSp macro="">
      <cdr:nvCxnSpPr>
        <cdr:cNvPr id="3" name="Straight Connector 2"/>
        <cdr:cNvCxnSpPr/>
      </cdr:nvCxnSpPr>
      <cdr:spPr>
        <a:xfrm xmlns:a="http://schemas.openxmlformats.org/drawingml/2006/main" flipV="1">
          <a:off x="165100" y="2441575"/>
          <a:ext cx="2209810" cy="10132"/>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0.59531</cdr:x>
      <cdr:y>0.33452</cdr:y>
    </cdr:from>
    <cdr:to>
      <cdr:x>0.95866</cdr:x>
      <cdr:y>0.33771</cdr:y>
    </cdr:to>
    <cdr:cxnSp macro="">
      <cdr:nvCxnSpPr>
        <cdr:cNvPr id="4" name="Straight Connector 3"/>
        <cdr:cNvCxnSpPr/>
      </cdr:nvCxnSpPr>
      <cdr:spPr>
        <a:xfrm xmlns:a="http://schemas.openxmlformats.org/drawingml/2006/main" flipV="1">
          <a:off x="3606314" y="1058484"/>
          <a:ext cx="2201138" cy="10094"/>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0.60506</cdr:x>
      <cdr:y>0.75062</cdr:y>
    </cdr:from>
    <cdr:to>
      <cdr:x>0.96842</cdr:x>
      <cdr:y>0.75381</cdr:y>
    </cdr:to>
    <cdr:cxnSp macro="">
      <cdr:nvCxnSpPr>
        <cdr:cNvPr id="5" name="Straight Connector 4"/>
        <cdr:cNvCxnSpPr/>
      </cdr:nvCxnSpPr>
      <cdr:spPr>
        <a:xfrm xmlns:a="http://schemas.openxmlformats.org/drawingml/2006/main" flipV="1">
          <a:off x="3679825" y="2384425"/>
          <a:ext cx="2209810" cy="10132"/>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0.18774</cdr:y>
    </cdr:from>
    <cdr:to>
      <cdr:x>0.3657</cdr:x>
      <cdr:y>0.38837</cdr:y>
    </cdr:to>
    <cdr:sp macro="" textlink="">
      <cdr:nvSpPr>
        <cdr:cNvPr id="6" name="TextBox 1"/>
        <cdr:cNvSpPr txBox="1"/>
      </cdr:nvSpPr>
      <cdr:spPr>
        <a:xfrm xmlns:a="http://schemas.openxmlformats.org/drawingml/2006/main">
          <a:off x="0" y="463512"/>
          <a:ext cx="2215374" cy="495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Fëmijë me nevojë për strehim që iu është siguruar strehimi familjar                      60,86 %</a:t>
          </a:r>
        </a:p>
      </cdr:txBody>
    </cdr:sp>
  </cdr:relSizeAnchor>
  <cdr:relSizeAnchor xmlns:cdr="http://schemas.openxmlformats.org/drawingml/2006/chartDrawing">
    <cdr:from>
      <cdr:x>0.00943</cdr:x>
      <cdr:y>0.59383</cdr:y>
    </cdr:from>
    <cdr:to>
      <cdr:x>0.33128</cdr:x>
      <cdr:y>0.79445</cdr:y>
    </cdr:to>
    <cdr:sp macro="" textlink="">
      <cdr:nvSpPr>
        <cdr:cNvPr id="7" name="TextBox 1"/>
        <cdr:cNvSpPr txBox="1"/>
      </cdr:nvSpPr>
      <cdr:spPr>
        <a:xfrm xmlns:a="http://schemas.openxmlformats.org/drawingml/2006/main">
          <a:off x="57150" y="1466085"/>
          <a:ext cx="1949735" cy="4953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Të punësuar nga komunitetet             jo-shumicë                                          53.13</a:t>
          </a:r>
          <a:r>
            <a:rPr lang="en-US" sz="800" baseline="0">
              <a:solidFill>
                <a:sysClr val="windowText" lastClr="000000"/>
              </a:solidFill>
              <a:latin typeface="Century Gothic" panose="020B0502020202020204" pitchFamily="34" charset="0"/>
            </a:rPr>
            <a:t> </a:t>
          </a:r>
          <a:r>
            <a:rPr lang="en-US" sz="800">
              <a:solidFill>
                <a:sysClr val="windowText" lastClr="000000"/>
              </a:solidFill>
              <a:latin typeface="Century Gothic" panose="020B0502020202020204" pitchFamily="34" charset="0"/>
            </a:rPr>
            <a:t>%</a:t>
          </a:r>
        </a:p>
      </cdr:txBody>
    </cdr:sp>
  </cdr:relSizeAnchor>
  <cdr:relSizeAnchor xmlns:cdr="http://schemas.openxmlformats.org/drawingml/2006/chartDrawing">
    <cdr:from>
      <cdr:x>0.70713</cdr:x>
      <cdr:y>0.48647</cdr:y>
    </cdr:from>
    <cdr:to>
      <cdr:x>1</cdr:x>
      <cdr:y>0.6871</cdr:y>
    </cdr:to>
    <cdr:sp macro="" textlink="">
      <cdr:nvSpPr>
        <cdr:cNvPr id="9" name="TextBox 1"/>
        <cdr:cNvSpPr txBox="1"/>
      </cdr:nvSpPr>
      <cdr:spPr>
        <a:xfrm xmlns:a="http://schemas.openxmlformats.org/drawingml/2006/main">
          <a:off x="4283723" y="1201035"/>
          <a:ext cx="1774177" cy="4953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Familje me nevojë të cilave iu është siguruar banimi dhe janë krijuar kushtet për lëshim të banimit social                     47,92%</a:t>
          </a:r>
        </a:p>
      </cdr:txBody>
    </cdr:sp>
  </cdr:relSizeAnchor>
  <cdr:relSizeAnchor xmlns:cdr="http://schemas.openxmlformats.org/drawingml/2006/chartDrawing">
    <cdr:from>
      <cdr:x>0.70713</cdr:x>
      <cdr:y>0.12306</cdr:y>
    </cdr:from>
    <cdr:to>
      <cdr:x>1</cdr:x>
      <cdr:y>0.28248</cdr:y>
    </cdr:to>
    <cdr:sp macro="" textlink="">
      <cdr:nvSpPr>
        <cdr:cNvPr id="10" name="TextBox 1"/>
        <cdr:cNvSpPr txBox="1"/>
      </cdr:nvSpPr>
      <cdr:spPr>
        <a:xfrm xmlns:a="http://schemas.openxmlformats.org/drawingml/2006/main">
          <a:off x="4283723" y="303810"/>
          <a:ext cx="1774177" cy="3935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Të punësuar me nevoja të veçanta në institucione komunale                               33,67%</a:t>
          </a:r>
        </a:p>
      </cdr:txBody>
    </cdr:sp>
  </cdr:relSizeAnchor>
</c:userShapes>
</file>

<file path=word/drawings/drawing4.xml><?xml version="1.0" encoding="utf-8"?>
<c:userShapes xmlns:c="http://schemas.openxmlformats.org/drawingml/2006/chart">
  <cdr:relSizeAnchor xmlns:cdr="http://schemas.openxmlformats.org/drawingml/2006/chartDrawing">
    <cdr:from>
      <cdr:x>0.00903</cdr:x>
      <cdr:y>0.49074</cdr:y>
    </cdr:from>
    <cdr:to>
      <cdr:x>0.47348</cdr:x>
      <cdr:y>0.50118</cdr:y>
    </cdr:to>
    <cdr:cxnSp macro="">
      <cdr:nvCxnSpPr>
        <cdr:cNvPr id="2" name="Straight Connector 1"/>
        <cdr:cNvCxnSpPr/>
      </cdr:nvCxnSpPr>
      <cdr:spPr>
        <a:xfrm xmlns:a="http://schemas.openxmlformats.org/drawingml/2006/main" flipV="1">
          <a:off x="41275" y="1346200"/>
          <a:ext cx="2123457" cy="2862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0.53555</cdr:x>
      <cdr:y>0.4838</cdr:y>
    </cdr:from>
    <cdr:to>
      <cdr:x>1</cdr:x>
      <cdr:y>0.49423</cdr:y>
    </cdr:to>
    <cdr:cxnSp macro="">
      <cdr:nvCxnSpPr>
        <cdr:cNvPr id="3" name="Straight Connector 2"/>
        <cdr:cNvCxnSpPr/>
      </cdr:nvCxnSpPr>
      <cdr:spPr>
        <a:xfrm xmlns:a="http://schemas.openxmlformats.org/drawingml/2006/main" flipV="1">
          <a:off x="2448543" y="1327150"/>
          <a:ext cx="2123457" cy="2862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0.21751</cdr:y>
    </cdr:from>
    <cdr:to>
      <cdr:x>0.31115</cdr:x>
      <cdr:y>0.53978</cdr:y>
    </cdr:to>
    <cdr:sp macro="" textlink="">
      <cdr:nvSpPr>
        <cdr:cNvPr id="4" name="TextBox 1"/>
        <cdr:cNvSpPr txBox="1"/>
      </cdr:nvSpPr>
      <cdr:spPr>
        <a:xfrm xmlns:a="http://schemas.openxmlformats.org/drawingml/2006/main">
          <a:off x="0" y="437565"/>
          <a:ext cx="1873061" cy="6483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Aktivitete të kulturës, rinisë dhe sportit të organizuara me buxhet komunal               </a:t>
          </a:r>
          <a:r>
            <a:rPr lang="en-US" sz="800" baseline="0">
              <a:solidFill>
                <a:sysClr val="windowText" lastClr="000000"/>
              </a:solidFill>
              <a:latin typeface="Century Gothic" panose="020B0502020202020204" pitchFamily="34" charset="0"/>
            </a:rPr>
            <a:t>                      </a:t>
          </a:r>
          <a:r>
            <a:rPr lang="en-US" sz="800">
              <a:solidFill>
                <a:sysClr val="windowText" lastClr="000000"/>
              </a:solidFill>
              <a:latin typeface="Century Gothic" panose="020B0502020202020204" pitchFamily="34" charset="0"/>
            </a:rPr>
            <a:t>62,72 %</a:t>
          </a:r>
        </a:p>
      </cdr:txBody>
    </cdr:sp>
  </cdr:relSizeAnchor>
  <cdr:relSizeAnchor xmlns:cdr="http://schemas.openxmlformats.org/drawingml/2006/chartDrawing">
    <cdr:from>
      <cdr:x>0.66357</cdr:x>
      <cdr:y>0.21222</cdr:y>
    </cdr:from>
    <cdr:to>
      <cdr:x>0.91669</cdr:x>
      <cdr:y>0.53449</cdr:y>
    </cdr:to>
    <cdr:sp macro="" textlink="">
      <cdr:nvSpPr>
        <cdr:cNvPr id="5" name="TextBox 1"/>
        <cdr:cNvSpPr txBox="1"/>
      </cdr:nvSpPr>
      <cdr:spPr>
        <a:xfrm xmlns:a="http://schemas.openxmlformats.org/drawingml/2006/main">
          <a:off x="3994577" y="426914"/>
          <a:ext cx="1523732" cy="6483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solidFill>
                <a:sysClr val="windowText" lastClr="000000"/>
              </a:solidFill>
              <a:latin typeface="Century Gothic" panose="020B0502020202020204" pitchFamily="34" charset="0"/>
            </a:rPr>
            <a:t>Hapësira për aktivitete sportive për numër të banorëve                              58,60 %</a:t>
          </a:r>
        </a:p>
      </cdr:txBody>
    </cdr:sp>
  </cdr:relSizeAnchor>
</c:userShapes>
</file>

<file path=word/drawings/drawing5.xml><?xml version="1.0" encoding="utf-8"?>
<c:userShapes xmlns:c="http://schemas.openxmlformats.org/drawingml/2006/chart">
  <cdr:relSizeAnchor xmlns:cdr="http://schemas.openxmlformats.org/drawingml/2006/chartDrawing">
    <cdr:from>
      <cdr:x>0.02153</cdr:x>
      <cdr:y>0.76157</cdr:y>
    </cdr:from>
    <cdr:to>
      <cdr:x>0.50486</cdr:x>
      <cdr:y>0.76527</cdr:y>
    </cdr:to>
    <cdr:cxnSp macro="">
      <cdr:nvCxnSpPr>
        <cdr:cNvPr id="2" name="Straight Connector 1"/>
        <cdr:cNvCxnSpPr/>
      </cdr:nvCxnSpPr>
      <cdr:spPr>
        <a:xfrm xmlns:a="http://schemas.openxmlformats.org/drawingml/2006/main" flipV="1">
          <a:off x="98425" y="2089150"/>
          <a:ext cx="2209810" cy="10132"/>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0.58646</cdr:x>
      <cdr:y>0.26157</cdr:y>
    </cdr:from>
    <cdr:to>
      <cdr:x>0.99375</cdr:x>
      <cdr:y>0.26215</cdr:y>
    </cdr:to>
    <cdr:cxnSp macro="">
      <cdr:nvCxnSpPr>
        <cdr:cNvPr id="3" name="Straight Connector 2"/>
        <cdr:cNvCxnSpPr/>
      </cdr:nvCxnSpPr>
      <cdr:spPr>
        <a:xfrm xmlns:a="http://schemas.openxmlformats.org/drawingml/2006/main" flipV="1">
          <a:off x="2681288" y="717550"/>
          <a:ext cx="1862137" cy="158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0.64291</cdr:y>
    </cdr:from>
    <cdr:to>
      <cdr:x>0.38958</cdr:x>
      <cdr:y>0.87523</cdr:y>
    </cdr:to>
    <cdr:sp macro="" textlink="">
      <cdr:nvSpPr>
        <cdr:cNvPr id="4" name="TextBox 1"/>
        <cdr:cNvSpPr txBox="1"/>
      </cdr:nvSpPr>
      <cdr:spPr>
        <a:xfrm xmlns:a="http://schemas.openxmlformats.org/drawingml/2006/main">
          <a:off x="-914400" y="1763631"/>
          <a:ext cx="2385270" cy="637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Intervenimet për mbrojtje nga fatkeqësitë                             75,35%</a:t>
          </a:r>
        </a:p>
      </cdr:txBody>
    </cdr:sp>
  </cdr:relSizeAnchor>
  <cdr:relSizeAnchor xmlns:cdr="http://schemas.openxmlformats.org/drawingml/2006/chartDrawing">
    <cdr:from>
      <cdr:x>0.65626</cdr:x>
      <cdr:y>0.10838</cdr:y>
    </cdr:from>
    <cdr:to>
      <cdr:x>0.95938</cdr:x>
      <cdr:y>0.3407</cdr:y>
    </cdr:to>
    <cdr:sp macro="" textlink="">
      <cdr:nvSpPr>
        <cdr:cNvPr id="5" name="TextBox 1"/>
        <cdr:cNvSpPr txBox="1"/>
      </cdr:nvSpPr>
      <cdr:spPr>
        <a:xfrm xmlns:a="http://schemas.openxmlformats.org/drawingml/2006/main">
          <a:off x="4018049" y="297317"/>
          <a:ext cx="1855904" cy="637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Niveli i realizimit të planit komunal për menaxhimin e fatkeqësive              17,82%</a:t>
          </a:r>
        </a:p>
      </cdr:txBody>
    </cdr:sp>
  </cdr:relSizeAnchor>
</c:userShapes>
</file>

<file path=word/drawings/drawing6.xml><?xml version="1.0" encoding="utf-8"?>
<c:userShapes xmlns:c="http://schemas.openxmlformats.org/drawingml/2006/chart">
  <cdr:relSizeAnchor xmlns:cdr="http://schemas.openxmlformats.org/drawingml/2006/chartDrawing">
    <cdr:from>
      <cdr:x>0.06146</cdr:x>
      <cdr:y>0.2963</cdr:y>
    </cdr:from>
    <cdr:to>
      <cdr:x>0.41736</cdr:x>
      <cdr:y>0.30382</cdr:y>
    </cdr:to>
    <cdr:cxnSp macro="">
      <cdr:nvCxnSpPr>
        <cdr:cNvPr id="2" name="Straight Connector 1"/>
        <cdr:cNvCxnSpPr/>
      </cdr:nvCxnSpPr>
      <cdr:spPr>
        <a:xfrm xmlns:a="http://schemas.openxmlformats.org/drawingml/2006/main" flipV="1">
          <a:off x="280988" y="812801"/>
          <a:ext cx="1627197" cy="20637"/>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0.04236</cdr:x>
      <cdr:y>0.85532</cdr:y>
    </cdr:from>
    <cdr:to>
      <cdr:x>0.39827</cdr:x>
      <cdr:y>0.86285</cdr:y>
    </cdr:to>
    <cdr:cxnSp macro="">
      <cdr:nvCxnSpPr>
        <cdr:cNvPr id="6" name="Straight Connector 5"/>
        <cdr:cNvCxnSpPr/>
      </cdr:nvCxnSpPr>
      <cdr:spPr>
        <a:xfrm xmlns:a="http://schemas.openxmlformats.org/drawingml/2006/main" flipV="1">
          <a:off x="193675" y="2346325"/>
          <a:ext cx="1627197" cy="20637"/>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0.50694</cdr:x>
      <cdr:y>0.3941</cdr:y>
    </cdr:from>
    <cdr:to>
      <cdr:x>0.95729</cdr:x>
      <cdr:y>0.39757</cdr:y>
    </cdr:to>
    <cdr:cxnSp macro="">
      <cdr:nvCxnSpPr>
        <cdr:cNvPr id="8" name="Straight Connector 7"/>
        <cdr:cNvCxnSpPr/>
      </cdr:nvCxnSpPr>
      <cdr:spPr>
        <a:xfrm xmlns:a="http://schemas.openxmlformats.org/drawingml/2006/main">
          <a:off x="2317750" y="1081088"/>
          <a:ext cx="2058988" cy="9525"/>
        </a:xfrm>
        <a:prstGeom xmlns:a="http://schemas.openxmlformats.org/drawingml/2006/main" prst="line">
          <a:avLst/>
        </a:prstGeom>
        <a:ln xmlns:a="http://schemas.openxmlformats.org/drawingml/2006/main" w="1270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0.14699</cdr:y>
    </cdr:from>
    <cdr:to>
      <cdr:x>0.38958</cdr:x>
      <cdr:y>0.37931</cdr:y>
    </cdr:to>
    <cdr:sp macro="" textlink="">
      <cdr:nvSpPr>
        <cdr:cNvPr id="10" name="TextBox 1"/>
        <cdr:cNvSpPr txBox="1"/>
      </cdr:nvSpPr>
      <cdr:spPr>
        <a:xfrm xmlns:a="http://schemas.openxmlformats.org/drawingml/2006/main">
          <a:off x="0" y="403225"/>
          <a:ext cx="1781174"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Kërkesa të shqyrtura për leje të ndërtimit                                  71,17%</a:t>
          </a:r>
        </a:p>
      </cdr:txBody>
    </cdr:sp>
  </cdr:relSizeAnchor>
  <cdr:relSizeAnchor xmlns:cdr="http://schemas.openxmlformats.org/drawingml/2006/chartDrawing">
    <cdr:from>
      <cdr:x>0.00417</cdr:x>
      <cdr:y>0.6956</cdr:y>
    </cdr:from>
    <cdr:to>
      <cdr:x>0.39375</cdr:x>
      <cdr:y>0.92792</cdr:y>
    </cdr:to>
    <cdr:sp macro="" textlink="">
      <cdr:nvSpPr>
        <cdr:cNvPr id="11" name="TextBox 1"/>
        <cdr:cNvSpPr txBox="1"/>
      </cdr:nvSpPr>
      <cdr:spPr>
        <a:xfrm xmlns:a="http://schemas.openxmlformats.org/drawingml/2006/main">
          <a:off x="19050" y="1908175"/>
          <a:ext cx="1781174"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Objekte të reja me leje të ndërtimit                                        67,44%</a:t>
          </a:r>
        </a:p>
      </cdr:txBody>
    </cdr:sp>
  </cdr:relSizeAnchor>
  <cdr:relSizeAnchor xmlns:cdr="http://schemas.openxmlformats.org/drawingml/2006/chartDrawing">
    <cdr:from>
      <cdr:x>0.73854</cdr:x>
      <cdr:y>0.13657</cdr:y>
    </cdr:from>
    <cdr:to>
      <cdr:x>0.99896</cdr:x>
      <cdr:y>0.3689</cdr:y>
    </cdr:to>
    <cdr:sp macro="" textlink="">
      <cdr:nvSpPr>
        <cdr:cNvPr id="13" name="TextBox 1"/>
        <cdr:cNvSpPr txBox="1"/>
      </cdr:nvSpPr>
      <cdr:spPr>
        <a:xfrm xmlns:a="http://schemas.openxmlformats.org/drawingml/2006/main">
          <a:off x="3376612" y="374650"/>
          <a:ext cx="1190625"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Sipërfaqja e territorit të komunës e mbuluar me plane rregulluese (të hollësishme 6,88%</a:t>
          </a:r>
        </a:p>
      </cdr:txBody>
    </cdr:sp>
  </cdr:relSizeAnchor>
  <cdr:relSizeAnchor xmlns:cdr="http://schemas.openxmlformats.org/drawingml/2006/chartDrawing">
    <cdr:from>
      <cdr:x>0.63646</cdr:x>
      <cdr:y>0.51563</cdr:y>
    </cdr:from>
    <cdr:to>
      <cdr:x>0.98646</cdr:x>
      <cdr:y>0.93229</cdr:y>
    </cdr:to>
    <cdr:cxnSp macro="">
      <cdr:nvCxnSpPr>
        <cdr:cNvPr id="16" name="Elbow Connector 15"/>
        <cdr:cNvCxnSpPr/>
      </cdr:nvCxnSpPr>
      <cdr:spPr>
        <a:xfrm xmlns:a="http://schemas.openxmlformats.org/drawingml/2006/main">
          <a:off x="2909888" y="1414463"/>
          <a:ext cx="1600200" cy="1143000"/>
        </a:xfrm>
        <a:prstGeom xmlns:a="http://schemas.openxmlformats.org/drawingml/2006/main" prst="bentConnector3">
          <a:avLst>
            <a:gd name="adj1" fmla="val 1786"/>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0.73958</cdr:x>
      <cdr:y>0.81802</cdr:y>
    </cdr:from>
    <cdr:to>
      <cdr:x>1</cdr:x>
      <cdr:y>1</cdr:y>
    </cdr:to>
    <cdr:sp macro="" textlink="">
      <cdr:nvSpPr>
        <cdr:cNvPr id="18" name="TextBox 1"/>
        <cdr:cNvSpPr txBox="1"/>
      </cdr:nvSpPr>
      <cdr:spPr>
        <a:xfrm xmlns:a="http://schemas.openxmlformats.org/drawingml/2006/main">
          <a:off x="3381375" y="2244004"/>
          <a:ext cx="1190625" cy="4991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Ndërtesa të reja të inspektuara 57,61%</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0.61227</cdr:y>
    </cdr:from>
    <cdr:to>
      <cdr:x>0.3559</cdr:x>
      <cdr:y>0.61979</cdr:y>
    </cdr:to>
    <cdr:cxnSp macro="">
      <cdr:nvCxnSpPr>
        <cdr:cNvPr id="2" name="Straight Connector 1"/>
        <cdr:cNvCxnSpPr/>
      </cdr:nvCxnSpPr>
      <cdr:spPr>
        <a:xfrm xmlns:a="http://schemas.openxmlformats.org/drawingml/2006/main" flipV="1">
          <a:off x="0" y="1679575"/>
          <a:ext cx="1627197" cy="20637"/>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0.54444</cdr:x>
      <cdr:y>0.2934</cdr:y>
    </cdr:from>
    <cdr:to>
      <cdr:x>0.97188</cdr:x>
      <cdr:y>0.30382</cdr:y>
    </cdr:to>
    <cdr:cxnSp macro="">
      <cdr:nvCxnSpPr>
        <cdr:cNvPr id="3" name="Straight Connector 2"/>
        <cdr:cNvCxnSpPr/>
      </cdr:nvCxnSpPr>
      <cdr:spPr>
        <a:xfrm xmlns:a="http://schemas.openxmlformats.org/drawingml/2006/main" flipV="1">
          <a:off x="2489200" y="804863"/>
          <a:ext cx="1954213" cy="28575"/>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0.53819</cdr:x>
      <cdr:y>0.86574</cdr:y>
    </cdr:from>
    <cdr:to>
      <cdr:x>0.96563</cdr:x>
      <cdr:y>0.87616</cdr:y>
    </cdr:to>
    <cdr:cxnSp macro="">
      <cdr:nvCxnSpPr>
        <cdr:cNvPr id="6" name="Straight Connector 5"/>
        <cdr:cNvCxnSpPr/>
      </cdr:nvCxnSpPr>
      <cdr:spPr>
        <a:xfrm xmlns:a="http://schemas.openxmlformats.org/drawingml/2006/main" flipV="1">
          <a:off x="2460625" y="2374900"/>
          <a:ext cx="1954213" cy="28575"/>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0.40046</cdr:y>
    </cdr:from>
    <cdr:to>
      <cdr:x>0.31771</cdr:x>
      <cdr:y>0.63279</cdr:y>
    </cdr:to>
    <cdr:sp macro="" textlink="">
      <cdr:nvSpPr>
        <cdr:cNvPr id="7" name="TextBox 1"/>
        <cdr:cNvSpPr txBox="1"/>
      </cdr:nvSpPr>
      <cdr:spPr>
        <a:xfrm xmlns:a="http://schemas.openxmlformats.org/drawingml/2006/main">
          <a:off x="0" y="1098550"/>
          <a:ext cx="1452563"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Hapësirat publike të pajisura me ndriçim publik                              62,50</a:t>
          </a:r>
          <a:r>
            <a:rPr lang="en-US" sz="800" baseline="0">
              <a:solidFill>
                <a:sysClr val="windowText" lastClr="000000"/>
              </a:solidFill>
              <a:latin typeface="Century Gothic" panose="020B0502020202020204" pitchFamily="34" charset="0"/>
            </a:rPr>
            <a:t> </a:t>
          </a:r>
          <a:r>
            <a:rPr lang="en-US" sz="800">
              <a:solidFill>
                <a:sysClr val="windowText" lastClr="000000"/>
              </a:solidFill>
              <a:latin typeface="Century Gothic" panose="020B0502020202020204" pitchFamily="34" charset="0"/>
            </a:rPr>
            <a:t>%</a:t>
          </a:r>
        </a:p>
      </cdr:txBody>
    </cdr:sp>
  </cdr:relSizeAnchor>
  <cdr:relSizeAnchor xmlns:cdr="http://schemas.openxmlformats.org/drawingml/2006/chartDrawing">
    <cdr:from>
      <cdr:x>0.73646</cdr:x>
      <cdr:y>0.61921</cdr:y>
    </cdr:from>
    <cdr:to>
      <cdr:x>1</cdr:x>
      <cdr:y>0.85154</cdr:y>
    </cdr:to>
    <cdr:sp macro="" textlink="">
      <cdr:nvSpPr>
        <cdr:cNvPr id="8" name="TextBox 1"/>
        <cdr:cNvSpPr txBox="1"/>
      </cdr:nvSpPr>
      <cdr:spPr>
        <a:xfrm xmlns:a="http://schemas.openxmlformats.org/drawingml/2006/main">
          <a:off x="3367088" y="1698625"/>
          <a:ext cx="1204912"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Sipërfaqja e hapësirave publike që mirëmbahen rregullisht                          46,02</a:t>
          </a:r>
          <a:r>
            <a:rPr lang="en-US" sz="800" baseline="0">
              <a:solidFill>
                <a:sysClr val="windowText" lastClr="000000"/>
              </a:solidFill>
              <a:latin typeface="Century Gothic" panose="020B0502020202020204" pitchFamily="34" charset="0"/>
            </a:rPr>
            <a:t> </a:t>
          </a:r>
          <a:r>
            <a:rPr lang="en-US" sz="800">
              <a:solidFill>
                <a:sysClr val="windowText" lastClr="000000"/>
              </a:solidFill>
              <a:latin typeface="Century Gothic" panose="020B0502020202020204" pitchFamily="34" charset="0"/>
            </a:rPr>
            <a:t>%</a:t>
          </a:r>
        </a:p>
      </cdr:txBody>
    </cdr:sp>
  </cdr:relSizeAnchor>
  <cdr:relSizeAnchor xmlns:cdr="http://schemas.openxmlformats.org/drawingml/2006/chartDrawing">
    <cdr:from>
      <cdr:x>0.71771</cdr:x>
      <cdr:y>0.02546</cdr:y>
    </cdr:from>
    <cdr:to>
      <cdr:x>0.99583</cdr:x>
      <cdr:y>0.25779</cdr:y>
    </cdr:to>
    <cdr:sp macro="" textlink="">
      <cdr:nvSpPr>
        <cdr:cNvPr id="9" name="TextBox 1"/>
        <cdr:cNvSpPr txBox="1"/>
      </cdr:nvSpPr>
      <cdr:spPr>
        <a:xfrm xmlns:a="http://schemas.openxmlformats.org/drawingml/2006/main">
          <a:off x="3281363" y="69850"/>
          <a:ext cx="1271587"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Sipërfaqja e hapësirave të gjelbra publike në m2 për kokë banori          13,96</a:t>
          </a:r>
          <a:r>
            <a:rPr lang="en-US" sz="800" baseline="0">
              <a:solidFill>
                <a:sysClr val="windowText" lastClr="000000"/>
              </a:solidFill>
              <a:latin typeface="Century Gothic" panose="020B0502020202020204" pitchFamily="34" charset="0"/>
            </a:rPr>
            <a:t> </a:t>
          </a:r>
          <a:r>
            <a:rPr lang="en-US" sz="800">
              <a:solidFill>
                <a:sysClr val="windowText" lastClr="000000"/>
              </a:solidFill>
              <a:latin typeface="Century Gothic" panose="020B0502020202020204" pitchFamily="34"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0.00938</cdr:x>
      <cdr:y>0.33796</cdr:y>
    </cdr:from>
    <cdr:to>
      <cdr:x>0.45868</cdr:x>
      <cdr:y>0.34549</cdr:y>
    </cdr:to>
    <cdr:cxnSp macro="">
      <cdr:nvCxnSpPr>
        <cdr:cNvPr id="2" name="Straight Connector 1"/>
        <cdr:cNvCxnSpPr/>
      </cdr:nvCxnSpPr>
      <cdr:spPr>
        <a:xfrm xmlns:a="http://schemas.openxmlformats.org/drawingml/2006/main" flipV="1">
          <a:off x="42863" y="927101"/>
          <a:ext cx="2054234" cy="20637"/>
        </a:xfrm>
        <a:prstGeom xmlns:a="http://schemas.openxmlformats.org/drawingml/2006/main" prst="line">
          <a:avLst/>
        </a:prstGeom>
        <a:ln xmlns:a="http://schemas.openxmlformats.org/drawingml/2006/main" w="1270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0.00694</cdr:x>
      <cdr:y>0.47685</cdr:y>
    </cdr:from>
    <cdr:to>
      <cdr:x>0.36285</cdr:x>
      <cdr:y>0.48437</cdr:y>
    </cdr:to>
    <cdr:cxnSp macro="">
      <cdr:nvCxnSpPr>
        <cdr:cNvPr id="3" name="Straight Connector 2"/>
        <cdr:cNvCxnSpPr/>
      </cdr:nvCxnSpPr>
      <cdr:spPr>
        <a:xfrm xmlns:a="http://schemas.openxmlformats.org/drawingml/2006/main" flipV="1">
          <a:off x="31750" y="1308100"/>
          <a:ext cx="1627197" cy="20637"/>
        </a:xfrm>
        <a:prstGeom xmlns:a="http://schemas.openxmlformats.org/drawingml/2006/main" prst="line">
          <a:avLst/>
        </a:prstGeom>
        <a:ln xmlns:a="http://schemas.openxmlformats.org/drawingml/2006/main" w="1270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0.23264</cdr:y>
    </cdr:from>
    <cdr:to>
      <cdr:x>0.38958</cdr:x>
      <cdr:y>0.46496</cdr:y>
    </cdr:to>
    <cdr:sp macro="" textlink="">
      <cdr:nvSpPr>
        <cdr:cNvPr id="4" name="TextBox 1"/>
        <cdr:cNvSpPr txBox="1"/>
      </cdr:nvSpPr>
      <cdr:spPr>
        <a:xfrm xmlns:a="http://schemas.openxmlformats.org/drawingml/2006/main">
          <a:off x="0" y="638175"/>
          <a:ext cx="1781174"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Rrugët lokale të shtruara   64,10%</a:t>
          </a:r>
        </a:p>
      </cdr:txBody>
    </cdr:sp>
  </cdr:relSizeAnchor>
  <cdr:relSizeAnchor xmlns:cdr="http://schemas.openxmlformats.org/drawingml/2006/chartDrawing">
    <cdr:from>
      <cdr:x>0</cdr:x>
      <cdr:y>0.34838</cdr:y>
    </cdr:from>
    <cdr:to>
      <cdr:x>0.38958</cdr:x>
      <cdr:y>0.5807</cdr:y>
    </cdr:to>
    <cdr:sp macro="" textlink="">
      <cdr:nvSpPr>
        <cdr:cNvPr id="6" name="TextBox 1"/>
        <cdr:cNvSpPr txBox="1"/>
      </cdr:nvSpPr>
      <cdr:spPr>
        <a:xfrm xmlns:a="http://schemas.openxmlformats.org/drawingml/2006/main">
          <a:off x="0" y="955675"/>
          <a:ext cx="1781174"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Rrugët lokale të riasfaltuara 50,37%</a:t>
          </a:r>
        </a:p>
      </cdr:txBody>
    </cdr:sp>
  </cdr:relSizeAnchor>
  <cdr:relSizeAnchor xmlns:cdr="http://schemas.openxmlformats.org/drawingml/2006/chartDrawing">
    <cdr:from>
      <cdr:x>0.01354</cdr:x>
      <cdr:y>0.8588</cdr:y>
    </cdr:from>
    <cdr:to>
      <cdr:x>0.48577</cdr:x>
      <cdr:y>0.86632</cdr:y>
    </cdr:to>
    <cdr:cxnSp macro="">
      <cdr:nvCxnSpPr>
        <cdr:cNvPr id="7" name="Straight Connector 6"/>
        <cdr:cNvCxnSpPr/>
      </cdr:nvCxnSpPr>
      <cdr:spPr>
        <a:xfrm xmlns:a="http://schemas.openxmlformats.org/drawingml/2006/main" flipV="1">
          <a:off x="61913" y="2355851"/>
          <a:ext cx="2159009" cy="20637"/>
        </a:xfrm>
        <a:prstGeom xmlns:a="http://schemas.openxmlformats.org/drawingml/2006/main" prst="line">
          <a:avLst/>
        </a:prstGeom>
        <a:ln xmlns:a="http://schemas.openxmlformats.org/drawingml/2006/main" w="1270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0.70602</cdr:y>
    </cdr:from>
    <cdr:to>
      <cdr:x>0.38958</cdr:x>
      <cdr:y>0.93834</cdr:y>
    </cdr:to>
    <cdr:sp macro="" textlink="">
      <cdr:nvSpPr>
        <cdr:cNvPr id="9" name="TextBox 1"/>
        <cdr:cNvSpPr txBox="1"/>
      </cdr:nvSpPr>
      <cdr:spPr>
        <a:xfrm xmlns:a="http://schemas.openxmlformats.org/drawingml/2006/main">
          <a:off x="0" y="1936750"/>
          <a:ext cx="1781174"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Rrugët lokale të mirëmbajtura gjatë sezonës së dimrit               47,81%</a:t>
          </a:r>
        </a:p>
      </cdr:txBody>
    </cdr:sp>
  </cdr:relSizeAnchor>
  <cdr:relSizeAnchor xmlns:cdr="http://schemas.openxmlformats.org/drawingml/2006/chartDrawing">
    <cdr:from>
      <cdr:x>0.76146</cdr:x>
      <cdr:y>0.75638</cdr:y>
    </cdr:from>
    <cdr:to>
      <cdr:x>1</cdr:x>
      <cdr:y>0.98871</cdr:y>
    </cdr:to>
    <cdr:sp macro="" textlink="">
      <cdr:nvSpPr>
        <cdr:cNvPr id="13" name="TextBox 1"/>
        <cdr:cNvSpPr txBox="1"/>
      </cdr:nvSpPr>
      <cdr:spPr>
        <a:xfrm xmlns:a="http://schemas.openxmlformats.org/drawingml/2006/main">
          <a:off x="4444581" y="2074893"/>
          <a:ext cx="1392339" cy="6373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Gjatësia e rrugëve lokale të pajisura me shenjëzim vertikal dhe horizontal             44,45%</a:t>
          </a:r>
        </a:p>
      </cdr:txBody>
    </cdr:sp>
  </cdr:relSizeAnchor>
  <cdr:relSizeAnchor xmlns:cdr="http://schemas.openxmlformats.org/drawingml/2006/chartDrawing">
    <cdr:from>
      <cdr:x>0.57813</cdr:x>
      <cdr:y>0.86979</cdr:y>
    </cdr:from>
    <cdr:to>
      <cdr:x>0.97396</cdr:x>
      <cdr:y>0.96701</cdr:y>
    </cdr:to>
    <cdr:cxnSp macro="">
      <cdr:nvCxnSpPr>
        <cdr:cNvPr id="15" name="Elbow Connector 14"/>
        <cdr:cNvCxnSpPr/>
      </cdr:nvCxnSpPr>
      <cdr:spPr>
        <a:xfrm xmlns:a="http://schemas.openxmlformats.org/drawingml/2006/main" rot="10800000">
          <a:off x="2643188" y="2386013"/>
          <a:ext cx="1809750" cy="266701"/>
        </a:xfrm>
        <a:prstGeom xmlns:a="http://schemas.openxmlformats.org/drawingml/2006/main" prst="bentConnector3">
          <a:avLst>
            <a:gd name="adj1" fmla="val 98421"/>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0.78437</cdr:x>
      <cdr:y>0.49255</cdr:y>
    </cdr:from>
    <cdr:to>
      <cdr:x>1</cdr:x>
      <cdr:y>0.72487</cdr:y>
    </cdr:to>
    <cdr:sp macro="" textlink="">
      <cdr:nvSpPr>
        <cdr:cNvPr id="22" name="TextBox 1"/>
        <cdr:cNvSpPr txBox="1"/>
      </cdr:nvSpPr>
      <cdr:spPr>
        <a:xfrm xmlns:a="http://schemas.openxmlformats.org/drawingml/2006/main">
          <a:off x="4578305" y="1351163"/>
          <a:ext cx="1258615" cy="637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Rrugët lokale të mirëmbajtura gjatë sezonës së dimrit               42,30%</a:t>
          </a:r>
        </a:p>
      </cdr:txBody>
    </cdr:sp>
  </cdr:relSizeAnchor>
  <cdr:relSizeAnchor xmlns:cdr="http://schemas.openxmlformats.org/drawingml/2006/chartDrawing">
    <cdr:from>
      <cdr:x>0.75937</cdr:x>
      <cdr:y>0.2581</cdr:y>
    </cdr:from>
    <cdr:to>
      <cdr:x>1</cdr:x>
      <cdr:y>0.49042</cdr:y>
    </cdr:to>
    <cdr:sp macro="" textlink="">
      <cdr:nvSpPr>
        <cdr:cNvPr id="24" name="TextBox 1"/>
        <cdr:cNvSpPr txBox="1"/>
      </cdr:nvSpPr>
      <cdr:spPr>
        <a:xfrm xmlns:a="http://schemas.openxmlformats.org/drawingml/2006/main">
          <a:off x="3471862" y="708025"/>
          <a:ext cx="1100137"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Gjatësia e rrugëve lokale të pajisura me ndriçim publik     33,81%</a:t>
          </a:r>
        </a:p>
      </cdr:txBody>
    </cdr:sp>
  </cdr:relSizeAnchor>
  <cdr:relSizeAnchor xmlns:cdr="http://schemas.openxmlformats.org/drawingml/2006/chartDrawing">
    <cdr:from>
      <cdr:x>0.58229</cdr:x>
      <cdr:y>0.42188</cdr:y>
    </cdr:from>
    <cdr:to>
      <cdr:x>0.95104</cdr:x>
      <cdr:y>0.4566</cdr:y>
    </cdr:to>
    <cdr:cxnSp macro="">
      <cdr:nvCxnSpPr>
        <cdr:cNvPr id="26" name="Elbow Connector 25"/>
        <cdr:cNvCxnSpPr/>
      </cdr:nvCxnSpPr>
      <cdr:spPr>
        <a:xfrm xmlns:a="http://schemas.openxmlformats.org/drawingml/2006/main" rot="10800000">
          <a:off x="2662239" y="1157288"/>
          <a:ext cx="1685925" cy="95251"/>
        </a:xfrm>
        <a:prstGeom xmlns:a="http://schemas.openxmlformats.org/drawingml/2006/main" prst="bentConnector3">
          <a:avLst>
            <a:gd name="adj1" fmla="val 100847"/>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0.76146</cdr:x>
      <cdr:y>0.02894</cdr:y>
    </cdr:from>
    <cdr:to>
      <cdr:x>0.99167</cdr:x>
      <cdr:y>0.26126</cdr:y>
    </cdr:to>
    <cdr:sp macro="" textlink="">
      <cdr:nvSpPr>
        <cdr:cNvPr id="28" name="TextBox 1"/>
        <cdr:cNvSpPr txBox="1"/>
      </cdr:nvSpPr>
      <cdr:spPr>
        <a:xfrm xmlns:a="http://schemas.openxmlformats.org/drawingml/2006/main">
          <a:off x="3481388" y="79375"/>
          <a:ext cx="1052512"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Gjatësia e rrugëve lokale të pajisura me trotuare       21,43%</a:t>
          </a:r>
        </a:p>
      </cdr:txBody>
    </cdr:sp>
  </cdr:relSizeAnchor>
  <cdr:relSizeAnchor xmlns:cdr="http://schemas.openxmlformats.org/drawingml/2006/chartDrawing">
    <cdr:from>
      <cdr:x>0</cdr:x>
      <cdr:y>0.03588</cdr:y>
    </cdr:from>
    <cdr:to>
      <cdr:x>0.38958</cdr:x>
      <cdr:y>0.2682</cdr:y>
    </cdr:to>
    <cdr:sp macro="" textlink="">
      <cdr:nvSpPr>
        <cdr:cNvPr id="29" name="TextBox 1"/>
        <cdr:cNvSpPr txBox="1"/>
      </cdr:nvSpPr>
      <cdr:spPr>
        <a:xfrm xmlns:a="http://schemas.openxmlformats.org/drawingml/2006/main">
          <a:off x="0" y="98425"/>
          <a:ext cx="1781174"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Rrugët në zonën urbane me shteg të biçikletave                  6,58 %</a:t>
          </a:r>
        </a:p>
      </cdr:txBody>
    </cdr:sp>
  </cdr:relSizeAnchor>
  <cdr:relSizeAnchor xmlns:cdr="http://schemas.openxmlformats.org/drawingml/2006/chartDrawing">
    <cdr:from>
      <cdr:x>0.59405</cdr:x>
      <cdr:y>0.584</cdr:y>
    </cdr:from>
    <cdr:to>
      <cdr:x>1</cdr:x>
      <cdr:y>0.68866</cdr:y>
    </cdr:to>
    <cdr:cxnSp macro="">
      <cdr:nvCxnSpPr>
        <cdr:cNvPr id="30" name="Elbow Connector 29"/>
        <cdr:cNvCxnSpPr/>
      </cdr:nvCxnSpPr>
      <cdr:spPr>
        <a:xfrm xmlns:a="http://schemas.openxmlformats.org/drawingml/2006/main" rot="10800000">
          <a:off x="3467405" y="1602029"/>
          <a:ext cx="2369515" cy="287106"/>
        </a:xfrm>
        <a:prstGeom xmlns:a="http://schemas.openxmlformats.org/drawingml/2006/main" prst="bentConnector3">
          <a:avLst>
            <a:gd name="adj1" fmla="val 99087"/>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0.55394</cdr:x>
      <cdr:y>0.18133</cdr:y>
    </cdr:from>
    <cdr:to>
      <cdr:x>0.96627</cdr:x>
      <cdr:y>0.24533</cdr:y>
    </cdr:to>
    <cdr:cxnSp macro="">
      <cdr:nvCxnSpPr>
        <cdr:cNvPr id="8" name="Elbow Connector 7"/>
        <cdr:cNvCxnSpPr/>
      </cdr:nvCxnSpPr>
      <cdr:spPr>
        <a:xfrm xmlns:a="http://schemas.openxmlformats.org/drawingml/2006/main" flipV="1">
          <a:off x="3233318" y="497434"/>
          <a:ext cx="2406701" cy="175565"/>
        </a:xfrm>
        <a:prstGeom xmlns:a="http://schemas.openxmlformats.org/drawingml/2006/main" prst="bentConnector3">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0.01253</cdr:x>
      <cdr:y>0.14667</cdr:y>
    </cdr:from>
    <cdr:to>
      <cdr:x>0.50507</cdr:x>
      <cdr:y>0.21067</cdr:y>
    </cdr:to>
    <cdr:cxnSp macro="">
      <cdr:nvCxnSpPr>
        <cdr:cNvPr id="11" name="Elbow Connector 10"/>
        <cdr:cNvCxnSpPr/>
      </cdr:nvCxnSpPr>
      <cdr:spPr>
        <a:xfrm xmlns:a="http://schemas.openxmlformats.org/drawingml/2006/main">
          <a:off x="73152" y="402336"/>
          <a:ext cx="2874873" cy="175565"/>
        </a:xfrm>
        <a:prstGeom xmlns:a="http://schemas.openxmlformats.org/drawingml/2006/main" prst="bentConnector3">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0.02396</cdr:x>
      <cdr:y>0.48785</cdr:y>
    </cdr:from>
    <cdr:to>
      <cdr:x>0.43646</cdr:x>
      <cdr:y>0.49479</cdr:y>
    </cdr:to>
    <cdr:cxnSp macro="">
      <cdr:nvCxnSpPr>
        <cdr:cNvPr id="2" name="Straight Connector 1"/>
        <cdr:cNvCxnSpPr/>
      </cdr:nvCxnSpPr>
      <cdr:spPr>
        <a:xfrm xmlns:a="http://schemas.openxmlformats.org/drawingml/2006/main" flipV="1">
          <a:off x="109538" y="1338263"/>
          <a:ext cx="1885950" cy="1905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0.3206</cdr:y>
    </cdr:from>
    <cdr:to>
      <cdr:x>0.38958</cdr:x>
      <cdr:y>0.55292</cdr:y>
    </cdr:to>
    <cdr:sp macro="" textlink="">
      <cdr:nvSpPr>
        <cdr:cNvPr id="4" name="TextBox 1"/>
        <cdr:cNvSpPr txBox="1"/>
      </cdr:nvSpPr>
      <cdr:spPr>
        <a:xfrm xmlns:a="http://schemas.openxmlformats.org/drawingml/2006/main">
          <a:off x="0" y="879475"/>
          <a:ext cx="1781174"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Vendbanimet e përfshira në transportin lokal publik         57,55 %</a:t>
          </a:r>
        </a:p>
      </cdr:txBody>
    </cdr:sp>
  </cdr:relSizeAnchor>
  <cdr:relSizeAnchor xmlns:cdr="http://schemas.openxmlformats.org/drawingml/2006/chartDrawing">
    <cdr:from>
      <cdr:x>0.72604</cdr:x>
      <cdr:y>0.08756</cdr:y>
    </cdr:from>
    <cdr:to>
      <cdr:x>1</cdr:x>
      <cdr:y>0.31988</cdr:y>
    </cdr:to>
    <cdr:sp macro="" textlink="">
      <cdr:nvSpPr>
        <cdr:cNvPr id="6" name="TextBox 1"/>
        <cdr:cNvSpPr txBox="1"/>
      </cdr:nvSpPr>
      <cdr:spPr>
        <a:xfrm xmlns:a="http://schemas.openxmlformats.org/drawingml/2006/main">
          <a:off x="4402888" y="240194"/>
          <a:ext cx="1661362" cy="637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Realizimi i planit komunal për transport lokal publik                    13,53 %</a:t>
          </a:r>
        </a:p>
      </cdr:txBody>
    </cdr:sp>
  </cdr:relSizeAnchor>
  <cdr:relSizeAnchor xmlns:cdr="http://schemas.openxmlformats.org/drawingml/2006/chartDrawing">
    <cdr:from>
      <cdr:x>0.74896</cdr:x>
      <cdr:y>0.5081</cdr:y>
    </cdr:from>
    <cdr:to>
      <cdr:x>1</cdr:x>
      <cdr:y>0.74042</cdr:y>
    </cdr:to>
    <cdr:sp macro="" textlink="">
      <cdr:nvSpPr>
        <cdr:cNvPr id="7" name="TextBox 1"/>
        <cdr:cNvSpPr txBox="1"/>
      </cdr:nvSpPr>
      <cdr:spPr>
        <a:xfrm xmlns:a="http://schemas.openxmlformats.org/drawingml/2006/main">
          <a:off x="3424238" y="1393825"/>
          <a:ext cx="1147762" cy="6373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ysClr val="windowText" lastClr="000000"/>
              </a:solidFill>
              <a:latin typeface="Century Gothic" panose="020B0502020202020204" pitchFamily="34" charset="0"/>
            </a:rPr>
            <a:t>Vendndalimet e shënjëzuara për automjetet e transportit publik  52,92 %</a:t>
          </a:r>
        </a:p>
      </cdr:txBody>
    </cdr:sp>
  </cdr:relSizeAnchor>
  <cdr:relSizeAnchor xmlns:cdr="http://schemas.openxmlformats.org/drawingml/2006/chartDrawing">
    <cdr:from>
      <cdr:x>0.5875</cdr:x>
      <cdr:y>0.25116</cdr:y>
    </cdr:from>
    <cdr:to>
      <cdr:x>1</cdr:x>
      <cdr:y>0.2581</cdr:y>
    </cdr:to>
    <cdr:cxnSp macro="">
      <cdr:nvCxnSpPr>
        <cdr:cNvPr id="8" name="Straight Connector 7"/>
        <cdr:cNvCxnSpPr/>
      </cdr:nvCxnSpPr>
      <cdr:spPr>
        <a:xfrm xmlns:a="http://schemas.openxmlformats.org/drawingml/2006/main" flipV="1">
          <a:off x="2686050" y="688975"/>
          <a:ext cx="1885950" cy="1905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0.5875</cdr:x>
      <cdr:y>0.75116</cdr:y>
    </cdr:from>
    <cdr:to>
      <cdr:x>1</cdr:x>
      <cdr:y>0.7581</cdr:y>
    </cdr:to>
    <cdr:cxnSp macro="">
      <cdr:nvCxnSpPr>
        <cdr:cNvPr id="9" name="Straight Connector 8"/>
        <cdr:cNvCxnSpPr/>
      </cdr:nvCxnSpPr>
      <cdr:spPr>
        <a:xfrm xmlns:a="http://schemas.openxmlformats.org/drawingml/2006/main" flipV="1">
          <a:off x="2686050" y="2060575"/>
          <a:ext cx="1885950" cy="1905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A302F-09E8-41E3-BAD3-3E3C8E208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12064</Words>
  <Characters>68765</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Diellor Gashi</dc:creator>
  <cp:keywords/>
  <dc:description/>
  <cp:lastModifiedBy>Flurim Arifi</cp:lastModifiedBy>
  <cp:revision>3</cp:revision>
  <cp:lastPrinted>2022-02-28T14:32:00Z</cp:lastPrinted>
  <dcterms:created xsi:type="dcterms:W3CDTF">2022-09-21T07:40:00Z</dcterms:created>
  <dcterms:modified xsi:type="dcterms:W3CDTF">2022-09-21T07:40:00Z</dcterms:modified>
</cp:coreProperties>
</file>