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9" w:rsidRPr="0095013A" w:rsidRDefault="00047419" w:rsidP="0004741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95013A">
        <w:rPr>
          <w:rFonts w:ascii="Times New Roman" w:eastAsia="Times New Roman" w:hAnsi="Times New Roman" w:cs="Times New Roman"/>
          <w:b/>
          <w:noProof/>
          <w:sz w:val="40"/>
          <w:szCs w:val="40"/>
          <w:lang w:eastAsia="sq-A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5622984</wp:posOffset>
            </wp:positionH>
            <wp:positionV relativeFrom="paragraph">
              <wp:posOffset>187625</wp:posOffset>
            </wp:positionV>
            <wp:extent cx="541667" cy="534837"/>
            <wp:effectExtent l="19050" t="0" r="0" b="0"/>
            <wp:wrapNone/>
            <wp:docPr id="9" name="Picture 1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13A">
        <w:rPr>
          <w:rFonts w:ascii="Times New Roman" w:eastAsia="Times New Roman" w:hAnsi="Times New Roman" w:cs="Times New Roman"/>
          <w:b/>
          <w:noProof/>
          <w:sz w:val="40"/>
          <w:szCs w:val="40"/>
          <w:lang w:eastAsia="sq-A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95250</wp:posOffset>
            </wp:positionV>
            <wp:extent cx="447675" cy="590550"/>
            <wp:effectExtent l="19050" t="0" r="9525" b="0"/>
            <wp:wrapNone/>
            <wp:docPr id="10" name="Picture 2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419" w:rsidRPr="0095013A" w:rsidRDefault="00047419" w:rsidP="000474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b/>
          <w:sz w:val="32"/>
          <w:szCs w:val="24"/>
          <w:lang w:bidi="ar-SA"/>
        </w:rPr>
        <w:t xml:space="preserve">     R E P U B L I K A E K O S O V E S</w:t>
      </w:r>
    </w:p>
    <w:p w:rsidR="00047419" w:rsidRPr="0095013A" w:rsidRDefault="00047419" w:rsidP="00047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  <w:lang w:bidi="ar-SA"/>
        </w:rPr>
      </w:pPr>
      <w:r w:rsidRPr="0095013A">
        <w:rPr>
          <w:rFonts w:ascii="Times New Roman" w:eastAsia="Times New Roman" w:hAnsi="Times New Roman" w:cs="Times New Roman"/>
          <w:b/>
          <w:sz w:val="28"/>
          <w:szCs w:val="18"/>
          <w:lang w:bidi="ar-SA"/>
        </w:rPr>
        <w:t>KOMUNA  E  MALISHEVËS</w:t>
      </w:r>
    </w:p>
    <w:p w:rsidR="00047419" w:rsidRPr="0095013A" w:rsidRDefault="00047419" w:rsidP="00047419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bidi="ar-SA"/>
        </w:rPr>
      </w:pPr>
      <w:r w:rsidRPr="0095013A">
        <w:rPr>
          <w:rFonts w:ascii="Times New Roman" w:eastAsia="Times New Roman" w:hAnsi="Times New Roman" w:cs="Times New Roman"/>
          <w:b/>
          <w:szCs w:val="18"/>
          <w:lang w:bidi="ar-SA"/>
        </w:rPr>
        <w:t xml:space="preserve">DREJTORIA </w:t>
      </w:r>
      <w:r w:rsidR="00CE3172" w:rsidRPr="0095013A">
        <w:rPr>
          <w:rFonts w:ascii="Times New Roman" w:eastAsia="Times New Roman" w:hAnsi="Times New Roman" w:cs="Times New Roman"/>
          <w:b/>
          <w:szCs w:val="18"/>
          <w:lang w:bidi="ar-SA"/>
        </w:rPr>
        <w:t>PËR ARSIM DHE E</w:t>
      </w:r>
      <w:r w:rsidR="00EE5BB0" w:rsidRPr="0095013A">
        <w:rPr>
          <w:rFonts w:ascii="Times New Roman" w:eastAsia="Times New Roman" w:hAnsi="Times New Roman" w:cs="Times New Roman"/>
          <w:b/>
          <w:szCs w:val="18"/>
          <w:lang w:bidi="ar-SA"/>
        </w:rPr>
        <w:t>DUKIM</w:t>
      </w:r>
      <w:r w:rsidRPr="0095013A">
        <w:rPr>
          <w:rFonts w:ascii="Times New Roman" w:eastAsia="Times New Roman" w:hAnsi="Times New Roman" w:cs="Times New Roman"/>
          <w:b/>
          <w:szCs w:val="18"/>
          <w:lang w:bidi="ar-SA"/>
        </w:rPr>
        <w:t xml:space="preserve"> </w:t>
      </w:r>
    </w:p>
    <w:p w:rsidR="00047419" w:rsidRPr="0095013A" w:rsidRDefault="00D365D5" w:rsidP="00047419">
      <w:pPr>
        <w:tabs>
          <w:tab w:val="left" w:pos="5235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  <w:r w:rsidRPr="00D365D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10.5pt;margin-top:2.55pt;width:49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" strokecolor="#c4bc96" strokeweight="1.5pt"/>
        </w:pict>
      </w:r>
    </w:p>
    <w:p w:rsidR="00047419" w:rsidRPr="0095013A" w:rsidRDefault="00047419" w:rsidP="00047419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en-US" w:bidi="ar-SA"/>
        </w:rPr>
      </w:pPr>
      <w:r w:rsidRPr="0095013A">
        <w:rPr>
          <w:rFonts w:ascii="Times New Roman" w:eastAsia="Times New Roman" w:hAnsi="Times New Roman" w:cs="Times New Roman"/>
          <w:sz w:val="20"/>
          <w:szCs w:val="24"/>
          <w:lang w:val="en-US" w:bidi="ar-SA"/>
        </w:rPr>
        <w:t xml:space="preserve">                                                                                                                                                          Adresa : Malishevë</w:t>
      </w:r>
    </w:p>
    <w:p w:rsidR="00047419" w:rsidRPr="0095013A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95013A">
        <w:rPr>
          <w:rFonts w:ascii="Times New Roman" w:eastAsia="Times New Roman" w:hAnsi="Times New Roman" w:cs="Times New Roman"/>
          <w:sz w:val="20"/>
          <w:lang w:val="en-US" w:bidi="ar-SA"/>
        </w:rPr>
        <w:t>Rr. "</w:t>
      </w:r>
      <w:r w:rsidR="006C1A0D" w:rsidRPr="0095013A">
        <w:rPr>
          <w:rFonts w:ascii="Times New Roman" w:eastAsia="Times New Roman" w:hAnsi="Times New Roman" w:cs="Times New Roman"/>
          <w:sz w:val="20"/>
          <w:lang w:val="en-US" w:bidi="ar-SA"/>
        </w:rPr>
        <w:t>W</w:t>
      </w:r>
      <w:r w:rsidRPr="0095013A">
        <w:rPr>
          <w:rFonts w:ascii="Times New Roman" w:eastAsia="Times New Roman" w:hAnsi="Times New Roman" w:cs="Times New Roman"/>
          <w:sz w:val="20"/>
          <w:lang w:val="en-US" w:bidi="ar-SA"/>
        </w:rPr>
        <w:t xml:space="preserve">illiam </w:t>
      </w:r>
      <w:r w:rsidR="006C1A0D" w:rsidRPr="0095013A">
        <w:rPr>
          <w:rFonts w:ascii="Times New Roman" w:eastAsia="Times New Roman" w:hAnsi="Times New Roman" w:cs="Times New Roman"/>
          <w:sz w:val="20"/>
          <w:lang w:val="en-US" w:bidi="ar-SA"/>
        </w:rPr>
        <w:t>W</w:t>
      </w:r>
      <w:r w:rsidRPr="0095013A">
        <w:rPr>
          <w:rFonts w:ascii="Times New Roman" w:eastAsia="Times New Roman" w:hAnsi="Times New Roman" w:cs="Times New Roman"/>
          <w:sz w:val="20"/>
          <w:lang w:val="en-US" w:bidi="ar-SA"/>
        </w:rPr>
        <w:t>alker ", p.n</w:t>
      </w:r>
    </w:p>
    <w:p w:rsidR="00047419" w:rsidRPr="0095013A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95013A">
        <w:rPr>
          <w:rFonts w:ascii="Times New Roman" w:eastAsia="Times New Roman" w:hAnsi="Times New Roman" w:cs="Times New Roman"/>
          <w:sz w:val="20"/>
          <w:lang w:val="en-US" w:bidi="ar-SA"/>
        </w:rPr>
        <w:t xml:space="preserve">Email: </w:t>
      </w:r>
      <w:hyperlink r:id="rId11" w:history="1">
        <w:r w:rsidRPr="0095013A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dkaemalisheva@gmail.com</w:t>
        </w:r>
      </w:hyperlink>
    </w:p>
    <w:p w:rsidR="00047419" w:rsidRPr="0095013A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95013A">
        <w:rPr>
          <w:rFonts w:ascii="Times New Roman" w:eastAsia="Times New Roman" w:hAnsi="Times New Roman" w:cs="Times New Roman"/>
          <w:sz w:val="20"/>
          <w:lang w:val="en-US" w:bidi="ar-SA"/>
        </w:rPr>
        <w:t>Tel: 029-269-003</w:t>
      </w: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86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7341"/>
      </w:tblGrid>
      <w:tr w:rsidR="00047419" w:rsidRPr="0095013A" w:rsidTr="00047419">
        <w:trPr>
          <w:trHeight w:val="241"/>
        </w:trPr>
        <w:tc>
          <w:tcPr>
            <w:tcW w:w="1350" w:type="dxa"/>
          </w:tcPr>
          <w:p w:rsidR="00047419" w:rsidRPr="0095013A" w:rsidRDefault="00047419" w:rsidP="00047419">
            <w:pPr>
              <w:pStyle w:val="NoSpacing"/>
              <w:rPr>
                <w:rFonts w:eastAsia="Calibri" w:cs="Times New Roman"/>
                <w:b/>
              </w:rPr>
            </w:pPr>
            <w:r w:rsidRPr="0095013A">
              <w:rPr>
                <w:rFonts w:cs="Times New Roman"/>
                <w:b/>
              </w:rPr>
              <w:t>DATA</w:t>
            </w:r>
          </w:p>
        </w:tc>
        <w:tc>
          <w:tcPr>
            <w:tcW w:w="7341" w:type="dxa"/>
          </w:tcPr>
          <w:p w:rsidR="00047419" w:rsidRPr="0095013A" w:rsidRDefault="005B02AE" w:rsidP="003B3359">
            <w:pPr>
              <w:pStyle w:val="NoSpacing"/>
              <w:spacing w:line="36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013A">
              <w:rPr>
                <w:rFonts w:cs="Times New Roman"/>
                <w:sz w:val="28"/>
                <w:szCs w:val="28"/>
              </w:rPr>
              <w:t>25</w:t>
            </w:r>
            <w:r w:rsidR="00047419" w:rsidRPr="0095013A">
              <w:rPr>
                <w:rFonts w:eastAsia="Calibri" w:cs="Times New Roman"/>
                <w:sz w:val="28"/>
                <w:szCs w:val="28"/>
              </w:rPr>
              <w:t>.0</w:t>
            </w:r>
            <w:r w:rsidRPr="0095013A">
              <w:rPr>
                <w:rFonts w:eastAsia="Calibri" w:cs="Times New Roman"/>
                <w:sz w:val="28"/>
                <w:szCs w:val="28"/>
              </w:rPr>
              <w:t>7</w:t>
            </w:r>
            <w:r w:rsidR="00047419" w:rsidRPr="0095013A">
              <w:rPr>
                <w:rFonts w:eastAsia="Calibri" w:cs="Times New Roman"/>
                <w:sz w:val="28"/>
                <w:szCs w:val="28"/>
              </w:rPr>
              <w:t>.201</w:t>
            </w:r>
            <w:r w:rsidR="00047419" w:rsidRPr="0095013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47419" w:rsidRPr="0095013A" w:rsidTr="00047419">
        <w:trPr>
          <w:trHeight w:val="308"/>
        </w:trPr>
        <w:tc>
          <w:tcPr>
            <w:tcW w:w="1350" w:type="dxa"/>
          </w:tcPr>
          <w:p w:rsidR="00047419" w:rsidRPr="0095013A" w:rsidRDefault="00047419" w:rsidP="00047419">
            <w:pPr>
              <w:pStyle w:val="NoSpacing"/>
              <w:rPr>
                <w:rFonts w:eastAsia="Calibri" w:cs="Times New Roman"/>
                <w:b/>
              </w:rPr>
            </w:pPr>
            <w:r w:rsidRPr="0095013A">
              <w:rPr>
                <w:rFonts w:cs="Times New Roman"/>
                <w:b/>
              </w:rPr>
              <w:t>NR</w:t>
            </w:r>
          </w:p>
        </w:tc>
        <w:tc>
          <w:tcPr>
            <w:tcW w:w="7341" w:type="dxa"/>
          </w:tcPr>
          <w:p w:rsidR="00047419" w:rsidRPr="0095013A" w:rsidRDefault="003B3359" w:rsidP="005B02AE">
            <w:pPr>
              <w:pStyle w:val="NoSpacing"/>
              <w:spacing w:line="36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013A">
              <w:rPr>
                <w:rFonts w:eastAsia="Calibri" w:cs="Times New Roman"/>
                <w:sz w:val="28"/>
                <w:szCs w:val="28"/>
              </w:rPr>
              <w:t>11/</w:t>
            </w:r>
          </w:p>
        </w:tc>
      </w:tr>
      <w:tr w:rsidR="00047419" w:rsidRPr="0095013A" w:rsidTr="00047419">
        <w:tc>
          <w:tcPr>
            <w:tcW w:w="1350" w:type="dxa"/>
          </w:tcPr>
          <w:p w:rsidR="00047419" w:rsidRPr="0095013A" w:rsidRDefault="00047419" w:rsidP="00047419">
            <w:pPr>
              <w:pStyle w:val="NoSpacing"/>
              <w:rPr>
                <w:rFonts w:eastAsia="Calibri" w:cs="Times New Roman"/>
                <w:b/>
              </w:rPr>
            </w:pPr>
            <w:r w:rsidRPr="0095013A">
              <w:rPr>
                <w:rFonts w:cs="Times New Roman"/>
                <w:b/>
              </w:rPr>
              <w:t>PËR:</w:t>
            </w:r>
          </w:p>
        </w:tc>
        <w:tc>
          <w:tcPr>
            <w:tcW w:w="7341" w:type="dxa"/>
          </w:tcPr>
          <w:p w:rsidR="005B02AE" w:rsidRPr="0095013A" w:rsidRDefault="00047419" w:rsidP="00047419">
            <w:pPr>
              <w:pStyle w:val="NoSpacing"/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95013A">
              <w:rPr>
                <w:rFonts w:cs="Times New Roman"/>
                <w:sz w:val="28"/>
                <w:szCs w:val="28"/>
              </w:rPr>
              <w:t xml:space="preserve">Kryetarin e Komunës, </w:t>
            </w:r>
            <w:r w:rsidR="000C418B" w:rsidRPr="0095013A">
              <w:rPr>
                <w:rFonts w:cs="Times New Roman"/>
                <w:sz w:val="28"/>
                <w:szCs w:val="28"/>
              </w:rPr>
              <w:t xml:space="preserve"> </w:t>
            </w:r>
            <w:r w:rsidRPr="0095013A">
              <w:rPr>
                <w:rFonts w:cs="Times New Roman"/>
                <w:sz w:val="28"/>
                <w:szCs w:val="28"/>
              </w:rPr>
              <w:t>z. Ragip Begaj,</w:t>
            </w:r>
            <w:r w:rsidR="0015204F" w:rsidRPr="0095013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47419" w:rsidRPr="0095013A" w:rsidRDefault="00047419" w:rsidP="00047419">
            <w:pPr>
              <w:pStyle w:val="NoSpacing"/>
              <w:spacing w:line="36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013A">
              <w:rPr>
                <w:rFonts w:cs="Times New Roman"/>
                <w:sz w:val="28"/>
                <w:szCs w:val="28"/>
              </w:rPr>
              <w:t>Zyrës për Informim të Komunës së Malishevës.</w:t>
            </w:r>
          </w:p>
        </w:tc>
      </w:tr>
      <w:tr w:rsidR="00047419" w:rsidRPr="0095013A" w:rsidTr="00047419">
        <w:tc>
          <w:tcPr>
            <w:tcW w:w="1350" w:type="dxa"/>
          </w:tcPr>
          <w:p w:rsidR="00047419" w:rsidRPr="0095013A" w:rsidRDefault="00047419" w:rsidP="00047419">
            <w:pPr>
              <w:pStyle w:val="NoSpacing"/>
              <w:rPr>
                <w:rFonts w:eastAsia="Calibri" w:cs="Times New Roman"/>
                <w:b/>
              </w:rPr>
            </w:pPr>
            <w:r w:rsidRPr="0095013A">
              <w:rPr>
                <w:rFonts w:cs="Times New Roman"/>
                <w:b/>
              </w:rPr>
              <w:t>PËRMES:</w:t>
            </w:r>
          </w:p>
        </w:tc>
        <w:tc>
          <w:tcPr>
            <w:tcW w:w="7341" w:type="dxa"/>
          </w:tcPr>
          <w:p w:rsidR="00047419" w:rsidRPr="0095013A" w:rsidRDefault="00047419" w:rsidP="00047419">
            <w:pPr>
              <w:pStyle w:val="NoSpacing"/>
              <w:spacing w:line="36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013A">
              <w:rPr>
                <w:rFonts w:eastAsia="Calibri" w:cs="Times New Roman"/>
                <w:sz w:val="28"/>
                <w:szCs w:val="28"/>
              </w:rPr>
              <w:t>Drejtorisë</w:t>
            </w:r>
            <w:r w:rsidR="005B02AE" w:rsidRPr="0095013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5013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5013A">
              <w:rPr>
                <w:rFonts w:cs="Times New Roman"/>
                <w:sz w:val="28"/>
                <w:szCs w:val="28"/>
              </w:rPr>
              <w:t>për Arsim dhe Edukim</w:t>
            </w:r>
          </w:p>
        </w:tc>
      </w:tr>
      <w:tr w:rsidR="00047419" w:rsidRPr="0095013A" w:rsidTr="00047419">
        <w:trPr>
          <w:trHeight w:val="485"/>
        </w:trPr>
        <w:tc>
          <w:tcPr>
            <w:tcW w:w="1350" w:type="dxa"/>
          </w:tcPr>
          <w:p w:rsidR="00047419" w:rsidRPr="0095013A" w:rsidRDefault="00047419" w:rsidP="00047419">
            <w:pPr>
              <w:pStyle w:val="NoSpacing"/>
              <w:rPr>
                <w:rFonts w:eastAsia="Calibri" w:cs="Times New Roman"/>
                <w:b/>
              </w:rPr>
            </w:pPr>
            <w:r w:rsidRPr="0095013A">
              <w:rPr>
                <w:rFonts w:cs="Times New Roman"/>
                <w:b/>
              </w:rPr>
              <w:t>NGA:</w:t>
            </w:r>
          </w:p>
        </w:tc>
        <w:tc>
          <w:tcPr>
            <w:tcW w:w="7341" w:type="dxa"/>
          </w:tcPr>
          <w:p w:rsidR="00047419" w:rsidRPr="0095013A" w:rsidRDefault="00047419" w:rsidP="00047419">
            <w:pPr>
              <w:pStyle w:val="NoSpacing"/>
              <w:spacing w:line="360" w:lineRule="auto"/>
              <w:jc w:val="left"/>
              <w:rPr>
                <w:rFonts w:cs="Times New Roman"/>
                <w:sz w:val="28"/>
                <w:szCs w:val="28"/>
                <w:lang w:val="en-US" w:eastAsia="ja-JP"/>
              </w:rPr>
            </w:pPr>
            <w:r w:rsidRPr="0095013A">
              <w:rPr>
                <w:rFonts w:cs="Times New Roman"/>
                <w:sz w:val="28"/>
                <w:szCs w:val="28"/>
              </w:rPr>
              <w:t>z. Blerim Thaçi- Drejtor</w:t>
            </w:r>
          </w:p>
          <w:p w:rsidR="00047419" w:rsidRPr="0095013A" w:rsidRDefault="00047419" w:rsidP="00047419">
            <w:pPr>
              <w:pStyle w:val="NoSpacing"/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047419" w:rsidRPr="0095013A" w:rsidRDefault="00047419" w:rsidP="00047419">
            <w:pPr>
              <w:pStyle w:val="NoSpacing"/>
              <w:spacing w:line="36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47419" w:rsidRPr="0095013A" w:rsidTr="00047419">
        <w:trPr>
          <w:trHeight w:val="350"/>
        </w:trPr>
        <w:tc>
          <w:tcPr>
            <w:tcW w:w="1350" w:type="dxa"/>
          </w:tcPr>
          <w:p w:rsidR="00047419" w:rsidRPr="0095013A" w:rsidRDefault="00047419" w:rsidP="00047419">
            <w:pPr>
              <w:pStyle w:val="NoSpacing"/>
              <w:rPr>
                <w:rFonts w:eastAsia="Calibri" w:cs="Times New Roman"/>
                <w:b/>
              </w:rPr>
            </w:pPr>
            <w:r w:rsidRPr="0095013A">
              <w:rPr>
                <w:rFonts w:cs="Times New Roman"/>
                <w:b/>
              </w:rPr>
              <w:t>LËNDA:</w:t>
            </w:r>
          </w:p>
        </w:tc>
        <w:tc>
          <w:tcPr>
            <w:tcW w:w="7341" w:type="dxa"/>
            <w:shd w:val="clear" w:color="auto" w:fill="FFFFFF"/>
          </w:tcPr>
          <w:p w:rsidR="00047419" w:rsidRPr="0095013A" w:rsidRDefault="0015204F" w:rsidP="005B02AE">
            <w:pPr>
              <w:pStyle w:val="NoSpacing"/>
              <w:spacing w:line="360" w:lineRule="auto"/>
              <w:jc w:val="left"/>
              <w:rPr>
                <w:rFonts w:eastAsia="Calibri" w:cs="Times New Roman"/>
                <w:sz w:val="28"/>
                <w:szCs w:val="28"/>
                <w:highlight w:val="green"/>
                <w:lang w:eastAsia="ja-JP"/>
              </w:rPr>
            </w:pPr>
            <w:r w:rsidRPr="0095013A">
              <w:rPr>
                <w:rFonts w:eastAsia="Calibri" w:cs="Times New Roman"/>
                <w:sz w:val="28"/>
                <w:szCs w:val="28"/>
                <w:lang w:eastAsia="ja-JP"/>
              </w:rPr>
              <w:t xml:space="preserve">RAPORT  </w:t>
            </w:r>
            <w:r w:rsidR="005B02AE" w:rsidRPr="0095013A">
              <w:rPr>
                <w:rFonts w:eastAsia="Calibri" w:cs="Times New Roman"/>
                <w:sz w:val="28"/>
                <w:szCs w:val="28"/>
                <w:lang w:eastAsia="ja-JP"/>
              </w:rPr>
              <w:t>I PUNËS JANAR- QERSHOR  2018</w:t>
            </w:r>
          </w:p>
        </w:tc>
      </w:tr>
    </w:tbl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sdt>
      <w:sdtPr>
        <w:rPr>
          <w:rFonts w:ascii="Times New Roman" w:eastAsia="MS Mincho" w:hAnsi="Times New Roman" w:cs="Times New Roman"/>
          <w:b w:val="0"/>
          <w:bCs w:val="0"/>
          <w:color w:val="auto"/>
          <w:sz w:val="22"/>
          <w:szCs w:val="22"/>
          <w:lang w:val="sq-AL" w:eastAsia="en-US" w:bidi="en-US"/>
        </w:rPr>
        <w:id w:val="115131207"/>
        <w:docPartObj>
          <w:docPartGallery w:val="Table of Contents"/>
          <w:docPartUnique/>
        </w:docPartObj>
      </w:sdtPr>
      <w:sdtContent>
        <w:p w:rsidR="00F43CC7" w:rsidRPr="0095013A" w:rsidRDefault="00F43CC7">
          <w:pPr>
            <w:pStyle w:val="TOCHeading"/>
            <w:rPr>
              <w:rFonts w:ascii="Times New Roman" w:hAnsi="Times New Roman" w:cs="Times New Roman"/>
            </w:rPr>
          </w:pPr>
          <w:r w:rsidRPr="0095013A">
            <w:rPr>
              <w:rFonts w:ascii="Times New Roman" w:hAnsi="Times New Roman" w:cs="Times New Roman"/>
            </w:rPr>
            <w:t xml:space="preserve">PËRMBAJTJA </w:t>
          </w:r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r w:rsidRPr="0095013A">
            <w:rPr>
              <w:rFonts w:ascii="Times New Roman" w:hAnsi="Times New Roman" w:cs="Times New Roman"/>
            </w:rPr>
            <w:fldChar w:fldCharType="begin"/>
          </w:r>
          <w:r w:rsidR="00F43CC7" w:rsidRPr="0095013A">
            <w:rPr>
              <w:rFonts w:ascii="Times New Roman" w:hAnsi="Times New Roman" w:cs="Times New Roman"/>
            </w:rPr>
            <w:instrText xml:space="preserve"> TOC \o "1-3" \h \z \u </w:instrText>
          </w:r>
          <w:r w:rsidRPr="0095013A">
            <w:rPr>
              <w:rFonts w:ascii="Times New Roman" w:hAnsi="Times New Roman" w:cs="Times New Roman"/>
            </w:rPr>
            <w:fldChar w:fldCharType="separate"/>
          </w:r>
          <w:hyperlink w:anchor="_Toc521250699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Përmbledhje: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0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Struktura e planifikuar e personelit arsimor për vitin shkollor 2016/17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1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BUXHETI I ARSIMIT I APROVUAR PËR VITIN 2018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2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Infrastruktura shkollore.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3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Realizimi i kontratave për përkrahjen e punës në  institucionet arsimore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4" w:history="1">
            <w:r w:rsidR="0095013A" w:rsidRPr="001F694B">
              <w:rPr>
                <w:rStyle w:val="Hyperlink"/>
                <w:noProof/>
              </w:rPr>
              <w:t>Angazhimet në realizimin e plan programit arsimor dhe pedagogjik.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5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Aktivitetet tjera në  punën edukativo arsimore.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6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Rezultatet e garave në recitime mbajtur me rastin e Ditës së Mësuesit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7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REZULTATET  VLERËSUESE PËR SHKOLLAT DHE PERSONELIN ARSIMOR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8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VITI SHKOLLOR 2017/18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09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BASHKËPUNIMI ME INSTITUCIONET TJERA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0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STATISTIKA- Viti 2017/2018/ Niveli fillor- Gjysmëvjetori i dytë.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1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STATISTIKA-Viti shkollor 2017/2018-Niveli i mesëm i ulët/ Gjysmëvjetori i dytë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2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Viti shkollor 2017/2018- Niveli arsimor- i mesëm i lartë/Gjysmëvjetori i dytë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3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Lëvizja e nxënësve për nivelin fillor dhe të mesëm të ulët – Viti shkollor 2017/2018.Gjysmë vjetori i dytë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4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Lëvizja e nxënësve për nivelin e mesëm të lartë – Viti shkollor 2017/2018.Gjysmë vjetori i dytë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5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Rezultatet e testit të Arritshmërisë të klasës së 9-të,  për lëndët: Gjuhë shqipe,Gjuhë angleze, Histori dhe Gjeografi.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6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Rezultatet e testit të Arritshmërisë të klasës së 9-të,  për lëndët: Matematikë,Informatikë, Fizikë, Kimi dhe Biologji.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7" w:history="1">
            <w:r w:rsidR="0095013A" w:rsidRPr="001F694B">
              <w:rPr>
                <w:rStyle w:val="Hyperlink"/>
                <w:noProof/>
              </w:rPr>
              <w:t>Testi i Maturës shtetërore viti shkollor 2017/2018-Afati i parë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13A" w:rsidRDefault="00D365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 w:bidi="ar-SA"/>
            </w:rPr>
          </w:pPr>
          <w:hyperlink w:anchor="_Toc521250718" w:history="1">
            <w:r w:rsidR="0095013A" w:rsidRPr="001F694B">
              <w:rPr>
                <w:rStyle w:val="Hyperlink"/>
                <w:rFonts w:ascii="Times New Roman" w:hAnsi="Times New Roman" w:cs="Times New Roman"/>
                <w:noProof/>
              </w:rPr>
              <w:t>Përfundim:</w:t>
            </w:r>
            <w:r w:rsidR="009501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13A">
              <w:rPr>
                <w:noProof/>
                <w:webHidden/>
              </w:rPr>
              <w:instrText xml:space="preserve"> PAGEREF _Toc521250718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13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CC7" w:rsidRPr="0095013A" w:rsidRDefault="00D365D5">
          <w:pPr>
            <w:rPr>
              <w:rFonts w:ascii="Times New Roman" w:hAnsi="Times New Roman" w:cs="Times New Roman"/>
            </w:rPr>
          </w:pPr>
          <w:r w:rsidRPr="0095013A">
            <w:rPr>
              <w:rFonts w:ascii="Times New Roman" w:hAnsi="Times New Roman" w:cs="Times New Roman"/>
            </w:rPr>
            <w:fldChar w:fldCharType="end"/>
          </w:r>
        </w:p>
      </w:sdtContent>
    </w:sdt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364DC5">
      <w:pPr>
        <w:pStyle w:val="Heading1"/>
        <w:rPr>
          <w:rFonts w:ascii="Times New Roman" w:hAnsi="Times New Roman" w:cs="Times New Roman"/>
          <w:sz w:val="28"/>
        </w:rPr>
      </w:pPr>
      <w:bookmarkStart w:id="0" w:name="_Toc521250699"/>
      <w:r w:rsidRPr="0095013A">
        <w:rPr>
          <w:rFonts w:ascii="Times New Roman" w:hAnsi="Times New Roman" w:cs="Times New Roman"/>
          <w:sz w:val="28"/>
        </w:rPr>
        <w:lastRenderedPageBreak/>
        <w:t>Përmbledhje:</w:t>
      </w:r>
      <w:bookmarkEnd w:id="0"/>
    </w:p>
    <w:p w:rsidR="00467D16" w:rsidRPr="0095013A" w:rsidRDefault="0095013A" w:rsidP="0046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Bazuar në përfundimin e vitit 2017 konstatojmë që ky vit shkollor shënojë rezultate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po njëkohësisht u përballëm edhe me sfida të cilat janë pjesë e vazhdueshme e sistemit arsimor në komunën tonë e në gjithë Republikën e Kosovës.</w:t>
      </w:r>
    </w:p>
    <w:p w:rsidR="00467D16" w:rsidRPr="0095013A" w:rsidRDefault="00467D16" w:rsidP="0046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Viti shkollor 2017/2018 ka filluar punën pas përgatitjeve të shumta të cilat janë bërë nga institucionet komunale në ndërtimin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 disa shkollave dhe në renovimet e shumta,  të cilat kanë ndodhur gjatë pushimit. </w:t>
      </w:r>
    </w:p>
    <w:p w:rsidR="00467D16" w:rsidRPr="0095013A" w:rsidRDefault="0095013A" w:rsidP="0046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Gjysmë vjetori i parë i vitit shkollor 2017/18 është pasqyrim i përgatitjeve në fushën  edukativo arsimore të cilat DAE-ja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synon të i arrijë gjatë një viti shkollor, q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rshkon gjysm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 e par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e dyt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vitit 2017 dhe 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6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muaj t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vitit 2018. </w:t>
      </w:r>
    </w:p>
    <w:p w:rsidR="00467D16" w:rsidRPr="0095013A" w:rsidRDefault="00467D16" w:rsidP="0046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Bazuar në mundësitë buxhetore dhe nevojat për plotësimin e personelit arsimor numri i personelit arsimor për vitin 2018 ishte 1000 persona, të cilët paguhen nga Granti Specifik i Arsimit dhe 6 persona nga stafi i DKAE-së të cilët janë pjesë e Drejtorisë.</w:t>
      </w:r>
    </w:p>
    <w:p w:rsidR="00D77A88" w:rsidRPr="0095013A" w:rsidRDefault="0095013A" w:rsidP="00467D16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Buxheti për Arsim në bazë të diskutimeve dhe planifikimeve buxhetore ishte afërsisht i njëjtë më vitin që po e lëmë pas, konkretisht </w:t>
      </w:r>
      <w:r w:rsidR="00467D16" w:rsidRPr="009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ar-SA"/>
        </w:rPr>
        <w:t>7,661.102.00€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, i cili buxhet do të dedikohet në :</w:t>
      </w:r>
      <w:r w:rsidR="00467D16" w:rsidRPr="0095013A">
        <w:rPr>
          <w:rFonts w:ascii="Times New Roman" w:hAnsi="Times New Roman" w:cs="Times New Roman"/>
          <w:sz w:val="24"/>
          <w:szCs w:val="24"/>
        </w:rPr>
        <w:t>Paga dhe mëditje, Mallra dhe Shërbime, Shpenzimet e komunaleve, Shërbimet e telekomunikimit, Shpenzimet për shërbimet,Blerja e mobileve dhe pajisjeve,Blerjet tjera të mallrave dhe shërbimeve,Derivatet dhe lëndët djegëse,Mirëmbajtja, Shpenzimet e marketingut, reklamave,Shpenzimet e përfaqësimit dhe Shpenzimet kapitale</w:t>
      </w:r>
      <w:r w:rsidR="00467D16" w:rsidRPr="0095013A">
        <w:rPr>
          <w:rFonts w:ascii="Times New Roman" w:hAnsi="Times New Roman" w:cs="Times New Roman"/>
        </w:rPr>
        <w:t>.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467D16" w:rsidRPr="0095013A" w:rsidRDefault="0095013A" w:rsidP="00467D1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Në anën financiare dhe të planifikimit të aktiviteteve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467D16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të gjitha punët të cilat synojnë arritjen e objektivave janë bërë në koordinim me institucionet përgjegjëse komunale për të realizuar sa më mirë përgjegjësitë në raport me zbatimin e strategjisë zhvillimore lokale po ashtu edhe me strategjinë e MASHT-it për arsimin parauniversitar.</w:t>
      </w:r>
    </w:p>
    <w:p w:rsidR="00047419" w:rsidRPr="0095013A" w:rsidRDefault="00047419" w:rsidP="00536977">
      <w:pPr>
        <w:pStyle w:val="Heading2"/>
        <w:rPr>
          <w:rFonts w:ascii="Times New Roman" w:hAnsi="Times New Roman" w:cs="Times New Roman"/>
        </w:rPr>
      </w:pPr>
      <w:bookmarkStart w:id="1" w:name="_Toc521250700"/>
      <w:r w:rsidRPr="0095013A">
        <w:rPr>
          <w:rFonts w:ascii="Times New Roman" w:hAnsi="Times New Roman" w:cs="Times New Roman"/>
        </w:rPr>
        <w:t>Struktura e planifikuar e perso</w:t>
      </w:r>
      <w:r w:rsidR="00536977" w:rsidRPr="0095013A">
        <w:rPr>
          <w:rFonts w:ascii="Times New Roman" w:hAnsi="Times New Roman" w:cs="Times New Roman"/>
        </w:rPr>
        <w:t>n</w:t>
      </w:r>
      <w:r w:rsidRPr="0095013A">
        <w:rPr>
          <w:rFonts w:ascii="Times New Roman" w:hAnsi="Times New Roman" w:cs="Times New Roman"/>
        </w:rPr>
        <w:t>elit arsimor për vitin shkollor 2016/17</w:t>
      </w:r>
      <w:bookmarkEnd w:id="1"/>
    </w:p>
    <w:p w:rsidR="00047419" w:rsidRPr="0095013A" w:rsidRDefault="00047419" w:rsidP="000474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5000" w:type="pct"/>
        <w:tblLook w:val="04A0"/>
      </w:tblPr>
      <w:tblGrid>
        <w:gridCol w:w="7471"/>
        <w:gridCol w:w="2105"/>
      </w:tblGrid>
      <w:tr w:rsidR="00047419" w:rsidRPr="0095013A" w:rsidTr="003776C5">
        <w:trPr>
          <w:trHeight w:val="315"/>
        </w:trPr>
        <w:tc>
          <w:tcPr>
            <w:tcW w:w="390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Drejtori/esha e DKA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Drejt.shkoll.mesm.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Drejt.shkoll.fill,zv.drejtor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36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Zv.drejtor.shkolle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Administrat.shkolle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Profesor…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108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Zyrtar profesional administratë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Arsimtar….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653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Edukatorë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61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Zyrtar admin.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Bibliotekist.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Punt.ndihm. SHM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</w:tr>
      <w:tr w:rsidR="00047419" w:rsidRPr="0095013A" w:rsidTr="003776C5">
        <w:trPr>
          <w:trHeight w:val="315"/>
        </w:trPr>
        <w:tc>
          <w:tcPr>
            <w:tcW w:w="39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Totali: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9" w:rsidRPr="0095013A" w:rsidRDefault="00047419" w:rsidP="000474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994</w:t>
            </w:r>
          </w:p>
        </w:tc>
      </w:tr>
    </w:tbl>
    <w:p w:rsidR="00047419" w:rsidRPr="0095013A" w:rsidRDefault="00047419" w:rsidP="000474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36977" w:rsidRPr="0095013A" w:rsidRDefault="00536977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36977" w:rsidRPr="0095013A" w:rsidRDefault="00536977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Numri i përgjithshëm i nxënësve :13749</w:t>
      </w: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Niveli Para fillor: 1195 nxënës</w:t>
      </w: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Niveli Fillor dhe i mesëm i ulët : 9368</w:t>
      </w: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Niveli i mesëm i lartë: 3186</w:t>
      </w: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Mësimi 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ishte i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organizuar  në Çerdhen për Fëmijë që ka një numër prej 70 fëmijëve.</w:t>
      </w:r>
    </w:p>
    <w:p w:rsidR="00856AA4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Mësimi në arsimin para fillor, fillor dhe të mesëm të ulët është organizuar  në 36 shkolla amë dhe tri paralele</w:t>
      </w:r>
    </w:p>
    <w:p w:rsidR="00047419" w:rsidRPr="0095013A" w:rsidRDefault="00856AA4" w:rsidP="009501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  <w:sectPr w:rsidR="00047419" w:rsidRPr="0095013A" w:rsidSect="00047419">
          <w:footerReference w:type="default" r:id="rId12"/>
          <w:footerReference w:type="first" r:id="rId13"/>
          <w:pgSz w:w="12240" w:h="15840"/>
          <w:pgMar w:top="1440" w:right="1440" w:bottom="1260" w:left="1440" w:header="720" w:footer="720" w:gutter="0"/>
          <w:cols w:space="720"/>
          <w:titlePg/>
          <w:docGrid w:linePitch="360"/>
        </w:sect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Mësimi në arsimin e mesëm të lartë është organizuar në tri shkolla të mesme të larta: Gjimnazin Hamdi Berisha, SHMP “ Lasgush Poradeci” në Kijevë dhe në Qendrën e Kompetencës “ Kujtim Krasniqi” në Malishevë. QK ”Kujtim Krasniqi” menaxhohet nga AAAPrARr-ja.</w:t>
      </w:r>
    </w:p>
    <w:tbl>
      <w:tblPr>
        <w:tblpPr w:leftFromText="180" w:rightFromText="180" w:horzAnchor="margin" w:tblpY="645"/>
        <w:tblW w:w="5088" w:type="pct"/>
        <w:tblLayout w:type="fixed"/>
        <w:tblLook w:val="04A0"/>
      </w:tblPr>
      <w:tblGrid>
        <w:gridCol w:w="1700"/>
        <w:gridCol w:w="2428"/>
        <w:gridCol w:w="930"/>
        <w:gridCol w:w="1348"/>
        <w:gridCol w:w="1170"/>
        <w:gridCol w:w="1441"/>
        <w:gridCol w:w="1351"/>
        <w:gridCol w:w="1586"/>
        <w:gridCol w:w="1717"/>
      </w:tblGrid>
      <w:tr w:rsidR="00047419" w:rsidRPr="0095013A" w:rsidTr="00047419">
        <w:trPr>
          <w:trHeight w:val="700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Nivelet e Arsimit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Pjesëmarrja e buxhetit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Të punësuarit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Pagat dhe Mëditjet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Mallrat dhe Shërbimet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Shpenzimet komunale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Subvencionet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Shpenzimet kapitale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Totali 2017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Buxheti i Arsimit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Totali i shpenzimeve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630E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</w:t>
            </w:r>
          </w:p>
          <w:p w:rsidR="00047419" w:rsidRPr="0095013A" w:rsidRDefault="00696630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6,135,577.00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238,</w:t>
            </w:r>
            <w:r w:rsidR="009F630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047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9F630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104,547</w:t>
            </w:r>
            <w:r w:rsidR="00696630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1,157,931.00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7,661,102.00</w:t>
            </w:r>
          </w:p>
        </w:tc>
      </w:tr>
      <w:tr w:rsidR="00047419" w:rsidRPr="0095013A" w:rsidTr="00047419">
        <w:trPr>
          <w:trHeight w:val="233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Grantet Qeveritare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6,135,577.00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181,150.00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69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104,547.</w:t>
            </w:r>
            <w:r w:rsidR="00696630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69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1,</w:t>
            </w:r>
            <w:r w:rsidR="00696630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140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,000.00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69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7,</w:t>
            </w:r>
            <w:r w:rsidR="00696630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561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696630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724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Të hyrat vetanake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30,000.00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55,000.00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i Jashtë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nga huamarrja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696630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26,897.00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17,931.00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696630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44,828.00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Administrata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Totali i shpenzimeve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696630" w:rsidP="0069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,000.00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696630" w:rsidP="0069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425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Grantet Qeveritare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696630" w:rsidP="0069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696630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360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,000.00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696630" w:rsidP="0069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400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460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Të hyrat vetanake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25,000.00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 I Jashtëm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 nga Huamarrja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458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Arsimi parashkollor dhe qerdhet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Totali i shpenzimeve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338,670.00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,000.00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4,500.00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393,170.00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Grantet Qeveritare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338,670.00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20,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4,500.00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363,170.00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Të hyrat vetanake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30,000.00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30,000.00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i jashtëm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nga huamarrja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Arsimi fillor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Totali i shpenzimeve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4,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889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905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5B02AE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132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872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5B02AE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697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931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5,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792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741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Grantet Qeveritare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889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905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5B02AE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105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975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72,0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680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,000.00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747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913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Të hyrat vetanake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i Jashtëm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nga huamarrja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26,897.00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17,931.00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44,828.00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Arsimi i mesëm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Totali i shpenzimeve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542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175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0,000.00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1,0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731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Grantet Qeveritare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66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542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5B02AE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175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28,0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5B02AE" w:rsidP="0004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="00047419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5B0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1,0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5B02AE"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731</w:t>
            </w: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Të hyrat vetanake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i Jashtëm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47419" w:rsidRPr="0095013A" w:rsidTr="00047419">
        <w:trPr>
          <w:trHeight w:val="315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Financimi nga huamarrja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47419" w:rsidRPr="0095013A" w:rsidRDefault="00047419" w:rsidP="0004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047419" w:rsidRPr="0095013A" w:rsidRDefault="00047419" w:rsidP="00536977">
      <w:pPr>
        <w:pStyle w:val="Heading1"/>
        <w:rPr>
          <w:rFonts w:ascii="Times New Roman" w:hAnsi="Times New Roman" w:cs="Times New Roman"/>
        </w:rPr>
      </w:pPr>
      <w:bookmarkStart w:id="2" w:name="_Toc474792665"/>
      <w:bookmarkStart w:id="3" w:name="_Toc521250701"/>
      <w:r w:rsidRPr="0095013A">
        <w:rPr>
          <w:rFonts w:ascii="Times New Roman" w:hAnsi="Times New Roman" w:cs="Times New Roman"/>
        </w:rPr>
        <w:t>BUXHETI I ARSIMIT I APROVUAR PËR VITIN 201</w:t>
      </w:r>
      <w:bookmarkEnd w:id="2"/>
      <w:r w:rsidR="00467D16" w:rsidRPr="0095013A">
        <w:rPr>
          <w:rFonts w:ascii="Times New Roman" w:hAnsi="Times New Roman" w:cs="Times New Roman"/>
        </w:rPr>
        <w:t>8</w:t>
      </w:r>
      <w:bookmarkEnd w:id="3"/>
    </w:p>
    <w:p w:rsidR="00047419" w:rsidRPr="0095013A" w:rsidRDefault="00047419" w:rsidP="00536977">
      <w:pPr>
        <w:pStyle w:val="Heading1"/>
        <w:rPr>
          <w:rFonts w:ascii="Times New Roman" w:hAnsi="Times New Roman" w:cs="Times New Roman"/>
        </w:rPr>
        <w:sectPr w:rsidR="00047419" w:rsidRPr="0095013A" w:rsidSect="00047419">
          <w:pgSz w:w="15840" w:h="12240" w:orient="landscape"/>
          <w:pgMar w:top="1350" w:right="1267" w:bottom="1170" w:left="1354" w:header="720" w:footer="720" w:gutter="0"/>
          <w:cols w:space="720"/>
          <w:docGrid w:linePitch="360"/>
        </w:sectPr>
      </w:pPr>
    </w:p>
    <w:p w:rsidR="00047419" w:rsidRPr="0095013A" w:rsidRDefault="00047419" w:rsidP="00536977">
      <w:pPr>
        <w:pStyle w:val="Heading1"/>
        <w:rPr>
          <w:rFonts w:ascii="Times New Roman" w:hAnsi="Times New Roman" w:cs="Times New Roman"/>
          <w:sz w:val="32"/>
        </w:rPr>
      </w:pPr>
      <w:bookmarkStart w:id="4" w:name="_Toc521250702"/>
      <w:r w:rsidRPr="0095013A">
        <w:rPr>
          <w:rFonts w:ascii="Times New Roman" w:hAnsi="Times New Roman" w:cs="Times New Roman"/>
          <w:sz w:val="32"/>
        </w:rPr>
        <w:lastRenderedPageBreak/>
        <w:t>Infrastruktura shkollore.</w:t>
      </w:r>
      <w:bookmarkEnd w:id="4"/>
    </w:p>
    <w:p w:rsidR="00047419" w:rsidRPr="0095013A" w:rsidRDefault="00047419" w:rsidP="00047419">
      <w:pPr>
        <w:rPr>
          <w:rFonts w:ascii="Times New Roman" w:hAnsi="Times New Roman" w:cs="Times New Roman"/>
          <w:lang w:bidi="ar-SA"/>
        </w:rPr>
      </w:pPr>
    </w:p>
    <w:p w:rsidR="00856AA4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Sa i përket infrastrukturës shkollore 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gjysma e parë e vitit 2018 që i përket edhe gjysmë vjetorit të dytë të vitit shkollor 2017/2018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shënoj 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angazhimin dhe koordinimin ndërinstitucional në 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rmir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simin e m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tejm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infrastrukturës shkollore. Është koha kur puna shoqërohet me muajt që i përkasin stinës së dimrit dhe kryesisht Institucionet Arsimore angazhohen në mbarëvajtjen e procesit edukativo arsimor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duke siguruar funksionimin normal të ngrohjes qendrore, të evitimit të defekteve 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teknike 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në objektet shkollore. Mendojmë se gjysmë vjetori i dytë është shoqëruar me funksionalitet normal të procesit edukativo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arsimo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Po ashtu gjysmë</w:t>
      </w:r>
      <w:r w:rsidR="00536977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vjetorin e parë të vitit shkollor 2017/2018 e përshkon edhe ndërtimi i aneksit të Gjimnazit </w:t>
      </w:r>
      <w:r w:rsidR="00536977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"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Hamdi Berisha</w:t>
      </w:r>
      <w:r w:rsidR="00536977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"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në Malishevë. Këtë vit shkollor për shkak të rritjes së numrit të nxënësve kemi hapur edhe katër paralele shtesë</w:t>
      </w:r>
      <w:r w:rsidR="00536977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të cilat janë hapur në SHFMU"Ibrahim Mazreku" në Malishev</w:t>
      </w:r>
      <w:r w:rsidR="00536977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, dhe kjo do të zgjat deri në përfundimin e punimeve të aneksit ku do të përfshihen edhe këto paralele edhe po ashtu do të kemi mundësi për të shfrytëzuar hapësira tjera brenda këtij Gjimnazi.</w:t>
      </w:r>
    </w:p>
    <w:p w:rsidR="00047419" w:rsidRPr="0095013A" w:rsidRDefault="00047419" w:rsidP="00536977">
      <w:pPr>
        <w:pStyle w:val="Heading1"/>
        <w:rPr>
          <w:rFonts w:ascii="Times New Roman" w:hAnsi="Times New Roman" w:cs="Times New Roman"/>
        </w:rPr>
      </w:pPr>
      <w:bookmarkStart w:id="5" w:name="_Toc521250703"/>
      <w:r w:rsidRPr="0095013A">
        <w:rPr>
          <w:rFonts w:ascii="Times New Roman" w:hAnsi="Times New Roman" w:cs="Times New Roman"/>
        </w:rPr>
        <w:t>Realizimi i kontratave për përkrahjen e punës në  institucionet arsimore</w:t>
      </w:r>
      <w:bookmarkEnd w:id="5"/>
    </w:p>
    <w:p w:rsidR="00047419" w:rsidRPr="0095013A" w:rsidRDefault="00856AA4" w:rsidP="009B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Ka qen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realizim </w:t>
      </w:r>
      <w:r w:rsidR="00047419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kontrata për material teknik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:rsidR="00047419" w:rsidRPr="0095013A" w:rsidRDefault="00856AA4" w:rsidP="009B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Jan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rgatitur disa k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rkesa 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 t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mund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suar renovimin e shkollave, punimin e rrethojave t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shkollave dhe fushave sportive.</w:t>
      </w:r>
    </w:p>
    <w:p w:rsidR="00047419" w:rsidRPr="0095013A" w:rsidRDefault="00047419" w:rsidP="009B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Është realizuar </w:t>
      </w:r>
      <w:r w:rsidR="009B2AA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kontrata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për  riparimin</w:t>
      </w:r>
      <w:r w:rsidR="009B2AA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 disa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kulmeve të objekteve shkollore</w:t>
      </w:r>
    </w:p>
    <w:p w:rsidR="00047419" w:rsidRPr="0095013A" w:rsidRDefault="00047419" w:rsidP="009B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Është realizuar  kontrata me furnizim me lëndë djegëse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047419" w:rsidRPr="0095013A" w:rsidRDefault="00047419" w:rsidP="009B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Është realizuar kontrata për riparimin e defekteve në sistemin e ngrohjes qendrore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047419" w:rsidRPr="0095013A" w:rsidRDefault="00047419" w:rsidP="009B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Është realizuar  kontrata për transportimin  e nxënësve me nevoja të veçanta</w:t>
      </w:r>
      <w:r w:rsidR="00856AA4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047419" w:rsidRPr="0095013A" w:rsidRDefault="00047419" w:rsidP="009B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Është përkrahur bartja e  nxënësve familjet e të cilëve janë raste sociale, kjo në bashkëpunim me Drejtorinë për Shërbime publike.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Është bërë furnizimi me material administrativ për shkollat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Po ashtu këtë gjysmë vjetor  janë përkrahur shumë Shkolla me Biblioteka shkollore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i cili projekt është realizuar në bashkëpunim me Drejtorinë për Kulturë Rini dhe Sport dhe Shoqatën për Kulturë dhe Letërsi” Tafil Kelmendi”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Janë përkrahur vizita të karakterit edukativo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arsimor në Republikën e Shqipërisë dhe ekskursione shkollore,  të cilat kanë motivua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 nxënësit në arritjen e objektivave m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simor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dhe pedagogjik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Edhe këtë vit si viteve tjera është përkrahur klasa e bashkangjitur në SHFMU” Ibrahim Mazreku” në Malishevë me transportin e nxënësve, 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dhe 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furnizim me shujtë ushqimore dhe gjithashtu 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sht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rkrahur me organizimin e ekskursionit p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 k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ta nx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 dhe personelin arsimor,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Janë përkrahur disa nxënës në projektet e tyre shkencore,  të cilët kanë marrë pjesë në botën e jashtme dhe janë përfaqësuar me dinjitet.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Janë realizuar disa vizita të karakterit shëndetësor nga Qendra Kryesore Mjekësisë Familjare ’’Dr. Shpëtim Robaj’’. Këto vizita janë të rregullta.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Është përkrahur furnizimi me pajisje mësimore,  për nxën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ësit me kushte të rënda sociale;</w:t>
      </w:r>
    </w:p>
    <w:p w:rsidR="00047419" w:rsidRPr="0095013A" w:rsidRDefault="00047419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Janë realizuar disa vizita të karakterit shëndetësor nga Qendra Kryesore Mjekësisë Familjare ’’Dr. Shpëtim Robaj’’. Këto vizita janë të rregullta.</w:t>
      </w:r>
    </w:p>
    <w:p w:rsidR="00A36283" w:rsidRPr="0095013A" w:rsidRDefault="00A36283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 institucionet arsimor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jan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realizuar aktivitete arsimor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e-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edukative 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sh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nimin e Flak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 s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Janarit, 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 dit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e 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Pavarësisë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dhe 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 Dit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 e M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suesit 7 Marsit, dhe sh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nimin e Epopes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UÇK-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s.</w:t>
      </w:r>
    </w:p>
    <w:p w:rsidR="00364DC5" w:rsidRPr="0095013A" w:rsidRDefault="00364DC5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Po ashtu jan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rkrahur tri shkolla fituese t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garave sportive n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nivel kom b</w:t>
      </w:r>
      <w:r w:rsidR="00D77A88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tar e rajonal me ekskursione.</w:t>
      </w:r>
    </w:p>
    <w:p w:rsidR="00D77A88" w:rsidRPr="0095013A" w:rsidRDefault="00D77A88" w:rsidP="009B2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Është realizuar kontrata për furnizim me rekuizita sportive.</w:t>
      </w:r>
    </w:p>
    <w:p w:rsidR="00047419" w:rsidRPr="0095013A" w:rsidRDefault="00047419" w:rsidP="00047419">
      <w:pPr>
        <w:pStyle w:val="ListParagraph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95013A">
      <w:pPr>
        <w:pStyle w:val="Heading1"/>
      </w:pPr>
      <w:bookmarkStart w:id="6" w:name="_Toc489362230"/>
      <w:bookmarkStart w:id="7" w:name="_Toc521250704"/>
      <w:r w:rsidRPr="0095013A">
        <w:t>Angazhimet në realizimin e plan programit arsimor dhe pedagogjik.</w:t>
      </w:r>
      <w:bookmarkEnd w:id="6"/>
      <w:bookmarkEnd w:id="7"/>
    </w:p>
    <w:p w:rsidR="00047419" w:rsidRPr="0095013A" w:rsidRDefault="00047419" w:rsidP="00047419">
      <w:pPr>
        <w:pStyle w:val="ListParagraph"/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7419" w:rsidRPr="0095013A" w:rsidRDefault="00047419" w:rsidP="00047419">
      <w:pPr>
        <w:pStyle w:val="ListParagraph"/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Këtë vit janë realizuar me dhjetëra vizita të karakterit monitorues dhe vlerësuar në të gjitha shkollat e komunës sonë. Këto vizita janë realizuar nga zyrtarët e DKA-ës dhe nga zyrtarët e SIA në Gjakovë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po ashtu edhe nga zyrtarët e MASHT-it.</w:t>
      </w:r>
      <w:r w:rsidR="000C418B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Në këtë vit shkollor DKA-ja </w:t>
      </w:r>
      <w:r w:rsidR="000C418B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në bashkëpunim me shkollat ka pas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ur angazhim me kompetencë në projektet arsimore të autorizuara nga MASHT-i.</w:t>
      </w:r>
    </w:p>
    <w:p w:rsidR="00047419" w:rsidRPr="0095013A" w:rsidRDefault="00047419" w:rsidP="00047419">
      <w:pPr>
        <w:pStyle w:val="ListParagraph"/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36283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Në këtë </w:t>
      </w:r>
      <w:r w:rsidR="009B2AA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vit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Komisioni Komunal për trajtimin e nxënësve me nevoja të veçanta ishte pjesë e trajnimeve në bashkëpunim me institucione të tjera kompetente. DKA-ja në këtë drejtim ka qenë shumë e angazhuar,  por ky komision ka koordinim ndërinstitucional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Në bashkëpunim me MASHT këtë </w:t>
      </w:r>
      <w:r w:rsidR="009B2AA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vit kishte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programi i avancimit të pedagogëve</w:t>
      </w:r>
      <w:r w:rsidR="009B2AA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të cilët do të ndjekin programe shtesë të avancimit që të ruajnë profilin e kualifikimit për mësimdhënës në nivelin para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fillor dhe fillor. Këtu ka ende paqartësi në profilin e pedagogëve të cilët duhet të jenë pjesë e këtij avancimi. </w:t>
      </w: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Në kuadër të programeve të trajnimit ky gjysmë vjetor u karakterizuar edhe me programin e trajnimit të Kurrikulës ku shumë mësimdhënës iu nënshtruan programeve të kurrikulës të autorizuara nga MASHT-i. Vijueshmëria e personelit arsimor për të iu përgjigjur këtij programi ishte e përgjegjshme.</w:t>
      </w:r>
    </w:p>
    <w:p w:rsidR="00047419" w:rsidRPr="0095013A" w:rsidRDefault="00047419" w:rsidP="000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36283" w:rsidRPr="0095013A" w:rsidRDefault="00047419" w:rsidP="0004741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Në 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gjysm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n e par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vitit 2018</w:t>
      </w:r>
      <w:r w:rsidR="00364DC5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disa institucione arsimore kan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rfituar nga Granti i huamarrjes. Shkollat p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rfituese nga Granti i Huamarrjes jan</w:t>
      </w:r>
      <w:r w:rsidR="00D8491E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ë</w:t>
      </w:r>
      <w:r w:rsidR="00A36283" w:rsidRPr="0095013A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Emin Duraku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Habib  Berisha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Labinot Krasniqi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Migjeni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Ruzhdi Xhyliqi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Beqir Gashi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Salih Bytyqi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>Visar Krasniqi</w:t>
      </w:r>
    </w:p>
    <w:p w:rsidR="00A36283" w:rsidRPr="0095013A" w:rsidRDefault="00A36283" w:rsidP="00A362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en-US" w:bidi="ar-SA"/>
        </w:rPr>
      </w:pPr>
      <w:r w:rsidRPr="0095013A">
        <w:rPr>
          <w:rFonts w:ascii="Times New Roman" w:eastAsia="Times New Roman" w:hAnsi="Times New Roman" w:cs="Times New Roman"/>
          <w:color w:val="000000"/>
          <w:lang w:val="en-US" w:bidi="ar-SA"/>
        </w:rPr>
        <w:t xml:space="preserve">Hasan Prishtina </w:t>
      </w:r>
    </w:p>
    <w:p w:rsidR="00A36283" w:rsidRPr="0095013A" w:rsidRDefault="00A36283" w:rsidP="00A362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36283" w:rsidRPr="0095013A" w:rsidRDefault="00A36283" w:rsidP="00A36283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bookmarkStart w:id="8" w:name="_Toc489362232"/>
    </w:p>
    <w:p w:rsidR="00A36283" w:rsidRPr="0095013A" w:rsidRDefault="00A36283" w:rsidP="00A36283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A36283" w:rsidRPr="0095013A" w:rsidRDefault="00A36283" w:rsidP="00A36283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A36283" w:rsidRPr="0095013A" w:rsidRDefault="00A36283" w:rsidP="00A36283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A36283" w:rsidRPr="0095013A" w:rsidRDefault="00A36283" w:rsidP="00A36283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047419" w:rsidRPr="0095013A" w:rsidRDefault="00047419" w:rsidP="0095013A">
      <w:pPr>
        <w:pStyle w:val="Heading1"/>
        <w:rPr>
          <w:rFonts w:ascii="Times New Roman" w:hAnsi="Times New Roman" w:cs="Times New Roman"/>
          <w:sz w:val="28"/>
          <w:lang w:val="en-US"/>
        </w:rPr>
      </w:pPr>
      <w:bookmarkStart w:id="9" w:name="_Toc521250705"/>
      <w:r w:rsidRPr="0095013A">
        <w:rPr>
          <w:rFonts w:ascii="Times New Roman" w:hAnsi="Times New Roman" w:cs="Times New Roman"/>
          <w:sz w:val="28"/>
          <w:lang w:val="en-US"/>
        </w:rPr>
        <w:t>Aktivitetet tjera në  punën edukativo arsimore</w:t>
      </w:r>
      <w:bookmarkEnd w:id="8"/>
      <w:r w:rsidR="00364DC5" w:rsidRPr="0095013A">
        <w:rPr>
          <w:rFonts w:ascii="Times New Roman" w:hAnsi="Times New Roman" w:cs="Times New Roman"/>
          <w:sz w:val="28"/>
          <w:lang w:val="en-US"/>
        </w:rPr>
        <w:t>.</w:t>
      </w:r>
      <w:bookmarkEnd w:id="9"/>
    </w:p>
    <w:p w:rsidR="00364DC5" w:rsidRPr="0095013A" w:rsidRDefault="00364DC5" w:rsidP="00364DC5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 xml:space="preserve">Mbajtja e përgatitjeve për shënimin e flakës së janarit duke organizuar orë letrare dhe pika artistike në shkollat tona. 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 xml:space="preserve">Organizimet për të kremtuar Ditën e Pavarësisë 17 Shkurtit , ku në shkollat tona janë mbajtur aktivitete kulturore, edukativo arsimore dhe sportive. 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Mbajtjen e garave për olimpiadën e matemati</w:t>
      </w:r>
      <w:r w:rsidR="000C418B" w:rsidRPr="0095013A">
        <w:rPr>
          <w:rFonts w:ascii="Times New Roman" w:hAnsi="Times New Roman" w:cs="Times New Roman"/>
          <w:sz w:val="24"/>
        </w:rPr>
        <w:t>kanëve</w:t>
      </w:r>
      <w:r w:rsidRPr="0095013A">
        <w:rPr>
          <w:rFonts w:ascii="Times New Roman" w:hAnsi="Times New Roman" w:cs="Times New Roman"/>
          <w:sz w:val="24"/>
        </w:rPr>
        <w:t xml:space="preserve"> me pjesëmarr</w:t>
      </w:r>
      <w:r w:rsidR="000C418B" w:rsidRPr="0095013A">
        <w:rPr>
          <w:rFonts w:ascii="Times New Roman" w:hAnsi="Times New Roman" w:cs="Times New Roman"/>
          <w:sz w:val="24"/>
        </w:rPr>
        <w:t>j</w:t>
      </w:r>
      <w:r w:rsidRPr="0095013A">
        <w:rPr>
          <w:rFonts w:ascii="Times New Roman" w:hAnsi="Times New Roman" w:cs="Times New Roman"/>
          <w:sz w:val="24"/>
        </w:rPr>
        <w:t>en e të gjitha shkollave të nivelit fillor, i mesëm i ulët dhe i mesëm i lartë.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Organizimi i aktiviteteve për Shënimin e Ditës së Mësuesit, Epopesë së UÇK-ës dhe Ditës së Nënave. Si recitim, kuize diturie, dhe muzikë.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 xml:space="preserve"> Mbajtja e garave sportive pranverore si krosi pranveror,</w:t>
      </w:r>
      <w:r w:rsidR="000C418B" w:rsidRPr="0095013A">
        <w:rPr>
          <w:rFonts w:ascii="Times New Roman" w:hAnsi="Times New Roman" w:cs="Times New Roman"/>
          <w:sz w:val="24"/>
        </w:rPr>
        <w:t xml:space="preserve"> </w:t>
      </w:r>
      <w:r w:rsidRPr="0095013A">
        <w:rPr>
          <w:rFonts w:ascii="Times New Roman" w:hAnsi="Times New Roman" w:cs="Times New Roman"/>
          <w:sz w:val="24"/>
        </w:rPr>
        <w:t>atlektikë e  gara në futboll, volejboll e të tjera sporte.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Organizimi i aktiviteteve nëpër shkolla për të kremtuar Ditët e Shkollave,  të cilat janë pasqyrim i të arriturave arsimore dhe edukative.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Organizimi i aksioneve për mirëmbajtjen e mjedisit, projekte për gjelbërimin e shkollave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Organizimin e garave të diturisë në nivel shkollor, lokal, rajonal dhe kombëtar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Organizimin e ekskursioneve shkollore me karakter edukativ arsimor dhe turistik.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Organizimin e aktiviteteve për të drejtat e fëmijëve, Ditën e Evropës</w:t>
      </w:r>
      <w:r w:rsidR="00364DC5" w:rsidRPr="0095013A">
        <w:rPr>
          <w:rFonts w:ascii="Times New Roman" w:hAnsi="Times New Roman" w:cs="Times New Roman"/>
          <w:sz w:val="24"/>
        </w:rPr>
        <w:t>,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Mbajtjen e ekspozitave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Organizimin e aktiviteteve në koordinim ndërinstitucional  me MAShT për testin e arritshmërisë, testin e maturës, regjistrimin e nxënësve në kl</w:t>
      </w:r>
      <w:r w:rsidR="00364DC5" w:rsidRPr="0095013A">
        <w:rPr>
          <w:rFonts w:ascii="Times New Roman" w:hAnsi="Times New Roman" w:cs="Times New Roman"/>
          <w:sz w:val="24"/>
        </w:rPr>
        <w:t>asën e parë, në klasat e 10 –ta</w:t>
      </w:r>
      <w:r w:rsidRPr="0095013A">
        <w:rPr>
          <w:rFonts w:ascii="Times New Roman" w:hAnsi="Times New Roman" w:cs="Times New Roman"/>
          <w:sz w:val="24"/>
        </w:rPr>
        <w:t>, testin e maturës shtetërore, pjesëmarrje në gara të diturisë dhe në gara sportive në rang rajonal e kombëtar etj.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Përgatitja e konkursit për personelin arsimor për vitin shkollor 201</w:t>
      </w:r>
      <w:r w:rsidR="005B201A" w:rsidRPr="0095013A">
        <w:rPr>
          <w:rFonts w:ascii="Times New Roman" w:hAnsi="Times New Roman" w:cs="Times New Roman"/>
          <w:sz w:val="24"/>
        </w:rPr>
        <w:t>8</w:t>
      </w:r>
      <w:r w:rsidRPr="0095013A">
        <w:rPr>
          <w:rFonts w:ascii="Times New Roman" w:hAnsi="Times New Roman" w:cs="Times New Roman"/>
          <w:sz w:val="24"/>
        </w:rPr>
        <w:t>/201</w:t>
      </w:r>
      <w:r w:rsidR="005B201A" w:rsidRPr="0095013A">
        <w:rPr>
          <w:rFonts w:ascii="Times New Roman" w:hAnsi="Times New Roman" w:cs="Times New Roman"/>
          <w:sz w:val="24"/>
        </w:rPr>
        <w:t>9</w:t>
      </w:r>
      <w:r w:rsidRPr="0095013A">
        <w:rPr>
          <w:rFonts w:ascii="Times New Roman" w:hAnsi="Times New Roman" w:cs="Times New Roman"/>
          <w:sz w:val="24"/>
        </w:rPr>
        <w:t>.</w:t>
      </w:r>
    </w:p>
    <w:p w:rsidR="00047419" w:rsidRPr="0095013A" w:rsidRDefault="00047419" w:rsidP="000474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 xml:space="preserve">Po ashtu kompletimi i </w:t>
      </w:r>
      <w:r w:rsidR="000C418B" w:rsidRPr="0095013A">
        <w:rPr>
          <w:rFonts w:ascii="Times New Roman" w:hAnsi="Times New Roman" w:cs="Times New Roman"/>
          <w:sz w:val="24"/>
        </w:rPr>
        <w:t>infrastrukturës</w:t>
      </w:r>
      <w:r w:rsidRPr="0095013A">
        <w:rPr>
          <w:rFonts w:ascii="Times New Roman" w:hAnsi="Times New Roman" w:cs="Times New Roman"/>
          <w:sz w:val="24"/>
        </w:rPr>
        <w:t xml:space="preserve"> shkollore do të jetë pjesë e aktiviteteve tona, në monitorimin e vazhdueshëm të përfundimit të punimeve të shkollave në në Bubavec, në </w:t>
      </w:r>
      <w:r w:rsidR="005B201A" w:rsidRPr="0095013A">
        <w:rPr>
          <w:rFonts w:ascii="Times New Roman" w:hAnsi="Times New Roman" w:cs="Times New Roman"/>
          <w:sz w:val="24"/>
        </w:rPr>
        <w:t>Lladroc, Bardh, vazhdimi i punimeve n</w:t>
      </w:r>
      <w:r w:rsidR="00D8491E" w:rsidRPr="0095013A">
        <w:rPr>
          <w:rFonts w:ascii="Times New Roman" w:hAnsi="Times New Roman" w:cs="Times New Roman"/>
          <w:sz w:val="24"/>
        </w:rPr>
        <w:t>ë</w:t>
      </w:r>
      <w:r w:rsidR="005B201A" w:rsidRPr="0095013A">
        <w:rPr>
          <w:rFonts w:ascii="Times New Roman" w:hAnsi="Times New Roman" w:cs="Times New Roman"/>
          <w:sz w:val="24"/>
        </w:rPr>
        <w:t xml:space="preserve"> aneksin e Gjimnazit " Hamdi  Berisha" n</w:t>
      </w:r>
      <w:r w:rsidR="00D8491E" w:rsidRPr="0095013A">
        <w:rPr>
          <w:rFonts w:ascii="Times New Roman" w:hAnsi="Times New Roman" w:cs="Times New Roman"/>
          <w:sz w:val="24"/>
        </w:rPr>
        <w:t>ë</w:t>
      </w:r>
      <w:r w:rsidR="005B201A" w:rsidRPr="0095013A">
        <w:rPr>
          <w:rFonts w:ascii="Times New Roman" w:hAnsi="Times New Roman" w:cs="Times New Roman"/>
          <w:sz w:val="24"/>
        </w:rPr>
        <w:t xml:space="preserve"> Malishev</w:t>
      </w:r>
      <w:r w:rsidR="00D8491E" w:rsidRPr="0095013A">
        <w:rPr>
          <w:rFonts w:ascii="Times New Roman" w:hAnsi="Times New Roman" w:cs="Times New Roman"/>
          <w:sz w:val="24"/>
        </w:rPr>
        <w:t>ë</w:t>
      </w:r>
      <w:r w:rsidR="005B201A" w:rsidRPr="0095013A">
        <w:rPr>
          <w:rFonts w:ascii="Times New Roman" w:hAnsi="Times New Roman" w:cs="Times New Roman"/>
          <w:sz w:val="24"/>
        </w:rPr>
        <w:t>, p</w:t>
      </w:r>
      <w:r w:rsidR="00D8491E" w:rsidRPr="0095013A">
        <w:rPr>
          <w:rFonts w:ascii="Times New Roman" w:hAnsi="Times New Roman" w:cs="Times New Roman"/>
          <w:sz w:val="24"/>
        </w:rPr>
        <w:t>ë</w:t>
      </w:r>
      <w:r w:rsidR="005B201A" w:rsidRPr="0095013A">
        <w:rPr>
          <w:rFonts w:ascii="Times New Roman" w:hAnsi="Times New Roman" w:cs="Times New Roman"/>
          <w:sz w:val="24"/>
        </w:rPr>
        <w:t>rfundimi i punimeve n</w:t>
      </w:r>
      <w:r w:rsidR="00D8491E" w:rsidRPr="0095013A">
        <w:rPr>
          <w:rFonts w:ascii="Times New Roman" w:hAnsi="Times New Roman" w:cs="Times New Roman"/>
          <w:sz w:val="24"/>
        </w:rPr>
        <w:t>ë</w:t>
      </w:r>
      <w:r w:rsidR="005B201A" w:rsidRPr="0095013A">
        <w:rPr>
          <w:rFonts w:ascii="Times New Roman" w:hAnsi="Times New Roman" w:cs="Times New Roman"/>
          <w:sz w:val="24"/>
        </w:rPr>
        <w:t xml:space="preserve"> SHFMU" Gjergj Kastrioti" n</w:t>
      </w:r>
      <w:r w:rsidR="00D8491E" w:rsidRPr="0095013A">
        <w:rPr>
          <w:rFonts w:ascii="Times New Roman" w:hAnsi="Times New Roman" w:cs="Times New Roman"/>
          <w:sz w:val="24"/>
        </w:rPr>
        <w:t>ë</w:t>
      </w:r>
      <w:r w:rsidR="005B201A" w:rsidRPr="0095013A">
        <w:rPr>
          <w:rFonts w:ascii="Times New Roman" w:hAnsi="Times New Roman" w:cs="Times New Roman"/>
          <w:sz w:val="24"/>
        </w:rPr>
        <w:t xml:space="preserve"> Llazic</w:t>
      </w:r>
      <w:r w:rsidR="00D8491E" w:rsidRPr="0095013A">
        <w:rPr>
          <w:rFonts w:ascii="Times New Roman" w:hAnsi="Times New Roman" w:cs="Times New Roman"/>
          <w:sz w:val="24"/>
        </w:rPr>
        <w:t>ë</w:t>
      </w:r>
      <w:r w:rsidR="005B201A" w:rsidRPr="0095013A">
        <w:rPr>
          <w:rFonts w:ascii="Times New Roman" w:hAnsi="Times New Roman" w:cs="Times New Roman"/>
          <w:sz w:val="24"/>
        </w:rPr>
        <w:t xml:space="preserve">, </w:t>
      </w:r>
      <w:r w:rsidRPr="0095013A">
        <w:rPr>
          <w:rFonts w:ascii="Times New Roman" w:hAnsi="Times New Roman" w:cs="Times New Roman"/>
          <w:sz w:val="24"/>
        </w:rPr>
        <w:t xml:space="preserve"> dhe në monitorimin e punimeve në shumë s</w:t>
      </w:r>
      <w:r w:rsidR="00364DC5" w:rsidRPr="0095013A">
        <w:rPr>
          <w:rFonts w:ascii="Times New Roman" w:hAnsi="Times New Roman" w:cs="Times New Roman"/>
          <w:sz w:val="24"/>
        </w:rPr>
        <w:t>hkolla në rregullimin e fushave sportive,</w:t>
      </w:r>
      <w:r w:rsidRPr="0095013A">
        <w:rPr>
          <w:rFonts w:ascii="Times New Roman" w:hAnsi="Times New Roman" w:cs="Times New Roman"/>
          <w:sz w:val="24"/>
        </w:rPr>
        <w:t xml:space="preserve"> gjelbërimit të ambientit e projekteve të tjera infrastrukturore. Kjo gjithmon</w:t>
      </w:r>
      <w:r w:rsidR="000C418B" w:rsidRPr="0095013A">
        <w:rPr>
          <w:rFonts w:ascii="Times New Roman" w:hAnsi="Times New Roman" w:cs="Times New Roman"/>
          <w:sz w:val="24"/>
        </w:rPr>
        <w:t>ë</w:t>
      </w:r>
      <w:r w:rsidRPr="0095013A">
        <w:rPr>
          <w:rFonts w:ascii="Times New Roman" w:hAnsi="Times New Roman" w:cs="Times New Roman"/>
          <w:sz w:val="24"/>
        </w:rPr>
        <w:t xml:space="preserve"> në koordinim me sektorët kompetent në kuadër të Komunës sonë.</w:t>
      </w:r>
    </w:p>
    <w:p w:rsidR="00536977" w:rsidRPr="0095013A" w:rsidRDefault="00536977" w:rsidP="00047419">
      <w:pPr>
        <w:pStyle w:val="Heading2"/>
        <w:rPr>
          <w:rFonts w:ascii="Times New Roman" w:hAnsi="Times New Roman" w:cs="Times New Roman"/>
        </w:rPr>
      </w:pPr>
    </w:p>
    <w:p w:rsidR="005B201A" w:rsidRPr="0095013A" w:rsidRDefault="005B201A" w:rsidP="005B201A">
      <w:pPr>
        <w:pStyle w:val="NoSpacing"/>
        <w:rPr>
          <w:rFonts w:cs="Times New Roman"/>
        </w:rPr>
      </w:pPr>
    </w:p>
    <w:p w:rsidR="005B201A" w:rsidRPr="0095013A" w:rsidRDefault="005B201A" w:rsidP="005B201A">
      <w:pPr>
        <w:pStyle w:val="NoSpacing"/>
        <w:rPr>
          <w:rFonts w:cs="Times New Roman"/>
        </w:rPr>
      </w:pPr>
    </w:p>
    <w:p w:rsidR="005B201A" w:rsidRPr="0095013A" w:rsidRDefault="005B201A" w:rsidP="005B201A">
      <w:pPr>
        <w:pStyle w:val="NoSpacing"/>
        <w:rPr>
          <w:rFonts w:cs="Times New Roman"/>
        </w:rPr>
      </w:pPr>
    </w:p>
    <w:p w:rsidR="005B201A" w:rsidRPr="0095013A" w:rsidRDefault="005B201A" w:rsidP="00536977">
      <w:pPr>
        <w:pStyle w:val="Heading1"/>
        <w:rPr>
          <w:rFonts w:ascii="Times New Roman" w:hAnsi="Times New Roman" w:cs="Times New Roman"/>
        </w:rPr>
      </w:pPr>
    </w:p>
    <w:p w:rsidR="00364DC5" w:rsidRPr="0095013A" w:rsidRDefault="00364DC5" w:rsidP="00364DC5">
      <w:pPr>
        <w:rPr>
          <w:rFonts w:ascii="Times New Roman" w:hAnsi="Times New Roman" w:cs="Times New Roman"/>
        </w:rPr>
      </w:pPr>
    </w:p>
    <w:p w:rsidR="0095013A" w:rsidRPr="0095013A" w:rsidRDefault="0095013A" w:rsidP="00364DC5">
      <w:pPr>
        <w:rPr>
          <w:rFonts w:ascii="Times New Roman" w:hAnsi="Times New Roman" w:cs="Times New Roman"/>
        </w:rPr>
      </w:pPr>
    </w:p>
    <w:p w:rsidR="00047419" w:rsidRPr="0095013A" w:rsidRDefault="00047419" w:rsidP="0095013A">
      <w:pPr>
        <w:pStyle w:val="Heading1"/>
        <w:rPr>
          <w:rFonts w:ascii="Times New Roman" w:hAnsi="Times New Roman" w:cs="Times New Roman"/>
          <w:sz w:val="28"/>
        </w:rPr>
      </w:pPr>
      <w:r w:rsidRPr="0095013A">
        <w:rPr>
          <w:rFonts w:ascii="Times New Roman" w:hAnsi="Times New Roman" w:cs="Times New Roman"/>
          <w:noProof/>
          <w:sz w:val="32"/>
          <w:lang w:eastAsia="sq-A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161925</wp:posOffset>
            </wp:positionV>
            <wp:extent cx="485775" cy="552450"/>
            <wp:effectExtent l="19050" t="0" r="9525" b="0"/>
            <wp:wrapNone/>
            <wp:docPr id="11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0" w:name="_Toc521250706"/>
      <w:r w:rsidRPr="0095013A">
        <w:rPr>
          <w:rFonts w:ascii="Times New Roman" w:hAnsi="Times New Roman" w:cs="Times New Roman"/>
          <w:sz w:val="28"/>
        </w:rPr>
        <w:t>Rezultatet e garave në recitime mbajtur me rastin e Ditës së Mësuesit</w:t>
      </w:r>
      <w:bookmarkEnd w:id="10"/>
    </w:p>
    <w:tbl>
      <w:tblPr>
        <w:tblStyle w:val="TableGrid"/>
        <w:tblW w:w="5000" w:type="pct"/>
        <w:tblLook w:val="04A0"/>
      </w:tblPr>
      <w:tblGrid>
        <w:gridCol w:w="349"/>
        <w:gridCol w:w="2053"/>
        <w:gridCol w:w="2549"/>
        <w:gridCol w:w="2949"/>
        <w:gridCol w:w="1676"/>
      </w:tblGrid>
      <w:tr w:rsidR="005B201A" w:rsidRPr="0095013A" w:rsidTr="00D8491E">
        <w:tc>
          <w:tcPr>
            <w:tcW w:w="4125" w:type="pct"/>
            <w:gridSpan w:val="4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NIVELI PARAFILLOR</w:t>
            </w:r>
          </w:p>
          <w:p w:rsidR="005B201A" w:rsidRPr="0095013A" w:rsidRDefault="005B201A" w:rsidP="00D8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RINA TEMAJ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IBRAHIM MAZREKU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LEPUROSHI ME NJË VESH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PARË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ADISA KRASNIQI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BAJRAM CURRI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DHJETË MIJUSHËT LLUPSARË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DYTË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  <w:lang w:eastAsia="ja-JP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RIGA PA</w:t>
            </w:r>
            <w:r w:rsidRPr="0095013A">
              <w:rPr>
                <w:rFonts w:ascii="Times New Roman" w:eastAsiaTheme="minorHAnsi" w:hAnsi="Times New Roman" w:cs="Times New Roman"/>
                <w:sz w:val="24"/>
                <w:lang w:eastAsia="ja-JP"/>
              </w:rPr>
              <w:t>ÇARIZI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EMIN DURAKU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KOSOVË GËZIMI I PAVARËSISË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TRETË</w:t>
            </w:r>
          </w:p>
        </w:tc>
      </w:tr>
      <w:tr w:rsidR="005B201A" w:rsidRPr="0095013A" w:rsidTr="00D8491E">
        <w:tc>
          <w:tcPr>
            <w:tcW w:w="5000" w:type="pct"/>
            <w:gridSpan w:val="5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</w:p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NIVELI FILLOR</w:t>
            </w:r>
          </w:p>
          <w:p w:rsidR="005B201A" w:rsidRPr="0095013A" w:rsidRDefault="005B201A" w:rsidP="00D8491E">
            <w:pPr>
              <w:rPr>
                <w:rFonts w:ascii="Times New Roman" w:hAnsi="Times New Roman" w:cs="Times New Roman"/>
              </w:rPr>
            </w:pP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ARNESA HOTI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IMER KRASNIQI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ZHG. I DËSHMORËVE ME POEZI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PARË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LEONITË KRASNIQI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BAJRAM CURRI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TRËNDAFILI I ÇAMËRISË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DYTË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LORENA MORINA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GANIMETE TËRBESHI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TY O NËNË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TRETË</w:t>
            </w:r>
          </w:p>
        </w:tc>
      </w:tr>
      <w:tr w:rsidR="005B201A" w:rsidRPr="0095013A" w:rsidTr="00D8491E">
        <w:tc>
          <w:tcPr>
            <w:tcW w:w="5000" w:type="pct"/>
            <w:gridSpan w:val="5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</w:p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NIVELI I MESËM I ULËT</w:t>
            </w:r>
          </w:p>
          <w:p w:rsidR="005B201A" w:rsidRPr="0095013A" w:rsidRDefault="005B201A" w:rsidP="00D8491E">
            <w:pPr>
              <w:rPr>
                <w:rFonts w:ascii="Times New Roman" w:hAnsi="Times New Roman" w:cs="Times New Roman"/>
              </w:rPr>
            </w:pP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AGNESA HOTI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IMER KRASNIQI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HAKËRRIM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PARË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MIRGENA KRASNIQI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18 PRILLI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 xml:space="preserve">RRI DREJT FOL SHTREMT 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DYTË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DAFINOR KRASNIQI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NAIM FRASHËRI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NË MUNDËSH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TRETË</w:t>
            </w:r>
          </w:p>
        </w:tc>
      </w:tr>
      <w:tr w:rsidR="005B201A" w:rsidRPr="0095013A" w:rsidTr="00D8491E">
        <w:tc>
          <w:tcPr>
            <w:tcW w:w="5000" w:type="pct"/>
            <w:gridSpan w:val="5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</w:p>
          <w:p w:rsidR="005B201A" w:rsidRPr="0095013A" w:rsidRDefault="005B201A" w:rsidP="0095013A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NIVELI I MESËM I LARTË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ERONITË HOTI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HAMDI BERISHA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AH MOJ DEMOKRACI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PARË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FESTINA KRASNIQI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HAMDI BERISHA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LULET E KOSHARES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DYTË</w:t>
            </w:r>
          </w:p>
        </w:tc>
      </w:tr>
      <w:tr w:rsidR="005B201A" w:rsidRPr="0095013A" w:rsidTr="00D8491E">
        <w:tc>
          <w:tcPr>
            <w:tcW w:w="18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2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KOSOVARE SERTOLLI</w:t>
            </w:r>
          </w:p>
        </w:tc>
        <w:tc>
          <w:tcPr>
            <w:tcW w:w="1331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QENDRA E KOMPETENCES</w:t>
            </w:r>
          </w:p>
        </w:tc>
        <w:tc>
          <w:tcPr>
            <w:tcW w:w="1539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GRUAJA SHQIPTARE</w:t>
            </w:r>
          </w:p>
        </w:tc>
        <w:tc>
          <w:tcPr>
            <w:tcW w:w="875" w:type="pct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VENDI I TRETË</w:t>
            </w:r>
          </w:p>
        </w:tc>
      </w:tr>
    </w:tbl>
    <w:p w:rsidR="005B201A" w:rsidRPr="0095013A" w:rsidRDefault="005B201A" w:rsidP="005B201A">
      <w:pPr>
        <w:rPr>
          <w:rFonts w:ascii="Times New Roman" w:hAnsi="Times New Roman" w:cs="Times New Roman"/>
        </w:rPr>
      </w:pPr>
    </w:p>
    <w:p w:rsidR="00D8491E" w:rsidRPr="0095013A" w:rsidRDefault="00D8491E" w:rsidP="00D8491E">
      <w:pPr>
        <w:jc w:val="left"/>
        <w:rPr>
          <w:rFonts w:ascii="Times New Roman" w:hAnsi="Times New Roman" w:cs="Times New Roman"/>
          <w:b/>
        </w:rPr>
      </w:pPr>
      <w:r w:rsidRPr="0095013A">
        <w:rPr>
          <w:rFonts w:ascii="Times New Roman" w:hAnsi="Times New Roman" w:cs="Times New Roman"/>
          <w:b/>
        </w:rPr>
        <w:t xml:space="preserve">GARAT E MBAJTURA NË LËNDËN E FIZIKËS . </w:t>
      </w:r>
    </w:p>
    <w:p w:rsidR="00D8491E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Edhe këtë vit janë mbajtur garat në lëndën e fizikës krahas garave në nivelin republikan. Gara e fizikës është mbajtur në prill 2018.</w:t>
      </w:r>
    </w:p>
    <w:p w:rsidR="00D8491E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1. Rinesa Paçarizi            - Klasa 9- SHFMU" Emin Duraku" në Dragobil</w:t>
      </w:r>
    </w:p>
    <w:p w:rsidR="00D8491E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2. Ardita Hazrolli              - Klasa 10- Gjimnazi " Hamdi Berisha" në Malishevë</w:t>
      </w:r>
    </w:p>
    <w:p w:rsidR="00D8491E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3 .Ertugela   Tredhaku     - Klasa 11- Gjimnazi" Hamdi Berisha" në Malishevë.</w:t>
      </w:r>
    </w:p>
    <w:p w:rsidR="00D8491E" w:rsidRPr="0095013A" w:rsidRDefault="00D8491E" w:rsidP="005B201A">
      <w:pPr>
        <w:jc w:val="both"/>
        <w:rPr>
          <w:rFonts w:ascii="Times New Roman" w:hAnsi="Times New Roman" w:cs="Times New Roman"/>
          <w:highlight w:val="lightGray"/>
        </w:rPr>
      </w:pP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5013A">
        <w:rPr>
          <w:rFonts w:ascii="Times New Roman" w:hAnsi="Times New Roman" w:cs="Times New Roman"/>
          <w:b/>
          <w:i/>
          <w:color w:val="000000" w:themeColor="text1"/>
          <w:highlight w:val="lightGray"/>
        </w:rPr>
        <w:t>REZULTATET E GARAVE NË KOMUNËN E MALISHEVËS TË MBAJTURA ME DT. 21.03.2018 NË QENDREN DIDAKTIKE NË SHFMU"IBRAHIM MAZREKU" NË MALISHEVË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Rezultatet në shkrimin e esesë: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1. Adisa Kastrati- Shfmu" Emin Duraku" në Dragobil- Vendi i I-rë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2. Erijonë Krasniqi- SHFMU" Vesel Pagarusha" në Pagarushë- Vendi i II të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3. Agnesa Hoti- SHFMU" Imer Krasniqi" në Carrallukë, Vendi i III-të.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Rezultatet  në vizatim- Pikturë: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1. Doruntina Bytyçi- SHFMU" 28 Nëntori" Kërvasari- Vendi i I-rë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2. Festina Buzhala- SHFMU" Gjergj Kastrioti"-Llazicë- Vendi i II-të</w:t>
      </w:r>
    </w:p>
    <w:p w:rsidR="005B201A" w:rsidRPr="0095013A" w:rsidRDefault="005B201A" w:rsidP="005B201A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013A">
        <w:rPr>
          <w:rFonts w:ascii="Times New Roman" w:hAnsi="Times New Roman" w:cs="Times New Roman"/>
          <w:b/>
          <w:i/>
        </w:rPr>
        <w:t>3. Melisë Krasniqi- SHFMU" Visar Krasniqi" - Drenoc- Vendi i III-të</w:t>
      </w:r>
    </w:p>
    <w:p w:rsidR="005B201A" w:rsidRPr="0095013A" w:rsidRDefault="005B201A" w:rsidP="005B201A">
      <w:pPr>
        <w:jc w:val="both"/>
        <w:rPr>
          <w:rFonts w:ascii="Times New Roman" w:hAnsi="Times New Roman" w:cs="Times New Roman"/>
          <w:highlight w:val="lightGray"/>
        </w:rPr>
      </w:pPr>
    </w:p>
    <w:p w:rsidR="005B201A" w:rsidRPr="0095013A" w:rsidRDefault="005B201A" w:rsidP="005B201A">
      <w:pPr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  <w:highlight w:val="lightGray"/>
        </w:rPr>
        <w:t>REZULTATET SIPAS SHIFRAVE</w:t>
      </w:r>
    </w:p>
    <w:p w:rsidR="005B201A" w:rsidRPr="0095013A" w:rsidRDefault="005B201A" w:rsidP="005B201A">
      <w:pPr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PËR ESE:</w:t>
      </w:r>
    </w:p>
    <w:p w:rsidR="005B201A" w:rsidRPr="0095013A" w:rsidRDefault="005B201A" w:rsidP="005B20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SHIFRA:00018-  Adisa Kastrati- VENDI I PARE- EMIN DURAKU- Dragobil</w:t>
      </w:r>
    </w:p>
    <w:p w:rsidR="005B201A" w:rsidRPr="0095013A" w:rsidRDefault="005B201A" w:rsidP="005B20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SHIFRA -0006 - ERIJONË KRASNIQI - VENDIN I DYTE - VESEL PAGARUSHA- Pagarushë</w:t>
      </w:r>
    </w:p>
    <w:p w:rsidR="005B201A" w:rsidRPr="0095013A" w:rsidRDefault="005B201A" w:rsidP="005B20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SHIFRA -0004 - AGNESA HOTI-  VENDI I TRETË.- IMER KRASNIQI- Carrallukë</w:t>
      </w:r>
    </w:p>
    <w:p w:rsidR="005B201A" w:rsidRPr="0095013A" w:rsidRDefault="005B201A" w:rsidP="005B201A">
      <w:pPr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PËR PIKTURË:</w:t>
      </w:r>
    </w:p>
    <w:p w:rsidR="005B201A" w:rsidRPr="0095013A" w:rsidRDefault="005B201A" w:rsidP="005B20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SHIFRA :0007DORUNTINA BYTYÇI- VENDI I PARË- 28 NËNTORI - KËRVASARI</w:t>
      </w:r>
    </w:p>
    <w:p w:rsidR="005B201A" w:rsidRPr="0095013A" w:rsidRDefault="005B201A" w:rsidP="005B20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 xml:space="preserve">SHIFRA: 0004/ FESTINA BUZHALA- VENDI I DYTË: GJERGJ KASTRIOTI- </w:t>
      </w:r>
      <w:r w:rsidRPr="0095013A">
        <w:rPr>
          <w:rFonts w:ascii="Times New Roman" w:hAnsi="Times New Roman" w:cs="Times New Roman"/>
          <w:sz w:val="16"/>
        </w:rPr>
        <w:t>LLAZICË</w:t>
      </w:r>
    </w:p>
    <w:p w:rsidR="005B201A" w:rsidRPr="0095013A" w:rsidRDefault="005B201A" w:rsidP="005B20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SHIFRA : 0017/ MELISA KRASNIQI- VENDI I TRETË- VISAR KRASNIQI- DRENOC</w:t>
      </w:r>
    </w:p>
    <w:p w:rsidR="005B201A" w:rsidRPr="0095013A" w:rsidRDefault="005B201A" w:rsidP="005B201A">
      <w:pPr>
        <w:rPr>
          <w:rFonts w:ascii="Times New Roman" w:hAnsi="Times New Roman" w:cs="Times New Roman"/>
        </w:rPr>
      </w:pPr>
    </w:p>
    <w:p w:rsidR="005B201A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 xml:space="preserve">GARAT E MBAJTURA NË LËNDËN E FIZIKËS </w:t>
      </w:r>
    </w:p>
    <w:p w:rsidR="00D8491E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1. Rinesa Paçarizi            - Klasa 9- SHFMU" Emin Duraku" në Dragobil</w:t>
      </w:r>
    </w:p>
    <w:p w:rsidR="00D8491E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2. Ardita Hazrolli              - Klasa 10- Gjimnazi " Hamdi Berisha" në Malishevë</w:t>
      </w:r>
    </w:p>
    <w:p w:rsidR="00D8491E" w:rsidRPr="0095013A" w:rsidRDefault="00D8491E" w:rsidP="00D8491E">
      <w:pPr>
        <w:jc w:val="left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3 .Ertugela   Tredhaku     - Klasa 11- Gjimnazi" Hamdi Berisha" në Malishevë.</w:t>
      </w:r>
    </w:p>
    <w:p w:rsidR="005B201A" w:rsidRPr="0095013A" w:rsidRDefault="005B201A" w:rsidP="00536977">
      <w:pPr>
        <w:pStyle w:val="Heading1"/>
        <w:rPr>
          <w:rFonts w:ascii="Times New Roman" w:hAnsi="Times New Roman" w:cs="Times New Roman"/>
        </w:rPr>
      </w:pPr>
    </w:p>
    <w:p w:rsidR="005B201A" w:rsidRPr="0095013A" w:rsidRDefault="005B201A" w:rsidP="005B201A">
      <w:pPr>
        <w:rPr>
          <w:rFonts w:ascii="Times New Roman" w:hAnsi="Times New Roman" w:cs="Times New Roman"/>
        </w:rPr>
      </w:pPr>
    </w:p>
    <w:p w:rsidR="005B201A" w:rsidRPr="0095013A" w:rsidRDefault="005B201A" w:rsidP="005B201A">
      <w:pPr>
        <w:rPr>
          <w:rFonts w:ascii="Times New Roman" w:hAnsi="Times New Roman" w:cs="Times New Roman"/>
        </w:rPr>
      </w:pPr>
    </w:p>
    <w:p w:rsidR="005B201A" w:rsidRPr="0095013A" w:rsidRDefault="005B201A" w:rsidP="005B201A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11" w:name="_Toc521250707"/>
      <w:r w:rsidRPr="0095013A">
        <w:rPr>
          <w:rFonts w:ascii="Times New Roman" w:hAnsi="Times New Roman" w:cs="Times New Roman"/>
          <w:sz w:val="24"/>
        </w:rPr>
        <w:lastRenderedPageBreak/>
        <w:t>REZULTATET  VLERËSUESE PËR SHKOLLAT DHE PERSONELIN ARSIMOR</w:t>
      </w:r>
      <w:bookmarkEnd w:id="11"/>
    </w:p>
    <w:p w:rsidR="005B201A" w:rsidRPr="0095013A" w:rsidRDefault="005B201A" w:rsidP="005B201A">
      <w:pPr>
        <w:pStyle w:val="Heading2"/>
        <w:spacing w:line="240" w:lineRule="auto"/>
        <w:contextualSpacing/>
        <w:rPr>
          <w:rFonts w:ascii="Times New Roman" w:hAnsi="Times New Roman" w:cs="Times New Roman"/>
        </w:rPr>
      </w:pPr>
      <w:bookmarkStart w:id="12" w:name="_Toc521250708"/>
      <w:r w:rsidRPr="0095013A">
        <w:rPr>
          <w:rFonts w:ascii="Times New Roman" w:hAnsi="Times New Roman" w:cs="Times New Roman"/>
        </w:rPr>
        <w:t>VITI SHKOLLOR 2017/18</w:t>
      </w:r>
      <w:bookmarkEnd w:id="12"/>
    </w:p>
    <w:tbl>
      <w:tblPr>
        <w:tblStyle w:val="TableGrid"/>
        <w:tblW w:w="5000" w:type="pct"/>
        <w:tblLook w:val="04A0"/>
      </w:tblPr>
      <w:tblGrid>
        <w:gridCol w:w="9576"/>
      </w:tblGrid>
      <w:tr w:rsidR="005B201A" w:rsidRPr="0095013A" w:rsidTr="00D8491E">
        <w:tc>
          <w:tcPr>
            <w:tcW w:w="5000" w:type="pct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EDUKATORE E  DALLUAR NË NIVEL  PARAFILLOR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MIRANDA MAZREKU- SHFMU "RUZHDI XHYLIQI"- MARALI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JEHONA ELSHANI- SHFMU"DËSHMORËT E KOMBIT"- NGUCAT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LIRIE BACALIU- SHFMU"VISAR KRASNIQI"- DRENOC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MËSIMDHËNËS TË DALLUAR NË NIVELIN FILLOR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BAHRIJE KRYEZIU- SHFMU" IMER KRASNIQI"- CARRALLUKË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SEFEDIN THAÇI- SHFMU" IBRAHIM MAZREKU"- MALISHEVË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RUZHDI MORINA- SHFMU"BAJRAM CURRI"- DRENOC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MËSIMDHËNËS TË DALLUAR NË NIVELIN E MESËM TË ULËT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KAJTAZ KRASNIQI - SHFMU" HASAN PRISHTINA"- TERPEZË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FAIK MORINA- SHFMU" GANIMETE TËRBESHI"- ASTRAZUP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SANIJE THAÇI- SHFMU" HILMI HOTI"- CARRALLUKË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MËSIMDHËNËS I DALLUAR NË NIVELIN E MESËM TË LARTË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HANA KRASNIQI- GJIMNAZI" HAMDI BERISHA"- MALISHEVË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ISMET ZOGAJ- GJIMNAZI" HAMDI BERISHA"- MALISHEVË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HANA KARAQICA- SHMP" LASGUSH PORADECI" - KIJEVË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MËSIMDHËNËS TË DALLUAR PËR AKTIVITETE TË LIRA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ADRIAN MAZREKU- GJIMNAZI" HAMDI BERISHA"- MALISHEVË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ARBNORE BERISHA- SHFMU" HABIB BERISHA"- GURBARDH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VALMIR KRASNIQI- SHFMU" HASAN PRISHTINA"- TERPEZE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PUNTORË TEKNIK TË DALLUAR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ALUSH PAÇARIZI- SHFMU" EMIN DURAKU"- DRAGOBIL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SHEMSIJE SERTOLLI- SHFMU" ISMAJL QEMALI"- BELLANICË</w:t>
            </w:r>
          </w:p>
        </w:tc>
      </w:tr>
      <w:tr w:rsidR="005B201A" w:rsidRPr="0095013A" w:rsidTr="00D8491E">
        <w:tc>
          <w:tcPr>
            <w:tcW w:w="5000" w:type="pct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5013A">
              <w:rPr>
                <w:rFonts w:ascii="Times New Roman" w:hAnsi="Times New Roman" w:cs="Times New Roman"/>
                <w:sz w:val="24"/>
              </w:rPr>
              <w:t>JAKUP GASHI- SHFMU" TAFIL KELMENDI"- BALINCË</w:t>
            </w:r>
          </w:p>
        </w:tc>
      </w:tr>
    </w:tbl>
    <w:p w:rsidR="005B201A" w:rsidRPr="0095013A" w:rsidRDefault="005B201A" w:rsidP="005B20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SHKOLLA PËR AKTIVITETE KULTURO- ARTISTIKE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SHFMU" NAIM FRASHËRI"- BANJË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SHFMU" VESEL PAGARUSHA"- PAGARUSHË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SHFMU" FEHMI AGANI"- TURJAKË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SHKOLLA PËR AMBIENT TË PASTËR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SHFMU" 28 NËNTORI" - KËRVASARI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SHFMU" MIGJENI"- LUBIZHDË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SHFMU"EMIN DURAKU"- DRAGOBIL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MIRËNJOHJE POST MORTEM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XHEVDET MAZREKU- SHFMU" ISMAJL QEMALI" - BELLANICË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FADIL MRASORI- SHFMU"PETRO NINI LUARASI"- LLAPQEVË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EMIN KRYEZIU- SHFMU" DËSHMORËT E FSHATIT BUBAVEC- BUBAVEC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D8491E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MËSIMDHËNËSE MË E DALLUAR NË NIVEL KOMUNE</w:t>
            </w:r>
          </w:p>
        </w:tc>
      </w:tr>
      <w:tr w:rsidR="005B201A" w:rsidRPr="0095013A" w:rsidTr="005B201A">
        <w:tc>
          <w:tcPr>
            <w:tcW w:w="9576" w:type="dxa"/>
          </w:tcPr>
          <w:p w:rsidR="005B201A" w:rsidRPr="0095013A" w:rsidRDefault="005B201A" w:rsidP="005B201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HANA KRASNIQI- MËSIMDHËNËSE NË GJIMNAZIN" HAMDI BERISHA" NË MALISHEVË</w:t>
            </w:r>
          </w:p>
        </w:tc>
      </w:tr>
    </w:tbl>
    <w:p w:rsidR="005B201A" w:rsidRPr="0095013A" w:rsidRDefault="005B201A" w:rsidP="005B201A">
      <w:pPr>
        <w:rPr>
          <w:rFonts w:ascii="Times New Roman" w:hAnsi="Times New Roman" w:cs="Times New Roman"/>
        </w:rPr>
      </w:pPr>
    </w:p>
    <w:p w:rsidR="005B201A" w:rsidRPr="0095013A" w:rsidRDefault="005B201A" w:rsidP="005B201A">
      <w:pPr>
        <w:rPr>
          <w:rFonts w:ascii="Times New Roman" w:hAnsi="Times New Roman" w:cs="Times New Roman"/>
        </w:rPr>
      </w:pPr>
    </w:p>
    <w:p w:rsidR="00D8491E" w:rsidRPr="0095013A" w:rsidRDefault="00D8491E" w:rsidP="005B201A">
      <w:pPr>
        <w:rPr>
          <w:rFonts w:ascii="Times New Roman" w:hAnsi="Times New Roman" w:cs="Times New Roman"/>
        </w:rPr>
      </w:pPr>
    </w:p>
    <w:p w:rsidR="00D8491E" w:rsidRDefault="00D8491E" w:rsidP="005B201A">
      <w:pPr>
        <w:rPr>
          <w:rFonts w:ascii="Times New Roman" w:hAnsi="Times New Roman" w:cs="Times New Roman"/>
          <w:b/>
          <w:sz w:val="28"/>
        </w:rPr>
      </w:pPr>
      <w:r w:rsidRPr="0095013A">
        <w:rPr>
          <w:rFonts w:ascii="Times New Roman" w:hAnsi="Times New Roman" w:cs="Times New Roman"/>
          <w:b/>
          <w:sz w:val="28"/>
        </w:rPr>
        <w:t>Shkollat pjes</w:t>
      </w:r>
      <w:r w:rsidR="0095013A" w:rsidRPr="0095013A">
        <w:rPr>
          <w:rFonts w:ascii="Times New Roman" w:hAnsi="Times New Roman" w:cs="Times New Roman"/>
          <w:b/>
          <w:sz w:val="28"/>
        </w:rPr>
        <w:t>ë</w:t>
      </w:r>
      <w:r w:rsidRPr="0095013A">
        <w:rPr>
          <w:rFonts w:ascii="Times New Roman" w:hAnsi="Times New Roman" w:cs="Times New Roman"/>
          <w:b/>
          <w:sz w:val="28"/>
        </w:rPr>
        <w:t>marr</w:t>
      </w:r>
      <w:r w:rsidR="0095013A" w:rsidRPr="0095013A">
        <w:rPr>
          <w:rFonts w:ascii="Times New Roman" w:hAnsi="Times New Roman" w:cs="Times New Roman"/>
          <w:b/>
          <w:sz w:val="28"/>
        </w:rPr>
        <w:t>ë</w:t>
      </w:r>
      <w:r w:rsidRPr="0095013A">
        <w:rPr>
          <w:rFonts w:ascii="Times New Roman" w:hAnsi="Times New Roman" w:cs="Times New Roman"/>
          <w:b/>
          <w:sz w:val="28"/>
        </w:rPr>
        <w:t>se n</w:t>
      </w:r>
      <w:r w:rsidR="0095013A" w:rsidRPr="0095013A">
        <w:rPr>
          <w:rFonts w:ascii="Times New Roman" w:hAnsi="Times New Roman" w:cs="Times New Roman"/>
          <w:b/>
          <w:sz w:val="28"/>
        </w:rPr>
        <w:t>ë</w:t>
      </w:r>
      <w:r w:rsidRPr="0095013A">
        <w:rPr>
          <w:rFonts w:ascii="Times New Roman" w:hAnsi="Times New Roman" w:cs="Times New Roman"/>
          <w:b/>
          <w:sz w:val="28"/>
        </w:rPr>
        <w:t xml:space="preserve"> testin PISA 2018</w:t>
      </w:r>
    </w:p>
    <w:tbl>
      <w:tblPr>
        <w:tblW w:w="3393" w:type="pct"/>
        <w:tblLook w:val="04A0"/>
      </w:tblPr>
      <w:tblGrid>
        <w:gridCol w:w="530"/>
        <w:gridCol w:w="2177"/>
        <w:gridCol w:w="1140"/>
        <w:gridCol w:w="2651"/>
      </w:tblGrid>
      <w:tr w:rsidR="00D8491E" w:rsidRPr="0095013A" w:rsidTr="0095013A">
        <w:trPr>
          <w:trHeight w:val="4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Nr.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Shkolla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Data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Qendra e mbajtjes së testit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L. Poradeci   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L. Poradeci  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Naim Frasheri 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Naim Frasheri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17 Shkurti    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17 Shkurti   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Gjergj Fishta 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Gjergj Fishta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Kajtaz Ramadani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17 Shkurti   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Hilmi Hoti    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Naim Frasheri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Nuhi Mazreku  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Gjergj Fishta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Hamdi Berisha 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Hamdi Berisha       </w:t>
            </w:r>
          </w:p>
        </w:tc>
      </w:tr>
      <w:tr w:rsidR="00D8491E" w:rsidRPr="0095013A" w:rsidTr="0095013A">
        <w:trPr>
          <w:trHeight w:val="3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Kujtim Krasniqi     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4/12/2018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1E" w:rsidRPr="0095013A" w:rsidRDefault="00D8491E" w:rsidP="00D849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 Kujtim Krasniqi      </w:t>
            </w:r>
          </w:p>
        </w:tc>
      </w:tr>
    </w:tbl>
    <w:tbl>
      <w:tblPr>
        <w:tblpPr w:leftFromText="180" w:rightFromText="180" w:vertAnchor="page" w:horzAnchor="margin" w:tblpY="7711"/>
        <w:tblW w:w="5000" w:type="pct"/>
        <w:tblCellMar>
          <w:left w:w="0" w:type="dxa"/>
          <w:right w:w="0" w:type="dxa"/>
        </w:tblCellMar>
        <w:tblLook w:val="0000"/>
      </w:tblPr>
      <w:tblGrid>
        <w:gridCol w:w="297"/>
        <w:gridCol w:w="279"/>
        <w:gridCol w:w="104"/>
        <w:gridCol w:w="42"/>
        <w:gridCol w:w="1857"/>
        <w:gridCol w:w="1038"/>
        <w:gridCol w:w="498"/>
        <w:gridCol w:w="104"/>
        <w:gridCol w:w="1072"/>
        <w:gridCol w:w="104"/>
        <w:gridCol w:w="1045"/>
        <w:gridCol w:w="106"/>
        <w:gridCol w:w="1407"/>
        <w:gridCol w:w="106"/>
        <w:gridCol w:w="16"/>
        <w:gridCol w:w="50"/>
        <w:gridCol w:w="1250"/>
      </w:tblGrid>
      <w:tr w:rsidR="00AF1B94" w:rsidRPr="0095013A" w:rsidTr="00D77A88">
        <w:trPr>
          <w:trHeight w:val="242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</w:rPr>
            </w:pPr>
            <w:r w:rsidRPr="0095013A">
              <w:rPr>
                <w:rFonts w:cs="Times New Roman"/>
                <w:b/>
              </w:rPr>
              <w:t>Nr.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</w:rPr>
            </w:pPr>
            <w:r w:rsidRPr="0095013A">
              <w:rPr>
                <w:rFonts w:cs="Times New Roman"/>
                <w:b/>
              </w:rPr>
              <w:t>Fushat e Kurrikulës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w w:val="99"/>
              </w:rPr>
            </w:pPr>
            <w:r w:rsidRPr="0095013A">
              <w:rPr>
                <w:rFonts w:cs="Times New Roman"/>
                <w:b/>
                <w:w w:val="99"/>
              </w:rPr>
              <w:t>Faza e parë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</w:rPr>
            </w:pPr>
            <w:r w:rsidRPr="0095013A">
              <w:rPr>
                <w:rFonts w:cs="Times New Roman"/>
                <w:b/>
              </w:rPr>
              <w:t>Faza e dytë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w w:val="99"/>
              </w:rPr>
            </w:pPr>
            <w:r w:rsidRPr="0095013A">
              <w:rPr>
                <w:rFonts w:cs="Times New Roman"/>
                <w:b/>
                <w:w w:val="99"/>
              </w:rPr>
              <w:t>Faza e tretë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w w:val="99"/>
              </w:rPr>
            </w:pPr>
            <w:r w:rsidRPr="0095013A">
              <w:rPr>
                <w:rFonts w:cs="Times New Roman"/>
                <w:b/>
                <w:w w:val="99"/>
              </w:rPr>
              <w:t>Faza e katërt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14" w:type="pct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sz w:val="21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pStyle w:val="NoSpacing"/>
              <w:rPr>
                <w:rFonts w:cs="Times New Roman"/>
                <w:b/>
                <w:color w:val="FF0000"/>
                <w:w w:val="99"/>
              </w:rPr>
            </w:pPr>
            <w:r w:rsidRPr="0095013A">
              <w:rPr>
                <w:rFonts w:cs="Times New Roman"/>
                <w:b/>
                <w:color w:val="FF0000"/>
                <w:w w:val="99"/>
              </w:rPr>
              <w:t>Gjithsejtë të trajnuar</w:t>
            </w:r>
          </w:p>
        </w:tc>
      </w:tr>
      <w:tr w:rsidR="00AF1B94" w:rsidRPr="0095013A" w:rsidTr="00D77A88">
        <w:trPr>
          <w:trHeight w:val="242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2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Gjuhët dhe Komunikimi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  <w:t>56</w:t>
            </w:r>
          </w:p>
        </w:tc>
      </w:tr>
      <w:tr w:rsidR="00AF1B94" w:rsidRPr="0095013A" w:rsidTr="00D77A88">
        <w:trPr>
          <w:trHeight w:val="246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2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w w:val="90"/>
              </w:rPr>
              <w:t>10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4" w:lineRule="exact"/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  <w:t>10</w:t>
            </w:r>
          </w:p>
        </w:tc>
      </w:tr>
      <w:tr w:rsidR="00AF1B94" w:rsidRPr="0095013A" w:rsidTr="00D77A88">
        <w:trPr>
          <w:trHeight w:val="244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2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Shkencat e Natyrës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  <w:t>25</w:t>
            </w:r>
          </w:p>
        </w:tc>
      </w:tr>
      <w:tr w:rsidR="00AF1B94" w:rsidRPr="0095013A" w:rsidTr="00D77A88">
        <w:trPr>
          <w:trHeight w:val="246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2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Shoqëria dhe Mjedisi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w w:val="90"/>
              </w:rPr>
              <w:t>10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  <w:w w:val="99"/>
              </w:rPr>
              <w:t>10</w:t>
            </w:r>
          </w:p>
        </w:tc>
      </w:tr>
      <w:tr w:rsidR="00AF1B94" w:rsidRPr="0095013A" w:rsidTr="00D77A88">
        <w:trPr>
          <w:trHeight w:val="243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2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Artet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w w:val="90"/>
              </w:rPr>
              <w:t>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3" w:lineRule="exact"/>
              <w:rPr>
                <w:rFonts w:ascii="Times New Roman" w:eastAsia="Times New Roman" w:hAnsi="Times New Roman" w:cs="Times New Roman"/>
                <w:b/>
                <w:color w:val="FF0000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  <w:w w:val="90"/>
              </w:rPr>
              <w:t>0</w:t>
            </w:r>
          </w:p>
        </w:tc>
      </w:tr>
      <w:tr w:rsidR="00AF1B94" w:rsidRPr="0095013A" w:rsidTr="00D77A88">
        <w:trPr>
          <w:trHeight w:val="49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hd w:val="clear" w:color="auto" w:fill="F2DBDB"/>
              </w:rPr>
            </w:pPr>
            <w:r w:rsidRPr="0095013A">
              <w:rPr>
                <w:rFonts w:ascii="Times New Roman" w:eastAsia="Times New Roman" w:hAnsi="Times New Roman" w:cs="Times New Roman"/>
                <w:shd w:val="clear" w:color="auto" w:fill="F2DBDB"/>
              </w:rPr>
              <w:t>Programi fillor dhe klasa Para fillor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31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19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</w:rPr>
              <w:t>77</w:t>
            </w:r>
          </w:p>
        </w:tc>
      </w:tr>
      <w:tr w:rsidR="00AF1B94" w:rsidRPr="0095013A" w:rsidTr="00D77A88">
        <w:trPr>
          <w:trHeight w:val="244"/>
        </w:trPr>
        <w:tc>
          <w:tcPr>
            <w:tcW w:w="322" w:type="pct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2" w:lineRule="exact"/>
              <w:jc w:val="left"/>
              <w:rPr>
                <w:rFonts w:ascii="Times New Roman" w:eastAsia="Times New Roman" w:hAnsi="Times New Roman" w:cs="Times New Roman"/>
                <w:shd w:val="clear" w:color="auto" w:fill="F2DBDB"/>
              </w:rPr>
            </w:pPr>
            <w:r w:rsidRPr="0095013A">
              <w:rPr>
                <w:rFonts w:ascii="Times New Roman" w:eastAsia="Times New Roman" w:hAnsi="Times New Roman" w:cs="Times New Roman"/>
                <w:shd w:val="clear" w:color="auto" w:fill="F2DBDB"/>
              </w:rPr>
              <w:t>Jeta dhe Puna -TIK</w:t>
            </w:r>
          </w:p>
        </w:tc>
        <w:tc>
          <w:tcPr>
            <w:tcW w:w="561" w:type="pct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w w:val="90"/>
              </w:rPr>
              <w:t>0</w:t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4" w:lineRule="exact"/>
              <w:rPr>
                <w:rFonts w:ascii="Times New Roman" w:eastAsia="Times New Roman" w:hAnsi="Times New Roman" w:cs="Times New Roman"/>
                <w:b/>
                <w:color w:val="FF0000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  <w:w w:val="90"/>
              </w:rPr>
              <w:t>0</w:t>
            </w:r>
          </w:p>
        </w:tc>
      </w:tr>
      <w:tr w:rsidR="00AF1B94" w:rsidRPr="0095013A" w:rsidTr="00D77A88">
        <w:trPr>
          <w:trHeight w:val="244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D77A88">
            <w:pPr>
              <w:spacing w:line="242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Edukata fizike dhe sportet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w w:val="90"/>
              </w:rPr>
              <w:t>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4" w:lineRule="exact"/>
              <w:rPr>
                <w:rFonts w:ascii="Times New Roman" w:eastAsia="Times New Roman" w:hAnsi="Times New Roman" w:cs="Times New Roman"/>
                <w:b/>
                <w:color w:val="FF0000"/>
                <w:w w:val="90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  <w:w w:val="90"/>
              </w:rPr>
              <w:t>0</w:t>
            </w:r>
          </w:p>
        </w:tc>
      </w:tr>
      <w:tr w:rsidR="00AF1B94" w:rsidRPr="0095013A" w:rsidTr="00D77A88">
        <w:trPr>
          <w:trHeight w:val="244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95013A">
              <w:rPr>
                <w:rFonts w:ascii="Times New Roman" w:eastAsia="Times New Roman" w:hAnsi="Times New Roman" w:cs="Times New Roman"/>
              </w:rPr>
              <w:t>Gjithsejtë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89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70</w:t>
            </w: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6"/>
              </w:rPr>
            </w:pPr>
            <w:r w:rsidRPr="0095013A">
              <w:rPr>
                <w:rFonts w:ascii="Times New Roman" w:eastAsia="Times New Roman" w:hAnsi="Times New Roman" w:cs="Times New Roman"/>
                <w:w w:val="96"/>
              </w:rPr>
              <w:t>19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242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5013A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AF1B94" w:rsidRPr="0095013A" w:rsidRDefault="00AF1B94" w:rsidP="00AF1B94">
            <w:pPr>
              <w:spacing w:line="244" w:lineRule="exact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F1B94" w:rsidRPr="0095013A" w:rsidRDefault="00AF1B94" w:rsidP="00AF1B94">
            <w:pPr>
              <w:spacing w:line="244" w:lineRule="exac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color w:val="FF0000"/>
              </w:rPr>
              <w:t>178</w:t>
            </w:r>
          </w:p>
        </w:tc>
      </w:tr>
    </w:tbl>
    <w:p w:rsidR="00D8491E" w:rsidRPr="0095013A" w:rsidRDefault="00D8491E" w:rsidP="005B201A">
      <w:pPr>
        <w:rPr>
          <w:rFonts w:ascii="Times New Roman" w:hAnsi="Times New Roman" w:cs="Times New Roman"/>
        </w:rPr>
      </w:pPr>
    </w:p>
    <w:p w:rsidR="00AF1B94" w:rsidRPr="0095013A" w:rsidRDefault="00AF1B94" w:rsidP="00AF1B94">
      <w:pPr>
        <w:rPr>
          <w:rFonts w:ascii="Times New Roman" w:hAnsi="Times New Roman" w:cs="Times New Roman"/>
          <w:b/>
          <w:sz w:val="28"/>
        </w:rPr>
      </w:pPr>
      <w:r w:rsidRPr="0095013A">
        <w:rPr>
          <w:rFonts w:ascii="Times New Roman" w:hAnsi="Times New Roman" w:cs="Times New Roman"/>
          <w:b/>
          <w:sz w:val="28"/>
        </w:rPr>
        <w:t>Tabela e përfshirjes në trajnimet e fushave kurrikulare.</w:t>
      </w:r>
    </w:p>
    <w:p w:rsidR="003776C5" w:rsidRDefault="003776C5" w:rsidP="00536977">
      <w:pPr>
        <w:pStyle w:val="Heading1"/>
        <w:rPr>
          <w:rFonts w:ascii="Times New Roman" w:hAnsi="Times New Roman" w:cs="Times New Roman"/>
        </w:rPr>
      </w:pPr>
      <w:bookmarkStart w:id="13" w:name="_GoBack"/>
      <w:bookmarkStart w:id="14" w:name="_Toc474792669"/>
      <w:bookmarkStart w:id="15" w:name="_Toc521250709"/>
      <w:bookmarkEnd w:id="13"/>
    </w:p>
    <w:p w:rsidR="003776C5" w:rsidRDefault="003776C5" w:rsidP="00536977">
      <w:pPr>
        <w:pStyle w:val="Heading1"/>
        <w:rPr>
          <w:rFonts w:ascii="Times New Roman" w:hAnsi="Times New Roman" w:cs="Times New Roman"/>
        </w:rPr>
      </w:pPr>
    </w:p>
    <w:p w:rsidR="00047419" w:rsidRPr="0095013A" w:rsidRDefault="00047419" w:rsidP="00536977">
      <w:pPr>
        <w:pStyle w:val="Heading1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BASHKËPUNIMI ME INSTITUCIONET TJERA</w:t>
      </w:r>
      <w:bookmarkEnd w:id="14"/>
      <w:bookmarkEnd w:id="15"/>
    </w:p>
    <w:p w:rsidR="0095013A" w:rsidRDefault="0095013A" w:rsidP="00047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5013A" w:rsidRDefault="0095013A" w:rsidP="00047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7419" w:rsidRPr="0095013A">
        <w:rPr>
          <w:rFonts w:ascii="Times New Roman" w:hAnsi="Times New Roman" w:cs="Times New Roman"/>
          <w:sz w:val="24"/>
        </w:rPr>
        <w:t xml:space="preserve">Drejtoria </w:t>
      </w:r>
      <w:r w:rsidR="00D77A88" w:rsidRPr="0095013A">
        <w:rPr>
          <w:rFonts w:ascii="Times New Roman" w:hAnsi="Times New Roman" w:cs="Times New Roman"/>
          <w:sz w:val="24"/>
        </w:rPr>
        <w:t>për Arsim dhe Edukim</w:t>
      </w:r>
      <w:r w:rsidR="00047419" w:rsidRPr="0095013A">
        <w:rPr>
          <w:rFonts w:ascii="Times New Roman" w:hAnsi="Times New Roman" w:cs="Times New Roman"/>
          <w:sz w:val="24"/>
        </w:rPr>
        <w:t xml:space="preserve"> ka bashkëpunuar ngushtë me drejtoritë tjera në administratën komunale. Shkollat kanë marrë pjesë në mënyrë të rregullt në të gjitha aksionet për mbrojtjen e mjedisit dhe kultivimin e ndjenjës në komunitetin shkollor për mirëmbajtjen e ambientit dhe ruajtjen e mjedisit. Gjithashtu </w:t>
      </w:r>
      <w:r w:rsidR="00D77A88" w:rsidRPr="0095013A">
        <w:rPr>
          <w:rFonts w:ascii="Times New Roman" w:hAnsi="Times New Roman" w:cs="Times New Roman"/>
          <w:sz w:val="24"/>
        </w:rPr>
        <w:t xml:space="preserve">DAE-ja, </w:t>
      </w:r>
      <w:r w:rsidR="00047419" w:rsidRPr="0095013A">
        <w:rPr>
          <w:rFonts w:ascii="Times New Roman" w:hAnsi="Times New Roman" w:cs="Times New Roman"/>
          <w:sz w:val="24"/>
        </w:rPr>
        <w:t xml:space="preserve">ka ofruar në programet e veta arsimore dhe në konkurrencën shkollore qasje të barabartë për fëmijët </w:t>
      </w:r>
      <w:r w:rsidR="00D77A88" w:rsidRPr="0095013A">
        <w:rPr>
          <w:rFonts w:ascii="Times New Roman" w:hAnsi="Times New Roman" w:cs="Times New Roman"/>
          <w:sz w:val="24"/>
        </w:rPr>
        <w:t>m</w:t>
      </w:r>
      <w:r w:rsidR="00047419" w:rsidRPr="0095013A">
        <w:rPr>
          <w:rFonts w:ascii="Times New Roman" w:hAnsi="Times New Roman" w:cs="Times New Roman"/>
          <w:sz w:val="24"/>
        </w:rPr>
        <w:t>e nevoja të veçanta. Gjithashtu fushatat e vetëdijesimit  janë në proces e sipër dhe ka një bashkëp</w:t>
      </w:r>
      <w:r w:rsidR="00D77A88" w:rsidRPr="0095013A">
        <w:rPr>
          <w:rFonts w:ascii="Times New Roman" w:hAnsi="Times New Roman" w:cs="Times New Roman"/>
          <w:sz w:val="24"/>
        </w:rPr>
        <w:t>unim të mirë edhe me Zyrën për t</w:t>
      </w:r>
      <w:r w:rsidR="00047419" w:rsidRPr="0095013A">
        <w:rPr>
          <w:rFonts w:ascii="Times New Roman" w:hAnsi="Times New Roman" w:cs="Times New Roman"/>
          <w:sz w:val="24"/>
        </w:rPr>
        <w:t xml:space="preserve">ë drejtat e komuniteteve në kuadër të Asamblesë Komunale dhe ka një bashkëpunim shumë të mirë me Komitetin e Arsimit për të avancuar pozitën e arsimit dhe trajtuar kategoritë e  Nxënësve me Nevoja të Veçanta. Ju informojmë se në koordinim me MASHT—in është themeluar edhe Këshilli për Verifikimin e nxënësve  me nevoja të veçanta dhe identifikimin e  nevojave reale të kësaj kategorie të popullsisë. Udhëzimet janë duke vazhduar të jenë pjesë e programit dhe planit të veprimit të Drejtorisë së Arsimit. </w:t>
      </w:r>
    </w:p>
    <w:p w:rsidR="00047419" w:rsidRPr="0095013A" w:rsidRDefault="0095013A" w:rsidP="00047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7419" w:rsidRPr="0095013A">
        <w:rPr>
          <w:rFonts w:ascii="Times New Roman" w:hAnsi="Times New Roman" w:cs="Times New Roman"/>
          <w:sz w:val="24"/>
        </w:rPr>
        <w:t xml:space="preserve">Nxënësit e shumë shkollave tona kanë marrë pjesë në programe televizive në pasqyrimin e dijes dhe aktiviteteve shkollore përkrah bashkëmoshatarëve të tyre.  Pjesëmarrja e nxënësve tanë ka kapërcyer kufijtë kombëtar duke marrë pjesë në gara të dijes dhe shkëmbimit të përvojave si në Suedi dhe Gjermani e gjetkë. Po ashtu kemi pasur rastin të mirëpresim shumë delegacione të mërgimtarëve dhe autoriteteve arsimore nga vendet tjera. Shkollat tona kanë vazhduar të ruajnë  bashkëpunimin me shumë shkolla në Republikën e Shqipërisë. Dhe po ashtu në dhjetor të vitit 2017 u realizua një vizitë me </w:t>
      </w:r>
      <w:r w:rsidR="000C418B" w:rsidRPr="0095013A">
        <w:rPr>
          <w:rFonts w:ascii="Times New Roman" w:hAnsi="Times New Roman" w:cs="Times New Roman"/>
          <w:sz w:val="24"/>
        </w:rPr>
        <w:t>karakter</w:t>
      </w:r>
      <w:r w:rsidR="00047419" w:rsidRPr="0095013A">
        <w:rPr>
          <w:rFonts w:ascii="Times New Roman" w:hAnsi="Times New Roman" w:cs="Times New Roman"/>
          <w:sz w:val="24"/>
        </w:rPr>
        <w:t xml:space="preserve"> të bashkëpunimit arsimor në Republikën e Turqisë ku morën pjesë edhe nga stafi i DKA-ës dhe të përfaqësuar nga institucione tjera komunale.</w:t>
      </w:r>
    </w:p>
    <w:p w:rsidR="00047419" w:rsidRPr="0095013A" w:rsidRDefault="0095013A" w:rsidP="00047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7419" w:rsidRPr="0095013A">
        <w:rPr>
          <w:rFonts w:ascii="Times New Roman" w:hAnsi="Times New Roman" w:cs="Times New Roman"/>
          <w:sz w:val="24"/>
        </w:rPr>
        <w:t xml:space="preserve">Këtë vit shkollor DKA-ja ka bashkëpunuar </w:t>
      </w:r>
      <w:r w:rsidR="000C418B" w:rsidRPr="0095013A">
        <w:rPr>
          <w:rFonts w:ascii="Times New Roman" w:hAnsi="Times New Roman" w:cs="Times New Roman"/>
          <w:sz w:val="24"/>
        </w:rPr>
        <w:t>ngushtë</w:t>
      </w:r>
      <w:r w:rsidR="00047419" w:rsidRPr="0095013A">
        <w:rPr>
          <w:rFonts w:ascii="Times New Roman" w:hAnsi="Times New Roman" w:cs="Times New Roman"/>
          <w:sz w:val="24"/>
        </w:rPr>
        <w:t xml:space="preserve"> me MASHT dhe me donatorë në procesin e një Granti për Shkollat i quajtur si Granti i Huamarrjes ku disa shkolla nga komuna e jonë do të jenë përfituese për projekte të ndryshme për shkollat e tyre. SHFMU “Labinot Krasniqi”,SHFMU “Migjeni”,SHFMU “Beqir Gashi”,SHFMU “Ruzhdi Xhyliqi”</w:t>
      </w:r>
    </w:p>
    <w:p w:rsidR="00047419" w:rsidRPr="0095013A" w:rsidRDefault="00047419" w:rsidP="00047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013A">
        <w:rPr>
          <w:rFonts w:ascii="Times New Roman" w:hAnsi="Times New Roman" w:cs="Times New Roman"/>
          <w:sz w:val="24"/>
        </w:rPr>
        <w:t>SHFMU “Visar Krasniqi”,SHFMU “Emin Duraku”,SHFMU” Habib Berisha”,SHFMU “Salih Bytyqi”</w:t>
      </w:r>
    </w:p>
    <w:p w:rsidR="00047419" w:rsidRPr="0095013A" w:rsidRDefault="00047419" w:rsidP="00047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47419" w:rsidRPr="0095013A" w:rsidRDefault="00047419" w:rsidP="000474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bidi="ar-SA"/>
        </w:rPr>
      </w:pPr>
      <w:r w:rsidRPr="0095013A">
        <w:rPr>
          <w:rFonts w:ascii="Times New Roman" w:hAnsi="Times New Roman" w:cs="Times New Roman"/>
          <w:sz w:val="24"/>
        </w:rPr>
        <w:t>Drejtoria ka realizuar bashkëpunim edhe me Zyrat rajonale të Arsimit dhe me Komunat tjera në Republikën e Kosovës</w:t>
      </w:r>
      <w:r w:rsidR="00D77A88" w:rsidRPr="0095013A">
        <w:rPr>
          <w:rFonts w:ascii="Times New Roman" w:hAnsi="Times New Roman" w:cs="Times New Roman"/>
          <w:sz w:val="24"/>
        </w:rPr>
        <w:t xml:space="preserve">, </w:t>
      </w:r>
      <w:r w:rsidRPr="0095013A">
        <w:rPr>
          <w:rFonts w:ascii="Times New Roman" w:hAnsi="Times New Roman" w:cs="Times New Roman"/>
          <w:sz w:val="24"/>
        </w:rPr>
        <w:t>për të rritur efektivitetin e shërbimeve në procesin edukativo arsimor.</w:t>
      </w:r>
      <w:r w:rsidR="000C418B" w:rsidRPr="0095013A">
        <w:rPr>
          <w:rFonts w:ascii="Times New Roman" w:hAnsi="Times New Roman" w:cs="Times New Roman"/>
          <w:sz w:val="24"/>
        </w:rPr>
        <w:t xml:space="preserve"> </w:t>
      </w:r>
      <w:r w:rsidR="00D77A88" w:rsidRPr="0095013A">
        <w:rPr>
          <w:rFonts w:ascii="Times New Roman" w:hAnsi="Times New Roman" w:cs="Times New Roman"/>
          <w:sz w:val="24"/>
        </w:rPr>
        <w:t>DAE-ja</w:t>
      </w:r>
      <w:r w:rsidRPr="0095013A">
        <w:rPr>
          <w:rFonts w:ascii="Times New Roman" w:hAnsi="Times New Roman" w:cs="Times New Roman"/>
          <w:sz w:val="24"/>
        </w:rPr>
        <w:t xml:space="preserve"> ka vazhduar bashkëpunimin me Policinë e Kosovës dhe me Këshillin për Siguri në Bashkësi,  LMT( KFOR-in) dhe me OSBE. Etj. </w:t>
      </w:r>
      <w:bookmarkStart w:id="16" w:name="RANGE!A3:AM12"/>
    </w:p>
    <w:p w:rsidR="00047419" w:rsidRPr="0095013A" w:rsidRDefault="00047419" w:rsidP="00047419">
      <w:pPr>
        <w:rPr>
          <w:rFonts w:ascii="Times New Roman" w:hAnsi="Times New Roman" w:cs="Times New Roman"/>
          <w:lang w:val="en-US" w:bidi="ar-SA"/>
        </w:rPr>
      </w:pPr>
    </w:p>
    <w:p w:rsidR="00AF1B94" w:rsidRPr="0095013A" w:rsidRDefault="00AF1B94" w:rsidP="00536977">
      <w:pPr>
        <w:pStyle w:val="Heading1"/>
        <w:rPr>
          <w:rFonts w:ascii="Times New Roman" w:hAnsi="Times New Roman" w:cs="Times New Roman"/>
        </w:rPr>
      </w:pPr>
    </w:p>
    <w:p w:rsidR="00AF1B94" w:rsidRPr="0095013A" w:rsidRDefault="00AF1B94" w:rsidP="00536977">
      <w:pPr>
        <w:pStyle w:val="Heading1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rPr>
          <w:rFonts w:ascii="Times New Roman" w:hAnsi="Times New Roman" w:cs="Times New Roman"/>
          <w:lang w:val="en-US" w:bidi="ar-SA"/>
        </w:rPr>
        <w:sectPr w:rsidR="00047419" w:rsidRPr="0095013A" w:rsidSect="00047419">
          <w:pgSz w:w="12240" w:h="15840"/>
          <w:pgMar w:top="1080" w:right="1440" w:bottom="1260" w:left="1440" w:header="720" w:footer="720" w:gutter="0"/>
          <w:cols w:space="720"/>
          <w:docGrid w:linePitch="360"/>
        </w:sectPr>
      </w:pPr>
    </w:p>
    <w:p w:rsidR="00047419" w:rsidRPr="0095013A" w:rsidRDefault="00047419" w:rsidP="00D77A88">
      <w:pPr>
        <w:pStyle w:val="Heading1"/>
        <w:rPr>
          <w:rFonts w:ascii="Times New Roman" w:hAnsi="Times New Roman" w:cs="Times New Roman"/>
        </w:rPr>
      </w:pPr>
      <w:bookmarkStart w:id="17" w:name="_Toc489362235"/>
      <w:bookmarkStart w:id="18" w:name="_Toc521250710"/>
      <w:bookmarkEnd w:id="16"/>
      <w:r w:rsidRPr="0095013A">
        <w:rPr>
          <w:rFonts w:ascii="Times New Roman" w:hAnsi="Times New Roman" w:cs="Times New Roman"/>
        </w:rPr>
        <w:lastRenderedPageBreak/>
        <w:t>STATISTIKA-</w:t>
      </w:r>
      <w:bookmarkEnd w:id="17"/>
      <w:r w:rsidR="00536977" w:rsidRPr="0095013A">
        <w:rPr>
          <w:rFonts w:ascii="Times New Roman" w:hAnsi="Times New Roman" w:cs="Times New Roman"/>
        </w:rPr>
        <w:t xml:space="preserve"> Viti 201</w:t>
      </w:r>
      <w:r w:rsidR="008E7684" w:rsidRPr="0095013A">
        <w:rPr>
          <w:rFonts w:ascii="Times New Roman" w:hAnsi="Times New Roman" w:cs="Times New Roman"/>
        </w:rPr>
        <w:t>7</w:t>
      </w:r>
      <w:r w:rsidR="00536977" w:rsidRPr="0095013A">
        <w:rPr>
          <w:rFonts w:ascii="Times New Roman" w:hAnsi="Times New Roman" w:cs="Times New Roman"/>
        </w:rPr>
        <w:t>/201</w:t>
      </w:r>
      <w:r w:rsidR="008E7684" w:rsidRPr="0095013A">
        <w:rPr>
          <w:rFonts w:ascii="Times New Roman" w:hAnsi="Times New Roman" w:cs="Times New Roman"/>
        </w:rPr>
        <w:t>8/</w:t>
      </w:r>
      <w:r w:rsidR="00536977" w:rsidRPr="0095013A">
        <w:rPr>
          <w:rFonts w:ascii="Times New Roman" w:hAnsi="Times New Roman" w:cs="Times New Roman"/>
        </w:rPr>
        <w:t xml:space="preserve"> Niveli fillor- Gjysmëvjetori i dytë.</w:t>
      </w:r>
      <w:bookmarkEnd w:id="18"/>
    </w:p>
    <w:tbl>
      <w:tblPr>
        <w:tblW w:w="5000" w:type="pct"/>
        <w:tblLook w:val="04A0"/>
      </w:tblPr>
      <w:tblGrid>
        <w:gridCol w:w="323"/>
        <w:gridCol w:w="323"/>
        <w:gridCol w:w="348"/>
        <w:gridCol w:w="347"/>
        <w:gridCol w:w="391"/>
        <w:gridCol w:w="347"/>
        <w:gridCol w:w="347"/>
        <w:gridCol w:w="347"/>
        <w:gridCol w:w="310"/>
        <w:gridCol w:w="347"/>
        <w:gridCol w:w="347"/>
        <w:gridCol w:w="347"/>
        <w:gridCol w:w="310"/>
        <w:gridCol w:w="310"/>
        <w:gridCol w:w="347"/>
        <w:gridCol w:w="347"/>
        <w:gridCol w:w="310"/>
        <w:gridCol w:w="310"/>
        <w:gridCol w:w="322"/>
        <w:gridCol w:w="347"/>
        <w:gridCol w:w="310"/>
        <w:gridCol w:w="347"/>
        <w:gridCol w:w="347"/>
        <w:gridCol w:w="391"/>
        <w:gridCol w:w="310"/>
        <w:gridCol w:w="310"/>
        <w:gridCol w:w="322"/>
        <w:gridCol w:w="322"/>
        <w:gridCol w:w="310"/>
        <w:gridCol w:w="310"/>
        <w:gridCol w:w="322"/>
        <w:gridCol w:w="322"/>
        <w:gridCol w:w="310"/>
        <w:gridCol w:w="477"/>
        <w:gridCol w:w="477"/>
        <w:gridCol w:w="564"/>
        <w:gridCol w:w="462"/>
        <w:gridCol w:w="398"/>
        <w:gridCol w:w="461"/>
      </w:tblGrid>
      <w:tr w:rsidR="00A7341C" w:rsidRPr="0095013A" w:rsidTr="008E7684">
        <w:trPr>
          <w:trHeight w:val="285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Klasa</w:t>
            </w: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Nr. paraleleve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400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Suksesi pozitiv</w:t>
            </w:r>
          </w:p>
        </w:tc>
        <w:tc>
          <w:tcPr>
            <w:tcW w:w="42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 me nota negative që përcillen</w:t>
            </w:r>
          </w:p>
        </w:tc>
        <w:tc>
          <w:tcPr>
            <w:tcW w:w="427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 notuar</w:t>
            </w:r>
          </w:p>
        </w:tc>
        <w:tc>
          <w:tcPr>
            <w:tcW w:w="6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 xml:space="preserve">Numri i mungesave gjatë gjithë vitit 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 xml:space="preserve">Orët gjatë gjithë vitit shkollor </w:t>
            </w:r>
          </w:p>
        </w:tc>
      </w:tr>
      <w:tr w:rsidR="00A7341C" w:rsidRPr="0095013A" w:rsidTr="008E7684">
        <w:trPr>
          <w:trHeight w:val="1590"/>
        </w:trPr>
        <w:tc>
          <w:tcPr>
            <w:tcW w:w="1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 xml:space="preserve">Numri i nxënësve  të regjoistruar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regjistruar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Shkëlqyeshëm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Sh. mirë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Mirë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Mjaftueshëm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 me nota pozitive</w:t>
            </w:r>
          </w:p>
        </w:tc>
        <w:tc>
          <w:tcPr>
            <w:tcW w:w="42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427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arsyeshme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paarsyeshme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mbajtura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pambajtura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</w:t>
            </w:r>
          </w:p>
        </w:tc>
      </w:tr>
      <w:tr w:rsidR="00A7341C" w:rsidRPr="0095013A" w:rsidTr="008E7684">
        <w:trPr>
          <w:trHeight w:val="610"/>
        </w:trPr>
        <w:tc>
          <w:tcPr>
            <w:tcW w:w="1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</w:tr>
      <w:tr w:rsidR="006A6531" w:rsidRPr="0095013A" w:rsidTr="00A7341C">
        <w:trPr>
          <w:trHeight w:val="630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546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1054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284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249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533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50.57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106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138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244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23.15 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87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14.99 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36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53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89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8.44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497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527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1024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97.15 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     -   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2.85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8559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13563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35371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925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36296</w:t>
            </w:r>
          </w:p>
        </w:tc>
      </w:tr>
      <w:tr w:rsidR="006A6531" w:rsidRPr="0095013A" w:rsidTr="00A7341C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458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980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253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237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490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50.00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20.51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17.76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9.18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451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955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97.45 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0.82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1.73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6666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4556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11222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35390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36245</w:t>
            </w:r>
          </w:p>
        </w:tc>
      </w:tr>
      <w:tr w:rsidR="006A6531" w:rsidRPr="0095013A" w:rsidTr="00A7341C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553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286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49.01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19.53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18.87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9.95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1037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97.37 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 1.13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1.50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7654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4079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11733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40001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41025</w:t>
            </w:r>
          </w:p>
        </w:tc>
      </w:tr>
      <w:tr w:rsidR="006A6531" w:rsidRPr="0095013A" w:rsidTr="00A7341C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465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46.50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20.90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20.30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9.10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968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96.80 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1.60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1.60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3596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9616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40198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41150</w:t>
            </w:r>
          </w:p>
        </w:tc>
      </w:tr>
      <w:tr w:rsidR="006A6531" w:rsidRPr="0095013A" w:rsidTr="00A7341C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276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48.34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192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19.30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20.90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9.65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977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98.19 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0.70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en-US" w:bidi="ar-SA"/>
              </w:rPr>
              <w:t xml:space="preserve">           1.11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7536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4663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12199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41405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42611</w:t>
            </w:r>
          </w:p>
        </w:tc>
      </w:tr>
      <w:tr w:rsidR="006A6531" w:rsidRPr="0095013A" w:rsidTr="00A7341C">
        <w:trPr>
          <w:trHeight w:val="69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2472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2622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5094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1353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1138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2491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 48.90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471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583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1054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 20.69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419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525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944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  18.53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177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472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    9.27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2420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2541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4961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 97.39 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    0.84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43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47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bidi="ar-SA"/>
              </w:rPr>
              <w:t xml:space="preserve">            1.77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36435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21898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58333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192365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  <w:t>4962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A7341C" w:rsidRPr="0095013A" w:rsidRDefault="00A7341C" w:rsidP="00A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197327</w:t>
            </w:r>
          </w:p>
        </w:tc>
      </w:tr>
    </w:tbl>
    <w:p w:rsidR="008E7684" w:rsidRPr="0095013A" w:rsidRDefault="008E7684" w:rsidP="00536977">
      <w:pPr>
        <w:pStyle w:val="Heading1"/>
        <w:rPr>
          <w:rFonts w:ascii="Times New Roman" w:hAnsi="Times New Roman" w:cs="Times New Roman"/>
        </w:rPr>
      </w:pPr>
    </w:p>
    <w:p w:rsidR="008E7684" w:rsidRPr="0095013A" w:rsidRDefault="008E7684" w:rsidP="008E7684">
      <w:pPr>
        <w:rPr>
          <w:rFonts w:ascii="Times New Roman" w:hAnsi="Times New Roman" w:cs="Times New Roman"/>
          <w:lang w:bidi="ar-SA"/>
        </w:rPr>
      </w:pPr>
    </w:p>
    <w:p w:rsidR="00047419" w:rsidRPr="0095013A" w:rsidRDefault="00047419" w:rsidP="00D77A88">
      <w:pPr>
        <w:pStyle w:val="Heading1"/>
        <w:rPr>
          <w:rFonts w:ascii="Times New Roman" w:hAnsi="Times New Roman" w:cs="Times New Roman"/>
        </w:rPr>
      </w:pPr>
      <w:bookmarkStart w:id="19" w:name="_Toc521250711"/>
      <w:r w:rsidRPr="0095013A">
        <w:rPr>
          <w:rFonts w:ascii="Times New Roman" w:hAnsi="Times New Roman" w:cs="Times New Roman"/>
        </w:rPr>
        <w:lastRenderedPageBreak/>
        <w:t xml:space="preserve">STATISTIKA-Viti shkollor 2017/2018-Niveli </w:t>
      </w:r>
      <w:r w:rsidR="008E7684" w:rsidRPr="0095013A">
        <w:rPr>
          <w:rFonts w:ascii="Times New Roman" w:hAnsi="Times New Roman" w:cs="Times New Roman"/>
        </w:rPr>
        <w:t>i mesëm i ulët/</w:t>
      </w:r>
      <w:r w:rsidRPr="0095013A">
        <w:rPr>
          <w:rFonts w:ascii="Times New Roman" w:hAnsi="Times New Roman" w:cs="Times New Roman"/>
        </w:rPr>
        <w:t xml:space="preserve"> Gjysmëvjetori i </w:t>
      </w:r>
      <w:r w:rsidR="008E7684" w:rsidRPr="0095013A">
        <w:rPr>
          <w:rFonts w:ascii="Times New Roman" w:hAnsi="Times New Roman" w:cs="Times New Roman"/>
        </w:rPr>
        <w:t>dytë</w:t>
      </w:r>
      <w:bookmarkEnd w:id="19"/>
    </w:p>
    <w:p w:rsidR="00047419" w:rsidRPr="0095013A" w:rsidRDefault="00047419" w:rsidP="00047419">
      <w:pPr>
        <w:jc w:val="lef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54"/>
        <w:gridCol w:w="266"/>
        <w:gridCol w:w="266"/>
        <w:gridCol w:w="266"/>
        <w:gridCol w:w="253"/>
        <w:gridCol w:w="265"/>
        <w:gridCol w:w="265"/>
        <w:gridCol w:w="265"/>
        <w:gridCol w:w="253"/>
        <w:gridCol w:w="265"/>
        <w:gridCol w:w="265"/>
        <w:gridCol w:w="277"/>
        <w:gridCol w:w="253"/>
        <w:gridCol w:w="265"/>
        <w:gridCol w:w="265"/>
        <w:gridCol w:w="265"/>
        <w:gridCol w:w="253"/>
        <w:gridCol w:w="265"/>
        <w:gridCol w:w="265"/>
        <w:gridCol w:w="265"/>
        <w:gridCol w:w="253"/>
        <w:gridCol w:w="265"/>
        <w:gridCol w:w="265"/>
        <w:gridCol w:w="265"/>
        <w:gridCol w:w="253"/>
        <w:gridCol w:w="265"/>
        <w:gridCol w:w="265"/>
        <w:gridCol w:w="265"/>
        <w:gridCol w:w="253"/>
        <w:gridCol w:w="265"/>
        <w:gridCol w:w="265"/>
        <w:gridCol w:w="265"/>
        <w:gridCol w:w="253"/>
        <w:gridCol w:w="265"/>
        <w:gridCol w:w="265"/>
        <w:gridCol w:w="265"/>
        <w:gridCol w:w="254"/>
        <w:gridCol w:w="326"/>
        <w:gridCol w:w="326"/>
        <w:gridCol w:w="326"/>
        <w:gridCol w:w="337"/>
        <w:gridCol w:w="317"/>
        <w:gridCol w:w="337"/>
      </w:tblGrid>
      <w:tr w:rsidR="008E7684" w:rsidRPr="0095013A" w:rsidTr="008E7684">
        <w:trPr>
          <w:trHeight w:val="255"/>
        </w:trPr>
        <w:tc>
          <w:tcPr>
            <w:tcW w:w="9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Klasa</w:t>
            </w:r>
          </w:p>
        </w:tc>
        <w:tc>
          <w:tcPr>
            <w:tcW w:w="9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Nr i paraleleve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97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Suksesi pozitiv</w:t>
            </w:r>
          </w:p>
        </w:tc>
        <w:tc>
          <w:tcPr>
            <w:tcW w:w="1425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Suksesi i pamjaftueshëm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 notuar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Numri i mungesave gjatë gjithë vitit 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Orët gjatë gjithë vitit shkollor </w:t>
            </w:r>
          </w:p>
        </w:tc>
      </w:tr>
      <w:tr w:rsidR="008E7684" w:rsidRPr="0095013A" w:rsidTr="008E7684">
        <w:trPr>
          <w:trHeight w:val="285"/>
        </w:trPr>
        <w:tc>
          <w:tcPr>
            <w:tcW w:w="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Shkëlqyeshëm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Sh. mirë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Mirë</w:t>
            </w:r>
          </w:p>
        </w:tc>
        <w:tc>
          <w:tcPr>
            <w:tcW w:w="3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Mjaftueshëm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 me nota pozitive</w:t>
            </w:r>
          </w:p>
        </w:tc>
        <w:tc>
          <w:tcPr>
            <w:tcW w:w="106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Përcillen në riprovim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 xml:space="preserve">Përsërisin klasën </w:t>
            </w:r>
          </w:p>
        </w:tc>
        <w:tc>
          <w:tcPr>
            <w:tcW w:w="356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arsyeshme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paarsyeshme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mbajtura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pambajtura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</w:t>
            </w:r>
          </w:p>
        </w:tc>
      </w:tr>
      <w:tr w:rsidR="008E7684" w:rsidRPr="0095013A" w:rsidTr="008E7684">
        <w:trPr>
          <w:trHeight w:val="915"/>
        </w:trPr>
        <w:tc>
          <w:tcPr>
            <w:tcW w:w="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 xml:space="preserve">Numri i nxënësve  të regjoistruar 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regjistruar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35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35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35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372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35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Me 1 notë të pamjaftueshme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Me 2 nota të pamjaftueshme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Me 3  nota të pamjaftueshme</w:t>
            </w:r>
          </w:p>
        </w:tc>
        <w:tc>
          <w:tcPr>
            <w:tcW w:w="3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356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</w:tr>
      <w:tr w:rsidR="006A6531" w:rsidRPr="0095013A" w:rsidTr="008E7684">
        <w:trPr>
          <w:trHeight w:val="405"/>
        </w:trPr>
        <w:tc>
          <w:tcPr>
            <w:tcW w:w="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% 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</w:tr>
      <w:tr w:rsidR="006A6531" w:rsidRPr="0095013A" w:rsidTr="008E7684">
        <w:trPr>
          <w:trHeight w:val="70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513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551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1064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220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351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32.99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243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22.84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144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247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23.21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165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15.51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506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500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1006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94.55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1.03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0.75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18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1.69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0.75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1.22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12894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8387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21281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49521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2410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51931</w:t>
            </w:r>
          </w:p>
        </w:tc>
      </w:tr>
      <w:tr w:rsidR="006A6531" w:rsidRPr="0095013A" w:rsidTr="008E7684">
        <w:trPr>
          <w:trHeight w:val="58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1085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199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309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28.48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20.18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174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292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26.91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185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17.05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498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1005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92.63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1.11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2.03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1.57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0.92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1.75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13586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10946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24532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54420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2510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56930</w:t>
            </w:r>
          </w:p>
        </w:tc>
      </w:tr>
      <w:tr w:rsidR="006A6531" w:rsidRPr="0095013A" w:rsidTr="008E7684">
        <w:trPr>
          <w:trHeight w:val="6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492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1040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220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31.35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204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19.62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233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22.40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203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19.52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520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446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966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92.88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0.67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2.21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2.69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0.29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1.25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13425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11261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24686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45438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2012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47450</w:t>
            </w:r>
          </w:p>
        </w:tc>
      </w:tr>
      <w:tr w:rsidR="006A6531" w:rsidRPr="0095013A" w:rsidTr="008E7684">
        <w:trPr>
          <w:trHeight w:val="6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533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552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1085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242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353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32.53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20.46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179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287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54.00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174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16.04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526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1036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95.48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1.38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1.29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0.65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0.46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0.74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14344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12113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26457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48635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3102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51737</w:t>
            </w:r>
          </w:p>
        </w:tc>
      </w:tr>
      <w:tr w:rsidR="006A6531" w:rsidRPr="0095013A" w:rsidTr="008E7684">
        <w:trPr>
          <w:trHeight w:val="67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230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2082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2192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4274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881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458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1339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31.33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378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888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20.78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438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621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1059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24.78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230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497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17.01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2059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1954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4013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93.89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1.05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1.57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70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1.64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0.61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1.24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54249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42707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96956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198014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10034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208048</w:t>
            </w:r>
          </w:p>
        </w:tc>
      </w:tr>
    </w:tbl>
    <w:p w:rsidR="00047419" w:rsidRPr="0095013A" w:rsidRDefault="00047419" w:rsidP="00047419">
      <w:pPr>
        <w:rPr>
          <w:rFonts w:ascii="Times New Roman" w:hAnsi="Times New Roman" w:cs="Times New Roman"/>
        </w:rPr>
      </w:pPr>
    </w:p>
    <w:p w:rsidR="00047419" w:rsidRPr="0095013A" w:rsidRDefault="00047419" w:rsidP="008E7684">
      <w:pPr>
        <w:ind w:firstLine="90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rPr>
          <w:rFonts w:ascii="Times New Roman" w:hAnsi="Times New Roman" w:cs="Times New Roman"/>
        </w:rPr>
      </w:pPr>
      <w:bookmarkStart w:id="20" w:name="_Toc489362237"/>
    </w:p>
    <w:p w:rsidR="00047419" w:rsidRPr="0095013A" w:rsidRDefault="00047419" w:rsidP="00D77A88">
      <w:pPr>
        <w:pStyle w:val="Heading1"/>
        <w:rPr>
          <w:rFonts w:ascii="Times New Roman" w:hAnsi="Times New Roman" w:cs="Times New Roman"/>
        </w:rPr>
      </w:pPr>
      <w:bookmarkStart w:id="21" w:name="_Toc521250712"/>
      <w:r w:rsidRPr="0095013A">
        <w:rPr>
          <w:rFonts w:ascii="Times New Roman" w:hAnsi="Times New Roman" w:cs="Times New Roman"/>
        </w:rPr>
        <w:lastRenderedPageBreak/>
        <w:t>Viti shkollor 201</w:t>
      </w:r>
      <w:r w:rsidR="00D77A88" w:rsidRPr="0095013A">
        <w:rPr>
          <w:rFonts w:ascii="Times New Roman" w:hAnsi="Times New Roman" w:cs="Times New Roman"/>
        </w:rPr>
        <w:t>7</w:t>
      </w:r>
      <w:r w:rsidRPr="0095013A">
        <w:rPr>
          <w:rFonts w:ascii="Times New Roman" w:hAnsi="Times New Roman" w:cs="Times New Roman"/>
        </w:rPr>
        <w:t>/201</w:t>
      </w:r>
      <w:r w:rsidR="00D77A88" w:rsidRPr="0095013A">
        <w:rPr>
          <w:rFonts w:ascii="Times New Roman" w:hAnsi="Times New Roman" w:cs="Times New Roman"/>
        </w:rPr>
        <w:t>8</w:t>
      </w:r>
      <w:r w:rsidRPr="0095013A">
        <w:rPr>
          <w:rFonts w:ascii="Times New Roman" w:hAnsi="Times New Roman" w:cs="Times New Roman"/>
        </w:rPr>
        <w:t>- Niveli arsimor- i mesëm i lartë</w:t>
      </w:r>
      <w:bookmarkEnd w:id="20"/>
      <w:r w:rsidR="00165155" w:rsidRPr="0095013A">
        <w:rPr>
          <w:rFonts w:ascii="Times New Roman" w:hAnsi="Times New Roman" w:cs="Times New Roman"/>
        </w:rPr>
        <w:t>/Gjysmëvjetori i dytë</w:t>
      </w:r>
      <w:bookmarkEnd w:id="21"/>
    </w:p>
    <w:p w:rsidR="00047419" w:rsidRPr="0095013A" w:rsidRDefault="00047419" w:rsidP="00047419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496"/>
        <w:gridCol w:w="287"/>
        <w:gridCol w:w="287"/>
        <w:gridCol w:w="405"/>
      </w:tblGrid>
      <w:tr w:rsidR="008E7684" w:rsidRPr="0095013A" w:rsidTr="008E7684">
        <w:trPr>
          <w:trHeight w:val="255"/>
        </w:trPr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01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 xml:space="preserve">Nr. i paraleleve 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021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Suksesi pozitiv</w:t>
            </w:r>
          </w:p>
        </w:tc>
        <w:tc>
          <w:tcPr>
            <w:tcW w:w="1212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Suksesi i pamjaftueshëm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 notuar</w:t>
            </w:r>
          </w:p>
        </w:tc>
        <w:tc>
          <w:tcPr>
            <w:tcW w:w="4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Numri i mungesave gjatë gjithë vitit 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Orët gjatë gjithë vitit shkollor </w:t>
            </w:r>
          </w:p>
        </w:tc>
      </w:tr>
      <w:tr w:rsidR="008E7684" w:rsidRPr="0095013A" w:rsidTr="008E7684">
        <w:trPr>
          <w:trHeight w:val="285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Shkëlqyeshëm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Sh. mirë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Mirë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Mjaftueshëm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 me nota pozitive</w:t>
            </w:r>
          </w:p>
        </w:tc>
        <w:tc>
          <w:tcPr>
            <w:tcW w:w="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Përcillen në riprovim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 xml:space="preserve">Përsërisin klasën </w:t>
            </w:r>
          </w:p>
        </w:tc>
        <w:tc>
          <w:tcPr>
            <w:tcW w:w="404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arsyeshme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paarsyeshme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mbajtura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pambajtura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Gjithsej</w:t>
            </w:r>
          </w:p>
        </w:tc>
      </w:tr>
      <w:tr w:rsidR="008E7684" w:rsidRPr="0095013A" w:rsidTr="008E7684">
        <w:trPr>
          <w:trHeight w:val="1140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Kl.</w:t>
            </w:r>
          </w:p>
        </w:tc>
        <w:tc>
          <w:tcPr>
            <w:tcW w:w="101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 xml:space="preserve">Numri i nxënësve  të regjoistruar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 regjistruar</w:t>
            </w:r>
          </w:p>
        </w:tc>
        <w:tc>
          <w:tcPr>
            <w:tcW w:w="404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4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4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4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4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Me 1 notë të pamjaftueshme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Me 2 nota të pamjaftueshme</w:t>
            </w:r>
          </w:p>
        </w:tc>
        <w:tc>
          <w:tcPr>
            <w:tcW w:w="4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404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</w:tr>
      <w:tr w:rsidR="006A6531" w:rsidRPr="0095013A" w:rsidTr="008E7684">
        <w:trPr>
          <w:trHeight w:val="405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101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</w:p>
        </w:tc>
      </w:tr>
      <w:tr w:rsidR="006A6531" w:rsidRPr="0095013A" w:rsidTr="008E7684">
        <w:trPr>
          <w:trHeight w:val="8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37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555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671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1226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76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95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  7.75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142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65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207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16.88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133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126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259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21.13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119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221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18.03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470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312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782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63.78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140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11.42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43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125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10.20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68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95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  7.75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57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84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 6.85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14889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20021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34910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39117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5359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44476</w:t>
            </w:r>
          </w:p>
        </w:tc>
      </w:tr>
      <w:tr w:rsidR="006A6531" w:rsidRPr="0095013A" w:rsidTr="008E7684">
        <w:trPr>
          <w:trHeight w:val="81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569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438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1007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10.13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178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17.68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230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22.84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107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10.63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386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231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61.27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146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14.50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139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13.80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 3.48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  6.95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16077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17224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33301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42233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47087</w:t>
            </w:r>
          </w:p>
        </w:tc>
      </w:tr>
      <w:tr w:rsidR="006A6531" w:rsidRPr="0095013A" w:rsidTr="008E7684">
        <w:trPr>
          <w:trHeight w:val="7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566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387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953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148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15.53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173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18.15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247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25.92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10.70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249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670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70.30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162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17.00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 w:bidi="ar-SA"/>
              </w:rPr>
              <w:t>70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7.35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0.63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val="en-US" w:bidi="ar-SA"/>
              </w:rPr>
              <w:t xml:space="preserve">      4.72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17224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17582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34806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32117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5272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37389</w:t>
            </w:r>
          </w:p>
        </w:tc>
      </w:tr>
      <w:tr w:rsidR="006A6531" w:rsidRPr="0095013A" w:rsidTr="008E7684">
        <w:trPr>
          <w:trHeight w:val="81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bidi="ar-SA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109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1690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1496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3186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252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93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10.83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388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170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  <w:t>558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17.51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439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297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  <w:t>736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23.10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198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232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  <w:t>430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13.50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1277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792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2069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64.94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250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198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  <w:t>448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14.06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139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195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bidi="ar-SA"/>
              </w:rPr>
              <w:t>334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10.48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40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96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  4.27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61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138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bidi="ar-SA"/>
              </w:rPr>
              <w:t xml:space="preserve">       6.25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48190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54827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103017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113467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15485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128952</w:t>
            </w:r>
          </w:p>
        </w:tc>
      </w:tr>
    </w:tbl>
    <w:p w:rsidR="00047419" w:rsidRPr="0095013A" w:rsidRDefault="00047419" w:rsidP="00047419">
      <w:pPr>
        <w:pStyle w:val="ListParagraph"/>
        <w:ind w:left="1725"/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pStyle w:val="Heading2"/>
        <w:jc w:val="left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pStyle w:val="Heading2"/>
        <w:jc w:val="left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rPr>
          <w:rFonts w:ascii="Times New Roman" w:hAnsi="Times New Roman" w:cs="Times New Roman"/>
        </w:rPr>
      </w:pPr>
    </w:p>
    <w:p w:rsidR="00047419" w:rsidRPr="0095013A" w:rsidRDefault="00047419" w:rsidP="00047419">
      <w:pPr>
        <w:rPr>
          <w:rFonts w:ascii="Times New Roman" w:hAnsi="Times New Roman" w:cs="Times New Roman"/>
        </w:rPr>
      </w:pPr>
    </w:p>
    <w:p w:rsidR="00047419" w:rsidRPr="0095013A" w:rsidRDefault="00047419" w:rsidP="00D77A88">
      <w:pPr>
        <w:pStyle w:val="Heading1"/>
        <w:rPr>
          <w:rFonts w:ascii="Times New Roman" w:hAnsi="Times New Roman" w:cs="Times New Roman"/>
        </w:rPr>
      </w:pPr>
      <w:bookmarkStart w:id="22" w:name="_Toc489362238"/>
      <w:bookmarkStart w:id="23" w:name="_Toc521250713"/>
      <w:r w:rsidRPr="0095013A">
        <w:rPr>
          <w:rFonts w:ascii="Times New Roman" w:hAnsi="Times New Roman" w:cs="Times New Roman"/>
        </w:rPr>
        <w:lastRenderedPageBreak/>
        <w:t>Lëvizja e nxënësve për nivelin fillor dhe të mesëm të ulët – Viti shkollor 201</w:t>
      </w:r>
      <w:r w:rsidR="008E7684" w:rsidRPr="0095013A">
        <w:rPr>
          <w:rFonts w:ascii="Times New Roman" w:hAnsi="Times New Roman" w:cs="Times New Roman"/>
        </w:rPr>
        <w:t>7</w:t>
      </w:r>
      <w:r w:rsidRPr="0095013A">
        <w:rPr>
          <w:rFonts w:ascii="Times New Roman" w:hAnsi="Times New Roman" w:cs="Times New Roman"/>
        </w:rPr>
        <w:t>/201</w:t>
      </w:r>
      <w:bookmarkEnd w:id="22"/>
      <w:r w:rsidR="008E7684" w:rsidRPr="0095013A">
        <w:rPr>
          <w:rFonts w:ascii="Times New Roman" w:hAnsi="Times New Roman" w:cs="Times New Roman"/>
        </w:rPr>
        <w:t>8</w:t>
      </w:r>
      <w:r w:rsidR="00165155" w:rsidRPr="0095013A">
        <w:rPr>
          <w:rFonts w:ascii="Times New Roman" w:hAnsi="Times New Roman" w:cs="Times New Roman"/>
        </w:rPr>
        <w:t>.Gjysmë vjetori i dytë</w:t>
      </w:r>
      <w:bookmarkEnd w:id="23"/>
    </w:p>
    <w:p w:rsidR="00047419" w:rsidRPr="0095013A" w:rsidRDefault="00047419" w:rsidP="00047419">
      <w:pPr>
        <w:pStyle w:val="ListParagraph"/>
        <w:ind w:left="1725"/>
        <w:jc w:val="both"/>
        <w:rPr>
          <w:rFonts w:ascii="Times New Roman" w:hAnsi="Times New Roman" w:cs="Times New Roman"/>
          <w:b/>
        </w:rPr>
      </w:pPr>
    </w:p>
    <w:tbl>
      <w:tblPr>
        <w:tblW w:w="12660" w:type="dxa"/>
        <w:tblInd w:w="93" w:type="dxa"/>
        <w:tblLook w:val="04A0"/>
      </w:tblPr>
      <w:tblGrid>
        <w:gridCol w:w="466"/>
        <w:gridCol w:w="536"/>
        <w:gridCol w:w="536"/>
        <w:gridCol w:w="536"/>
        <w:gridCol w:w="490"/>
        <w:gridCol w:w="376"/>
        <w:gridCol w:w="376"/>
        <w:gridCol w:w="461"/>
        <w:gridCol w:w="420"/>
        <w:gridCol w:w="305"/>
        <w:gridCol w:w="461"/>
        <w:gridCol w:w="420"/>
        <w:gridCol w:w="305"/>
        <w:gridCol w:w="461"/>
        <w:gridCol w:w="420"/>
        <w:gridCol w:w="305"/>
        <w:gridCol w:w="461"/>
        <w:gridCol w:w="420"/>
        <w:gridCol w:w="305"/>
        <w:gridCol w:w="461"/>
        <w:gridCol w:w="420"/>
        <w:gridCol w:w="305"/>
        <w:gridCol w:w="591"/>
        <w:gridCol w:w="591"/>
        <w:gridCol w:w="591"/>
        <w:gridCol w:w="491"/>
        <w:gridCol w:w="376"/>
        <w:gridCol w:w="376"/>
        <w:gridCol w:w="892"/>
      </w:tblGrid>
      <w:tr w:rsidR="008E7684" w:rsidRPr="0095013A" w:rsidTr="008E7684">
        <w:trPr>
          <w:trHeight w:val="13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Klaset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8D8D8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Nx. të regjistruar në fillim të vitit shkollor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Shkuan në Shtete tjera 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Kaluan në një shkoll tjetër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Shkaqet ekonomike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Nuk i lejuan prindrit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Shkaqe të panjohura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Të tjera 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BFBFB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Nx.në fund të gjysmë vjetorit të parë të vitit shkollor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2F2F2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*Braktisën shkollën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% e braktisjes </w:t>
            </w:r>
          </w:p>
        </w:tc>
      </w:tr>
      <w:tr w:rsidR="008E7684" w:rsidRPr="0095013A" w:rsidTr="008E768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val="en-US" w:bidi="ar-SA"/>
              </w:rPr>
              <w:t xml:space="preserve">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1036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1.71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972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454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0.82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1065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1055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0.94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986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484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1.40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995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983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484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499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1.21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1064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1050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1.32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1064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534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1.94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1026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482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1.35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1065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ar-SA"/>
              </w:rPr>
              <w:t>524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1.84 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Gj.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9368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4814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4554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105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51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9237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4748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4489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131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66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 xml:space="preserve">   1.40 </w:t>
            </w:r>
          </w:p>
        </w:tc>
      </w:tr>
    </w:tbl>
    <w:p w:rsidR="00047419" w:rsidRPr="0095013A" w:rsidRDefault="00047419" w:rsidP="00D77A88">
      <w:pPr>
        <w:pStyle w:val="Heading1"/>
        <w:rPr>
          <w:rFonts w:ascii="Times New Roman" w:hAnsi="Times New Roman" w:cs="Times New Roman"/>
        </w:rPr>
      </w:pPr>
      <w:bookmarkStart w:id="24" w:name="_Toc489362239"/>
      <w:bookmarkStart w:id="25" w:name="_Toc521250714"/>
      <w:r w:rsidRPr="0095013A">
        <w:rPr>
          <w:rFonts w:ascii="Times New Roman" w:hAnsi="Times New Roman" w:cs="Times New Roman"/>
        </w:rPr>
        <w:lastRenderedPageBreak/>
        <w:t>Lëvizja e nxënësve për nivelin e mesëm të lartë – Viti shkollor 201</w:t>
      </w:r>
      <w:r w:rsidR="008E7684" w:rsidRPr="0095013A">
        <w:rPr>
          <w:rFonts w:ascii="Times New Roman" w:hAnsi="Times New Roman" w:cs="Times New Roman"/>
        </w:rPr>
        <w:t>7</w:t>
      </w:r>
      <w:r w:rsidRPr="0095013A">
        <w:rPr>
          <w:rFonts w:ascii="Times New Roman" w:hAnsi="Times New Roman" w:cs="Times New Roman"/>
        </w:rPr>
        <w:t>/201</w:t>
      </w:r>
      <w:bookmarkEnd w:id="24"/>
      <w:r w:rsidR="008E7684" w:rsidRPr="0095013A">
        <w:rPr>
          <w:rFonts w:ascii="Times New Roman" w:hAnsi="Times New Roman" w:cs="Times New Roman"/>
        </w:rPr>
        <w:t>8</w:t>
      </w:r>
      <w:r w:rsidR="00165155" w:rsidRPr="0095013A">
        <w:rPr>
          <w:rFonts w:ascii="Times New Roman" w:hAnsi="Times New Roman" w:cs="Times New Roman"/>
        </w:rPr>
        <w:t>.Gjysmë vjetori i dytë</w:t>
      </w:r>
      <w:bookmarkEnd w:id="25"/>
    </w:p>
    <w:tbl>
      <w:tblPr>
        <w:tblW w:w="12800" w:type="dxa"/>
        <w:tblInd w:w="93" w:type="dxa"/>
        <w:tblLook w:val="04A0"/>
      </w:tblPr>
      <w:tblGrid>
        <w:gridCol w:w="466"/>
        <w:gridCol w:w="621"/>
        <w:gridCol w:w="536"/>
        <w:gridCol w:w="536"/>
        <w:gridCol w:w="465"/>
        <w:gridCol w:w="465"/>
        <w:gridCol w:w="316"/>
        <w:gridCol w:w="465"/>
        <w:gridCol w:w="465"/>
        <w:gridCol w:w="316"/>
        <w:gridCol w:w="465"/>
        <w:gridCol w:w="465"/>
        <w:gridCol w:w="316"/>
        <w:gridCol w:w="447"/>
        <w:gridCol w:w="406"/>
        <w:gridCol w:w="333"/>
        <w:gridCol w:w="456"/>
        <w:gridCol w:w="456"/>
        <w:gridCol w:w="416"/>
        <w:gridCol w:w="447"/>
        <w:gridCol w:w="406"/>
        <w:gridCol w:w="333"/>
        <w:gridCol w:w="659"/>
        <w:gridCol w:w="536"/>
        <w:gridCol w:w="536"/>
        <w:gridCol w:w="516"/>
        <w:gridCol w:w="516"/>
        <w:gridCol w:w="416"/>
        <w:gridCol w:w="892"/>
      </w:tblGrid>
      <w:tr w:rsidR="008E7684" w:rsidRPr="0095013A" w:rsidTr="008E7684">
        <w:trPr>
          <w:trHeight w:val="13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textDirection w:val="btLr"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Klaset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5A5A5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 xml:space="preserve"> Nx. të regjistruar në fillim të vitit shkollor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 xml:space="preserve">Shkuan në Shtete tjera  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Kaluan në një shkoll tjetër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Shkaqet ekonomike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Nuk i lejuan prindrit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Shkaqe të panjohura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 xml:space="preserve">Të tjera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B8CCE4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Nx.në fund të  vitit shkollor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DE9D9"/>
            <w:textDirection w:val="btLr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*Braktisën shkollën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DE9D9"/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  <w:t>% e braktisjes</w:t>
            </w:r>
          </w:p>
        </w:tc>
      </w:tr>
      <w:tr w:rsidR="008E7684" w:rsidRPr="0095013A" w:rsidTr="008E768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val="en-US" w:bidi="ar-SA"/>
              </w:rPr>
              <w:t xml:space="preserve">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Gj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M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F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bidi="ar-SA"/>
              </w:rPr>
            </w:pPr>
          </w:p>
        </w:tc>
      </w:tr>
      <w:tr w:rsidR="008E7684" w:rsidRPr="0095013A" w:rsidTr="008E7684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1226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671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ar-SA"/>
              </w:rPr>
              <w:t>555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1082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  <w:t>11.7</w:t>
            </w:r>
          </w:p>
        </w:tc>
      </w:tr>
      <w:tr w:rsidR="008E7684" w:rsidRPr="0095013A" w:rsidTr="008E7684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1007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438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569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  <w:t>10.5</w:t>
            </w:r>
          </w:p>
        </w:tc>
      </w:tr>
      <w:tr w:rsidR="008E7684" w:rsidRPr="0095013A" w:rsidTr="008E7684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387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ar-SA"/>
              </w:rPr>
              <w:t>566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  <w:t>7.9</w:t>
            </w:r>
          </w:p>
        </w:tc>
      </w:tr>
      <w:tr w:rsidR="008E7684" w:rsidRPr="0095013A" w:rsidTr="008E76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Gj.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3186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1496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1690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81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192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2861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1598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325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233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7684" w:rsidRPr="0095013A" w:rsidRDefault="008E7684" w:rsidP="008E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bidi="ar-SA"/>
              </w:rPr>
              <w:t>10.2</w:t>
            </w:r>
          </w:p>
        </w:tc>
      </w:tr>
    </w:tbl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536977">
      <w:pPr>
        <w:pStyle w:val="Heading1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rPr>
          <w:rFonts w:ascii="Times New Roman" w:hAnsi="Times New Roman" w:cs="Times New Roman"/>
        </w:rPr>
      </w:pPr>
    </w:p>
    <w:p w:rsidR="00047419" w:rsidRPr="0095013A" w:rsidRDefault="00047419" w:rsidP="00536977">
      <w:pPr>
        <w:pStyle w:val="Heading1"/>
        <w:rPr>
          <w:rFonts w:ascii="Times New Roman" w:hAnsi="Times New Roman" w:cs="Times New Roman"/>
        </w:rPr>
      </w:pPr>
    </w:p>
    <w:p w:rsidR="008E7684" w:rsidRPr="0095013A" w:rsidRDefault="008E7684" w:rsidP="00536977">
      <w:pPr>
        <w:pStyle w:val="Heading1"/>
        <w:rPr>
          <w:rFonts w:ascii="Times New Roman" w:hAnsi="Times New Roman" w:cs="Times New Roman"/>
        </w:rPr>
      </w:pPr>
    </w:p>
    <w:p w:rsidR="008E7684" w:rsidRPr="0095013A" w:rsidRDefault="008E7684" w:rsidP="008E7684">
      <w:pPr>
        <w:rPr>
          <w:rFonts w:ascii="Times New Roman" w:hAnsi="Times New Roman" w:cs="Times New Roman"/>
          <w:lang w:bidi="ar-SA"/>
        </w:rPr>
      </w:pPr>
    </w:p>
    <w:p w:rsidR="000E7B6F" w:rsidRPr="0095013A" w:rsidRDefault="000E7B6F" w:rsidP="00536977">
      <w:pPr>
        <w:pStyle w:val="Heading1"/>
        <w:rPr>
          <w:rFonts w:ascii="Times New Roman" w:hAnsi="Times New Roman" w:cs="Times New Roman"/>
        </w:rPr>
      </w:pPr>
    </w:p>
    <w:p w:rsidR="00866213" w:rsidRPr="0095013A" w:rsidRDefault="00866213" w:rsidP="00D77A88">
      <w:pPr>
        <w:pStyle w:val="Heading1"/>
        <w:rPr>
          <w:rFonts w:ascii="Times New Roman" w:hAnsi="Times New Roman" w:cs="Times New Roman"/>
          <w:lang w:val="en-US" w:eastAsia="ja-JP"/>
        </w:rPr>
      </w:pPr>
      <w:bookmarkStart w:id="26" w:name="_Toc521250715"/>
      <w:r w:rsidRPr="0095013A">
        <w:rPr>
          <w:rFonts w:ascii="Times New Roman" w:hAnsi="Times New Roman" w:cs="Times New Roman"/>
        </w:rPr>
        <w:t>Rezultatet e testit të Arritshmërisë të klasës së 9-të,  për lëndët: Gjuhë shqipe,Gjuhë angleze, Histori dhe Gjeografi.</w:t>
      </w:r>
      <w:bookmarkEnd w:id="26"/>
    </w:p>
    <w:tbl>
      <w:tblPr>
        <w:tblW w:w="5000" w:type="pct"/>
        <w:tblLook w:val="04A0"/>
      </w:tblPr>
      <w:tblGrid>
        <w:gridCol w:w="465"/>
        <w:gridCol w:w="2349"/>
        <w:gridCol w:w="996"/>
        <w:gridCol w:w="604"/>
        <w:gridCol w:w="922"/>
        <w:gridCol w:w="693"/>
        <w:gridCol w:w="756"/>
        <w:gridCol w:w="922"/>
        <w:gridCol w:w="604"/>
        <w:gridCol w:w="753"/>
        <w:gridCol w:w="922"/>
        <w:gridCol w:w="731"/>
        <w:gridCol w:w="803"/>
        <w:gridCol w:w="922"/>
        <w:gridCol w:w="604"/>
        <w:gridCol w:w="753"/>
      </w:tblGrid>
      <w:tr w:rsidR="00113228" w:rsidRPr="0095013A" w:rsidTr="000E7B6F">
        <w:trPr>
          <w:trHeight w:val="30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Nr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Emri i shkollës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Vendi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>NX</w:t>
            </w:r>
          </w:p>
        </w:tc>
        <w:tc>
          <w:tcPr>
            <w:tcW w:w="8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 xml:space="preserve">              Gjuhë shqipe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Gjuhë angleze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  <w:t>Histori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  <w:t>Gjeografi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bidi="ar-SA"/>
              </w:rPr>
              <w:t> </w:t>
            </w:r>
          </w:p>
        </w:tc>
      </w:tr>
      <w:tr w:rsidR="00113228" w:rsidRPr="0095013A" w:rsidTr="00866213">
        <w:trPr>
          <w:trHeight w:val="55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 w:bidi="ar-SA"/>
              </w:rPr>
              <w:t xml:space="preserve">Pikët e fitura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  <w:t>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fitura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fitura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fitura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  <w:t>%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SHFMU”Afrim Buçaj”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Lladroc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39.47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95.79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42.51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96.49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SHFMU”Afrim Krasniqi”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Bardh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35.71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86.67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38.46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87.30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SHFMU”Asim Vokshi”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Panorc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69.12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72.85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85.05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SHFMU”Bajram Curri”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Drenoc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64.36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57.50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SHFMU”Beqir Gashi”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Mleqan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69.26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84.12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62.22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52.21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SHFMU”Dëshmoret e Kombit”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Ngucat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41.79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58.10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49.27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34.13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SHFMU”Dëshoret e Fshatit”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Bubavec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52.41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86.21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76.66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66.38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SHFMU”Emin Duraku”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Dragobil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58.33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91.11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79.27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54.17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SHFMU”Habib Berisha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Gurbardh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56.90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68.97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48.28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37.07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SHFMU”Fehmi Agani”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Turjakë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59.05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71.35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55.51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58.78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SHFMU”Ganimete Terbeshi”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Astrazup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45.26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66.84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48.58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40.13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SHFMU”Gjergj Fishta”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Senik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39.75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56.00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43.08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35.00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SHFMU”Gjergj Kastrioti”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Llazicë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45.88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75.79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64.64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57.02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SHFMU”Hasan Prishtina”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Tërpezë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52.08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91.67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65.38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73.61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SHFMU”Hilmi Hoti”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Carrallukë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49.77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66.36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49.48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40.34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SHFMU”Ibrahim Mazreku”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Malishevë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56.29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77.71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74.40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70.60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SHFMU”Imer Krasniqi”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Carrallukë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56.29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78.86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65.93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65.95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SHFMU”Ismail Qemali”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Bellanicë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58.30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76.36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59.44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68.18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SHFMU”Ismet Jashari”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Temeqinë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40.31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62.50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68.27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58.33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SHFMU”Kajtaz Ramadani”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Kijevë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46.67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72.78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41.20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SHFMU”Labinot Krasniqi”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Mirush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61.33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72.00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43.08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36.67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SHFMU”Migjeni”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Lubizhdë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39.23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53.08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86.09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85.26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lastRenderedPageBreak/>
              <w:t>23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SHFMU”Nuhi Mazreku”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Guriç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47.94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77.65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74.21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39.22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SHFMU”P.N.Luarasi”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Llapçevë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53.13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90.87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81.25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SHFMU”Ramadan Morina”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Damanek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58.49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85.12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62.02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SHFMU”Rifat Berisha 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Berishë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ar-SA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35.00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ar-SA"/>
              </w:rPr>
              <w:t>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87.69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ar-SA"/>
              </w:rPr>
              <w:t>114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67.46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ar-SA"/>
              </w:rPr>
              <w:t>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55.13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SHFMU”Ruzhdi Xhyliçi”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Marali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46.58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81.05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90.69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96.93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SHFMU”Salih Bytyqi”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Shkozë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71.81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87.22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87.18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76.39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SHFMU”Tafil Kelmendi’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Balincë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56.92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74.62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58.58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61.86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SHFMU”Vesel Pagarusha”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Pagarushë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62.17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94.67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72.31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69.72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SHFMU”Visar Krasniqi”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Kapllanaj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57.35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85.88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57.92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48.53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SHFMU”Xhevë Krasniqi”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Lacaj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8.2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2.05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4.05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4.05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2.73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5.25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2.19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SHFMU”Naim Frashëri”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Banjë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625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67.93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91.74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73.75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55.62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SHFMU”17 Shkurti”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Begaj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56.72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83.13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51.44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55.47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SHFMU”18 Prilli”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Burim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16.00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92.00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84.10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86.11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SHFMU”28 Nëntori”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Karvasari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67.37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91.58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lang w:val="en-US" w:bidi="ar-SA"/>
              </w:rPr>
              <w:t>86.64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66.67</w:t>
            </w:r>
          </w:p>
        </w:tc>
      </w:tr>
      <w:tr w:rsidR="00113228" w:rsidRPr="0095013A" w:rsidTr="00866213">
        <w:trPr>
          <w:trHeight w:val="30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Totali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1073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21460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11275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52.54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5365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4132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77.02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13949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8903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63.83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12876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7630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3228" w:rsidRPr="0095013A" w:rsidRDefault="00113228" w:rsidP="001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59.26</w:t>
            </w:r>
          </w:p>
        </w:tc>
      </w:tr>
    </w:tbl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866213" w:rsidRPr="0095013A" w:rsidRDefault="00866213" w:rsidP="00047419">
      <w:pPr>
        <w:jc w:val="both"/>
        <w:rPr>
          <w:rFonts w:ascii="Times New Roman" w:hAnsi="Times New Roman" w:cs="Times New Roman"/>
          <w:b/>
        </w:rPr>
      </w:pPr>
    </w:p>
    <w:p w:rsidR="00866213" w:rsidRPr="0095013A" w:rsidRDefault="00866213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866213" w:rsidP="00D77A88">
      <w:pPr>
        <w:pStyle w:val="Heading1"/>
        <w:rPr>
          <w:rFonts w:ascii="Times New Roman" w:hAnsi="Times New Roman" w:cs="Times New Roman"/>
          <w:lang w:val="en-US" w:eastAsia="ja-JP"/>
        </w:rPr>
      </w:pPr>
      <w:bookmarkStart w:id="27" w:name="_Toc521250716"/>
      <w:r w:rsidRPr="0095013A">
        <w:rPr>
          <w:rFonts w:ascii="Times New Roman" w:hAnsi="Times New Roman" w:cs="Times New Roman"/>
        </w:rPr>
        <w:lastRenderedPageBreak/>
        <w:t>Rezultatet e testit të Arritshmërisë të klasës së 9-të,  për lëndët: Matematikë,Informatikë, Fizikë, Kimi dhe Biologji.</w:t>
      </w:r>
      <w:bookmarkEnd w:id="27"/>
    </w:p>
    <w:tbl>
      <w:tblPr>
        <w:tblW w:w="14045" w:type="dxa"/>
        <w:tblInd w:w="103" w:type="dxa"/>
        <w:tblLayout w:type="fixed"/>
        <w:tblLook w:val="04A0"/>
      </w:tblPr>
      <w:tblGrid>
        <w:gridCol w:w="368"/>
        <w:gridCol w:w="1193"/>
        <w:gridCol w:w="641"/>
        <w:gridCol w:w="520"/>
        <w:gridCol w:w="727"/>
        <w:gridCol w:w="516"/>
        <w:gridCol w:w="720"/>
        <w:gridCol w:w="540"/>
        <w:gridCol w:w="540"/>
        <w:gridCol w:w="630"/>
        <w:gridCol w:w="630"/>
        <w:gridCol w:w="540"/>
        <w:gridCol w:w="630"/>
        <w:gridCol w:w="630"/>
        <w:gridCol w:w="540"/>
        <w:gridCol w:w="720"/>
        <w:gridCol w:w="540"/>
        <w:gridCol w:w="540"/>
        <w:gridCol w:w="720"/>
        <w:gridCol w:w="720"/>
        <w:gridCol w:w="767"/>
        <w:gridCol w:w="673"/>
      </w:tblGrid>
      <w:tr w:rsidR="002F7EED" w:rsidRPr="0095013A" w:rsidTr="00866213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Nr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Emri i shkollës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Vendi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Nx.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  <w:t>Matematikë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  <w:t>Informatikë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  <w:t>Fizikë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  <w:t>Kimi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bidi="ar-SA"/>
              </w:rPr>
              <w:t>Biologji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Totali </w:t>
            </w:r>
          </w:p>
        </w:tc>
      </w:tr>
      <w:tr w:rsidR="002F7EED" w:rsidRPr="0095013A" w:rsidTr="00866213">
        <w:trPr>
          <w:trHeight w:val="5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fituara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fituara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sz w:val="28"/>
                <w:szCs w:val="2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sz w:val="28"/>
                <w:szCs w:val="28"/>
                <w:lang w:val="en-US" w:bidi="ar-SA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fituara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fituara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lang w:val="en-US" w:bidi="ar-SA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fituraa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sz w:val="12"/>
                <w:szCs w:val="12"/>
                <w:lang w:val="en-US" w:bidi="ar-S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2"/>
                <w:szCs w:val="12"/>
                <w:lang w:val="en-US" w:bidi="ar-SA"/>
              </w:rPr>
              <w:t xml:space="preserve">Pikët e mundëshme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bidi="ar-SA"/>
              </w:rPr>
              <w:t xml:space="preserve">Pikët e fituara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val="en-US" w:bidi="ar-SA"/>
              </w:rPr>
              <w:t>%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SHFMU”Afrim Buçaj”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Lladroc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55.47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SHFMU”Afrim Krasniqi”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Bardh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41.67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50.19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SHFMU”Asim Vokshi”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Panorc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63.09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60.78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71.06</w:t>
            </w:r>
          </w:p>
        </w:tc>
      </w:tr>
      <w:tr w:rsidR="00866213" w:rsidRPr="0095013A" w:rsidTr="00866213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SHFMU”Bajram Curri”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Drenoc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64.00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54.03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SHFMU”Beqir Gashi”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Mleqan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66.12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SHFMU”Dëshmorët e Kombit”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Ngucat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45.71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42.81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SHFMU”Dëshmorët e Fshatit”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Bubavec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67.97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SHFMU”Emin Duraku”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Dragobil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77.36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49.07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68.56</w:t>
            </w:r>
          </w:p>
        </w:tc>
      </w:tr>
      <w:tr w:rsidR="00866213" w:rsidRPr="0095013A" w:rsidTr="00866213">
        <w:trPr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SHFMU”Habib Berisha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Gurbardh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63.22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63.79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56.72</w:t>
            </w:r>
          </w:p>
        </w:tc>
      </w:tr>
      <w:tr w:rsidR="00866213" w:rsidRPr="0095013A" w:rsidTr="00866213">
        <w:trPr>
          <w:trHeight w:val="2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SHFMU”Fehmi Agani”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Turjakë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93.51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62.86</w:t>
            </w:r>
          </w:p>
        </w:tc>
      </w:tr>
      <w:tr w:rsidR="00866213" w:rsidRPr="0095013A" w:rsidTr="00866213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SHFMU”Ganimete Terbeshi”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Astrazup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49.47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32.89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46.08</w:t>
            </w:r>
          </w:p>
        </w:tc>
      </w:tr>
      <w:tr w:rsidR="00866213" w:rsidRPr="0095013A" w:rsidTr="00866213">
        <w:trPr>
          <w:trHeight w:val="2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SHFMU”Gjergj Fishta”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41.88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36.10</w:t>
            </w:r>
          </w:p>
        </w:tc>
      </w:tr>
      <w:tr w:rsidR="00866213" w:rsidRPr="0095013A" w:rsidTr="00866213">
        <w:trPr>
          <w:trHeight w:val="2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SHFMU”Gjergj Kastrioti”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Llazicë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60.96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SHFMU”Hasan Prishtina”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Tërpezë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79.63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69.79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65.42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SHFMU”Hilmi Hoti”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Carrallukë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47.25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SHFMU”Ibrahim Mazreku”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Malishevë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51.90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58.21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67.01</w:t>
            </w:r>
          </w:p>
        </w:tc>
      </w:tr>
      <w:tr w:rsidR="002F7EED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SHFMU”Imer Krasniqi”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Carrallukë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58.21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61.00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SHFMU”Ismail Qemali”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Bellanicë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60.80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62.82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lastRenderedPageBreak/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SHFMU”Ismet Jashari”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Temeqinë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79.06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57.00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SHFMU”Kajtaz Ramadani”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Kijevë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41.53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41.98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42.01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46.67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SHFMU”Labinot Krasniqi”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Mirush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74.67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73.33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60.00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SHFMU”Migjeni”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Lubizhdë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55.38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55.88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SHFMU”Nuhi Mazreku”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Guriç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63.53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58.82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65.36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62.00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SHFMU”P.N.Luarasi”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Llapçevë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94.06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88.28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78.00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SHFMU”Ramadan Morina”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Damanek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51.16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77.91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66.14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SHFMU”Rifat Berisha 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Berishë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71.15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56.85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SHFMU”Ruzhdi Xhyliqi”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Marali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71.71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69.79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SHFMU”Salih Bytyçi”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Shkozë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77.50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64.81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84.03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76.36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SHFMU”Tafil Kelmendi’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Balincë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49.57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51.44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57.54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SHFMU”Vesel Pagarusha”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Pagarushë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48.89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52.92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69.58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65.40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SHFMU”Visar Krasniqi”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Kapllanaj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69.41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64.71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86.03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72.79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66.12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SHFMU”Xhevë Krasniqi”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Lacaj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4.95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53.2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2.66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SHFMU”Naim Frashëri”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Banjë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66.85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79.57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56.04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68.48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62.77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67.33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SHFMU”17 Shkurti”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Begaj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61.72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85.63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49.31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57.81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60.94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59.41</w:t>
            </w:r>
          </w:p>
        </w:tc>
      </w:tr>
      <w:tr w:rsidR="00866213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SHFMU”18 Prilli”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Burim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86.67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77.33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35.56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69.17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61.93</w:t>
            </w:r>
          </w:p>
        </w:tc>
      </w:tr>
      <w:tr w:rsidR="002F7EED" w:rsidRPr="0095013A" w:rsidTr="00866213">
        <w:trPr>
          <w:trHeight w:val="24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SHFMU”28 Nëntori”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2"/>
                <w:lang w:val="en-US" w:bidi="ar-SA"/>
              </w:rPr>
              <w:t>Karvasari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83.42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94.74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64.91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89.47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90.79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79.00</w:t>
            </w:r>
          </w:p>
        </w:tc>
      </w:tr>
      <w:tr w:rsidR="002F7EED" w:rsidRPr="0095013A" w:rsidTr="00866213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Totali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1073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21460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13034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60.74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5365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3485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64.96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9657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4925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51.00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8584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5282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61.53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8584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5305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61.80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866213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107300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63971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ED" w:rsidRPr="0095013A" w:rsidRDefault="002F7EED" w:rsidP="002F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</w:pPr>
            <w:r w:rsidRPr="0095013A">
              <w:rPr>
                <w:rFonts w:ascii="Times New Roman" w:eastAsia="Times New Roman" w:hAnsi="Times New Roman" w:cs="Times New Roman"/>
                <w:sz w:val="16"/>
                <w:szCs w:val="18"/>
                <w:lang w:val="en-US" w:bidi="ar-SA"/>
              </w:rPr>
              <w:t>59.62</w:t>
            </w:r>
          </w:p>
        </w:tc>
      </w:tr>
    </w:tbl>
    <w:p w:rsidR="006C1A0D" w:rsidRPr="0095013A" w:rsidRDefault="006C1A0D" w:rsidP="006C1A0D">
      <w:pPr>
        <w:pStyle w:val="Subtitle"/>
        <w:rPr>
          <w:rFonts w:ascii="Times New Roman" w:hAnsi="Times New Roman" w:cs="Times New Roman"/>
        </w:rPr>
        <w:sectPr w:rsidR="006C1A0D" w:rsidRPr="0095013A" w:rsidSect="008E7684">
          <w:pgSz w:w="15840" w:h="12240" w:orient="landscape"/>
          <w:pgMar w:top="1440" w:right="1267" w:bottom="1440" w:left="990" w:header="720" w:footer="720" w:gutter="0"/>
          <w:cols w:space="720"/>
          <w:docGrid w:linePitch="360"/>
        </w:sectPr>
      </w:pPr>
    </w:p>
    <w:p w:rsidR="006C1A0D" w:rsidRPr="0095013A" w:rsidRDefault="006C1A0D" w:rsidP="0095013A">
      <w:pPr>
        <w:pStyle w:val="Heading1"/>
      </w:pPr>
      <w:bookmarkStart w:id="28" w:name="_Toc521250717"/>
      <w:r w:rsidRPr="0095013A">
        <w:lastRenderedPageBreak/>
        <w:t>Testi i Maturës shtetërore viti shkollor 2017/2018</w:t>
      </w:r>
      <w:r w:rsidR="0095013A">
        <w:t>-Afati i parë</w:t>
      </w:r>
      <w:bookmarkEnd w:id="28"/>
    </w:p>
    <w:p w:rsidR="006C1A0D" w:rsidRPr="0095013A" w:rsidRDefault="006C1A0D" w:rsidP="006C1A0D">
      <w:pPr>
        <w:rPr>
          <w:rFonts w:ascii="Times New Roman" w:hAnsi="Times New Roman" w:cs="Times New Roman"/>
        </w:rPr>
      </w:pPr>
    </w:p>
    <w:p w:rsidR="006C1A0D" w:rsidRPr="0095013A" w:rsidRDefault="006C1A0D" w:rsidP="006C1A0D">
      <w:pPr>
        <w:spacing w:line="360" w:lineRule="auto"/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Edhe ky testim i nivelit kombëtar në përgjithësi ka qenë i organizuar mirë. Drejtoria p</w:t>
      </w:r>
      <w:r w:rsidR="0095013A" w:rsidRPr="0095013A">
        <w:rPr>
          <w:rFonts w:ascii="Times New Roman" w:hAnsi="Times New Roman" w:cs="Times New Roman"/>
        </w:rPr>
        <w:t>ë</w:t>
      </w:r>
      <w:r w:rsidRPr="0095013A">
        <w:rPr>
          <w:rFonts w:ascii="Times New Roman" w:hAnsi="Times New Roman" w:cs="Times New Roman"/>
        </w:rPr>
        <w:t>r Arsim  dhe Edukim, dhe komuna e Malishevës ka angazhuar burimet e veta njerëzore dhe teknike e infrastrukturore në realizimin sa më të mirë të Maturës shtetërore. Në bazë të vlerësimeve paraprake konsiderojmë se në komunën tonë , procesi i realizimit të këtij testi kombëtar ka pasur mbarëvajtje. Më poshtë po i paraqesim rezultatet e kalueshmërisë për afatin e parë të  vitit shkollor 2017/2018.</w:t>
      </w:r>
    </w:p>
    <w:tbl>
      <w:tblPr>
        <w:tblW w:w="5132" w:type="pct"/>
        <w:tblLayout w:type="fixed"/>
        <w:tblLook w:val="04A0"/>
      </w:tblPr>
      <w:tblGrid>
        <w:gridCol w:w="654"/>
        <w:gridCol w:w="2160"/>
        <w:gridCol w:w="1260"/>
        <w:gridCol w:w="1079"/>
        <w:gridCol w:w="1708"/>
        <w:gridCol w:w="1441"/>
        <w:gridCol w:w="1527"/>
      </w:tblGrid>
      <w:tr w:rsidR="006C1A0D" w:rsidRPr="0095013A" w:rsidTr="0095013A">
        <w:trPr>
          <w:trHeight w:val="315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Nr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Institucioni arsimor 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Nxënës pjesëmarrës në testin e maturës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pStyle w:val="NoSpacing"/>
              <w:rPr>
                <w:rFonts w:cs="Times New Roman"/>
                <w:lang w:val="en-US"/>
              </w:rPr>
            </w:pPr>
            <w:r w:rsidRPr="0095013A">
              <w:rPr>
                <w:rFonts w:cs="Times New Roman"/>
                <w:lang w:val="en-US"/>
              </w:rPr>
              <w:t xml:space="preserve">Kaluan testin e maturës 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Përqindja e kalueshmërisë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</w:rPr>
            </w:pPr>
            <w:r w:rsidRPr="0095013A">
              <w:rPr>
                <w:rFonts w:ascii="Times New Roman" w:hAnsi="Times New Roman" w:cs="Times New Roman"/>
              </w:rPr>
              <w:t>Nxënës që nuk e kanë kaluar testin e maturës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6C1A0D" w:rsidRPr="0095013A" w:rsidRDefault="006C1A0D" w:rsidP="006C1A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1A0D" w:rsidRPr="0095013A" w:rsidRDefault="006C1A0D" w:rsidP="006C1A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1A0D" w:rsidRPr="0095013A" w:rsidRDefault="006C1A0D" w:rsidP="006C1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Përqindja e mos kalueshmërisë</w:t>
            </w:r>
          </w:p>
        </w:tc>
      </w:tr>
      <w:tr w:rsidR="006C1A0D" w:rsidRPr="0095013A" w:rsidTr="0095013A">
        <w:trPr>
          <w:trHeight w:val="80"/>
        </w:trPr>
        <w:tc>
          <w:tcPr>
            <w:tcW w:w="3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pStyle w:val="NoSpacing"/>
              <w:rPr>
                <w:rFonts w:cs="Times New Roman"/>
                <w:lang w:val="en-US"/>
              </w:rPr>
            </w:pPr>
          </w:p>
        </w:tc>
        <w:tc>
          <w:tcPr>
            <w:tcW w:w="8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1A0D" w:rsidRPr="0095013A" w:rsidTr="0095013A">
        <w:trPr>
          <w:trHeight w:val="78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1A0D" w:rsidRPr="0095013A" w:rsidRDefault="006C1A0D" w:rsidP="006C1A0D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SHMP" Qemdra e Kompetencës" Malishevë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168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47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27.98%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121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72.02%</w:t>
            </w:r>
          </w:p>
        </w:tc>
      </w:tr>
      <w:tr w:rsidR="006C1A0D" w:rsidRPr="0095013A" w:rsidTr="0095013A">
        <w:trPr>
          <w:trHeight w:val="7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A0D" w:rsidRPr="0095013A" w:rsidRDefault="006C1A0D" w:rsidP="006C1A0D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Gjimnazi" HamdiBerisha" Malishevë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457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80.18%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19.82%</w:t>
            </w:r>
          </w:p>
        </w:tc>
      </w:tr>
      <w:tr w:rsidR="006C1A0D" w:rsidRPr="0095013A" w:rsidTr="0095013A">
        <w:trPr>
          <w:trHeight w:val="7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A0D" w:rsidRPr="0095013A" w:rsidRDefault="006C1A0D" w:rsidP="006C1A0D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SHMP" LasgushPoradeci" Kijevë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72%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45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28.3%</w:t>
            </w:r>
          </w:p>
        </w:tc>
      </w:tr>
      <w:tr w:rsidR="006C1A0D" w:rsidRPr="0095013A" w:rsidTr="0095013A">
        <w:trPr>
          <w:trHeight w:val="5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Totali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68.9%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279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A0D" w:rsidRPr="0095013A" w:rsidRDefault="006C1A0D" w:rsidP="006C1A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501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31.1%</w:t>
            </w:r>
          </w:p>
        </w:tc>
      </w:tr>
    </w:tbl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jc w:val="both"/>
        <w:rPr>
          <w:rFonts w:ascii="Times New Roman" w:hAnsi="Times New Roman" w:cs="Times New Roman"/>
          <w:b/>
        </w:rPr>
        <w:sectPr w:rsidR="00047419" w:rsidRPr="0095013A" w:rsidSect="006C1A0D">
          <w:pgSz w:w="12240" w:h="15840"/>
          <w:pgMar w:top="994" w:right="1440" w:bottom="1267" w:left="1440" w:header="720" w:footer="720" w:gutter="0"/>
          <w:cols w:space="720"/>
          <w:docGrid w:linePitch="360"/>
        </w:sectPr>
      </w:pPr>
    </w:p>
    <w:p w:rsidR="00047419" w:rsidRPr="0095013A" w:rsidRDefault="00047419" w:rsidP="00D77A88">
      <w:pPr>
        <w:pStyle w:val="Heading1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lastRenderedPageBreak/>
        <w:tab/>
      </w:r>
      <w:bookmarkStart w:id="29" w:name="_Toc521250718"/>
      <w:r w:rsidRPr="0095013A">
        <w:rPr>
          <w:rFonts w:ascii="Times New Roman" w:hAnsi="Times New Roman" w:cs="Times New Roman"/>
        </w:rPr>
        <w:t>Përfundim:</w:t>
      </w:r>
      <w:bookmarkEnd w:id="29"/>
    </w:p>
    <w:p w:rsidR="00047419" w:rsidRPr="0095013A" w:rsidRDefault="00047419" w:rsidP="00047419">
      <w:pPr>
        <w:tabs>
          <w:tab w:val="left" w:pos="4020"/>
          <w:tab w:val="center" w:pos="6746"/>
        </w:tabs>
        <w:jc w:val="left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pStyle w:val="NoSpacing"/>
        <w:rPr>
          <w:rFonts w:cs="Times New Roman"/>
        </w:rPr>
      </w:pPr>
      <w:r w:rsidRPr="0095013A">
        <w:rPr>
          <w:rFonts w:cs="Times New Roman"/>
        </w:rPr>
        <w:tab/>
        <w:t xml:space="preserve">Duke vlerësuar </w:t>
      </w:r>
      <w:r w:rsidR="00D77A88" w:rsidRPr="0095013A">
        <w:rPr>
          <w:rFonts w:cs="Times New Roman"/>
        </w:rPr>
        <w:t>gjasht</w:t>
      </w:r>
      <w:r w:rsidR="0095013A" w:rsidRPr="0095013A">
        <w:rPr>
          <w:rFonts w:cs="Times New Roman"/>
        </w:rPr>
        <w:t>ë</w:t>
      </w:r>
      <w:r w:rsidR="00D77A88" w:rsidRPr="0095013A">
        <w:rPr>
          <w:rFonts w:cs="Times New Roman"/>
        </w:rPr>
        <w:t xml:space="preserve"> mujorin e par</w:t>
      </w:r>
      <w:r w:rsidR="0095013A" w:rsidRPr="0095013A">
        <w:rPr>
          <w:rFonts w:cs="Times New Roman"/>
        </w:rPr>
        <w:t>ë</w:t>
      </w:r>
      <w:r w:rsidR="00D77A88" w:rsidRPr="0095013A">
        <w:rPr>
          <w:rFonts w:cs="Times New Roman"/>
        </w:rPr>
        <w:t xml:space="preserve"> t</w:t>
      </w:r>
      <w:r w:rsidR="0095013A" w:rsidRPr="0095013A">
        <w:rPr>
          <w:rFonts w:cs="Times New Roman"/>
        </w:rPr>
        <w:t>ë</w:t>
      </w:r>
      <w:r w:rsidR="00D77A88" w:rsidRPr="0095013A">
        <w:rPr>
          <w:rFonts w:cs="Times New Roman"/>
        </w:rPr>
        <w:t xml:space="preserve"> vitit 2018, </w:t>
      </w:r>
      <w:r w:rsidRPr="0095013A">
        <w:rPr>
          <w:rFonts w:cs="Times New Roman"/>
        </w:rPr>
        <w:t xml:space="preserve">i cili </w:t>
      </w:r>
      <w:r w:rsidR="00D77A88" w:rsidRPr="0095013A">
        <w:rPr>
          <w:rFonts w:cs="Times New Roman"/>
        </w:rPr>
        <w:t>n</w:t>
      </w:r>
      <w:r w:rsidR="0095013A" w:rsidRPr="0095013A">
        <w:rPr>
          <w:rFonts w:cs="Times New Roman"/>
        </w:rPr>
        <w:t>ë</w:t>
      </w:r>
      <w:r w:rsidR="00D77A88" w:rsidRPr="0095013A">
        <w:rPr>
          <w:rFonts w:cs="Times New Roman"/>
        </w:rPr>
        <w:t xml:space="preserve"> fush</w:t>
      </w:r>
      <w:r w:rsidR="0095013A" w:rsidRPr="0095013A">
        <w:rPr>
          <w:rFonts w:cs="Times New Roman"/>
        </w:rPr>
        <w:t>ë</w:t>
      </w:r>
      <w:r w:rsidR="00D77A88" w:rsidRPr="0095013A">
        <w:rPr>
          <w:rFonts w:cs="Times New Roman"/>
        </w:rPr>
        <w:t xml:space="preserve">n arsimore </w:t>
      </w:r>
      <w:r w:rsidR="0095013A" w:rsidRPr="0095013A">
        <w:rPr>
          <w:rFonts w:cs="Times New Roman"/>
        </w:rPr>
        <w:t>ë</w:t>
      </w:r>
      <w:r w:rsidR="00D77A88" w:rsidRPr="0095013A">
        <w:rPr>
          <w:rFonts w:cs="Times New Roman"/>
        </w:rPr>
        <w:t>sht</w:t>
      </w:r>
      <w:r w:rsidR="0095013A" w:rsidRPr="0095013A">
        <w:rPr>
          <w:rFonts w:cs="Times New Roman"/>
        </w:rPr>
        <w:t>ë</w:t>
      </w:r>
      <w:r w:rsidR="00D77A88" w:rsidRPr="0095013A">
        <w:rPr>
          <w:rFonts w:cs="Times New Roman"/>
        </w:rPr>
        <w:t xml:space="preserve"> rezultat i </w:t>
      </w:r>
      <w:r w:rsidR="0095013A" w:rsidRPr="0095013A">
        <w:rPr>
          <w:rFonts w:cs="Times New Roman"/>
        </w:rPr>
        <w:t xml:space="preserve">vitit shkollor </w:t>
      </w:r>
      <w:r w:rsidR="00D77A88" w:rsidRPr="0095013A">
        <w:rPr>
          <w:rFonts w:cs="Times New Roman"/>
        </w:rPr>
        <w:t xml:space="preserve"> 2017/</w:t>
      </w:r>
      <w:r w:rsidR="0095013A" w:rsidRPr="0095013A">
        <w:rPr>
          <w:rFonts w:cs="Times New Roman"/>
        </w:rPr>
        <w:t xml:space="preserve">2018, </w:t>
      </w:r>
      <w:r w:rsidRPr="0095013A">
        <w:rPr>
          <w:rFonts w:cs="Times New Roman"/>
        </w:rPr>
        <w:t xml:space="preserve">konsiderojmë që komuna e Malishevës ka arritur të ngrit pozitën e infrastrukturës shkollore dhe po ashtu ka ndikuar në përkrahjen e </w:t>
      </w:r>
      <w:r w:rsidR="0095013A" w:rsidRPr="0095013A">
        <w:rPr>
          <w:rFonts w:cs="Times New Roman"/>
        </w:rPr>
        <w:t>gjithëpërfshirës</w:t>
      </w:r>
      <w:r w:rsidRPr="0095013A">
        <w:rPr>
          <w:rFonts w:cs="Times New Roman"/>
        </w:rPr>
        <w:t xml:space="preserve"> në arsim. Ka përmbyllur procesin e </w:t>
      </w:r>
      <w:r w:rsidR="0095013A" w:rsidRPr="0095013A">
        <w:rPr>
          <w:rFonts w:cs="Times New Roman"/>
        </w:rPr>
        <w:t>certifikimit</w:t>
      </w:r>
      <w:r w:rsidRPr="0095013A">
        <w:rPr>
          <w:rFonts w:cs="Times New Roman"/>
        </w:rPr>
        <w:t xml:space="preserve"> në fushën e cilësisë sipas programit aktual të autorizuar nga MASHT-i, ka filluar po ashtu programin e kurrikulës me gjithë personelin arsimor dhe shkollat, dhe ka punuar në realizimin e programit arsimor të pla</w:t>
      </w:r>
      <w:r w:rsidR="0095013A" w:rsidRPr="0095013A">
        <w:rPr>
          <w:rFonts w:cs="Times New Roman"/>
        </w:rPr>
        <w:t xml:space="preserve">nifikuar për vitin shkollor 2017/2018 </w:t>
      </w:r>
      <w:r w:rsidRPr="0095013A">
        <w:rPr>
          <w:rFonts w:cs="Times New Roman"/>
        </w:rPr>
        <w:t>.</w:t>
      </w:r>
    </w:p>
    <w:p w:rsidR="00047419" w:rsidRPr="0095013A" w:rsidRDefault="00047419" w:rsidP="00047419">
      <w:pPr>
        <w:tabs>
          <w:tab w:val="left" w:pos="4020"/>
          <w:tab w:val="center" w:pos="6746"/>
        </w:tabs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Bazuar në punët dhe aktivitetet e realizuara mund të pasqyrojmë në këtë raport se me gjithë angazhimet mbeten shumë projekte të cilat kërkojnë të realizohen. Këtu përfshihet zgjerimi edhe mëtejmë i infrastrukturës shkollore, pajisja e shkollave me mjete të konkretizimit , realizimi i projekteve të shumta të cilat avancojnë pozitën e kualifikimit të personelit arsimor, gjithashtu mbetet të punohet edhe mëtej</w:t>
      </w:r>
      <w:r w:rsidR="000C418B" w:rsidRPr="0095013A">
        <w:rPr>
          <w:rFonts w:ascii="Times New Roman" w:hAnsi="Times New Roman" w:cs="Times New Roman"/>
        </w:rPr>
        <w:t>me</w:t>
      </w:r>
      <w:r w:rsidRPr="0095013A">
        <w:rPr>
          <w:rFonts w:ascii="Times New Roman" w:hAnsi="Times New Roman" w:cs="Times New Roman"/>
        </w:rPr>
        <w:t xml:space="preserve"> në gjithë përfshirjen në arsim,  për të  bërë shkollat tona sa më të </w:t>
      </w:r>
      <w:r w:rsidR="0095013A" w:rsidRPr="0095013A">
        <w:rPr>
          <w:rFonts w:ascii="Times New Roman" w:hAnsi="Times New Roman" w:cs="Times New Roman"/>
        </w:rPr>
        <w:t xml:space="preserve">afërta </w:t>
      </w:r>
      <w:r w:rsidRPr="0095013A">
        <w:rPr>
          <w:rFonts w:ascii="Times New Roman" w:hAnsi="Times New Roman" w:cs="Times New Roman"/>
        </w:rPr>
        <w:t xml:space="preserve"> për komunitetin shkollor.</w:t>
      </w:r>
    </w:p>
    <w:p w:rsidR="00047419" w:rsidRPr="0095013A" w:rsidRDefault="00047419" w:rsidP="00047419">
      <w:pPr>
        <w:tabs>
          <w:tab w:val="left" w:pos="4020"/>
          <w:tab w:val="center" w:pos="6746"/>
        </w:tabs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Zhvillimi i programeve të kurrikulës, cilësisë dhe zhvillimi i trajnimeve në fushën e teknologjisë informatike janë procese,  të cilat do të bëjnë më të qëndrueshëm procesin edukativo arsimor drejt zbatimit të strategjisë arsimore 2017-2021.</w:t>
      </w:r>
    </w:p>
    <w:p w:rsidR="00047419" w:rsidRPr="0095013A" w:rsidRDefault="00047419" w:rsidP="00047419">
      <w:pPr>
        <w:tabs>
          <w:tab w:val="left" w:pos="4020"/>
          <w:tab w:val="center" w:pos="6746"/>
        </w:tabs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Për të realizuar objektivat që dalin nga kjo strategji do të vazhdojmë të punojmë ngushtë me të gjitha institucionet relevante arsimore dhe kemi pasqyruar  në këtë raport që DKA-ja,  ka punuar ngushtë me të gjitha institucionet vendore të fushës së arsimit,  e po ashtu edhe me donatorë të vendit e organizata ndërkombëtare,  që trajtojnë në programet e veta fushën e arsimit.</w:t>
      </w:r>
    </w:p>
    <w:p w:rsidR="00047419" w:rsidRPr="0095013A" w:rsidRDefault="00047419" w:rsidP="00047419">
      <w:pPr>
        <w:tabs>
          <w:tab w:val="left" w:pos="4020"/>
          <w:tab w:val="center" w:pos="6746"/>
        </w:tabs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 xml:space="preserve">Sfidë për DKA-ën mbetet procesi i autonomisë financiare të shkollave,  pjesëmarrja në testin ndërkombëtar të vlerësimit PISA,  dhe rritja e qëndrueshmërisë të programit të kurrikulës, dhe zbatimi i fushës së cilësisë . </w:t>
      </w:r>
    </w:p>
    <w:p w:rsidR="00047419" w:rsidRPr="0095013A" w:rsidRDefault="00047419" w:rsidP="00047419">
      <w:pPr>
        <w:tabs>
          <w:tab w:val="left" w:pos="4020"/>
          <w:tab w:val="center" w:pos="6746"/>
        </w:tabs>
        <w:jc w:val="both"/>
        <w:rPr>
          <w:rFonts w:ascii="Times New Roman" w:hAnsi="Times New Roman" w:cs="Times New Roman"/>
        </w:rPr>
      </w:pPr>
      <w:r w:rsidRPr="0095013A">
        <w:rPr>
          <w:rFonts w:ascii="Times New Roman" w:hAnsi="Times New Roman" w:cs="Times New Roman"/>
        </w:rPr>
        <w:t>Me gjithë sfidat DKA-ja do të vazhdojë të mbetet e përkushtuar dhe në ushtrim të përgjegjësisë për të realizuar planin e vet të punës dhe realizimin e objektivave në kuadër të programeve arsimore të autorizuara në sistemin arsimor për të gjitha nivelet.</w:t>
      </w:r>
    </w:p>
    <w:p w:rsidR="00047419" w:rsidRPr="0095013A" w:rsidRDefault="00047419" w:rsidP="00047419">
      <w:pPr>
        <w:tabs>
          <w:tab w:val="left" w:pos="4020"/>
          <w:tab w:val="center" w:pos="6746"/>
        </w:tabs>
        <w:jc w:val="left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tabs>
          <w:tab w:val="left" w:pos="4020"/>
          <w:tab w:val="center" w:pos="6746"/>
        </w:tabs>
        <w:jc w:val="left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tabs>
          <w:tab w:val="left" w:pos="4020"/>
          <w:tab w:val="center" w:pos="6746"/>
        </w:tabs>
        <w:jc w:val="left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tabs>
          <w:tab w:val="left" w:pos="4020"/>
          <w:tab w:val="center" w:pos="6746"/>
        </w:tabs>
        <w:jc w:val="left"/>
        <w:rPr>
          <w:rFonts w:ascii="Times New Roman" w:hAnsi="Times New Roman" w:cs="Times New Roman"/>
        </w:rPr>
      </w:pPr>
    </w:p>
    <w:p w:rsidR="00047419" w:rsidRPr="0095013A" w:rsidRDefault="00047419" w:rsidP="00047419">
      <w:pPr>
        <w:pStyle w:val="ListParagraph"/>
        <w:ind w:left="1725"/>
        <w:jc w:val="both"/>
        <w:rPr>
          <w:rFonts w:ascii="Times New Roman" w:hAnsi="Times New Roman" w:cs="Times New Roman"/>
          <w:b/>
        </w:rPr>
      </w:pPr>
    </w:p>
    <w:p w:rsidR="00047419" w:rsidRPr="0095013A" w:rsidRDefault="00047419" w:rsidP="00047419">
      <w:pPr>
        <w:rPr>
          <w:rFonts w:ascii="Times New Roman" w:hAnsi="Times New Roman" w:cs="Times New Roman"/>
        </w:rPr>
      </w:pPr>
    </w:p>
    <w:p w:rsidR="00344F93" w:rsidRPr="0095013A" w:rsidRDefault="00344F93">
      <w:pPr>
        <w:rPr>
          <w:rFonts w:ascii="Times New Roman" w:hAnsi="Times New Roman" w:cs="Times New Roman"/>
        </w:rPr>
      </w:pPr>
    </w:p>
    <w:sectPr w:rsidR="00344F93" w:rsidRPr="0095013A" w:rsidSect="00047419">
      <w:pgSz w:w="12240" w:h="15840"/>
      <w:pgMar w:top="126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E4" w:rsidRDefault="008D22E4" w:rsidP="005745CE">
      <w:pPr>
        <w:spacing w:after="0" w:line="240" w:lineRule="auto"/>
      </w:pPr>
      <w:r>
        <w:separator/>
      </w:r>
    </w:p>
  </w:endnote>
  <w:endnote w:type="continuationSeparator" w:id="1">
    <w:p w:rsidR="008D22E4" w:rsidRDefault="008D22E4" w:rsidP="0057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3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13A" w:rsidRDefault="00D365D5">
        <w:pPr>
          <w:pStyle w:val="Footer"/>
          <w:jc w:val="right"/>
        </w:pPr>
        <w:fldSimple w:instr=" PAGE   \* MERGEFORMAT ">
          <w:r w:rsidR="006A6531">
            <w:rPr>
              <w:noProof/>
            </w:rPr>
            <w:t>3</w:t>
          </w:r>
        </w:fldSimple>
      </w:p>
    </w:sdtContent>
  </w:sdt>
  <w:p w:rsidR="0095013A" w:rsidRDefault="00950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6544"/>
      <w:docPartObj>
        <w:docPartGallery w:val="Page Numbers (Bottom of Page)"/>
        <w:docPartUnique/>
      </w:docPartObj>
    </w:sdtPr>
    <w:sdtContent>
      <w:p w:rsidR="003776C5" w:rsidRDefault="00D365D5">
        <w:pPr>
          <w:pStyle w:val="Footer"/>
          <w:jc w:val="right"/>
        </w:pPr>
        <w:fldSimple w:instr=" PAGE   \* MERGEFORMAT ">
          <w:r w:rsidR="006A6531">
            <w:rPr>
              <w:noProof/>
            </w:rPr>
            <w:t>1</w:t>
          </w:r>
        </w:fldSimple>
      </w:p>
    </w:sdtContent>
  </w:sdt>
  <w:p w:rsidR="003776C5" w:rsidRDefault="00377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E4" w:rsidRDefault="008D22E4" w:rsidP="005745CE">
      <w:pPr>
        <w:spacing w:after="0" w:line="240" w:lineRule="auto"/>
      </w:pPr>
      <w:r>
        <w:separator/>
      </w:r>
    </w:p>
  </w:footnote>
  <w:footnote w:type="continuationSeparator" w:id="1">
    <w:p w:rsidR="008D22E4" w:rsidRDefault="008D22E4" w:rsidP="0057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2D5"/>
    <w:multiLevelType w:val="hybridMultilevel"/>
    <w:tmpl w:val="6094A936"/>
    <w:lvl w:ilvl="0" w:tplc="DABA896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3A0"/>
    <w:multiLevelType w:val="hybridMultilevel"/>
    <w:tmpl w:val="A55E9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581"/>
    <w:multiLevelType w:val="hybridMultilevel"/>
    <w:tmpl w:val="5EDA3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2DB8"/>
    <w:multiLevelType w:val="hybridMultilevel"/>
    <w:tmpl w:val="07C4444A"/>
    <w:lvl w:ilvl="0" w:tplc="5BD2D9B8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181B7F8D"/>
    <w:multiLevelType w:val="hybridMultilevel"/>
    <w:tmpl w:val="1F183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2287"/>
    <w:multiLevelType w:val="hybridMultilevel"/>
    <w:tmpl w:val="6B146FFA"/>
    <w:lvl w:ilvl="0" w:tplc="78A846B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1BC20602"/>
    <w:multiLevelType w:val="hybridMultilevel"/>
    <w:tmpl w:val="468E2FF2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1F717821"/>
    <w:multiLevelType w:val="hybridMultilevel"/>
    <w:tmpl w:val="A2AC4A2C"/>
    <w:lvl w:ilvl="0" w:tplc="D26E6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664FE"/>
    <w:multiLevelType w:val="hybridMultilevel"/>
    <w:tmpl w:val="7BBA1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0C64"/>
    <w:multiLevelType w:val="hybridMultilevel"/>
    <w:tmpl w:val="21FE6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2604E"/>
    <w:multiLevelType w:val="hybridMultilevel"/>
    <w:tmpl w:val="EB22408C"/>
    <w:lvl w:ilvl="0" w:tplc="5BD2D9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63105"/>
    <w:multiLevelType w:val="hybridMultilevel"/>
    <w:tmpl w:val="799C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7971"/>
    <w:multiLevelType w:val="hybridMultilevel"/>
    <w:tmpl w:val="2A3EE23A"/>
    <w:lvl w:ilvl="0" w:tplc="E6A2677E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534C6059"/>
    <w:multiLevelType w:val="hybridMultilevel"/>
    <w:tmpl w:val="B3FECDEE"/>
    <w:lvl w:ilvl="0" w:tplc="55EA60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9316556"/>
    <w:multiLevelType w:val="hybridMultilevel"/>
    <w:tmpl w:val="5E52F4DC"/>
    <w:lvl w:ilvl="0" w:tplc="E6A26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04E93"/>
    <w:multiLevelType w:val="hybridMultilevel"/>
    <w:tmpl w:val="35DA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25E3F"/>
    <w:multiLevelType w:val="hybridMultilevel"/>
    <w:tmpl w:val="D83E4E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1662D5"/>
    <w:multiLevelType w:val="hybridMultilevel"/>
    <w:tmpl w:val="8A127D00"/>
    <w:lvl w:ilvl="0" w:tplc="DABA896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2473"/>
    <w:multiLevelType w:val="hybridMultilevel"/>
    <w:tmpl w:val="EEBA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0A40"/>
    <w:multiLevelType w:val="hybridMultilevel"/>
    <w:tmpl w:val="DEF2A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18"/>
  </w:num>
  <w:num w:numId="10">
    <w:abstractNumId w:val="11"/>
  </w:num>
  <w:num w:numId="11">
    <w:abstractNumId w:val="0"/>
  </w:num>
  <w:num w:numId="12">
    <w:abstractNumId w:val="17"/>
  </w:num>
  <w:num w:numId="13">
    <w:abstractNumId w:val="4"/>
  </w:num>
  <w:num w:numId="14">
    <w:abstractNumId w:val="8"/>
  </w:num>
  <w:num w:numId="15">
    <w:abstractNumId w:val="1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419"/>
    <w:rsid w:val="00040EE6"/>
    <w:rsid w:val="00047419"/>
    <w:rsid w:val="000C418B"/>
    <w:rsid w:val="000E7B6F"/>
    <w:rsid w:val="00113228"/>
    <w:rsid w:val="0015204F"/>
    <w:rsid w:val="00165155"/>
    <w:rsid w:val="00177D5A"/>
    <w:rsid w:val="00246F54"/>
    <w:rsid w:val="0027066F"/>
    <w:rsid w:val="00282CAB"/>
    <w:rsid w:val="002F7EED"/>
    <w:rsid w:val="003437AE"/>
    <w:rsid w:val="00344F93"/>
    <w:rsid w:val="00355C81"/>
    <w:rsid w:val="00364DC5"/>
    <w:rsid w:val="003776C5"/>
    <w:rsid w:val="003B3359"/>
    <w:rsid w:val="003C068F"/>
    <w:rsid w:val="00467D16"/>
    <w:rsid w:val="004963C1"/>
    <w:rsid w:val="00536977"/>
    <w:rsid w:val="005471A4"/>
    <w:rsid w:val="005745CE"/>
    <w:rsid w:val="005A560B"/>
    <w:rsid w:val="005B02AE"/>
    <w:rsid w:val="005B201A"/>
    <w:rsid w:val="005F2431"/>
    <w:rsid w:val="00696630"/>
    <w:rsid w:val="00697E5B"/>
    <w:rsid w:val="006A6531"/>
    <w:rsid w:val="006C1A0D"/>
    <w:rsid w:val="00815A78"/>
    <w:rsid w:val="00823738"/>
    <w:rsid w:val="00856AA4"/>
    <w:rsid w:val="00866213"/>
    <w:rsid w:val="008A25EC"/>
    <w:rsid w:val="008D22E4"/>
    <w:rsid w:val="008E7684"/>
    <w:rsid w:val="0091386A"/>
    <w:rsid w:val="0095013A"/>
    <w:rsid w:val="009B2AA3"/>
    <w:rsid w:val="009F630E"/>
    <w:rsid w:val="00A36283"/>
    <w:rsid w:val="00A7341C"/>
    <w:rsid w:val="00AF1B94"/>
    <w:rsid w:val="00B04E48"/>
    <w:rsid w:val="00C031E1"/>
    <w:rsid w:val="00C149C4"/>
    <w:rsid w:val="00CE3172"/>
    <w:rsid w:val="00D365D5"/>
    <w:rsid w:val="00D77A88"/>
    <w:rsid w:val="00D8491E"/>
    <w:rsid w:val="00E22118"/>
    <w:rsid w:val="00E323FF"/>
    <w:rsid w:val="00EE5BB0"/>
    <w:rsid w:val="00F4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19"/>
    <w:pPr>
      <w:spacing w:line="252" w:lineRule="auto"/>
      <w:jc w:val="center"/>
    </w:pPr>
    <w:rPr>
      <w:rFonts w:asciiTheme="majorHAnsi" w:hAnsiTheme="majorHAnsi" w:cstheme="majorBidi"/>
      <w:lang w:val="sq-AL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977"/>
    <w:pPr>
      <w:keepNext/>
      <w:keepLines/>
      <w:spacing w:before="480"/>
      <w:outlineLvl w:val="0"/>
    </w:pPr>
    <w:rPr>
      <w:rFonts w:eastAsia="Times New Roman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3C1"/>
    <w:pPr>
      <w:keepNext/>
      <w:keepLines/>
      <w:spacing w:before="200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3C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3C1"/>
    <w:pPr>
      <w:keepNext/>
      <w:keepLines/>
      <w:spacing w:before="200"/>
      <w:outlineLvl w:val="3"/>
    </w:pPr>
    <w:rPr>
      <w:rFonts w:eastAsiaTheme="majorEastAs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977"/>
    <w:rPr>
      <w:rFonts w:asciiTheme="majorHAnsi" w:eastAsia="Times New Roman" w:hAnsiTheme="majorHAnsi" w:cstheme="majorBidi"/>
      <w:b/>
      <w:bCs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4963C1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4963C1"/>
    <w:rPr>
      <w:rFonts w:ascii="Times New Roman" w:eastAsiaTheme="majorEastAsia" w:hAnsi="Times New Roman" w:cstheme="majorBidi"/>
      <w:b/>
      <w:bCs/>
      <w:sz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4963C1"/>
    <w:rPr>
      <w:rFonts w:ascii="Times New Roman" w:eastAsiaTheme="majorEastAsia" w:hAnsi="Times New Roman" w:cstheme="majorBidi"/>
      <w:b/>
      <w:bCs/>
      <w:i/>
      <w:iCs/>
      <w:sz w:val="24"/>
      <w:lang w:val="sq-AL"/>
    </w:rPr>
  </w:style>
  <w:style w:type="paragraph" w:styleId="NoSpacing">
    <w:name w:val="No Spacing"/>
    <w:link w:val="NoSpacingChar"/>
    <w:uiPriority w:val="1"/>
    <w:qFormat/>
    <w:rsid w:val="00040EE6"/>
    <w:rPr>
      <w:rFonts w:ascii="Times New Roman" w:hAnsi="Times New Roman"/>
      <w:sz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047419"/>
    <w:rPr>
      <w:rFonts w:ascii="Times New Roman" w:hAnsi="Times New Roman"/>
      <w:sz w:val="24"/>
      <w:lang w:val="sq-AL"/>
    </w:rPr>
  </w:style>
  <w:style w:type="paragraph" w:styleId="ListParagraph">
    <w:name w:val="List Paragraph"/>
    <w:basedOn w:val="Normal"/>
    <w:uiPriority w:val="34"/>
    <w:qFormat/>
    <w:rsid w:val="00047419"/>
    <w:pPr>
      <w:ind w:left="720"/>
      <w:contextualSpacing/>
    </w:pPr>
  </w:style>
  <w:style w:type="paragraph" w:customStyle="1" w:styleId="xl66">
    <w:name w:val="xl66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xl67">
    <w:name w:val="xl67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68">
    <w:name w:val="xl68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69">
    <w:name w:val="xl69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4"/>
      <w:szCs w:val="14"/>
      <w:lang w:val="en-US" w:bidi="ar-SA"/>
    </w:rPr>
  </w:style>
  <w:style w:type="paragraph" w:customStyle="1" w:styleId="xl70">
    <w:name w:val="xl70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71">
    <w:name w:val="xl71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72">
    <w:name w:val="xl72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73">
    <w:name w:val="xl73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74">
    <w:name w:val="xl74"/>
    <w:basedOn w:val="Normal"/>
    <w:rsid w:val="00047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75">
    <w:name w:val="xl75"/>
    <w:basedOn w:val="Normal"/>
    <w:rsid w:val="000474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76">
    <w:name w:val="xl76"/>
    <w:basedOn w:val="Normal"/>
    <w:rsid w:val="0004741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77">
    <w:name w:val="xl77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78">
    <w:name w:val="xl78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79">
    <w:name w:val="xl79"/>
    <w:basedOn w:val="Normal"/>
    <w:rsid w:val="0004741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80">
    <w:name w:val="xl80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81">
    <w:name w:val="xl81"/>
    <w:basedOn w:val="Normal"/>
    <w:rsid w:val="0004741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82">
    <w:name w:val="xl82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83">
    <w:name w:val="xl83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84">
    <w:name w:val="xl84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85">
    <w:name w:val="xl85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86">
    <w:name w:val="xl86"/>
    <w:basedOn w:val="Normal"/>
    <w:rsid w:val="00047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87">
    <w:name w:val="xl87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88">
    <w:name w:val="xl88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89">
    <w:name w:val="xl89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90">
    <w:name w:val="xl90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val="en-US" w:bidi="ar-SA"/>
    </w:rPr>
  </w:style>
  <w:style w:type="paragraph" w:customStyle="1" w:styleId="xl91">
    <w:name w:val="xl91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92">
    <w:name w:val="xl92"/>
    <w:basedOn w:val="Normal"/>
    <w:rsid w:val="00047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93">
    <w:name w:val="xl93"/>
    <w:basedOn w:val="Normal"/>
    <w:rsid w:val="000474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94">
    <w:name w:val="xl94"/>
    <w:basedOn w:val="Normal"/>
    <w:rsid w:val="00047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95">
    <w:name w:val="xl95"/>
    <w:basedOn w:val="Normal"/>
    <w:rsid w:val="00047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96">
    <w:name w:val="xl96"/>
    <w:basedOn w:val="Normal"/>
    <w:rsid w:val="0004741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en-US" w:bidi="ar-SA"/>
    </w:rPr>
  </w:style>
  <w:style w:type="paragraph" w:customStyle="1" w:styleId="xl97">
    <w:name w:val="xl97"/>
    <w:basedOn w:val="Normal"/>
    <w:rsid w:val="000474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98">
    <w:name w:val="xl98"/>
    <w:basedOn w:val="Normal"/>
    <w:rsid w:val="0004741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99">
    <w:name w:val="xl99"/>
    <w:basedOn w:val="Normal"/>
    <w:rsid w:val="00047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00">
    <w:name w:val="xl100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101">
    <w:name w:val="xl101"/>
    <w:basedOn w:val="Normal"/>
    <w:rsid w:val="000474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102">
    <w:name w:val="xl102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103">
    <w:name w:val="xl103"/>
    <w:basedOn w:val="Normal"/>
    <w:rsid w:val="0004741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104">
    <w:name w:val="xl104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105">
    <w:name w:val="xl105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106">
    <w:name w:val="xl106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107">
    <w:name w:val="xl107"/>
    <w:basedOn w:val="Normal"/>
    <w:rsid w:val="00047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xl108">
    <w:name w:val="xl108"/>
    <w:basedOn w:val="Normal"/>
    <w:rsid w:val="00047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09">
    <w:name w:val="xl109"/>
    <w:basedOn w:val="Normal"/>
    <w:rsid w:val="000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0">
    <w:name w:val="xl110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1">
    <w:name w:val="xl111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2">
    <w:name w:val="xl112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3">
    <w:name w:val="xl113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4">
    <w:name w:val="xl114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5">
    <w:name w:val="xl115"/>
    <w:basedOn w:val="Normal"/>
    <w:rsid w:val="00047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6">
    <w:name w:val="xl116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7">
    <w:name w:val="xl117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xl118">
    <w:name w:val="xl118"/>
    <w:basedOn w:val="Normal"/>
    <w:rsid w:val="000474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19">
    <w:name w:val="xl119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F497D"/>
      <w:sz w:val="12"/>
      <w:szCs w:val="12"/>
      <w:lang w:val="en-US" w:bidi="ar-SA"/>
    </w:rPr>
  </w:style>
  <w:style w:type="paragraph" w:customStyle="1" w:styleId="xl120">
    <w:name w:val="xl120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2"/>
      <w:szCs w:val="12"/>
      <w:lang w:val="en-US" w:bidi="ar-SA"/>
    </w:rPr>
  </w:style>
  <w:style w:type="paragraph" w:customStyle="1" w:styleId="xl121">
    <w:name w:val="xl121"/>
    <w:basedOn w:val="Normal"/>
    <w:rsid w:val="0004741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22">
    <w:name w:val="xl122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F497D"/>
      <w:sz w:val="12"/>
      <w:szCs w:val="12"/>
      <w:lang w:val="en-US" w:bidi="ar-SA"/>
    </w:rPr>
  </w:style>
  <w:style w:type="paragraph" w:customStyle="1" w:styleId="xl123">
    <w:name w:val="xl123"/>
    <w:basedOn w:val="Normal"/>
    <w:rsid w:val="000474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97D"/>
      <w:sz w:val="12"/>
      <w:szCs w:val="12"/>
      <w:lang w:val="en-US" w:bidi="ar-SA"/>
    </w:rPr>
  </w:style>
  <w:style w:type="paragraph" w:customStyle="1" w:styleId="xl124">
    <w:name w:val="xl124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18"/>
      <w:szCs w:val="18"/>
      <w:lang w:val="en-US" w:bidi="ar-SA"/>
    </w:rPr>
  </w:style>
  <w:style w:type="paragraph" w:customStyle="1" w:styleId="xl125">
    <w:name w:val="xl125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1F497D"/>
      <w:sz w:val="18"/>
      <w:szCs w:val="18"/>
      <w:lang w:val="en-US" w:bidi="ar-SA"/>
    </w:rPr>
  </w:style>
  <w:style w:type="paragraph" w:customStyle="1" w:styleId="xl126">
    <w:name w:val="xl126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27">
    <w:name w:val="xl127"/>
    <w:basedOn w:val="Normal"/>
    <w:rsid w:val="0004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28">
    <w:name w:val="xl128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29">
    <w:name w:val="xl129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30">
    <w:name w:val="xl130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31">
    <w:name w:val="xl131"/>
    <w:basedOn w:val="Normal"/>
    <w:rsid w:val="00047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97D"/>
      <w:sz w:val="18"/>
      <w:szCs w:val="18"/>
      <w:lang w:val="en-US" w:bidi="ar-SA"/>
    </w:rPr>
  </w:style>
  <w:style w:type="paragraph" w:customStyle="1" w:styleId="xl132">
    <w:name w:val="xl132"/>
    <w:basedOn w:val="Normal"/>
    <w:rsid w:val="0004741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33">
    <w:name w:val="xl133"/>
    <w:basedOn w:val="Normal"/>
    <w:rsid w:val="0004741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34">
    <w:name w:val="xl134"/>
    <w:basedOn w:val="Normal"/>
    <w:rsid w:val="000474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35">
    <w:name w:val="xl135"/>
    <w:basedOn w:val="Normal"/>
    <w:rsid w:val="000474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36">
    <w:name w:val="xl136"/>
    <w:basedOn w:val="Normal"/>
    <w:rsid w:val="0004741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37">
    <w:name w:val="xl137"/>
    <w:basedOn w:val="Normal"/>
    <w:rsid w:val="000474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38">
    <w:name w:val="xl138"/>
    <w:basedOn w:val="Normal"/>
    <w:rsid w:val="0004741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39">
    <w:name w:val="xl139"/>
    <w:basedOn w:val="Normal"/>
    <w:rsid w:val="0004741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40">
    <w:name w:val="xl140"/>
    <w:basedOn w:val="Normal"/>
    <w:rsid w:val="0004741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41">
    <w:name w:val="xl141"/>
    <w:basedOn w:val="Normal"/>
    <w:rsid w:val="0004741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42">
    <w:name w:val="xl142"/>
    <w:basedOn w:val="Normal"/>
    <w:rsid w:val="00047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43">
    <w:name w:val="xl143"/>
    <w:basedOn w:val="Normal"/>
    <w:rsid w:val="00047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44">
    <w:name w:val="xl144"/>
    <w:basedOn w:val="Normal"/>
    <w:rsid w:val="0004741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497D"/>
      <w:sz w:val="16"/>
      <w:szCs w:val="16"/>
      <w:lang w:val="en-US" w:bidi="ar-SA"/>
    </w:rPr>
  </w:style>
  <w:style w:type="paragraph" w:customStyle="1" w:styleId="xl145">
    <w:name w:val="xl145"/>
    <w:basedOn w:val="Normal"/>
    <w:rsid w:val="000474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46">
    <w:name w:val="xl146"/>
    <w:basedOn w:val="Normal"/>
    <w:rsid w:val="000474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47">
    <w:name w:val="xl147"/>
    <w:basedOn w:val="Normal"/>
    <w:rsid w:val="0004741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48">
    <w:name w:val="xl148"/>
    <w:basedOn w:val="Normal"/>
    <w:rsid w:val="0004741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49">
    <w:name w:val="xl149"/>
    <w:basedOn w:val="Normal"/>
    <w:rsid w:val="00047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50">
    <w:name w:val="xl150"/>
    <w:basedOn w:val="Normal"/>
    <w:rsid w:val="0004741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51">
    <w:name w:val="xl151"/>
    <w:basedOn w:val="Normal"/>
    <w:rsid w:val="00047419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52">
    <w:name w:val="xl152"/>
    <w:basedOn w:val="Normal"/>
    <w:rsid w:val="000474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xl153">
    <w:name w:val="xl153"/>
    <w:basedOn w:val="Normal"/>
    <w:rsid w:val="00047419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497D"/>
      <w:sz w:val="24"/>
      <w:szCs w:val="24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47419"/>
    <w:pPr>
      <w:spacing w:after="0" w:line="276" w:lineRule="auto"/>
      <w:jc w:val="left"/>
      <w:outlineLvl w:val="9"/>
    </w:pPr>
    <w:rPr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7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741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7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19"/>
    <w:rPr>
      <w:rFonts w:ascii="Tahoma" w:eastAsia="MS Mincho" w:hAnsi="Tahoma" w:cs="Tahoma"/>
      <w:sz w:val="16"/>
      <w:szCs w:val="16"/>
      <w:lang w:val="sq-AL" w:bidi="en-US"/>
    </w:rPr>
  </w:style>
  <w:style w:type="paragraph" w:styleId="Header">
    <w:name w:val="header"/>
    <w:basedOn w:val="Normal"/>
    <w:link w:val="HeaderChar"/>
    <w:uiPriority w:val="99"/>
    <w:unhideWhenUsed/>
    <w:rsid w:val="0004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9"/>
    <w:rPr>
      <w:rFonts w:asciiTheme="majorHAnsi" w:eastAsia="MS Mincho" w:hAnsiTheme="majorHAnsi" w:cstheme="majorBidi"/>
      <w:lang w:val="sq-AL" w:bidi="en-US"/>
    </w:rPr>
  </w:style>
  <w:style w:type="paragraph" w:styleId="Footer">
    <w:name w:val="footer"/>
    <w:basedOn w:val="Normal"/>
    <w:link w:val="FooterChar"/>
    <w:uiPriority w:val="99"/>
    <w:unhideWhenUsed/>
    <w:rsid w:val="0004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19"/>
    <w:rPr>
      <w:rFonts w:asciiTheme="majorHAnsi" w:eastAsia="MS Mincho" w:hAnsiTheme="majorHAnsi" w:cstheme="majorBidi"/>
      <w:lang w:val="sq-AL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419"/>
    <w:pPr>
      <w:spacing w:after="0" w:line="240" w:lineRule="auto"/>
      <w:jc w:val="left"/>
    </w:pPr>
    <w:rPr>
      <w:rFonts w:eastAsiaTheme="majorEastAsia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47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4741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F630E"/>
    <w:rPr>
      <w:rFonts w:ascii="Helvetica-Bold" w:hAnsi="Helvetica-Bold" w:hint="default"/>
      <w:b/>
      <w:bCs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aemalishev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ks-gov.net/pm/Portals/0/Logot/Stema%20(100px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99B0-E988-41C1-94E4-65E7FD4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6356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Admin</cp:lastModifiedBy>
  <cp:revision>2</cp:revision>
  <dcterms:created xsi:type="dcterms:W3CDTF">2018-08-06T10:09:00Z</dcterms:created>
  <dcterms:modified xsi:type="dcterms:W3CDTF">2018-08-06T10:09:00Z</dcterms:modified>
</cp:coreProperties>
</file>