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57" w:rsidRPr="00AA3B56" w:rsidRDefault="00E52D57" w:rsidP="00E52D57">
      <w:pPr>
        <w:pStyle w:val="NoSpacing"/>
        <w:jc w:val="center"/>
        <w:rPr>
          <w:b/>
          <w:sz w:val="24"/>
          <w:szCs w:val="24"/>
        </w:rPr>
      </w:pPr>
      <w:r w:rsidRPr="00AA3B56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160655</wp:posOffset>
            </wp:positionV>
            <wp:extent cx="533400" cy="609600"/>
            <wp:effectExtent l="19050" t="0" r="0" b="0"/>
            <wp:wrapNone/>
            <wp:docPr id="2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D57" w:rsidRPr="00AA3B56" w:rsidRDefault="00E52D57" w:rsidP="00E52D57">
      <w:pPr>
        <w:pStyle w:val="NoSpacing"/>
        <w:rPr>
          <w:b/>
          <w:sz w:val="24"/>
          <w:szCs w:val="24"/>
        </w:rPr>
      </w:pPr>
      <w:r w:rsidRPr="00AA3B56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</wp:posOffset>
            </wp:positionV>
            <wp:extent cx="6858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000" y="21287"/>
                <wp:lineTo x="21000" y="0"/>
                <wp:lineTo x="0" y="0"/>
              </wp:wrapPolygon>
            </wp:wrapThrough>
            <wp:docPr id="1" name="Picture 1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B56">
        <w:rPr>
          <w:b/>
          <w:color w:val="000000"/>
          <w:sz w:val="24"/>
          <w:szCs w:val="24"/>
        </w:rPr>
        <w:t xml:space="preserve">                               REPUBLIKA E KOSOVËS</w:t>
      </w:r>
    </w:p>
    <w:p w:rsidR="00E52D57" w:rsidRPr="00AA3B56" w:rsidRDefault="00E52D57" w:rsidP="00E52D57">
      <w:pPr>
        <w:pStyle w:val="Heading1"/>
        <w:ind w:right="540"/>
        <w:jc w:val="left"/>
        <w:rPr>
          <w:rFonts w:ascii="Bangle" w:hAnsi="Bangle"/>
          <w:b/>
          <w:bCs/>
          <w:color w:val="000000"/>
          <w:sz w:val="24"/>
          <w:lang w:val="de-CH"/>
        </w:rPr>
      </w:pPr>
      <w:r w:rsidRPr="00AA3B56">
        <w:rPr>
          <w:rFonts w:ascii="Bangle" w:hAnsi="Bangle"/>
          <w:b/>
          <w:bCs/>
          <w:color w:val="000000"/>
          <w:sz w:val="24"/>
          <w:lang w:val="de-CH"/>
        </w:rPr>
        <w:t xml:space="preserve">          KOMUNA E  MALISHEVËS</w:t>
      </w:r>
    </w:p>
    <w:p w:rsidR="00E52D57" w:rsidRPr="00AA3B56" w:rsidRDefault="00E52D57" w:rsidP="00E52D57">
      <w:pPr>
        <w:rPr>
          <w:sz w:val="24"/>
          <w:szCs w:val="24"/>
          <w:lang w:val="de-CH"/>
        </w:rPr>
      </w:pPr>
      <w:r w:rsidRPr="00AA3B56">
        <w:rPr>
          <w:rFonts w:ascii="Times New Roman" w:hAnsi="Times New Roman" w:cs="Times New Roman"/>
          <w:b/>
          <w:sz w:val="24"/>
          <w:szCs w:val="24"/>
          <w:lang w:val="de-CH"/>
        </w:rPr>
        <w:t xml:space="preserve">           DREJTORIA PËR KULTURË, RINI DHE SPORT</w:t>
      </w:r>
    </w:p>
    <w:p w:rsidR="00E52D57" w:rsidRPr="00AA3B56" w:rsidRDefault="00E52D57" w:rsidP="00E52D57">
      <w:pPr>
        <w:pBdr>
          <w:top w:val="thickThinSmallGap" w:sz="24" w:space="0" w:color="auto"/>
        </w:pBdr>
        <w:jc w:val="both"/>
        <w:rPr>
          <w:color w:val="000000"/>
          <w:sz w:val="24"/>
          <w:szCs w:val="24"/>
        </w:rPr>
      </w:pPr>
    </w:p>
    <w:p w:rsidR="00E52D57" w:rsidRPr="00AA3B56" w:rsidRDefault="00E52D57" w:rsidP="00E52D57">
      <w:pPr>
        <w:rPr>
          <w:rFonts w:ascii="Times New Roman" w:hAnsi="Times New Roman" w:cs="Times New Roman"/>
          <w:sz w:val="24"/>
          <w:szCs w:val="24"/>
        </w:rPr>
      </w:pPr>
    </w:p>
    <w:p w:rsidR="00B6555E" w:rsidRPr="00050E56" w:rsidRDefault="00E52D57">
      <w:pPr>
        <w:rPr>
          <w:rFonts w:ascii="Times New Roman" w:hAnsi="Times New Roman" w:cs="Times New Roman"/>
          <w:sz w:val="32"/>
          <w:szCs w:val="32"/>
        </w:rPr>
      </w:pPr>
      <w:r w:rsidRPr="00050E56">
        <w:rPr>
          <w:rFonts w:ascii="Times New Roman" w:hAnsi="Times New Roman" w:cs="Times New Roman"/>
          <w:sz w:val="32"/>
          <w:szCs w:val="32"/>
        </w:rPr>
        <w:t>P</w:t>
      </w:r>
      <w:r w:rsidR="00111391" w:rsidRPr="00050E56">
        <w:rPr>
          <w:rFonts w:ascii="Times New Roman" w:hAnsi="Times New Roman" w:cs="Times New Roman"/>
          <w:sz w:val="32"/>
          <w:szCs w:val="32"/>
        </w:rPr>
        <w:t>ë</w:t>
      </w:r>
      <w:r w:rsidRPr="00050E56">
        <w:rPr>
          <w:rFonts w:ascii="Times New Roman" w:hAnsi="Times New Roman" w:cs="Times New Roman"/>
          <w:sz w:val="32"/>
          <w:szCs w:val="32"/>
        </w:rPr>
        <w:t>r</w:t>
      </w:r>
      <w:r w:rsidR="00756695">
        <w:rPr>
          <w:rFonts w:ascii="Times New Roman" w:hAnsi="Times New Roman" w:cs="Times New Roman"/>
          <w:sz w:val="32"/>
          <w:szCs w:val="32"/>
        </w:rPr>
        <w:t>:</w:t>
      </w:r>
      <w:r w:rsidRPr="00050E56">
        <w:rPr>
          <w:rFonts w:ascii="Times New Roman" w:hAnsi="Times New Roman" w:cs="Times New Roman"/>
          <w:sz w:val="32"/>
          <w:szCs w:val="32"/>
        </w:rPr>
        <w:t xml:space="preserve"> Kryetarin e Komun</w:t>
      </w:r>
      <w:r w:rsidR="00111391" w:rsidRPr="00050E56">
        <w:rPr>
          <w:rFonts w:ascii="Times New Roman" w:hAnsi="Times New Roman" w:cs="Times New Roman"/>
          <w:sz w:val="32"/>
          <w:szCs w:val="32"/>
        </w:rPr>
        <w:t>ë</w:t>
      </w:r>
      <w:r w:rsidRPr="00050E56">
        <w:rPr>
          <w:rFonts w:ascii="Times New Roman" w:hAnsi="Times New Roman" w:cs="Times New Roman"/>
          <w:sz w:val="32"/>
          <w:szCs w:val="32"/>
        </w:rPr>
        <w:t xml:space="preserve">s, z. Ragip Begaj </w:t>
      </w:r>
    </w:p>
    <w:p w:rsidR="00E52D57" w:rsidRPr="00050E56" w:rsidRDefault="00E52D57">
      <w:pPr>
        <w:rPr>
          <w:rFonts w:ascii="Times New Roman" w:hAnsi="Times New Roman" w:cs="Times New Roman"/>
          <w:sz w:val="32"/>
          <w:szCs w:val="32"/>
        </w:rPr>
      </w:pPr>
      <w:r w:rsidRPr="00050E56">
        <w:rPr>
          <w:rFonts w:ascii="Times New Roman" w:hAnsi="Times New Roman" w:cs="Times New Roman"/>
          <w:sz w:val="32"/>
          <w:szCs w:val="32"/>
        </w:rPr>
        <w:t>Nga: Besart</w:t>
      </w:r>
      <w:r w:rsidR="00111391" w:rsidRPr="00050E56">
        <w:rPr>
          <w:rFonts w:ascii="Times New Roman" w:hAnsi="Times New Roman" w:cs="Times New Roman"/>
          <w:sz w:val="32"/>
          <w:szCs w:val="32"/>
        </w:rPr>
        <w:t>ë</w:t>
      </w:r>
      <w:r w:rsidRPr="00050E56">
        <w:rPr>
          <w:rFonts w:ascii="Times New Roman" w:hAnsi="Times New Roman" w:cs="Times New Roman"/>
          <w:sz w:val="32"/>
          <w:szCs w:val="32"/>
        </w:rPr>
        <w:t xml:space="preserve"> Kryeziu-Ramaj, Drejtore e DKRS-s</w:t>
      </w:r>
      <w:r w:rsidR="00111391" w:rsidRPr="00050E56">
        <w:rPr>
          <w:rFonts w:ascii="Times New Roman" w:hAnsi="Times New Roman" w:cs="Times New Roman"/>
          <w:sz w:val="32"/>
          <w:szCs w:val="32"/>
        </w:rPr>
        <w:t>ë</w:t>
      </w:r>
    </w:p>
    <w:p w:rsidR="00E52D57" w:rsidRPr="00A16CD9" w:rsidRDefault="00E52D57">
      <w:pPr>
        <w:rPr>
          <w:rFonts w:ascii="Times New Roman" w:hAnsi="Times New Roman" w:cs="Times New Roman"/>
          <w:b/>
          <w:sz w:val="32"/>
          <w:szCs w:val="32"/>
        </w:rPr>
      </w:pPr>
    </w:p>
    <w:p w:rsidR="00050E56" w:rsidRDefault="00050E56" w:rsidP="00B6555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52D57" w:rsidRDefault="002274DA" w:rsidP="00E52D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RAPORTI GJASHTËMUJOR I </w:t>
      </w:r>
      <w:r w:rsidR="00E52D57" w:rsidRPr="00A16CD9">
        <w:rPr>
          <w:rFonts w:ascii="Times New Roman" w:hAnsi="Times New Roman" w:cs="Times New Roman"/>
          <w:b/>
          <w:sz w:val="32"/>
          <w:szCs w:val="32"/>
        </w:rPr>
        <w:t>PUNËS</w:t>
      </w:r>
    </w:p>
    <w:p w:rsidR="00E52D57" w:rsidRPr="00A16CD9" w:rsidRDefault="00E52D57" w:rsidP="00E52D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52D57" w:rsidRPr="00050E56" w:rsidRDefault="00E52D57" w:rsidP="00E52D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0E56">
        <w:rPr>
          <w:rFonts w:ascii="Times New Roman" w:hAnsi="Times New Roman" w:cs="Times New Roman"/>
          <w:sz w:val="32"/>
          <w:szCs w:val="32"/>
        </w:rPr>
        <w:t>I nderuar,</w:t>
      </w:r>
    </w:p>
    <w:p w:rsidR="00E52D57" w:rsidRPr="00050E56" w:rsidRDefault="00E52D57" w:rsidP="00E52D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0E56">
        <w:rPr>
          <w:rFonts w:ascii="Times New Roman" w:hAnsi="Times New Roman" w:cs="Times New Roman"/>
          <w:sz w:val="32"/>
          <w:szCs w:val="32"/>
        </w:rPr>
        <w:t>Në cilësinë e Drejtores së Drejtorisë për Kultur</w:t>
      </w:r>
      <w:r w:rsidR="00111391" w:rsidRPr="00050E56">
        <w:rPr>
          <w:rFonts w:ascii="Times New Roman" w:hAnsi="Times New Roman" w:cs="Times New Roman"/>
          <w:sz w:val="32"/>
          <w:szCs w:val="32"/>
        </w:rPr>
        <w:t>ë</w:t>
      </w:r>
      <w:r w:rsidRPr="00050E56">
        <w:rPr>
          <w:rFonts w:ascii="Times New Roman" w:hAnsi="Times New Roman" w:cs="Times New Roman"/>
          <w:sz w:val="32"/>
          <w:szCs w:val="32"/>
        </w:rPr>
        <w:t xml:space="preserve">, Rini dhe Sport, konform kompetencave dhe </w:t>
      </w:r>
      <w:r w:rsidR="00092DB9">
        <w:rPr>
          <w:rFonts w:ascii="Times New Roman" w:hAnsi="Times New Roman" w:cs="Times New Roman"/>
          <w:sz w:val="32"/>
          <w:szCs w:val="32"/>
        </w:rPr>
        <w:t>autorizimeve, ju dërgoj këtë raport n</w:t>
      </w:r>
      <w:r w:rsidR="008E3F54">
        <w:rPr>
          <w:rFonts w:ascii="Times New Roman" w:hAnsi="Times New Roman" w:cs="Times New Roman"/>
          <w:sz w:val="32"/>
          <w:szCs w:val="32"/>
        </w:rPr>
        <w:t>ë pika kryesore !</w:t>
      </w:r>
    </w:p>
    <w:p w:rsidR="00E52D57" w:rsidRDefault="00E52D57">
      <w:pPr>
        <w:rPr>
          <w:sz w:val="24"/>
          <w:szCs w:val="24"/>
        </w:rPr>
      </w:pPr>
    </w:p>
    <w:p w:rsidR="00B6555E" w:rsidRPr="00AA3B56" w:rsidRDefault="00B6555E">
      <w:pPr>
        <w:rPr>
          <w:sz w:val="24"/>
          <w:szCs w:val="24"/>
        </w:rPr>
      </w:pPr>
    </w:p>
    <w:p w:rsidR="00B6555E" w:rsidRDefault="00B6555E" w:rsidP="00B655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555E" w:rsidRDefault="00B6555E" w:rsidP="00B655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555E" w:rsidRPr="00050E56" w:rsidRDefault="00B6555E" w:rsidP="00340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E56">
        <w:rPr>
          <w:rFonts w:ascii="Times New Roman" w:hAnsi="Times New Roman" w:cs="Times New Roman"/>
          <w:sz w:val="32"/>
          <w:szCs w:val="32"/>
        </w:rPr>
        <w:t>Malishevë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56695">
        <w:rPr>
          <w:rFonts w:ascii="Times New Roman" w:hAnsi="Times New Roman" w:cs="Times New Roman"/>
          <w:sz w:val="32"/>
          <w:szCs w:val="32"/>
        </w:rPr>
        <w:t>më 03</w:t>
      </w:r>
      <w:r w:rsidR="00340F66">
        <w:rPr>
          <w:rFonts w:ascii="Times New Roman" w:hAnsi="Times New Roman" w:cs="Times New Roman"/>
          <w:sz w:val="32"/>
          <w:szCs w:val="32"/>
        </w:rPr>
        <w:t>.</w:t>
      </w:r>
      <w:r w:rsidR="00756695">
        <w:rPr>
          <w:rFonts w:ascii="Times New Roman" w:hAnsi="Times New Roman" w:cs="Times New Roman"/>
          <w:sz w:val="32"/>
          <w:szCs w:val="32"/>
        </w:rPr>
        <w:t>07</w:t>
      </w:r>
      <w:r w:rsidR="00092DB9">
        <w:rPr>
          <w:rFonts w:ascii="Times New Roman" w:hAnsi="Times New Roman" w:cs="Times New Roman"/>
          <w:sz w:val="32"/>
          <w:szCs w:val="32"/>
        </w:rPr>
        <w:t>.</w:t>
      </w:r>
      <w:r w:rsidR="00756695">
        <w:rPr>
          <w:rFonts w:ascii="Times New Roman" w:hAnsi="Times New Roman" w:cs="Times New Roman"/>
          <w:sz w:val="32"/>
          <w:szCs w:val="32"/>
        </w:rPr>
        <w:t>2019</w:t>
      </w:r>
    </w:p>
    <w:p w:rsidR="00D77F98" w:rsidRDefault="00D77F98" w:rsidP="00D77F98">
      <w:pPr>
        <w:rPr>
          <w:rFonts w:ascii="Times New Roman" w:hAnsi="Times New Roman" w:cs="Times New Roman"/>
          <w:sz w:val="24"/>
          <w:szCs w:val="24"/>
        </w:rPr>
      </w:pPr>
      <w:bookmarkStart w:id="0" w:name="_Toc392714134"/>
      <w:bookmarkStart w:id="1" w:name="_Toc392714270"/>
      <w:bookmarkStart w:id="2" w:name="_Toc392714885"/>
      <w:bookmarkStart w:id="3" w:name="_Toc423597144"/>
      <w:bookmarkStart w:id="4" w:name="_Toc443378704"/>
    </w:p>
    <w:p w:rsidR="00466257" w:rsidRPr="00BF68BF" w:rsidRDefault="00466257" w:rsidP="00BF68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lastRenderedPageBreak/>
        <w:t>Përmbajtja</w:t>
      </w: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Hyrje………………………………………………………………………………………3</w:t>
      </w:r>
    </w:p>
    <w:p w:rsidR="00466257" w:rsidRPr="00BF68BF" w:rsidRDefault="00466257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 për kulturë……………………………………………………………………..…..5</w:t>
      </w:r>
    </w:p>
    <w:p w:rsidR="00466257" w:rsidRPr="00BF68BF" w:rsidRDefault="00466257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 për muze……..………...………………………………………………………….7</w:t>
      </w:r>
    </w:p>
    <w:p w:rsidR="00466257" w:rsidRPr="00BF68BF" w:rsidRDefault="00466257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 për biblioteka………………………………………………………………..…….7</w:t>
      </w:r>
    </w:p>
    <w:p w:rsidR="00466257" w:rsidRPr="00BF68BF" w:rsidRDefault="00466257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 për rini………..……………………………………………………………..….....8</w:t>
      </w:r>
    </w:p>
    <w:p w:rsidR="00466257" w:rsidRPr="00BF68BF" w:rsidRDefault="00466257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 për sport………………………………………………………………………...…9</w:t>
      </w: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Pr="00BF68BF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7" w:rsidRDefault="00466257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BF" w:rsidRPr="00BF68BF" w:rsidRDefault="00BF68BF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5E" w:rsidRPr="00BF68BF" w:rsidRDefault="00B6555E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C3" w:rsidRPr="00BF68BF" w:rsidRDefault="00E026C3" w:rsidP="00BF68BF">
      <w:pPr>
        <w:pStyle w:val="Heading1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BF68BF">
        <w:rPr>
          <w:rFonts w:ascii="Times New Roman" w:hAnsi="Times New Roman" w:cs="Times New Roman"/>
          <w:sz w:val="24"/>
        </w:rPr>
        <w:lastRenderedPageBreak/>
        <w:t>Hyrje</w:t>
      </w:r>
      <w:bookmarkEnd w:id="0"/>
      <w:bookmarkEnd w:id="1"/>
      <w:bookmarkEnd w:id="2"/>
      <w:bookmarkEnd w:id="3"/>
      <w:bookmarkEnd w:id="4"/>
    </w:p>
    <w:p w:rsidR="00E026C3" w:rsidRPr="00BF68BF" w:rsidRDefault="00E026C3" w:rsidP="00BF68B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391" w:rsidRPr="00BF68BF" w:rsidRDefault="00E026C3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Objektivat themelore të Drejtorisë për Kulturë, Rini dhe Sport: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Udhëheqja me resurset kulturore lokale, duke përfshirë muzeun dhe resurset e trashëgimisë kulturore;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Udhëheqja me Shtëpinë e Kulturës,  Bibliotekën e Qytetit, Stadiumin e qytetit, Palestrën e Sporteve dhe hapësirat tjera përcjellëse;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  Organizimi i shënimit të datave me rëndësi historike për shtetin tonë dhe festat kombëtare;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Organizimi i debateve për zhvillim dhe avancim të kulturës, rinisë dhe sportit;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Mbledhja e shënimeve faktike mbi të arriturat në  kulturë, rini dhe sport;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 i ngushtë dhe raportimi për punën e vet para Kryetarit të Komunës, Kuvendit të Komunës, komitetit përkatës, kurdo që kërk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ohet.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Bashkëpunimi me drejtoritë në nivel qendror nga fushëveprimtaria përkatëse, 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dhe këshilltarët nga këto fusha.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Regjistrimi i gr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upeve, klubeve, ansambleve etj.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Mbështetja e aktiviteteve k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ulturore, rinore, sportive, etj.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 me qytete dhe shtete tjera, për të mundësuar një integrim të mirëfilltë dhe këmbim përvojash, si dhe me OJQ e organizata të tjera;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Respektimi, përkrahja dhe ndihma për asociacione, klube dhe shoqata, dhe zbulimi i individëve me aftësi të posaçme kreative, pa dallim racor, g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jinor, religjioz, nacional etj.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Ofrimi i institucioneve të veta në shërbim të përgjithshëm të qytetarëve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Joshja e investitorëvedhe kërkimi i fondeve shtesë;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Organizimi i debatve për zhvillim dhe avancim të rinisë, k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ulturës dhe sportit.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 me Drejtorinë e Arsimit në lidhje me reformat dhe kushtet që mund t’i kenë të rinjtë;</w:t>
      </w:r>
      <w:r w:rsidRPr="00BF68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A6240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Organizimi i anketave, s</w:t>
      </w:r>
      <w:r w:rsidR="002A6240"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>eminareve e trajnime të ndryshme.</w:t>
      </w:r>
    </w:p>
    <w:p w:rsidR="0017136C" w:rsidRPr="00BF68BF" w:rsidRDefault="00E026C3" w:rsidP="00BF68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Ushtron edhe kompetenca tjera që mund t’i caktohen me ligj ose që delegohen nga pushteti qendror.</w:t>
      </w:r>
    </w:p>
    <w:p w:rsidR="0017136C" w:rsidRPr="00BF68BF" w:rsidRDefault="0017136C" w:rsidP="00BF68BF">
      <w:pPr>
        <w:pStyle w:val="Heading4"/>
        <w:spacing w:line="360" w:lineRule="auto"/>
        <w:ind w:right="54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09A9" w:rsidRPr="00BF68BF" w:rsidRDefault="00E109A9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0D" w:rsidRPr="00BF68BF" w:rsidRDefault="003C560D" w:rsidP="00BF68BF">
      <w:pPr>
        <w:pStyle w:val="Heading4"/>
        <w:spacing w:line="360" w:lineRule="auto"/>
        <w:ind w:right="54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F68BF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Në kuadër të Drejtorisë për Kulturë, Rini dhe Sport, aktivitetet janë të fokusuara në sektorët përkatëse: </w:t>
      </w:r>
    </w:p>
    <w:p w:rsidR="001F0A92" w:rsidRPr="00BF68BF" w:rsidRDefault="001F0A92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63" w:rsidRPr="00BF68BF" w:rsidRDefault="003C560D" w:rsidP="00BF68B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Sektorin e  kulturës</w:t>
      </w:r>
    </w:p>
    <w:p w:rsidR="00442863" w:rsidRPr="00BF68BF" w:rsidRDefault="00442863" w:rsidP="00BF68B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 e muzeut</w:t>
      </w:r>
    </w:p>
    <w:p w:rsidR="00442863" w:rsidRPr="00BF68BF" w:rsidRDefault="003C560D" w:rsidP="00BF68B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Sektorin  e rinisë</w:t>
      </w:r>
    </w:p>
    <w:p w:rsidR="00442863" w:rsidRPr="00BF68BF" w:rsidRDefault="00442863" w:rsidP="00BF68B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Sektorin  e sportit</w:t>
      </w:r>
    </w:p>
    <w:p w:rsidR="003C560D" w:rsidRPr="00BF68BF" w:rsidRDefault="003C560D" w:rsidP="00BF68B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Sektorin e Bibliotekave</w:t>
      </w:r>
    </w:p>
    <w:p w:rsidR="001F0A92" w:rsidRPr="00BF68BF" w:rsidRDefault="001F0A92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92" w:rsidRPr="00BF68BF" w:rsidRDefault="003C560D" w:rsidP="00BF68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Drejtoria p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ër Kulturë, Rini dhe Sport  përcjell edhe punën e institucioneve kulturore e sportive të cilat janë pronë e Komunës së Malishevës dhe janë në shërbim të qytetarëve, për zhvillimin e aktiviteteve sportive, kulturore dhe aktivitetet e rinisë</w:t>
      </w:r>
      <w:r w:rsidR="006078D0" w:rsidRPr="00BF6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si:</w:t>
      </w:r>
    </w:p>
    <w:p w:rsidR="00442863" w:rsidRPr="00BF68BF" w:rsidRDefault="00442863" w:rsidP="00BF68B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Shtëpinë e K</w:t>
      </w:r>
      <w:r w:rsidR="003C560D" w:rsidRPr="00BF68BF">
        <w:rPr>
          <w:rFonts w:ascii="Times New Roman" w:hAnsi="Times New Roman" w:cs="Times New Roman"/>
          <w:sz w:val="24"/>
          <w:szCs w:val="24"/>
        </w:rPr>
        <w:t>ulturës ,,Tahir Sinani ”</w:t>
      </w:r>
    </w:p>
    <w:p w:rsidR="00442863" w:rsidRPr="00BF68BF" w:rsidRDefault="00442863" w:rsidP="00BF68B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Palestrën S</w:t>
      </w:r>
      <w:r w:rsidR="003C560D" w:rsidRPr="00BF68BF">
        <w:rPr>
          <w:rFonts w:ascii="Times New Roman" w:hAnsi="Times New Roman" w:cs="Times New Roman"/>
          <w:sz w:val="24"/>
          <w:szCs w:val="24"/>
        </w:rPr>
        <w:t>portive ,, Habib Zogaj “</w:t>
      </w:r>
    </w:p>
    <w:p w:rsidR="00442863" w:rsidRPr="00BF68BF" w:rsidRDefault="003C560D" w:rsidP="00BF68B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 xml:space="preserve"> Muzeun ‘’ Jahir Mazreku”</w:t>
      </w:r>
    </w:p>
    <w:p w:rsidR="003C560D" w:rsidRPr="00BF68BF" w:rsidRDefault="003C560D" w:rsidP="00BF68B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Bibliotekë</w:t>
      </w:r>
      <w:r w:rsidR="00442863" w:rsidRPr="00BF68BF">
        <w:rPr>
          <w:rFonts w:ascii="Times New Roman" w:hAnsi="Times New Roman" w:cs="Times New Roman"/>
          <w:sz w:val="24"/>
          <w:szCs w:val="24"/>
        </w:rPr>
        <w:t>n e Q</w:t>
      </w:r>
      <w:r w:rsidRPr="00BF68BF">
        <w:rPr>
          <w:rFonts w:ascii="Times New Roman" w:hAnsi="Times New Roman" w:cs="Times New Roman"/>
          <w:sz w:val="24"/>
          <w:szCs w:val="24"/>
        </w:rPr>
        <w:t>ytetit</w:t>
      </w:r>
      <w:r w:rsidR="00442863" w:rsidRPr="00BF68BF">
        <w:rPr>
          <w:rFonts w:ascii="Times New Roman" w:hAnsi="Times New Roman" w:cs="Times New Roman"/>
          <w:sz w:val="24"/>
          <w:szCs w:val="24"/>
        </w:rPr>
        <w:t xml:space="preserve"> “Sokol Kryeziu”</w:t>
      </w:r>
    </w:p>
    <w:p w:rsidR="004329F6" w:rsidRDefault="00092DB9" w:rsidP="00BF68B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Stadiumi “Liman Gegaj”</w:t>
      </w:r>
    </w:p>
    <w:p w:rsidR="00BF68BF" w:rsidRPr="00BF68BF" w:rsidRDefault="00BF68BF" w:rsidP="00BF68BF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030EE" w:rsidRPr="00BF68BF" w:rsidRDefault="00E030EE" w:rsidP="00BF68BF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F68BF">
        <w:rPr>
          <w:rFonts w:ascii="Times New Roman" w:hAnsi="Times New Roman" w:cs="Times New Roman"/>
          <w:sz w:val="24"/>
          <w:szCs w:val="24"/>
          <w:lang w:val="sq-AL"/>
        </w:rPr>
        <w:t xml:space="preserve">Drejtoria për Kulturë, Rini dhe Sport, ka subvencionuar organizatat joqeveritare të sferës së kulturës, rinisë dhe sportit të cilat janë aktive dhe zhvillojnë aktivitetet e tyre në komunën e Malishevës. </w:t>
      </w:r>
    </w:p>
    <w:p w:rsidR="00E109A9" w:rsidRDefault="00E030EE" w:rsidP="00BF68BF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8BF">
        <w:rPr>
          <w:rFonts w:ascii="Times New Roman" w:hAnsi="Times New Roman" w:cs="Times New Roman"/>
          <w:sz w:val="24"/>
          <w:szCs w:val="24"/>
          <w:lang w:val="sq-AL"/>
        </w:rPr>
        <w:t xml:space="preserve">Kjo përkrahje financiare, </w:t>
      </w:r>
      <w:r w:rsidRPr="00BF68BF">
        <w:rPr>
          <w:rFonts w:ascii="Times New Roman" w:hAnsi="Times New Roman" w:cs="Times New Roman"/>
          <w:sz w:val="24"/>
          <w:szCs w:val="24"/>
        </w:rPr>
        <w:t xml:space="preserve">është bazuar në Rregulloren MF 04/2017, mbi Kriteret, Standardet dhe Procedurat e Financimit Publik të OJQ-ve. </w:t>
      </w:r>
      <w:r w:rsidRPr="00BF68BF">
        <w:rPr>
          <w:rFonts w:ascii="Times New Roman" w:hAnsi="Times New Roman" w:cs="Times New Roman"/>
          <w:sz w:val="24"/>
          <w:szCs w:val="24"/>
          <w:lang w:val="sq-AL"/>
        </w:rPr>
        <w:t>Është bërë thirrja publike, e cila ka qenë e hapur për të gjithë. Të gjtiha OJQ-të kanë qenë të kënaqura, me mënyrën se si është bërë përkrahja, andaj puna dhe vullneti i tyre ka bërë që ky gjasht</w:t>
      </w:r>
      <w:r w:rsidR="00894C62" w:rsidRPr="00BF68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F68BF">
        <w:rPr>
          <w:rFonts w:ascii="Times New Roman" w:hAnsi="Times New Roman" w:cs="Times New Roman"/>
          <w:sz w:val="24"/>
          <w:szCs w:val="24"/>
          <w:lang w:val="sq-AL"/>
        </w:rPr>
        <w:t>mujor të jetëi suksseshëm në të gjithë sektorët, sidomos te</w:t>
      </w:r>
      <w:r w:rsidR="00E027BA" w:rsidRPr="00BF68BF">
        <w:rPr>
          <w:rFonts w:ascii="Times New Roman" w:hAnsi="Times New Roman" w:cs="Times New Roman"/>
          <w:sz w:val="24"/>
          <w:szCs w:val="24"/>
          <w:lang w:val="sq-AL"/>
        </w:rPr>
        <w:t xml:space="preserve"> klubet sportive.</w:t>
      </w:r>
    </w:p>
    <w:p w:rsidR="00BF68BF" w:rsidRPr="00BF68BF" w:rsidRDefault="00BF68BF" w:rsidP="00BF68BF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68BF" w:rsidRPr="00BF68BF" w:rsidRDefault="00BF68BF" w:rsidP="00BF68BF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41D6" w:rsidRPr="00BF68BF" w:rsidRDefault="00947B18" w:rsidP="00BF68BF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BF">
        <w:rPr>
          <w:rFonts w:ascii="Times New Roman" w:hAnsi="Times New Roman" w:cs="Times New Roman"/>
          <w:b/>
          <w:sz w:val="24"/>
          <w:szCs w:val="24"/>
        </w:rPr>
        <w:t>SEKTORI I KULTUR</w:t>
      </w:r>
      <w:r w:rsidR="00111391" w:rsidRPr="00BF68BF">
        <w:rPr>
          <w:rFonts w:ascii="Times New Roman" w:hAnsi="Times New Roman" w:cs="Times New Roman"/>
          <w:b/>
          <w:sz w:val="24"/>
          <w:szCs w:val="24"/>
        </w:rPr>
        <w:t>Ë</w:t>
      </w:r>
      <w:r w:rsidR="00D77F98" w:rsidRPr="00BF68BF">
        <w:rPr>
          <w:rFonts w:ascii="Times New Roman" w:hAnsi="Times New Roman" w:cs="Times New Roman"/>
          <w:b/>
          <w:sz w:val="24"/>
          <w:szCs w:val="24"/>
        </w:rPr>
        <w:t>S</w:t>
      </w:r>
    </w:p>
    <w:p w:rsidR="009541D6" w:rsidRPr="00BF68BF" w:rsidRDefault="009541D6" w:rsidP="00BF68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8BF">
        <w:rPr>
          <w:rStyle w:val="Emphasis"/>
          <w:rFonts w:ascii="Times New Roman" w:hAnsi="Times New Roman"/>
          <w:i w:val="0"/>
          <w:iCs/>
          <w:sz w:val="24"/>
          <w:szCs w:val="24"/>
        </w:rPr>
        <w:t>Sektori i kultur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ës përkatësisht zyrtari për kulturë në kuadër të Drejtorisë oragnizon aktivitetet kulturore për shënimin e datave të rëndësishme historike për vendin tonë dhe poshtu aktivitete të tjera kulturore me qëllim të pasurimit të jetës kulturore në komunën tonë.</w:t>
      </w:r>
    </w:p>
    <w:p w:rsidR="0017136C" w:rsidRPr="00BF68BF" w:rsidRDefault="009541D6" w:rsidP="00BF68BF">
      <w:pPr>
        <w:spacing w:line="360" w:lineRule="auto"/>
        <w:jc w:val="both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  <w:r w:rsidRPr="00BF68BF">
        <w:rPr>
          <w:rFonts w:ascii="Times New Roman" w:hAnsi="Times New Roman" w:cs="Times New Roman"/>
          <w:color w:val="000000"/>
          <w:sz w:val="24"/>
          <w:szCs w:val="24"/>
        </w:rPr>
        <w:t>Aktivitetet kultu</w:t>
      </w:r>
      <w:r w:rsidR="00E109A9" w:rsidRPr="00BF68BF">
        <w:rPr>
          <w:rFonts w:ascii="Times New Roman" w:hAnsi="Times New Roman" w:cs="Times New Roman"/>
          <w:color w:val="000000"/>
          <w:sz w:val="24"/>
          <w:szCs w:val="24"/>
        </w:rPr>
        <w:t>rore të realizuara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 xml:space="preserve"> jan</w:t>
      </w:r>
      <w:r w:rsidR="008C7318" w:rsidRPr="00BF68B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136C" w:rsidRPr="00BF68BF" w:rsidRDefault="009541D6" w:rsidP="00BF68B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Sh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nimi i përvjetorit të Masakrës së Malishevës dhe Flakës së Janarit</w:t>
      </w:r>
      <w:r w:rsidR="00FF12F5" w:rsidRPr="00BF68BF">
        <w:rPr>
          <w:rFonts w:ascii="Times New Roman" w:hAnsi="Times New Roman" w:cs="Times New Roman"/>
          <w:sz w:val="24"/>
          <w:szCs w:val="24"/>
        </w:rPr>
        <w:t>.</w:t>
      </w: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6C" w:rsidRPr="00BF68BF" w:rsidRDefault="008A5B6A" w:rsidP="00BF68B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Më 17 shkurt,  është shënuar D</w:t>
      </w:r>
      <w:r w:rsidR="00545454" w:rsidRPr="00BF68BF">
        <w:rPr>
          <w:rFonts w:ascii="Times New Roman" w:hAnsi="Times New Roman" w:cs="Times New Roman"/>
          <w:iCs/>
          <w:sz w:val="24"/>
          <w:szCs w:val="24"/>
        </w:rPr>
        <w:t>ita e Pavarësisë së Republikës së Kosovës. Aktivit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>etet kanë filluar sipas agjend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>s</w:t>
      </w:r>
      <w:r w:rsidR="00264493" w:rsidRPr="00BF68BF">
        <w:rPr>
          <w:rFonts w:ascii="Times New Roman" w:hAnsi="Times New Roman" w:cs="Times New Roman"/>
          <w:iCs/>
          <w:sz w:val="24"/>
          <w:szCs w:val="24"/>
          <w:lang w:val="sq-AL"/>
        </w:rPr>
        <w:t>me mbajtjen e seanc</w:t>
      </w:r>
      <w:r w:rsidR="00894C62" w:rsidRPr="00BF68BF">
        <w:rPr>
          <w:rFonts w:ascii="Times New Roman" w:hAnsi="Times New Roman" w:cs="Times New Roman"/>
          <w:iCs/>
          <w:sz w:val="24"/>
          <w:szCs w:val="24"/>
          <w:lang w:val="sq-AL"/>
        </w:rPr>
        <w:t>ë</w:t>
      </w:r>
      <w:r w:rsidR="00264493" w:rsidRPr="00BF68BF">
        <w:rPr>
          <w:rFonts w:ascii="Times New Roman" w:hAnsi="Times New Roman" w:cs="Times New Roman"/>
          <w:iCs/>
          <w:sz w:val="24"/>
          <w:szCs w:val="24"/>
          <w:lang w:val="sq-AL"/>
        </w:rPr>
        <w:t>s</w:t>
      </w:r>
      <w:r w:rsidR="00545454" w:rsidRPr="00BF68B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solemne të Kuv</w:t>
      </w:r>
      <w:r w:rsidR="00264493" w:rsidRPr="00BF68B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endit të Komunës së Malishevës, 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>vënia</w:t>
      </w:r>
      <w:r w:rsidR="00545454" w:rsidRPr="00BF68BF">
        <w:rPr>
          <w:rFonts w:ascii="Times New Roman" w:hAnsi="Times New Roman" w:cs="Times New Roman"/>
          <w:iCs/>
          <w:sz w:val="24"/>
          <w:szCs w:val="24"/>
        </w:rPr>
        <w:t xml:space="preserve"> e buqetave me lule të shtatorja e Komandantit Legjendar A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>dem Jashari në Malishevë, homazhe</w:t>
      </w:r>
      <w:r w:rsidR="00545454" w:rsidRPr="00BF68BF">
        <w:rPr>
          <w:rFonts w:ascii="Times New Roman" w:hAnsi="Times New Roman" w:cs="Times New Roman"/>
          <w:iCs/>
          <w:sz w:val="24"/>
          <w:szCs w:val="24"/>
        </w:rPr>
        <w:t xml:space="preserve"> në varrezat e dëshmorëve në Malishevë dhe në Kleçkë, vizitë në Kompleksin Memorial Adem Jashari në Prekaz. 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>Pastaj, n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 xml:space="preserve"> mbr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 xml:space="preserve">mje kemi organizuar një koncert në </w:t>
      </w:r>
      <w:r w:rsidR="00264493" w:rsidRPr="00BF68BF">
        <w:rPr>
          <w:rFonts w:ascii="Times New Roman" w:hAnsi="Times New Roman" w:cs="Times New Roman"/>
          <w:iCs/>
          <w:sz w:val="24"/>
          <w:szCs w:val="24"/>
          <w:lang w:val="sq-AL"/>
        </w:rPr>
        <w:t>Parkun e Qytetit, me artistë të komunës tonë.</w:t>
      </w: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6A" w:rsidRPr="00BF68BF" w:rsidRDefault="00A040C9" w:rsidP="00BF68B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 xml:space="preserve">Më 5,6,7 mars, </w:t>
      </w:r>
      <w:r w:rsidRPr="00BF68B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në kuadër të shënimit të manifestimit “Epopeja e UÇK-së”, 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kemi organizuar aktivitete të ndryshme. Aktivitetet kanë filluar me </w:t>
      </w:r>
      <w:r w:rsidRPr="00BF68B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seancë solemne më pas janë bërë nderime pranë shtatores së Komandantit Legjendar Adem Jashari në Malishevë, homazhe në varrezat e dëshmorëve në </w:t>
      </w:r>
      <w:r w:rsidR="0017136C" w:rsidRPr="00BF68BF">
        <w:rPr>
          <w:rFonts w:ascii="Times New Roman" w:hAnsi="Times New Roman" w:cs="Times New Roman"/>
          <w:iCs/>
          <w:sz w:val="24"/>
          <w:szCs w:val="24"/>
          <w:lang w:val="sq-AL"/>
        </w:rPr>
        <w:t>Malishevë, Kleçkë dhe në Prekaz.</w:t>
      </w:r>
    </w:p>
    <w:p w:rsidR="00264493" w:rsidRPr="00BF68BF" w:rsidRDefault="00264493" w:rsidP="00BF6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BE" w:rsidRPr="00BF68BF" w:rsidRDefault="001724BE" w:rsidP="00BF68B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Me rastin e 20-vjetorit të Masakrës së Burimit, është organizuar një Tubim Përkujtimor, në vendin e rënies, n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 xml:space="preserve"> Burim.</w:t>
      </w:r>
    </w:p>
    <w:p w:rsidR="001724BE" w:rsidRPr="00BF68BF" w:rsidRDefault="001724BE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BE" w:rsidRPr="00BF68BF" w:rsidRDefault="001724BE" w:rsidP="00BF68B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Më datën 17 Maj, është mbajtur Tubim Përkujtimorë për nder të 70 vjetorit të rënies së Rifat Berishës me vëllezë</w:t>
      </w:r>
      <w:r w:rsidR="0054508E" w:rsidRPr="00BF68BF">
        <w:rPr>
          <w:rFonts w:ascii="Times New Roman" w:hAnsi="Times New Roman" w:cs="Times New Roman"/>
          <w:sz w:val="24"/>
          <w:szCs w:val="24"/>
        </w:rPr>
        <w:t>rit dhe nipin e tij, n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54508E" w:rsidRPr="00BF68BF">
        <w:rPr>
          <w:rFonts w:ascii="Times New Roman" w:hAnsi="Times New Roman" w:cs="Times New Roman"/>
          <w:sz w:val="24"/>
          <w:szCs w:val="24"/>
        </w:rPr>
        <w:t xml:space="preserve"> fshatin Berish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54508E" w:rsidRPr="00BF68BF">
        <w:rPr>
          <w:rFonts w:ascii="Times New Roman" w:hAnsi="Times New Roman" w:cs="Times New Roman"/>
          <w:sz w:val="24"/>
          <w:szCs w:val="24"/>
        </w:rPr>
        <w:t>.</w:t>
      </w:r>
    </w:p>
    <w:p w:rsidR="001724BE" w:rsidRPr="00BF68BF" w:rsidRDefault="001724BE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:rsidR="00264493" w:rsidRPr="00BF68BF" w:rsidRDefault="00264493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:rsidR="00264493" w:rsidRPr="00BF68BF" w:rsidRDefault="00264493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:rsidR="00264493" w:rsidRPr="00BF68BF" w:rsidRDefault="00264493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:rsidR="00264493" w:rsidRPr="00BF68BF" w:rsidRDefault="00264493" w:rsidP="00BF68B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:rsidR="00264493" w:rsidRPr="00BF68BF" w:rsidRDefault="001724BE" w:rsidP="00BF68B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>Në kuadër të aktiviteteve për shënimin e 20-vjetorit të Ditës së Çlirimit dhe Ditës së Dëshmorëve të komunës së Malishevës, janë zhvilluar  aktivitete</w:t>
      </w:r>
      <w:r w:rsidR="00264493"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nj</w:t>
      </w:r>
      <w:r w:rsidR="00894C62"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>ë</w:t>
      </w:r>
      <w:r w:rsidR="00264493"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>javore n</w:t>
      </w:r>
      <w:r w:rsidR="00894C62"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>ë</w:t>
      </w:r>
      <w:r w:rsidR="00264493"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sferat</w:t>
      </w:r>
      <w:r w:rsidRPr="00BF68B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Kulturore, Rinore dhe Sportive</w:t>
      </w:r>
      <w:r w:rsidR="00264493" w:rsidRPr="00BF68BF">
        <w:rPr>
          <w:rFonts w:ascii="Times New Roman" w:hAnsi="Times New Roman" w:cs="Times New Roman"/>
          <w:iCs/>
          <w:sz w:val="24"/>
          <w:szCs w:val="24"/>
        </w:rPr>
        <w:t>, si :</w:t>
      </w:r>
    </w:p>
    <w:p w:rsidR="00264493" w:rsidRPr="00BF68BF" w:rsidRDefault="00264493" w:rsidP="00BF68B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4508E" w:rsidRPr="00BF68BF">
        <w:rPr>
          <w:rFonts w:ascii="Times New Roman" w:hAnsi="Times New Roman" w:cs="Times New Roman"/>
          <w:iCs/>
          <w:sz w:val="24"/>
          <w:szCs w:val="24"/>
        </w:rPr>
        <w:t>M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1724BE" w:rsidRPr="00BF68BF">
        <w:rPr>
          <w:rFonts w:ascii="Times New Roman" w:hAnsi="Times New Roman" w:cs="Times New Roman"/>
          <w:iCs/>
          <w:sz w:val="24"/>
          <w:szCs w:val="24"/>
        </w:rPr>
        <w:t>11 qershor,</w:t>
      </w:r>
      <w:r w:rsidR="001724BE"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kemi organizuar shfaqje teatrale me kukulla për fëmijë </w:t>
      </w:r>
      <w:r w:rsidR="001724BE" w:rsidRPr="00BF68B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“Dashuri në fund të Detit” të cilën e luajnë aktorët nga teatri Dodona, shfaqur </w:t>
      </w:r>
      <w:r w:rsidR="001724BE"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në Shtëpi</w:t>
      </w:r>
      <w:r w:rsidR="0054508E"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2274DA"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ë</w:t>
      </w:r>
      <w:r w:rsidR="001724BE"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Kulturës “Tahir Sinani” në Malishevë,</w:t>
      </w:r>
      <w:r w:rsidR="0054508E" w:rsidRPr="00BF68BF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 xml:space="preserve">ku u argëtuan një numër i madh </w:t>
      </w:r>
      <w:r w:rsidR="001724BE" w:rsidRPr="00BF68BF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>i fëmijëve.</w:t>
      </w: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68BF"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  <w:t xml:space="preserve">- </w:t>
      </w:r>
      <w:r w:rsidR="001724BE" w:rsidRPr="00BF68BF">
        <w:rPr>
          <w:rFonts w:ascii="Times New Roman" w:hAnsi="Times New Roman" w:cs="Times New Roman"/>
          <w:iCs/>
          <w:sz w:val="24"/>
          <w:szCs w:val="24"/>
        </w:rPr>
        <w:t xml:space="preserve">Më 13 qershor, </w:t>
      </w:r>
      <w:r w:rsidR="001724BE"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kemi organizuar shfaqje teatrale për të rritur në Shtëpinë e Kulturës “Tahir Sinani” në Malishevë.</w:t>
      </w: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4C5932" w:rsidRPr="00BF68BF">
        <w:rPr>
          <w:rFonts w:ascii="Times New Roman" w:hAnsi="Times New Roman" w:cs="Times New Roman"/>
          <w:iCs/>
          <w:sz w:val="24"/>
          <w:szCs w:val="24"/>
        </w:rPr>
        <w:t>Më 15 qershor, kemi organizuar o</w:t>
      </w:r>
      <w:r w:rsidR="001724BE" w:rsidRPr="00BF68BF">
        <w:rPr>
          <w:rFonts w:ascii="Times New Roman" w:hAnsi="Times New Roman" w:cs="Times New Roman"/>
          <w:iCs/>
          <w:sz w:val="24"/>
          <w:szCs w:val="24"/>
        </w:rPr>
        <w:t>rë letrare dhe njëkohësisht është bërë publikimi i rezultateve të konkursit letra</w:t>
      </w:r>
      <w:r w:rsidR="004C5932" w:rsidRPr="00BF68BF">
        <w:rPr>
          <w:rFonts w:ascii="Times New Roman" w:hAnsi="Times New Roman" w:cs="Times New Roman"/>
          <w:iCs/>
          <w:sz w:val="24"/>
          <w:szCs w:val="24"/>
        </w:rPr>
        <w:t>r.</w:t>
      </w: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- Nd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rsa m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16 qershor, s</w:t>
      </w:r>
      <w:r w:rsidR="001724BE" w:rsidRPr="00BF68BF">
        <w:rPr>
          <w:rFonts w:ascii="Times New Roman" w:hAnsi="Times New Roman" w:cs="Times New Roman"/>
          <w:iCs/>
          <w:sz w:val="24"/>
          <w:szCs w:val="24"/>
        </w:rPr>
        <w:t>hënimi i Ditës së</w:t>
      </w:r>
      <w:r w:rsidR="004C5932" w:rsidRPr="00BF68BF">
        <w:rPr>
          <w:rFonts w:ascii="Times New Roman" w:hAnsi="Times New Roman" w:cs="Times New Roman"/>
          <w:iCs/>
          <w:sz w:val="24"/>
          <w:szCs w:val="24"/>
        </w:rPr>
        <w:t xml:space="preserve"> Çlirimit dhe të Dëshmorëve të Komunës së Malishevës, ka filluar me P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4C5932" w:rsidRPr="00BF68BF">
        <w:rPr>
          <w:rFonts w:ascii="Times New Roman" w:hAnsi="Times New Roman" w:cs="Times New Roman"/>
          <w:iCs/>
          <w:sz w:val="24"/>
          <w:szCs w:val="24"/>
        </w:rPr>
        <w:t>rurimin Memorial p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4C5932" w:rsidRPr="00BF68BF">
        <w:rPr>
          <w:rFonts w:ascii="Times New Roman" w:hAnsi="Times New Roman" w:cs="Times New Roman"/>
          <w:iCs/>
          <w:sz w:val="24"/>
          <w:szCs w:val="24"/>
        </w:rPr>
        <w:t>r Masakr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n e Burimit, m</w:t>
      </w:r>
      <w:r w:rsidRPr="00BF68BF">
        <w:rPr>
          <w:rFonts w:ascii="Times New Roman" w:hAnsi="Times New Roman" w:cs="Times New Roman"/>
          <w:sz w:val="24"/>
          <w:szCs w:val="24"/>
        </w:rPr>
        <w:t>bledhjen</w:t>
      </w:r>
      <w:r w:rsidR="001724BE" w:rsidRPr="00BF68BF">
        <w:rPr>
          <w:rFonts w:ascii="Times New Roman" w:hAnsi="Times New Roman" w:cs="Times New Roman"/>
          <w:sz w:val="24"/>
          <w:szCs w:val="24"/>
        </w:rPr>
        <w:t>solemne  dhe</w:t>
      </w:r>
      <w:r w:rsidR="001724BE" w:rsidRPr="00BF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ndarja e çmimeve tradicionale në Shtëpinë e Kulturës “Tahir Sinani” në Malishevë. </w:t>
      </w:r>
    </w:p>
    <w:p w:rsidR="00264493" w:rsidRPr="00BF68BF" w:rsidRDefault="00264493" w:rsidP="00BF68B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493" w:rsidRPr="00BF68BF" w:rsidRDefault="001724BE" w:rsidP="00BF68B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BF68BF">
        <w:rPr>
          <w:rFonts w:ascii="Times New Roman" w:eastAsia="Times New Roman" w:hAnsi="Times New Roman" w:cs="Times New Roman"/>
          <w:sz w:val="24"/>
          <w:szCs w:val="24"/>
        </w:rPr>
        <w:t xml:space="preserve">Ekspozita artistike dhe publikimi i rezultateve të konkursit në lëmin e </w:t>
      </w:r>
      <w:r w:rsidR="0054508E" w:rsidRPr="00BF68BF">
        <w:rPr>
          <w:rFonts w:ascii="Times New Roman" w:eastAsia="Times New Roman" w:hAnsi="Times New Roman" w:cs="Times New Roman"/>
          <w:sz w:val="24"/>
          <w:szCs w:val="24"/>
        </w:rPr>
        <w:t>pikturës  në Shtëpinë e K</w:t>
      </w:r>
      <w:r w:rsidRPr="00BF68BF">
        <w:rPr>
          <w:rFonts w:ascii="Times New Roman" w:eastAsia="Times New Roman" w:hAnsi="Times New Roman" w:cs="Times New Roman"/>
          <w:sz w:val="24"/>
          <w:szCs w:val="24"/>
        </w:rPr>
        <w:t>ulturës “Tahir Sinani”. Në këtë ekspozitë morën pjesë shumë Artistë dhe artëdashës të artit pamor.</w:t>
      </w:r>
    </w:p>
    <w:p w:rsidR="00264493" w:rsidRPr="00BF68BF" w:rsidRDefault="00264493" w:rsidP="00BF68BF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264493" w:rsidRPr="00BF68BF" w:rsidRDefault="001724BE" w:rsidP="00BF68B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Në konkursin artistik në lëmin e artit muzikor.</w:t>
      </w:r>
    </w:p>
    <w:p w:rsidR="00264493" w:rsidRPr="00BF68BF" w:rsidRDefault="004C5932" w:rsidP="00BF68B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V</w:t>
      </w:r>
      <w:r w:rsidR="001724BE" w:rsidRPr="00BF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endosja e buqetave me lule </w:t>
      </w:r>
      <w:r w:rsidR="001724BE" w:rsidRPr="00BF68BF">
        <w:rPr>
          <w:rFonts w:ascii="Times New Roman" w:eastAsia="Times New Roman" w:hAnsi="Times New Roman" w:cs="Times New Roman"/>
          <w:sz w:val="24"/>
          <w:szCs w:val="24"/>
        </w:rPr>
        <w:t>te Shtatorja e Komandantit Legjendar “Adem Ja</w:t>
      </w:r>
      <w:r w:rsidR="0054508E" w:rsidRPr="00BF68BF">
        <w:rPr>
          <w:rFonts w:ascii="Times New Roman" w:eastAsia="Times New Roman" w:hAnsi="Times New Roman" w:cs="Times New Roman"/>
          <w:sz w:val="24"/>
          <w:szCs w:val="24"/>
        </w:rPr>
        <w:t xml:space="preserve">shari”, </w:t>
      </w:r>
      <w:r w:rsidRPr="00BF68BF">
        <w:rPr>
          <w:rFonts w:ascii="Times New Roman" w:eastAsia="Times New Roman" w:hAnsi="Times New Roman" w:cs="Times New Roman"/>
          <w:sz w:val="24"/>
          <w:szCs w:val="24"/>
        </w:rPr>
        <w:t>homazhe te</w:t>
      </w:r>
      <w:r w:rsidR="001724BE" w:rsidRPr="00BF68BF">
        <w:rPr>
          <w:rFonts w:ascii="Times New Roman" w:eastAsia="Times New Roman" w:hAnsi="Times New Roman" w:cs="Times New Roman"/>
          <w:sz w:val="24"/>
          <w:szCs w:val="24"/>
        </w:rPr>
        <w:t xml:space="preserve"> varrezat e Dëshmorëve në Malishevë, Kleçkë dhe Prekaz.</w:t>
      </w:r>
    </w:p>
    <w:p w:rsidR="00264493" w:rsidRPr="00BF68BF" w:rsidRDefault="00264493" w:rsidP="00BF68BF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383D53" w:rsidRPr="00BF68BF" w:rsidRDefault="001724BE" w:rsidP="00BF68B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lastRenderedPageBreak/>
        <w:t>K</w:t>
      </w:r>
      <w:r w:rsidR="0054508E" w:rsidRPr="00BF68BF">
        <w:rPr>
          <w:rFonts w:ascii="Times New Roman" w:hAnsi="Times New Roman" w:cs="Times New Roman"/>
          <w:iCs/>
          <w:sz w:val="24"/>
          <w:szCs w:val="24"/>
        </w:rPr>
        <w:t>oncert në Parkun e Q</w:t>
      </w:r>
      <w:r w:rsidRPr="00BF68BF">
        <w:rPr>
          <w:rFonts w:ascii="Times New Roman" w:hAnsi="Times New Roman" w:cs="Times New Roman"/>
          <w:iCs/>
          <w:sz w:val="24"/>
          <w:szCs w:val="24"/>
        </w:rPr>
        <w:t>ytetit, në të cilën kanë marrë pjesë SHKA, këngëtar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dhe grupe të ndryshme të muzikës, nga treva jonë si dhe këngëtarë të njohur të estradës. Gjatë kësaj mbrëmje, janë argëtuar një numër jashtëzakonisht i madh i të rinj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ve.  Aktivitetet janë përmbyllur me ndezjen e fishekzjarrëve në orën 21:00.</w:t>
      </w:r>
    </w:p>
    <w:p w:rsidR="00BF68BF" w:rsidRPr="00BF68BF" w:rsidRDefault="00BF68BF" w:rsidP="00BF68BF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CE6AEA" w:rsidRPr="00BF68BF" w:rsidRDefault="00E7285D" w:rsidP="00BF68BF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BF">
        <w:rPr>
          <w:rFonts w:ascii="Times New Roman" w:hAnsi="Times New Roman" w:cs="Times New Roman"/>
          <w:b/>
          <w:sz w:val="24"/>
          <w:szCs w:val="24"/>
        </w:rPr>
        <w:t>SEKTORI I MUZEUT</w:t>
      </w:r>
    </w:p>
    <w:p w:rsidR="00E915F2" w:rsidRPr="00BF68BF" w:rsidRDefault="00CE6AEA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Sikurse sektor</w:t>
      </w:r>
      <w:r w:rsidR="008C7318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t e tjer</w:t>
      </w:r>
      <w:r w:rsidR="008C7318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, ashtu edhe sektori i muzeut ka pasur aktivitete, ku g</w:t>
      </w:r>
      <w:r w:rsidR="00E7285D" w:rsidRPr="00BF68BF">
        <w:rPr>
          <w:rFonts w:ascii="Times New Roman" w:hAnsi="Times New Roman" w:cs="Times New Roman"/>
          <w:sz w:val="24"/>
          <w:szCs w:val="24"/>
        </w:rPr>
        <w:t>jat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k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saj periudhe komunikimi </w:t>
      </w:r>
      <w:r w:rsidRPr="00BF68BF">
        <w:rPr>
          <w:rFonts w:ascii="Times New Roman" w:hAnsi="Times New Roman" w:cs="Times New Roman"/>
          <w:sz w:val="24"/>
          <w:szCs w:val="24"/>
        </w:rPr>
        <w:t>me qytetar</w:t>
      </w:r>
      <w:r w:rsidR="008C7318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 xml:space="preserve">t </w:t>
      </w:r>
      <w:r w:rsidR="00E7285D" w:rsidRPr="00BF68BF">
        <w:rPr>
          <w:rFonts w:ascii="Times New Roman" w:hAnsi="Times New Roman" w:cs="Times New Roman"/>
          <w:sz w:val="24"/>
          <w:szCs w:val="24"/>
        </w:rPr>
        <w:t>ka qen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nivel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k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naqsh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A5C4D" w:rsidRPr="00BF68BF">
        <w:rPr>
          <w:rFonts w:ascii="Times New Roman" w:hAnsi="Times New Roman" w:cs="Times New Roman"/>
          <w:sz w:val="24"/>
          <w:szCs w:val="24"/>
        </w:rPr>
        <w:t>m, ku p</w:t>
      </w:r>
      <w:r w:rsidR="008C7318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rveç qytetar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ve, kemi komunikuar edhe me institucionet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rkat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se 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shtririjen e aktiviteteve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muzeut, siç 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sht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: Instituti Arkeologjik i Kosov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s, Muzeu Komb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tar, zyra regjionale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r ruajtjen e trash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>gimis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285D" w:rsidRPr="00BF68BF">
        <w:rPr>
          <w:rFonts w:ascii="Times New Roman" w:hAnsi="Times New Roman" w:cs="Times New Roman"/>
          <w:sz w:val="24"/>
          <w:szCs w:val="24"/>
        </w:rPr>
        <w:t xml:space="preserve"> Prizren</w:t>
      </w:r>
      <w:r w:rsidR="00450262" w:rsidRPr="00BF68BF">
        <w:rPr>
          <w:rFonts w:ascii="Times New Roman" w:hAnsi="Times New Roman" w:cs="Times New Roman"/>
          <w:sz w:val="24"/>
          <w:szCs w:val="24"/>
        </w:rPr>
        <w:t>,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r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 xml:space="preserve"> gjetur forma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r kthimin e  eksponateve, q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 xml:space="preserve"> jan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 xml:space="preserve"> 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n mbrojtjen me ligj nga treva jon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,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rkat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450262" w:rsidRPr="00BF68BF">
        <w:rPr>
          <w:rFonts w:ascii="Times New Roman" w:hAnsi="Times New Roman" w:cs="Times New Roman"/>
          <w:sz w:val="24"/>
          <w:szCs w:val="24"/>
        </w:rPr>
        <w:t>sisht Llapusha.</w:t>
      </w:r>
    </w:p>
    <w:p w:rsidR="00C20B66" w:rsidRPr="00BF68BF" w:rsidRDefault="00450262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Muzen e Qytetit “Jahir Mazreku”, gjat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 xml:space="preserve"> k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tyre muajve e kan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 xml:space="preserve"> vizituar nj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num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E71B3C" w:rsidRPr="00BF68BF">
        <w:rPr>
          <w:rFonts w:ascii="Times New Roman" w:hAnsi="Times New Roman" w:cs="Times New Roman"/>
          <w:sz w:val="24"/>
          <w:szCs w:val="24"/>
        </w:rPr>
        <w:t>r  i</w:t>
      </w:r>
      <w:r w:rsidRPr="00BF68BF">
        <w:rPr>
          <w:rFonts w:ascii="Times New Roman" w:hAnsi="Times New Roman" w:cs="Times New Roman"/>
          <w:sz w:val="24"/>
          <w:szCs w:val="24"/>
        </w:rPr>
        <w:t>konsideruesh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m i institucioneve, shoqatave, shkollave, subjektet politike parlamenatre dhe grupe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 xml:space="preserve"> qytetar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ve.</w:t>
      </w:r>
      <w:r w:rsidR="00C20B66" w:rsidRPr="00BF68BF">
        <w:rPr>
          <w:rFonts w:ascii="Times New Roman" w:hAnsi="Times New Roman" w:cs="Times New Roman"/>
          <w:sz w:val="24"/>
          <w:szCs w:val="24"/>
        </w:rPr>
        <w:t>Nd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r shkollat q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kan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vizituar muzeun,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A4472" w:rsidRPr="00BF68BF">
        <w:rPr>
          <w:rFonts w:ascii="Times New Roman" w:hAnsi="Times New Roman" w:cs="Times New Roman"/>
          <w:sz w:val="24"/>
          <w:szCs w:val="24"/>
        </w:rPr>
        <w:t>rmendim: SHFMU “</w:t>
      </w:r>
      <w:r w:rsidR="00E12554" w:rsidRPr="00BF68BF">
        <w:rPr>
          <w:rFonts w:ascii="Times New Roman" w:hAnsi="Times New Roman" w:cs="Times New Roman"/>
          <w:sz w:val="24"/>
          <w:szCs w:val="24"/>
        </w:rPr>
        <w:t>Ganimete T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E12554" w:rsidRPr="00BF68BF">
        <w:rPr>
          <w:rFonts w:ascii="Times New Roman" w:hAnsi="Times New Roman" w:cs="Times New Roman"/>
          <w:sz w:val="24"/>
          <w:szCs w:val="24"/>
        </w:rPr>
        <w:t xml:space="preserve">rbeshi” Astrazub, </w:t>
      </w:r>
      <w:r w:rsidR="00C20B66" w:rsidRPr="00BF68BF">
        <w:rPr>
          <w:rFonts w:ascii="Times New Roman" w:hAnsi="Times New Roman" w:cs="Times New Roman"/>
          <w:sz w:val="24"/>
          <w:szCs w:val="24"/>
        </w:rPr>
        <w:t>SHFMU “Nuhi Mazreku” Gurisht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, SHFMU “Emin Duraku” Dragobil, SHFMU “D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shmor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A4472" w:rsidRPr="00BF68BF">
        <w:rPr>
          <w:rFonts w:ascii="Times New Roman" w:hAnsi="Times New Roman" w:cs="Times New Roman"/>
          <w:sz w:val="24"/>
          <w:szCs w:val="24"/>
        </w:rPr>
        <w:t>t e Fshat</w:t>
      </w:r>
      <w:r w:rsidR="00C20B66" w:rsidRPr="00BF68BF">
        <w:rPr>
          <w:rFonts w:ascii="Times New Roman" w:hAnsi="Times New Roman" w:cs="Times New Roman"/>
          <w:sz w:val="24"/>
          <w:szCs w:val="24"/>
        </w:rPr>
        <w:t>it” etj.Pastaj familjet e D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shmor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ve dhe qytetar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viseve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ndryshme 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Kosov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s dhe Shqip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ris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. P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rveq k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tyre vizitave, kemi pasur edhe vizitor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me karakter pune, ku grupe student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sh, ju kemi ofruar material dhe sh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>nime q</w:t>
      </w:r>
      <w:r w:rsidR="00111391" w:rsidRPr="00BF68BF">
        <w:rPr>
          <w:rFonts w:ascii="Times New Roman" w:hAnsi="Times New Roman" w:cs="Times New Roman"/>
          <w:sz w:val="24"/>
          <w:szCs w:val="24"/>
        </w:rPr>
        <w:t>ë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posedon Muzeu </w:t>
      </w:r>
      <w:r w:rsidR="00182AB1" w:rsidRPr="00BF68BF">
        <w:rPr>
          <w:rFonts w:ascii="Times New Roman" w:hAnsi="Times New Roman" w:cs="Times New Roman"/>
          <w:sz w:val="24"/>
          <w:szCs w:val="24"/>
        </w:rPr>
        <w:t>i</w:t>
      </w:r>
      <w:r w:rsidR="00C20B66" w:rsidRPr="00BF68BF">
        <w:rPr>
          <w:rFonts w:ascii="Times New Roman" w:hAnsi="Times New Roman" w:cs="Times New Roman"/>
          <w:sz w:val="24"/>
          <w:szCs w:val="24"/>
        </w:rPr>
        <w:t xml:space="preserve"> Qytetit.</w:t>
      </w:r>
    </w:p>
    <w:p w:rsidR="006078D0" w:rsidRPr="00BF68BF" w:rsidRDefault="00C20B66" w:rsidP="00BF68B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Muzeu i Qytetit “Jahir Mazreku” </w:t>
      </w:r>
      <w:r w:rsidR="00450262"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synon të nxisë mirëkuptimin dhe vlerësimin e historisë së </w:t>
      </w:r>
      <w:r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>trev</w:t>
      </w:r>
      <w:r w:rsidR="00111391"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>s s</w:t>
      </w:r>
      <w:r w:rsidR="00111391"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Llapush</w:t>
      </w:r>
      <w:r w:rsidR="00111391"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>s,</w:t>
      </w:r>
      <w:r w:rsidR="00450262" w:rsidRPr="00BF6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mbi të kaluarën, të tashmen dhe të ardhmen shqiptare. </w:t>
      </w:r>
    </w:p>
    <w:p w:rsidR="00383D53" w:rsidRPr="00BF68BF" w:rsidRDefault="00383D53" w:rsidP="00BF68B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3D53" w:rsidRPr="00BF68BF" w:rsidRDefault="00383D53" w:rsidP="00BF68BF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8BF">
        <w:rPr>
          <w:rFonts w:ascii="Times New Roman" w:hAnsi="Times New Roman" w:cs="Times New Roman"/>
          <w:b/>
          <w:sz w:val="24"/>
          <w:szCs w:val="24"/>
        </w:rPr>
        <w:t>SEKTORI I BIBLIOTEKAVE</w:t>
      </w:r>
    </w:p>
    <w:p w:rsidR="00383D53" w:rsidRPr="00BF68BF" w:rsidRDefault="00383D53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Në raport janë prezentuar aktivitetet, të dhënat dhe shënimet që pasqyrojnë dhe reflektojnë angazhimin dhe rezultatet e shënuara gjatë</w:t>
      </w:r>
      <w:r w:rsidR="00BF68BF" w:rsidRPr="00BF68BF">
        <w:rPr>
          <w:rFonts w:ascii="Times New Roman" w:hAnsi="Times New Roman" w:cs="Times New Roman"/>
          <w:sz w:val="24"/>
          <w:szCs w:val="24"/>
        </w:rPr>
        <w:t xml:space="preserve"> këtij gjashtëmujori</w:t>
      </w:r>
      <w:r w:rsidRPr="00BF68BF">
        <w:rPr>
          <w:rFonts w:ascii="Times New Roman" w:hAnsi="Times New Roman" w:cs="Times New Roman"/>
          <w:sz w:val="24"/>
          <w:szCs w:val="24"/>
        </w:rPr>
        <w:t xml:space="preserve"> në fushën e bibliotekarisë, pasurimin e fondit librarë, punën me lexues, aktivitetet në bibliotekë etj. Puna në bibliotekë ka </w:t>
      </w:r>
      <w:r w:rsidRPr="00BF68BF">
        <w:rPr>
          <w:rFonts w:ascii="Times New Roman" w:hAnsi="Times New Roman" w:cs="Times New Roman"/>
          <w:sz w:val="24"/>
          <w:szCs w:val="24"/>
        </w:rPr>
        <w:lastRenderedPageBreak/>
        <w:t xml:space="preserve">qenë e përqëndruar në anëtarësimin e lexuesëve dhe pasurimi i fondit librarë. </w:t>
      </w:r>
      <w:r w:rsidRPr="00BF68BF">
        <w:rPr>
          <w:rFonts w:ascii="Times New Roman" w:hAnsi="Times New Roman" w:cs="Times New Roman"/>
          <w:sz w:val="24"/>
          <w:szCs w:val="24"/>
          <w:lang w:val="de-DE"/>
        </w:rPr>
        <w:t>Kemi filluar me anëtarësimin e lexuesëve sipas vitit kalendarik.</w:t>
      </w:r>
    </w:p>
    <w:p w:rsidR="00E915F2" w:rsidRPr="00BF68BF" w:rsidRDefault="00BF68BF" w:rsidP="00BF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83D53" w:rsidRPr="00BF68BF">
        <w:rPr>
          <w:rFonts w:ascii="Times New Roman" w:hAnsi="Times New Roman" w:cs="Times New Roman"/>
          <w:sz w:val="24"/>
          <w:szCs w:val="24"/>
          <w:lang w:val="de-DE"/>
        </w:rPr>
        <w:t>a i përket anëtarësimit të lexuesëve kemi filluar  njëjtë sikurse viteve të mëparëshme:shkolla fillore 1€</w:t>
      </w:r>
      <w:r w:rsidR="00383D53" w:rsidRPr="00BF68BF">
        <w:rPr>
          <w:rFonts w:ascii="Times New Roman" w:hAnsi="Times New Roman" w:cs="Times New Roman"/>
          <w:sz w:val="24"/>
          <w:szCs w:val="24"/>
        </w:rPr>
        <w:t>, s</w:t>
      </w:r>
      <w:r w:rsidR="00383D53" w:rsidRPr="00BF68BF">
        <w:rPr>
          <w:rFonts w:ascii="Times New Roman" w:hAnsi="Times New Roman" w:cs="Times New Roman"/>
          <w:sz w:val="24"/>
          <w:szCs w:val="24"/>
          <w:lang w:val="de-DE"/>
        </w:rPr>
        <w:t>hkolla mesme, studentë 2€</w:t>
      </w:r>
      <w:r w:rsidR="00383D53" w:rsidRPr="00BF68BF">
        <w:rPr>
          <w:rFonts w:ascii="Times New Roman" w:hAnsi="Times New Roman" w:cs="Times New Roman"/>
          <w:sz w:val="24"/>
          <w:szCs w:val="24"/>
        </w:rPr>
        <w:t xml:space="preserve">, </w:t>
      </w:r>
      <w:r w:rsidR="00383D53" w:rsidRPr="00BF68BF">
        <w:rPr>
          <w:rFonts w:ascii="Times New Roman" w:hAnsi="Times New Roman" w:cs="Times New Roman"/>
          <w:sz w:val="24"/>
          <w:szCs w:val="24"/>
          <w:lang w:val="de-DE"/>
        </w:rPr>
        <w:t xml:space="preserve">të rriturit 3€.Të liruar nga pagesa, familjet e dëshmorëve, invalidëve, aktivistët e bibliotekës.  </w:t>
      </w:r>
      <w:r w:rsidR="00383D53" w:rsidRPr="00BF68BF">
        <w:rPr>
          <w:rFonts w:ascii="Times New Roman" w:hAnsi="Times New Roman" w:cs="Times New Roman"/>
          <w:sz w:val="24"/>
          <w:szCs w:val="24"/>
        </w:rPr>
        <w:t>Mjetet e anëtarësimit janë dorëzuar në ba</w:t>
      </w:r>
      <w:r w:rsidR="00E65BEE" w:rsidRPr="00BF68BF">
        <w:rPr>
          <w:rFonts w:ascii="Times New Roman" w:hAnsi="Times New Roman" w:cs="Times New Roman"/>
          <w:sz w:val="24"/>
          <w:szCs w:val="24"/>
        </w:rPr>
        <w:t>nkë, në xhirollogari të komunës.</w:t>
      </w:r>
    </w:p>
    <w:p w:rsidR="00E71B3C" w:rsidRPr="00BF68BF" w:rsidRDefault="00F1087B" w:rsidP="00BF68BF">
      <w:pPr>
        <w:pStyle w:val="ListParagraph"/>
        <w:numPr>
          <w:ilvl w:val="0"/>
          <w:numId w:val="30"/>
        </w:numPr>
        <w:spacing w:line="360" w:lineRule="auto"/>
        <w:jc w:val="center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BF68BF">
        <w:rPr>
          <w:rFonts w:ascii="Times New Roman" w:hAnsi="Times New Roman" w:cs="Times New Roman"/>
          <w:b/>
          <w:sz w:val="24"/>
          <w:szCs w:val="24"/>
        </w:rPr>
        <w:t>SEKTORI I RINIS</w:t>
      </w:r>
      <w:r w:rsidR="00111391" w:rsidRPr="00BF68BF">
        <w:rPr>
          <w:rFonts w:ascii="Times New Roman" w:hAnsi="Times New Roman" w:cs="Times New Roman"/>
          <w:b/>
          <w:sz w:val="24"/>
          <w:szCs w:val="24"/>
        </w:rPr>
        <w:t>Ë</w:t>
      </w:r>
    </w:p>
    <w:p w:rsidR="002A6240" w:rsidRPr="00BF68BF" w:rsidRDefault="00E71B3C" w:rsidP="00BF68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8BF">
        <w:rPr>
          <w:rStyle w:val="Emphasis"/>
          <w:rFonts w:ascii="Times New Roman" w:hAnsi="Times New Roman"/>
          <w:i w:val="0"/>
          <w:iCs/>
          <w:sz w:val="24"/>
          <w:szCs w:val="24"/>
        </w:rPr>
        <w:t>Sektori i rinisë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 xml:space="preserve"> përkatësisht zyrtari për rini në kuadër të Drejtorisë në bashkëpunim me organizatat rinore të komunës sonë oragnizon aktivitete të ndryshme që në fokus kanë rininë.Aktivitetet Kryesore të Se</w:t>
      </w:r>
      <w:r w:rsidR="005A770E" w:rsidRPr="00BF68BF">
        <w:rPr>
          <w:rFonts w:ascii="Times New Roman" w:hAnsi="Times New Roman" w:cs="Times New Roman"/>
          <w:color w:val="000000"/>
          <w:sz w:val="24"/>
          <w:szCs w:val="24"/>
        </w:rPr>
        <w:t xml:space="preserve">ktorit të Rinisë të realizuara 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jan</w:t>
      </w:r>
      <w:r w:rsidR="008C7318" w:rsidRPr="00BF68B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F68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1034" w:rsidRPr="00BF68BF" w:rsidRDefault="00B86A05" w:rsidP="00BF68BF">
      <w:pPr>
        <w:pStyle w:val="ListParagraph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BF68BF">
        <w:rPr>
          <w:rFonts w:ascii="Times New Roman" w:hAnsi="Times New Roman" w:cs="Times New Roman"/>
          <w:color w:val="1C1E21"/>
          <w:sz w:val="24"/>
          <w:szCs w:val="24"/>
        </w:rPr>
        <w:t>Në Qendrën e Rinisë është mbajtur sesion përgatitor për pakon “Soft Skills”. Në këtë sesion, me të rinjtë pjesëmarrës janë përgatitur për hartimin e: CV-së, Letrës Motivuese dhe Intervistës.</w:t>
      </w:r>
    </w:p>
    <w:p w:rsidR="00981034" w:rsidRPr="00BF68BF" w:rsidRDefault="00B86A05" w:rsidP="00BF68BF">
      <w:pPr>
        <w:pStyle w:val="ListParagraph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BF68B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Në kuadër të Klubit  SKYE, anëtarët e këtij klubi kanë implementuar projektin e tyre të dytë komunitar „Instalacioni“.  Qëllimi i projektit është zbukurimi i parkut të qytetit. Projekti është implementuar nga </w:t>
      </w:r>
      <w:r w:rsidR="00BF68B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</w:t>
      </w:r>
      <w:r w:rsidRPr="00BF68B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orld Vision ndërsa është financuar nga GiZ.</w:t>
      </w:r>
    </w:p>
    <w:p w:rsidR="00BF68BF" w:rsidRPr="00BF68BF" w:rsidRDefault="00BF68BF" w:rsidP="00BF68BF">
      <w:pPr>
        <w:pStyle w:val="ListParagraph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Në periudhën janar-maj, janë mbajtur sesione informuese për Platformën e Vullnetarëve të Kosovës, në shkolla fillore dhe të mesme të komunës sonë.</w:t>
      </w:r>
    </w:p>
    <w:p w:rsidR="00981034" w:rsidRPr="00BF68BF" w:rsidRDefault="00B86A05" w:rsidP="00BF68BF">
      <w:pPr>
        <w:pStyle w:val="ListParagraph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BF68BF">
        <w:rPr>
          <w:rFonts w:ascii="Times New Roman" w:hAnsi="Times New Roman" w:cs="Times New Roman"/>
          <w:color w:val="1C1E21"/>
          <w:sz w:val="24"/>
          <w:szCs w:val="24"/>
        </w:rPr>
        <w:t>Anëtarët nga Qendra e Rinisë dhe KVRL-së (Ardian Telaku (KVRL), Bledar Kryeziu (KVRL) Albin Sopaj (QRM), Clirim Telaku</w:t>
      </w:r>
      <w:r w:rsidR="00FC777A" w:rsidRPr="00BF68BF">
        <w:rPr>
          <w:rFonts w:ascii="Times New Roman" w:hAnsi="Times New Roman" w:cs="Times New Roman"/>
          <w:color w:val="1C1E21"/>
          <w:sz w:val="24"/>
          <w:szCs w:val="24"/>
        </w:rPr>
        <w:t xml:space="preserve"> (QRM</w:t>
      </w:r>
      <w:r w:rsidRPr="00BF68BF">
        <w:rPr>
          <w:rFonts w:ascii="Times New Roman" w:hAnsi="Times New Roman" w:cs="Times New Roman"/>
          <w:color w:val="1C1E21"/>
          <w:sz w:val="24"/>
          <w:szCs w:val="24"/>
        </w:rPr>
        <w:t>), kan</w:t>
      </w:r>
      <w:r w:rsidR="002274DA" w:rsidRPr="00BF68BF">
        <w:rPr>
          <w:rFonts w:ascii="Times New Roman" w:hAnsi="Times New Roman" w:cs="Times New Roman"/>
          <w:color w:val="1C1E21"/>
          <w:sz w:val="24"/>
          <w:szCs w:val="24"/>
        </w:rPr>
        <w:t>ë</w:t>
      </w:r>
      <w:r w:rsidRPr="00BF68BF">
        <w:rPr>
          <w:rFonts w:ascii="Times New Roman" w:hAnsi="Times New Roman" w:cs="Times New Roman"/>
          <w:color w:val="1C1E21"/>
          <w:sz w:val="24"/>
          <w:szCs w:val="24"/>
        </w:rPr>
        <w:t xml:space="preserve"> marrë pjesë në punëtorinë treditore "Prioritizimi i ç</w:t>
      </w:r>
      <w:r w:rsidR="002274DA" w:rsidRPr="00BF68BF">
        <w:rPr>
          <w:rFonts w:ascii="Times New Roman" w:hAnsi="Times New Roman" w:cs="Times New Roman"/>
          <w:color w:val="1C1E21"/>
          <w:sz w:val="24"/>
          <w:szCs w:val="24"/>
        </w:rPr>
        <w:t>ë</w:t>
      </w:r>
      <w:r w:rsidRPr="00BF68BF">
        <w:rPr>
          <w:rFonts w:ascii="Times New Roman" w:hAnsi="Times New Roman" w:cs="Times New Roman"/>
          <w:color w:val="1C1E21"/>
          <w:sz w:val="24"/>
          <w:szCs w:val="24"/>
        </w:rPr>
        <w:t>shtjeve në Arsim dhe Vendimmarrje në 7 komuna të  Kosovës". Punëtoria është organizuar nga Organizata Youth Center Lipjan (LYC) në bashkëpunim me Friedrich Ebert Stiftung (FES), ndërsa në të kanë marrë pjesë përfaqësues rinorë e zyrtar komunash të ndryshme.</w:t>
      </w:r>
    </w:p>
    <w:p w:rsidR="00981034" w:rsidRPr="00BF68BF" w:rsidRDefault="00B86A05" w:rsidP="00BF68BF">
      <w:pPr>
        <w:pStyle w:val="ListParagraph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BF68BF">
        <w:rPr>
          <w:rFonts w:ascii="Times New Roman" w:hAnsi="Times New Roman" w:cs="Times New Roman"/>
          <w:color w:val="1C1E21"/>
          <w:sz w:val="24"/>
          <w:szCs w:val="24"/>
        </w:rPr>
        <w:t>Është mbajtur Kuvendi i Këshillit të Veprimit Rinor Lokal. Kuvendi zgjedhor është mbajtur në Malishevë, dhe në të kanë marr pjesë mbi 40 të rinj, në mësin e tyre edhe përfaqësues të OJQ-ve rinore, të cilat kanë shprehë interesim të jenë pjesë e Kuvendit. Kryetar i KVRL-së, është</w:t>
      </w:r>
      <w:r w:rsidR="00981034" w:rsidRPr="00BF68BF">
        <w:rPr>
          <w:rFonts w:ascii="Times New Roman" w:hAnsi="Times New Roman" w:cs="Times New Roman"/>
          <w:color w:val="1C1E21"/>
          <w:sz w:val="24"/>
          <w:szCs w:val="24"/>
        </w:rPr>
        <w:t xml:space="preserve"> zgjedhur Bledar Kryeziu.</w:t>
      </w:r>
    </w:p>
    <w:p w:rsidR="00197899" w:rsidRPr="002C5BAB" w:rsidRDefault="00B86A05" w:rsidP="002C5BAB">
      <w:pPr>
        <w:pStyle w:val="ListParagraph"/>
        <w:numPr>
          <w:ilvl w:val="0"/>
          <w:numId w:val="28"/>
        </w:num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BF68B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t>Me aktivitete të</w:t>
      </w:r>
      <w:r w:rsidR="005E5977" w:rsidRPr="00BF68B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shumta kulturore, rin</w:t>
      </w:r>
      <w:r w:rsidRPr="00BF68B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ore dhe sportive është shënuar 20-vjetori i Ditës së Çlirimit dhe të Dëshmorëve të Komunës së Malishevës. Në Shtëpinë e Kulturës “Tahir Sinani” është realizuar shfaqja “Mesazhi” me aktorët amaterë- anëtarë të Qendrës Rinore. Kjo shfaqje është përcjellur nga të rinjtë të shumtë, të cilët janë ndarë të kënaqur me organizimin.</w:t>
      </w:r>
    </w:p>
    <w:p w:rsidR="002C5BAB" w:rsidRPr="002C5BAB" w:rsidRDefault="002C5BAB" w:rsidP="00EF4F53">
      <w:pPr>
        <w:pStyle w:val="ListParagraph"/>
        <w:shd w:val="clear" w:color="auto" w:fill="FFFFFF"/>
        <w:spacing w:before="90" w:after="90" w:line="360" w:lineRule="auto"/>
        <w:ind w:left="1440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B11F38" w:rsidRPr="00BF68BF" w:rsidRDefault="00B11F38" w:rsidP="00BF68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BC9" w:rsidRPr="00BF68BF" w:rsidRDefault="00E64A57" w:rsidP="002C5BAB">
      <w:pPr>
        <w:pStyle w:val="ListParagraph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BF">
        <w:rPr>
          <w:rFonts w:ascii="Times New Roman" w:hAnsi="Times New Roman" w:cs="Times New Roman"/>
          <w:b/>
          <w:sz w:val="24"/>
          <w:szCs w:val="24"/>
        </w:rPr>
        <w:t>SEKTORI I SPORTIT</w:t>
      </w:r>
    </w:p>
    <w:p w:rsidR="00F10B59" w:rsidRPr="00BF68BF" w:rsidRDefault="00DE19ED" w:rsidP="00BF68B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Sikurse sektor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t m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lart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, edhe ky sektor ka qen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jasht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zakonisht i ngjeshur me aktivite sportive, nd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r t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cilat p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D07CC4" w:rsidRPr="00BF68BF">
        <w:rPr>
          <w:rFonts w:ascii="Times New Roman" w:hAnsi="Times New Roman" w:cs="Times New Roman"/>
          <w:iCs/>
          <w:sz w:val="24"/>
          <w:szCs w:val="24"/>
        </w:rPr>
        <w:t>rm</w:t>
      </w:r>
      <w:r w:rsidR="00F10B59" w:rsidRPr="00BF68BF">
        <w:rPr>
          <w:rFonts w:ascii="Times New Roman" w:hAnsi="Times New Roman" w:cs="Times New Roman"/>
          <w:iCs/>
          <w:sz w:val="24"/>
          <w:szCs w:val="24"/>
        </w:rPr>
        <w:t>endim:</w:t>
      </w:r>
    </w:p>
    <w:p w:rsidR="00A82184" w:rsidRPr="00BF68BF" w:rsidRDefault="00A82184" w:rsidP="00BF68B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P</w:t>
      </w:r>
      <w:r w:rsidR="00DE19ED" w:rsidRPr="00BF68BF">
        <w:rPr>
          <w:rFonts w:ascii="Times New Roman" w:hAnsi="Times New Roman" w:cs="Times New Roman"/>
          <w:iCs/>
          <w:sz w:val="24"/>
          <w:szCs w:val="24"/>
        </w:rPr>
        <w:t>ër nder të shënimit t</w:t>
      </w:r>
      <w:r w:rsidR="00111391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11 </w:t>
      </w:r>
      <w:r w:rsidR="00DE19ED" w:rsidRPr="00BF68BF">
        <w:rPr>
          <w:rFonts w:ascii="Times New Roman" w:hAnsi="Times New Roman" w:cs="Times New Roman"/>
          <w:iCs/>
          <w:sz w:val="24"/>
          <w:szCs w:val="24"/>
        </w:rPr>
        <w:t>-vjetorit të shpalljes së P</w:t>
      </w:r>
      <w:r w:rsidR="00E64A57" w:rsidRPr="00BF68BF">
        <w:rPr>
          <w:rFonts w:ascii="Times New Roman" w:hAnsi="Times New Roman" w:cs="Times New Roman"/>
          <w:iCs/>
          <w:sz w:val="24"/>
          <w:szCs w:val="24"/>
        </w:rPr>
        <w:t>av</w:t>
      </w:r>
      <w:r w:rsidR="00DE19ED" w:rsidRPr="00BF68BF">
        <w:rPr>
          <w:rFonts w:ascii="Times New Roman" w:hAnsi="Times New Roman" w:cs="Times New Roman"/>
          <w:iCs/>
          <w:sz w:val="24"/>
          <w:szCs w:val="24"/>
        </w:rPr>
        <w:t>a</w:t>
      </w:r>
      <w:r w:rsidRPr="00BF68BF">
        <w:rPr>
          <w:rFonts w:ascii="Times New Roman" w:hAnsi="Times New Roman" w:cs="Times New Roman"/>
          <w:iCs/>
          <w:sz w:val="24"/>
          <w:szCs w:val="24"/>
        </w:rPr>
        <w:t>r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sisë së Republikës së Kosovës, kemi organizuar turniret në Volejboll, Ping Pong, Shenjëtari, Shah</w:t>
      </w:r>
      <w:r w:rsidR="00705F87" w:rsidRPr="00BF68BF">
        <w:rPr>
          <w:rFonts w:ascii="Times New Roman" w:hAnsi="Times New Roman" w:cs="Times New Roman"/>
          <w:iCs/>
          <w:sz w:val="24"/>
          <w:szCs w:val="24"/>
        </w:rPr>
        <w:t xml:space="preserve"> si dhe loj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miqësore në Futboll për femra.</w:t>
      </w:r>
    </w:p>
    <w:p w:rsidR="002D1E46" w:rsidRPr="00BF68BF" w:rsidRDefault="00A82184" w:rsidP="00BF68B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>Drejtoria për Kultur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, Rini dhe Sport në bashk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>punim me</w:t>
      </w:r>
      <w:r w:rsidR="00705F87" w:rsidRPr="00BF68BF">
        <w:rPr>
          <w:rFonts w:ascii="Times New Roman" w:hAnsi="Times New Roman" w:cs="Times New Roman"/>
          <w:sz w:val="24"/>
          <w:szCs w:val="24"/>
        </w:rPr>
        <w:t xml:space="preserve"> Komitetin Olimpik t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705F87" w:rsidRPr="00BF68BF">
        <w:rPr>
          <w:rFonts w:ascii="Times New Roman" w:hAnsi="Times New Roman" w:cs="Times New Roman"/>
          <w:sz w:val="24"/>
          <w:szCs w:val="24"/>
        </w:rPr>
        <w:t xml:space="preserve"> Kosov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705F87" w:rsidRPr="00BF68BF">
        <w:rPr>
          <w:rFonts w:ascii="Times New Roman" w:hAnsi="Times New Roman" w:cs="Times New Roman"/>
          <w:sz w:val="24"/>
          <w:szCs w:val="24"/>
        </w:rPr>
        <w:t xml:space="preserve">s, </w:t>
      </w:r>
      <w:r w:rsidRPr="00BF68BF">
        <w:rPr>
          <w:rFonts w:ascii="Times New Roman" w:hAnsi="Times New Roman" w:cs="Times New Roman"/>
          <w:sz w:val="24"/>
          <w:szCs w:val="24"/>
        </w:rPr>
        <w:t xml:space="preserve"> Drejtorin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Pr="00BF68BF">
        <w:rPr>
          <w:rFonts w:ascii="Times New Roman" w:hAnsi="Times New Roman" w:cs="Times New Roman"/>
          <w:sz w:val="24"/>
          <w:szCs w:val="24"/>
        </w:rPr>
        <w:t xml:space="preserve"> për Arsim dhe Edukim po ashtu edhe me Klubin e Atletikës “Malisheva</w:t>
      </w:r>
      <w:r w:rsidR="00705F87" w:rsidRPr="00BF68BF">
        <w:rPr>
          <w:rFonts w:ascii="Times New Roman" w:hAnsi="Times New Roman" w:cs="Times New Roman"/>
          <w:sz w:val="24"/>
          <w:szCs w:val="24"/>
        </w:rPr>
        <w:t>”</w:t>
      </w:r>
      <w:r w:rsidRPr="00BF68BF">
        <w:rPr>
          <w:rFonts w:ascii="Times New Roman" w:hAnsi="Times New Roman" w:cs="Times New Roman"/>
          <w:sz w:val="24"/>
          <w:szCs w:val="24"/>
        </w:rPr>
        <w:t xml:space="preserve"> në stadiumin “Liman Gegaj” </w:t>
      </w:r>
      <w:r w:rsidR="00705F87" w:rsidRPr="00BF68BF">
        <w:rPr>
          <w:rFonts w:ascii="Times New Roman" w:hAnsi="Times New Roman" w:cs="Times New Roman"/>
          <w:sz w:val="24"/>
          <w:szCs w:val="24"/>
        </w:rPr>
        <w:t>në Malishevë</w:t>
      </w:r>
      <w:r w:rsidR="003841B1" w:rsidRPr="00BF68BF">
        <w:rPr>
          <w:rFonts w:ascii="Times New Roman" w:hAnsi="Times New Roman" w:cs="Times New Roman"/>
          <w:sz w:val="24"/>
          <w:szCs w:val="24"/>
        </w:rPr>
        <w:t>, m</w:t>
      </w:r>
      <w:r w:rsidR="00894C62" w:rsidRPr="00BF68BF">
        <w:rPr>
          <w:rFonts w:ascii="Times New Roman" w:hAnsi="Times New Roman" w:cs="Times New Roman"/>
          <w:sz w:val="24"/>
          <w:szCs w:val="24"/>
        </w:rPr>
        <w:t>ë</w:t>
      </w:r>
      <w:r w:rsidR="003841B1" w:rsidRPr="00BF68BF">
        <w:rPr>
          <w:rFonts w:ascii="Times New Roman" w:hAnsi="Times New Roman" w:cs="Times New Roman"/>
          <w:sz w:val="24"/>
          <w:szCs w:val="24"/>
        </w:rPr>
        <w:t xml:space="preserve"> dat</w:t>
      </w:r>
      <w:r w:rsidR="00894C62" w:rsidRPr="00BF68BF">
        <w:rPr>
          <w:rFonts w:ascii="Times New Roman" w:hAnsi="Times New Roman" w:cs="Times New Roman"/>
          <w:sz w:val="24"/>
          <w:szCs w:val="24"/>
        </w:rPr>
        <w:t>ë</w:t>
      </w:r>
      <w:r w:rsidR="003841B1" w:rsidRPr="00BF68BF">
        <w:rPr>
          <w:rFonts w:ascii="Times New Roman" w:hAnsi="Times New Roman" w:cs="Times New Roman"/>
          <w:sz w:val="24"/>
          <w:szCs w:val="24"/>
        </w:rPr>
        <w:t xml:space="preserve">n 27 maj, </w:t>
      </w:r>
      <w:r w:rsidR="00705F87" w:rsidRPr="00BF68BF">
        <w:rPr>
          <w:rFonts w:ascii="Times New Roman" w:hAnsi="Times New Roman" w:cs="Times New Roman"/>
          <w:sz w:val="24"/>
          <w:szCs w:val="24"/>
        </w:rPr>
        <w:t xml:space="preserve"> kemi</w:t>
      </w:r>
      <w:r w:rsidR="003841B1" w:rsidRPr="00BF68BF">
        <w:rPr>
          <w:rFonts w:ascii="Times New Roman" w:hAnsi="Times New Roman" w:cs="Times New Roman"/>
          <w:sz w:val="24"/>
          <w:szCs w:val="24"/>
        </w:rPr>
        <w:t xml:space="preserve"> zhvilluar Ditën Olimpike 2019, </w:t>
      </w:r>
      <w:r w:rsidRPr="00BF68BF">
        <w:rPr>
          <w:rFonts w:ascii="Times New Roman" w:hAnsi="Times New Roman" w:cs="Times New Roman"/>
          <w:sz w:val="24"/>
          <w:szCs w:val="24"/>
        </w:rPr>
        <w:t>me Fëmijët e Pavarësisë (Fëmijët të cilët kan lindur në vitin 2008).</w:t>
      </w:r>
    </w:p>
    <w:p w:rsidR="00242AF2" w:rsidRPr="00BF68BF" w:rsidRDefault="002D1E46" w:rsidP="00BF68B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sz w:val="24"/>
          <w:szCs w:val="24"/>
        </w:rPr>
        <w:t xml:space="preserve">Shkollat pjesëmarrëse ishin: </w:t>
      </w:r>
      <w:r w:rsidR="00A82184" w:rsidRPr="00BF68BF">
        <w:rPr>
          <w:rFonts w:ascii="Times New Roman" w:hAnsi="Times New Roman" w:cs="Times New Roman"/>
          <w:sz w:val="24"/>
          <w:szCs w:val="24"/>
        </w:rPr>
        <w:t>SHFMU “Vesel Kasniqi”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</w:t>
      </w:r>
      <w:r w:rsidR="00A82184" w:rsidRPr="00BF68BF">
        <w:rPr>
          <w:rFonts w:ascii="Times New Roman" w:hAnsi="Times New Roman" w:cs="Times New Roman"/>
          <w:sz w:val="24"/>
          <w:szCs w:val="24"/>
        </w:rPr>
        <w:t>Pagarushë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“Ruzhdi Xhyliqi”, Marali, SHFMU “Fehmi Agani”,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Turjakë</w:t>
      </w:r>
      <w:r w:rsidR="00E96481" w:rsidRPr="00BF68BF">
        <w:rPr>
          <w:rFonts w:ascii="Times New Roman" w:hAnsi="Times New Roman" w:cs="Times New Roman"/>
          <w:sz w:val="24"/>
          <w:szCs w:val="24"/>
        </w:rPr>
        <w:t>, SHFMU “Ismail Qemaili”, Bellanic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</w:t>
      </w:r>
      <w:r w:rsidR="00A82184" w:rsidRPr="00BF68BF">
        <w:rPr>
          <w:rFonts w:ascii="Times New Roman" w:hAnsi="Times New Roman" w:cs="Times New Roman"/>
          <w:sz w:val="24"/>
          <w:szCs w:val="24"/>
        </w:rPr>
        <w:t xml:space="preserve">SHFMU 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“Ramadan Morina”,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Damanekë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“Emin Duraku”,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Dragobil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“Dëshmorët e Kombit”,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Ngucat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“Gjergj Fishta”,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Senik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</w:t>
      </w:r>
      <w:r w:rsidR="00A82184" w:rsidRPr="00BF68BF">
        <w:rPr>
          <w:rFonts w:ascii="Times New Roman" w:hAnsi="Times New Roman" w:cs="Times New Roman"/>
          <w:sz w:val="24"/>
          <w:szCs w:val="24"/>
        </w:rPr>
        <w:t>SHFMU “</w:t>
      </w:r>
      <w:r w:rsidR="00E96481" w:rsidRPr="00BF68BF">
        <w:rPr>
          <w:rFonts w:ascii="Times New Roman" w:hAnsi="Times New Roman" w:cs="Times New Roman"/>
          <w:sz w:val="24"/>
          <w:szCs w:val="24"/>
        </w:rPr>
        <w:t>Gjergj Kastrioti”, Llazic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“Tafil Kelmendi”,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Balincë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 SHFMU “Xhevë Krasniqi”,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Drenoc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“Imer Krasniqi”,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Carrallukë</w:t>
      </w:r>
      <w:r w:rsidR="00E96481" w:rsidRPr="00BF68BF">
        <w:rPr>
          <w:rFonts w:ascii="Times New Roman" w:hAnsi="Times New Roman" w:cs="Times New Roman"/>
          <w:sz w:val="24"/>
          <w:szCs w:val="24"/>
        </w:rPr>
        <w:t>, SHFMU “Naim Frashri”, Banj</w:t>
      </w:r>
      <w:r w:rsidR="002274DA" w:rsidRPr="00BF68BF">
        <w:rPr>
          <w:rFonts w:ascii="Times New Roman" w:hAnsi="Times New Roman" w:cs="Times New Roman"/>
          <w:sz w:val="24"/>
          <w:szCs w:val="24"/>
        </w:rPr>
        <w:t>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“Hasan Prishtina”, </w:t>
      </w:r>
      <w:r w:rsidR="00A82184" w:rsidRPr="00BF68BF">
        <w:rPr>
          <w:rFonts w:ascii="Times New Roman" w:hAnsi="Times New Roman" w:cs="Times New Roman"/>
          <w:sz w:val="24"/>
          <w:szCs w:val="24"/>
        </w:rPr>
        <w:t>Tërpezë</w:t>
      </w:r>
      <w:r w:rsidR="00E96481" w:rsidRPr="00BF68BF">
        <w:rPr>
          <w:rFonts w:ascii="Times New Roman" w:hAnsi="Times New Roman" w:cs="Times New Roman"/>
          <w:sz w:val="24"/>
          <w:szCs w:val="24"/>
        </w:rPr>
        <w:t xml:space="preserve">, SHFMU “18 Prilli”, </w:t>
      </w:r>
      <w:r w:rsidR="00242AF2" w:rsidRPr="00BF68BF">
        <w:rPr>
          <w:rFonts w:ascii="Times New Roman" w:hAnsi="Times New Roman" w:cs="Times New Roman"/>
          <w:sz w:val="24"/>
          <w:szCs w:val="24"/>
        </w:rPr>
        <w:t>Burim.</w:t>
      </w:r>
    </w:p>
    <w:p w:rsidR="001F0A92" w:rsidRPr="00BF68BF" w:rsidRDefault="00242AF2" w:rsidP="00BF68B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Për nder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 xml:space="preserve"> të  16 qershorit Ditës së Çlirimit dhe Dëshmorëve,  është  organizuar Turniri Trad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icional “Ibrahim Mazreku”, në Futboll M&amp;F 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dhe turniret tjera në Volejboll, Ping Pong, She</w:t>
      </w:r>
      <w:r w:rsidRPr="00BF68BF">
        <w:rPr>
          <w:rFonts w:ascii="Times New Roman" w:hAnsi="Times New Roman" w:cs="Times New Roman"/>
          <w:iCs/>
          <w:sz w:val="24"/>
          <w:szCs w:val="24"/>
        </w:rPr>
        <w:t>n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j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 xml:space="preserve">tari dhe Shah. Turniri në Futboll për </w:t>
      </w:r>
      <w:r w:rsidRPr="00BF68BF">
        <w:rPr>
          <w:rFonts w:ascii="Times New Roman" w:hAnsi="Times New Roman" w:cs="Times New Roman"/>
          <w:iCs/>
          <w:sz w:val="24"/>
          <w:szCs w:val="24"/>
        </w:rPr>
        <w:t>meshkuj është zhvilluar në fush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n sportive “Bekimi” në Mali</w:t>
      </w:r>
      <w:r w:rsidRPr="00BF68BF">
        <w:rPr>
          <w:rFonts w:ascii="Times New Roman" w:hAnsi="Times New Roman" w:cs="Times New Roman"/>
          <w:iCs/>
          <w:sz w:val="24"/>
          <w:szCs w:val="24"/>
        </w:rPr>
        <w:t>shevë ku pjesmarrës kan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qenë 18 </w:t>
      </w:r>
      <w:r w:rsidR="00A475FC" w:rsidRPr="00BF68BF">
        <w:rPr>
          <w:rFonts w:ascii="Times New Roman" w:hAnsi="Times New Roman" w:cs="Times New Roman"/>
          <w:iCs/>
          <w:sz w:val="24"/>
          <w:szCs w:val="24"/>
        </w:rPr>
        <w:t>ekipe dhe në fund fitue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s doli ekipa</w:t>
      </w:r>
      <w:r w:rsidR="00E031FA" w:rsidRPr="00BF68BF">
        <w:rPr>
          <w:rFonts w:ascii="Times New Roman" w:hAnsi="Times New Roman" w:cs="Times New Roman"/>
          <w:iCs/>
          <w:sz w:val="24"/>
          <w:szCs w:val="24"/>
        </w:rPr>
        <w:t xml:space="preserve"> “KF 16 Qershori” nga Malisheva. </w:t>
      </w:r>
      <w:r w:rsidRPr="00BF68BF">
        <w:rPr>
          <w:rFonts w:ascii="Times New Roman" w:hAnsi="Times New Roman" w:cs="Times New Roman"/>
          <w:iCs/>
          <w:sz w:val="24"/>
          <w:szCs w:val="24"/>
        </w:rPr>
        <w:t>Nd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rsa 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Turniri në Futboll për Femra është zhvilluar në stadiumin “Liman Gegaj “ në Malishevë</w:t>
      </w:r>
      <w:r w:rsidRPr="00BF68BF">
        <w:rPr>
          <w:rFonts w:ascii="Times New Roman" w:hAnsi="Times New Roman" w:cs="Times New Roman"/>
          <w:iCs/>
          <w:sz w:val="24"/>
          <w:szCs w:val="24"/>
        </w:rPr>
        <w:t>, fitue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 xml:space="preserve">s i këtij turniri doli  KFF 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lastRenderedPageBreak/>
        <w:t>“Malisheva</w:t>
      </w:r>
      <w:r w:rsidR="00A475FC" w:rsidRPr="00BF68BF">
        <w:rPr>
          <w:rFonts w:ascii="Times New Roman" w:hAnsi="Times New Roman" w:cs="Times New Roman"/>
          <w:iCs/>
          <w:sz w:val="24"/>
          <w:szCs w:val="24"/>
        </w:rPr>
        <w:t>”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 xml:space="preserve">.Turniri në Volejboll për femra </w:t>
      </w:r>
      <w:r w:rsidR="00A475FC" w:rsidRPr="00BF68BF">
        <w:rPr>
          <w:rFonts w:ascii="Times New Roman" w:hAnsi="Times New Roman" w:cs="Times New Roman"/>
          <w:iCs/>
          <w:sz w:val="24"/>
          <w:szCs w:val="24"/>
        </w:rPr>
        <w:t>ësht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zhvilluar në shkoll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n fillore “17 Shkurti” në Banjë, rezultatet e këtij turniri ishin:Vendi  i parë KVF “Malisheva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Vendi i dytë KVF “Llapi”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si dhe 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Vendi i tretë KVF “Peja”</w:t>
      </w:r>
      <w:r w:rsidRPr="00BF68BF">
        <w:rPr>
          <w:rFonts w:ascii="Times New Roman" w:hAnsi="Times New Roman" w:cs="Times New Roman"/>
          <w:iCs/>
          <w:sz w:val="24"/>
          <w:szCs w:val="24"/>
        </w:rPr>
        <w:t>.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Të gjith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 xml:space="preserve"> fitusit e garave të cilat u organizuan për n</w:t>
      </w:r>
      <w:r w:rsidRPr="00BF68BF">
        <w:rPr>
          <w:rFonts w:ascii="Times New Roman" w:hAnsi="Times New Roman" w:cs="Times New Roman"/>
          <w:iCs/>
          <w:sz w:val="24"/>
          <w:szCs w:val="24"/>
        </w:rPr>
        <w:t>der të “16 Qershorit” Ditës së Ҫ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lirimit dhe të Dësh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morëve në fund u shpërblyen me k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>upa dhe mir</w:t>
      </w:r>
      <w:r w:rsidR="002274DA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A82184" w:rsidRPr="00BF68BF">
        <w:rPr>
          <w:rFonts w:ascii="Times New Roman" w:hAnsi="Times New Roman" w:cs="Times New Roman"/>
          <w:iCs/>
          <w:sz w:val="24"/>
          <w:szCs w:val="24"/>
        </w:rPr>
        <w:t xml:space="preserve">njohje.  </w:t>
      </w:r>
    </w:p>
    <w:p w:rsidR="00BC3C52" w:rsidRPr="00BF68BF" w:rsidRDefault="009C53D4" w:rsidP="00BF68B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BF">
        <w:rPr>
          <w:rFonts w:ascii="Times New Roman" w:hAnsi="Times New Roman" w:cs="Times New Roman"/>
          <w:iCs/>
          <w:sz w:val="24"/>
          <w:szCs w:val="24"/>
        </w:rPr>
        <w:t>Nd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rsa, e veçanta e k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saj periudhe n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sport, 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sht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>p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>r her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 xml:space="preserve"> par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317D6D">
        <w:rPr>
          <w:rFonts w:ascii="Times New Roman" w:hAnsi="Times New Roman" w:cs="Times New Roman"/>
          <w:iCs/>
          <w:sz w:val="24"/>
          <w:szCs w:val="24"/>
        </w:rPr>
        <w:t>F UV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>“</w:t>
      </w:r>
      <w:r w:rsidRPr="00BF68BF">
        <w:rPr>
          <w:rFonts w:ascii="Times New Roman" w:hAnsi="Times New Roman" w:cs="Times New Roman"/>
          <w:iCs/>
          <w:sz w:val="24"/>
          <w:szCs w:val="24"/>
        </w:rPr>
        <w:t>Malisheva</w:t>
      </w:r>
      <w:r w:rsidR="00043630" w:rsidRPr="00BF68BF">
        <w:rPr>
          <w:rFonts w:ascii="Times New Roman" w:hAnsi="Times New Roman" w:cs="Times New Roman"/>
          <w:iCs/>
          <w:sz w:val="24"/>
          <w:szCs w:val="24"/>
        </w:rPr>
        <w:t>”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hyn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n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Lig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n e Par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si kampione nga Grupi A n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="00317D6D">
        <w:rPr>
          <w:rFonts w:ascii="Times New Roman" w:hAnsi="Times New Roman" w:cs="Times New Roman"/>
          <w:iCs/>
          <w:sz w:val="24"/>
          <w:szCs w:val="24"/>
        </w:rPr>
        <w:t xml:space="preserve">Ligën </w:t>
      </w:r>
      <w:r w:rsidRPr="00BF68BF">
        <w:rPr>
          <w:rFonts w:ascii="Times New Roman" w:hAnsi="Times New Roman" w:cs="Times New Roman"/>
          <w:iCs/>
          <w:sz w:val="24"/>
          <w:szCs w:val="24"/>
        </w:rPr>
        <w:t>e Dyt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 xml:space="preserve"> me 64 pik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. Me 25 ndeshje KF UV</w:t>
      </w:r>
      <w:bookmarkStart w:id="5" w:name="_GoBack"/>
      <w:bookmarkEnd w:id="5"/>
      <w:r w:rsidRPr="00BF68BF">
        <w:rPr>
          <w:rFonts w:ascii="Times New Roman" w:hAnsi="Times New Roman" w:cs="Times New Roman"/>
          <w:iCs/>
          <w:sz w:val="24"/>
          <w:szCs w:val="24"/>
        </w:rPr>
        <w:t xml:space="preserve"> “Malisheva” ka sh</w:t>
      </w:r>
      <w:r w:rsidR="00894C62" w:rsidRPr="00BF68BF">
        <w:rPr>
          <w:rFonts w:ascii="Times New Roman" w:hAnsi="Times New Roman" w:cs="Times New Roman"/>
          <w:iCs/>
          <w:sz w:val="24"/>
          <w:szCs w:val="24"/>
        </w:rPr>
        <w:t>ë</w:t>
      </w:r>
      <w:r w:rsidRPr="00BF68BF">
        <w:rPr>
          <w:rFonts w:ascii="Times New Roman" w:hAnsi="Times New Roman" w:cs="Times New Roman"/>
          <w:iCs/>
          <w:sz w:val="24"/>
          <w:szCs w:val="24"/>
        </w:rPr>
        <w:t>nuar 21 fitore, 1 barazim dhe 3 humbje.</w:t>
      </w:r>
    </w:p>
    <w:sectPr w:rsidR="00BC3C52" w:rsidRPr="00BF68BF" w:rsidSect="00EE09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08" w:rsidRDefault="00173C08" w:rsidP="00111391">
      <w:pPr>
        <w:spacing w:after="0" w:line="240" w:lineRule="auto"/>
      </w:pPr>
      <w:r>
        <w:separator/>
      </w:r>
    </w:p>
  </w:endnote>
  <w:endnote w:type="continuationSeparator" w:id="1">
    <w:p w:rsidR="00173C08" w:rsidRDefault="00173C08" w:rsidP="0011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807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391" w:rsidRDefault="00EE09A6">
        <w:pPr>
          <w:pStyle w:val="Footer"/>
          <w:jc w:val="center"/>
        </w:pPr>
        <w:r>
          <w:fldChar w:fldCharType="begin"/>
        </w:r>
        <w:r w:rsidR="00111391">
          <w:instrText xml:space="preserve"> PAGE   \* MERGEFORMAT </w:instrText>
        </w:r>
        <w:r>
          <w:fldChar w:fldCharType="separate"/>
        </w:r>
        <w:r w:rsidR="002407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1391" w:rsidRDefault="00111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08" w:rsidRDefault="00173C08" w:rsidP="00111391">
      <w:pPr>
        <w:spacing w:after="0" w:line="240" w:lineRule="auto"/>
      </w:pPr>
      <w:r>
        <w:separator/>
      </w:r>
    </w:p>
  </w:footnote>
  <w:footnote w:type="continuationSeparator" w:id="1">
    <w:p w:rsidR="00173C08" w:rsidRDefault="00173C08" w:rsidP="0011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2E7"/>
    <w:multiLevelType w:val="hybridMultilevel"/>
    <w:tmpl w:val="B08C6A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940A4"/>
    <w:multiLevelType w:val="hybridMultilevel"/>
    <w:tmpl w:val="0F14F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F0A41"/>
    <w:multiLevelType w:val="hybridMultilevel"/>
    <w:tmpl w:val="A4225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523"/>
    <w:multiLevelType w:val="hybridMultilevel"/>
    <w:tmpl w:val="AFE2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0A9B"/>
    <w:multiLevelType w:val="hybridMultilevel"/>
    <w:tmpl w:val="3B98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1BD1"/>
    <w:multiLevelType w:val="hybridMultilevel"/>
    <w:tmpl w:val="BE704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2EEC"/>
    <w:multiLevelType w:val="hybridMultilevel"/>
    <w:tmpl w:val="8A847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D1A"/>
    <w:multiLevelType w:val="hybridMultilevel"/>
    <w:tmpl w:val="9FBA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694B"/>
    <w:multiLevelType w:val="hybridMultilevel"/>
    <w:tmpl w:val="4A7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8032D"/>
    <w:multiLevelType w:val="hybridMultilevel"/>
    <w:tmpl w:val="27DE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B64D6"/>
    <w:multiLevelType w:val="hybridMultilevel"/>
    <w:tmpl w:val="53185670"/>
    <w:lvl w:ilvl="0" w:tplc="167E24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6564E"/>
    <w:multiLevelType w:val="hybridMultilevel"/>
    <w:tmpl w:val="4EFA1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B2A9C"/>
    <w:multiLevelType w:val="hybridMultilevel"/>
    <w:tmpl w:val="68C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11BE"/>
    <w:multiLevelType w:val="hybridMultilevel"/>
    <w:tmpl w:val="669A8AAE"/>
    <w:lvl w:ilvl="0" w:tplc="B7BAE532">
      <w:numFmt w:val="bullet"/>
      <w:lvlText w:val="-"/>
      <w:lvlJc w:val="left"/>
      <w:pPr>
        <w:ind w:left="720" w:hanging="360"/>
      </w:pPr>
      <w:rPr>
        <w:rFonts w:ascii="Constantia" w:eastAsia="MS Mincho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713BF"/>
    <w:multiLevelType w:val="hybridMultilevel"/>
    <w:tmpl w:val="5A9CAA1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A1133"/>
    <w:multiLevelType w:val="hybridMultilevel"/>
    <w:tmpl w:val="05480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9EE"/>
    <w:multiLevelType w:val="hybridMultilevel"/>
    <w:tmpl w:val="CE3E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455D7"/>
    <w:multiLevelType w:val="hybridMultilevel"/>
    <w:tmpl w:val="D61EDF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73EDD"/>
    <w:multiLevelType w:val="hybridMultilevel"/>
    <w:tmpl w:val="B18247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AF49FC"/>
    <w:multiLevelType w:val="hybridMultilevel"/>
    <w:tmpl w:val="E812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7BC0"/>
    <w:multiLevelType w:val="hybridMultilevel"/>
    <w:tmpl w:val="96A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958DA"/>
    <w:multiLevelType w:val="hybridMultilevel"/>
    <w:tmpl w:val="A036D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14CC4"/>
    <w:multiLevelType w:val="hybridMultilevel"/>
    <w:tmpl w:val="77E88D10"/>
    <w:lvl w:ilvl="0" w:tplc="B7BAE532">
      <w:numFmt w:val="bullet"/>
      <w:lvlText w:val="-"/>
      <w:lvlJc w:val="left"/>
      <w:pPr>
        <w:ind w:left="1440" w:hanging="360"/>
      </w:pPr>
      <w:rPr>
        <w:rFonts w:ascii="Constantia" w:eastAsia="MS Mincho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D95C2A"/>
    <w:multiLevelType w:val="hybridMultilevel"/>
    <w:tmpl w:val="1DD01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2B25BB"/>
    <w:multiLevelType w:val="hybridMultilevel"/>
    <w:tmpl w:val="3F924818"/>
    <w:lvl w:ilvl="0" w:tplc="B7BAE532">
      <w:numFmt w:val="bullet"/>
      <w:lvlText w:val="-"/>
      <w:lvlJc w:val="left"/>
      <w:pPr>
        <w:ind w:left="720" w:hanging="360"/>
      </w:pPr>
      <w:rPr>
        <w:rFonts w:ascii="Constantia" w:eastAsia="MS Mincho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6040C"/>
    <w:multiLevelType w:val="hybridMultilevel"/>
    <w:tmpl w:val="E4DEB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5A0A84"/>
    <w:multiLevelType w:val="hybridMultilevel"/>
    <w:tmpl w:val="5BEA8E86"/>
    <w:lvl w:ilvl="0" w:tplc="041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775C4C3D"/>
    <w:multiLevelType w:val="hybridMultilevel"/>
    <w:tmpl w:val="8F2C0256"/>
    <w:lvl w:ilvl="0" w:tplc="7770626E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>
    <w:nsid w:val="78D13AE0"/>
    <w:multiLevelType w:val="hybridMultilevel"/>
    <w:tmpl w:val="C34A96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36B65"/>
    <w:multiLevelType w:val="hybridMultilevel"/>
    <w:tmpl w:val="3B98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27"/>
  </w:num>
  <w:num w:numId="10">
    <w:abstractNumId w:val="21"/>
  </w:num>
  <w:num w:numId="11">
    <w:abstractNumId w:val="29"/>
  </w:num>
  <w:num w:numId="12">
    <w:abstractNumId w:val="28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  <w:num w:numId="17">
    <w:abstractNumId w:val="23"/>
  </w:num>
  <w:num w:numId="18">
    <w:abstractNumId w:val="15"/>
  </w:num>
  <w:num w:numId="19">
    <w:abstractNumId w:val="18"/>
  </w:num>
  <w:num w:numId="20">
    <w:abstractNumId w:val="1"/>
  </w:num>
  <w:num w:numId="21">
    <w:abstractNumId w:val="11"/>
  </w:num>
  <w:num w:numId="22">
    <w:abstractNumId w:val="22"/>
  </w:num>
  <w:num w:numId="23">
    <w:abstractNumId w:val="24"/>
  </w:num>
  <w:num w:numId="24">
    <w:abstractNumId w:val="6"/>
  </w:num>
  <w:num w:numId="25">
    <w:abstractNumId w:val="17"/>
  </w:num>
  <w:num w:numId="26">
    <w:abstractNumId w:val="14"/>
  </w:num>
  <w:num w:numId="27">
    <w:abstractNumId w:val="26"/>
  </w:num>
  <w:num w:numId="28">
    <w:abstractNumId w:val="25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38"/>
    <w:rsid w:val="00043630"/>
    <w:rsid w:val="00050E56"/>
    <w:rsid w:val="00055A3F"/>
    <w:rsid w:val="00067867"/>
    <w:rsid w:val="00076D6D"/>
    <w:rsid w:val="0008588D"/>
    <w:rsid w:val="00092DB9"/>
    <w:rsid w:val="000B4E25"/>
    <w:rsid w:val="000B521D"/>
    <w:rsid w:val="000C0E47"/>
    <w:rsid w:val="000E6D0F"/>
    <w:rsid w:val="00111391"/>
    <w:rsid w:val="00114DBE"/>
    <w:rsid w:val="00127968"/>
    <w:rsid w:val="0017136C"/>
    <w:rsid w:val="001724BE"/>
    <w:rsid w:val="00173C08"/>
    <w:rsid w:val="00182AB1"/>
    <w:rsid w:val="00194506"/>
    <w:rsid w:val="00197899"/>
    <w:rsid w:val="001C55FD"/>
    <w:rsid w:val="001D46AC"/>
    <w:rsid w:val="001F0A92"/>
    <w:rsid w:val="002274DA"/>
    <w:rsid w:val="00240750"/>
    <w:rsid w:val="00242AF2"/>
    <w:rsid w:val="002469B6"/>
    <w:rsid w:val="00261E93"/>
    <w:rsid w:val="00264493"/>
    <w:rsid w:val="00293BA5"/>
    <w:rsid w:val="002951C8"/>
    <w:rsid w:val="002A6240"/>
    <w:rsid w:val="002C5BAB"/>
    <w:rsid w:val="002D1E46"/>
    <w:rsid w:val="002F14F6"/>
    <w:rsid w:val="002F7E97"/>
    <w:rsid w:val="00317D6D"/>
    <w:rsid w:val="00340F66"/>
    <w:rsid w:val="00383D53"/>
    <w:rsid w:val="003841B1"/>
    <w:rsid w:val="00396CB8"/>
    <w:rsid w:val="003C560D"/>
    <w:rsid w:val="003E351A"/>
    <w:rsid w:val="00414EA2"/>
    <w:rsid w:val="004329F6"/>
    <w:rsid w:val="00442863"/>
    <w:rsid w:val="00450262"/>
    <w:rsid w:val="00466257"/>
    <w:rsid w:val="00466AD1"/>
    <w:rsid w:val="004C5932"/>
    <w:rsid w:val="004D1325"/>
    <w:rsid w:val="0054508E"/>
    <w:rsid w:val="00545454"/>
    <w:rsid w:val="005456F6"/>
    <w:rsid w:val="005504C8"/>
    <w:rsid w:val="00562BB7"/>
    <w:rsid w:val="00570331"/>
    <w:rsid w:val="00584DC6"/>
    <w:rsid w:val="005A770E"/>
    <w:rsid w:val="005B7D03"/>
    <w:rsid w:val="005C6CC4"/>
    <w:rsid w:val="005E5977"/>
    <w:rsid w:val="006078D0"/>
    <w:rsid w:val="00633D8D"/>
    <w:rsid w:val="006369DE"/>
    <w:rsid w:val="00657960"/>
    <w:rsid w:val="00692473"/>
    <w:rsid w:val="006B66E0"/>
    <w:rsid w:val="00705F87"/>
    <w:rsid w:val="00750CC3"/>
    <w:rsid w:val="00756695"/>
    <w:rsid w:val="00777038"/>
    <w:rsid w:val="007972EB"/>
    <w:rsid w:val="007D38A5"/>
    <w:rsid w:val="007E0D23"/>
    <w:rsid w:val="00872A5F"/>
    <w:rsid w:val="00894C62"/>
    <w:rsid w:val="008A5B6A"/>
    <w:rsid w:val="008B68BE"/>
    <w:rsid w:val="008C7318"/>
    <w:rsid w:val="008D5CD7"/>
    <w:rsid w:val="008E3F54"/>
    <w:rsid w:val="008E5175"/>
    <w:rsid w:val="0093580F"/>
    <w:rsid w:val="00947B18"/>
    <w:rsid w:val="009541D6"/>
    <w:rsid w:val="00981034"/>
    <w:rsid w:val="009C53D4"/>
    <w:rsid w:val="009E1FCF"/>
    <w:rsid w:val="00A0019E"/>
    <w:rsid w:val="00A040C9"/>
    <w:rsid w:val="00A16CD9"/>
    <w:rsid w:val="00A475FC"/>
    <w:rsid w:val="00A82184"/>
    <w:rsid w:val="00AA3B56"/>
    <w:rsid w:val="00AB3F5F"/>
    <w:rsid w:val="00B024B8"/>
    <w:rsid w:val="00B05EA3"/>
    <w:rsid w:val="00B11F38"/>
    <w:rsid w:val="00B46B38"/>
    <w:rsid w:val="00B6555E"/>
    <w:rsid w:val="00B704BB"/>
    <w:rsid w:val="00B86A05"/>
    <w:rsid w:val="00BC3C52"/>
    <w:rsid w:val="00BF68BF"/>
    <w:rsid w:val="00C03363"/>
    <w:rsid w:val="00C10C80"/>
    <w:rsid w:val="00C20B66"/>
    <w:rsid w:val="00C51194"/>
    <w:rsid w:val="00CA4472"/>
    <w:rsid w:val="00CA5C4D"/>
    <w:rsid w:val="00CE6AEA"/>
    <w:rsid w:val="00D04285"/>
    <w:rsid w:val="00D07CC4"/>
    <w:rsid w:val="00D77F98"/>
    <w:rsid w:val="00D807B3"/>
    <w:rsid w:val="00D809E3"/>
    <w:rsid w:val="00D93728"/>
    <w:rsid w:val="00DA0821"/>
    <w:rsid w:val="00DE19ED"/>
    <w:rsid w:val="00E026C3"/>
    <w:rsid w:val="00E027BA"/>
    <w:rsid w:val="00E030EE"/>
    <w:rsid w:val="00E031FA"/>
    <w:rsid w:val="00E109A9"/>
    <w:rsid w:val="00E12554"/>
    <w:rsid w:val="00E51C04"/>
    <w:rsid w:val="00E52D57"/>
    <w:rsid w:val="00E6294E"/>
    <w:rsid w:val="00E64A57"/>
    <w:rsid w:val="00E65BEE"/>
    <w:rsid w:val="00E71B3C"/>
    <w:rsid w:val="00E7285D"/>
    <w:rsid w:val="00E737D2"/>
    <w:rsid w:val="00E915F2"/>
    <w:rsid w:val="00E96481"/>
    <w:rsid w:val="00EE0434"/>
    <w:rsid w:val="00EE09A6"/>
    <w:rsid w:val="00EE6824"/>
    <w:rsid w:val="00EF4F53"/>
    <w:rsid w:val="00F01348"/>
    <w:rsid w:val="00F1087B"/>
    <w:rsid w:val="00F10B59"/>
    <w:rsid w:val="00F57BC9"/>
    <w:rsid w:val="00F63156"/>
    <w:rsid w:val="00F71C58"/>
    <w:rsid w:val="00F8027C"/>
    <w:rsid w:val="00F960EF"/>
    <w:rsid w:val="00FB02FD"/>
    <w:rsid w:val="00FB483C"/>
    <w:rsid w:val="00FC777A"/>
    <w:rsid w:val="00FD73EA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52D57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noProof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D57"/>
    <w:rPr>
      <w:rFonts w:ascii="Albertus Extra Bold" w:eastAsia="Arial Unicode MS" w:hAnsi="Albertus Extra Bold" w:cs="Arial"/>
      <w:noProof/>
      <w:sz w:val="36"/>
      <w:szCs w:val="24"/>
    </w:rPr>
  </w:style>
  <w:style w:type="paragraph" w:styleId="NoSpacing">
    <w:name w:val="No Spacing"/>
    <w:link w:val="NoSpacingChar"/>
    <w:uiPriority w:val="1"/>
    <w:qFormat/>
    <w:rsid w:val="00E5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6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26C3"/>
  </w:style>
  <w:style w:type="character" w:customStyle="1" w:styleId="Heading2Char">
    <w:name w:val="Heading 2 Char"/>
    <w:basedOn w:val="DefaultParagraphFont"/>
    <w:link w:val="Heading2"/>
    <w:uiPriority w:val="9"/>
    <w:rsid w:val="0094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91"/>
  </w:style>
  <w:style w:type="paragraph" w:styleId="Footer">
    <w:name w:val="footer"/>
    <w:basedOn w:val="Normal"/>
    <w:link w:val="FooterChar"/>
    <w:uiPriority w:val="99"/>
    <w:unhideWhenUsed/>
    <w:rsid w:val="0011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91"/>
  </w:style>
  <w:style w:type="paragraph" w:styleId="BalloonText">
    <w:name w:val="Balloon Text"/>
    <w:basedOn w:val="Normal"/>
    <w:link w:val="BalloonTextChar"/>
    <w:uiPriority w:val="99"/>
    <w:semiHidden/>
    <w:unhideWhenUsed/>
    <w:rsid w:val="00B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5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9541D6"/>
    <w:rPr>
      <w:rFonts w:cs="Times New Roman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05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0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4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ks-gov.net/pm/Portals/0/Logot/Stema%20(100px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Z-Informimit</cp:lastModifiedBy>
  <cp:revision>2</cp:revision>
  <cp:lastPrinted>2019-07-04T09:44:00Z</cp:lastPrinted>
  <dcterms:created xsi:type="dcterms:W3CDTF">2019-07-04T10:53:00Z</dcterms:created>
  <dcterms:modified xsi:type="dcterms:W3CDTF">2019-07-04T10:53:00Z</dcterms:modified>
</cp:coreProperties>
</file>