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4709" w:rsidRDefault="00054709" w:rsidP="00054709">
      <w:pPr>
        <w:jc w:val="center"/>
        <w:rPr>
          <w:noProof/>
          <w:lang w:val="en-US"/>
        </w:rPr>
      </w:pPr>
      <w:r>
        <w:rPr>
          <w:noProof/>
          <w:lang w:val="en-US"/>
        </w:rPr>
        <w:drawing>
          <wp:inline distT="0" distB="0" distL="0" distR="0" wp14:anchorId="72B62495" wp14:editId="50A65706">
            <wp:extent cx="723900" cy="797103"/>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797103"/>
                    </a:xfrm>
                    <a:prstGeom prst="rect">
                      <a:avLst/>
                    </a:prstGeom>
                    <a:noFill/>
                  </pic:spPr>
                </pic:pic>
              </a:graphicData>
            </a:graphic>
          </wp:inline>
        </w:drawing>
      </w:r>
    </w:p>
    <w:p w:rsidR="00CA5C2B" w:rsidRDefault="00CA5C2B" w:rsidP="00054709">
      <w:pPr>
        <w:jc w:val="center"/>
        <w:rPr>
          <w:rFonts w:ascii="Book Antiqua" w:hAnsi="Book Antiqua" w:cs="Book Antiqua"/>
          <w:b/>
          <w:bCs/>
          <w:w w:val="99"/>
          <w:sz w:val="28"/>
          <w:szCs w:val="28"/>
          <w:lang w:val="sv-SE"/>
        </w:rPr>
      </w:pPr>
      <w:r>
        <w:rPr>
          <w:rFonts w:ascii="Book Antiqua" w:hAnsi="Book Antiqua" w:cs="Book Antiqua"/>
          <w:b/>
          <w:bCs/>
          <w:sz w:val="28"/>
          <w:szCs w:val="28"/>
          <w:lang w:val="sv-SE"/>
        </w:rPr>
        <w:t>Republika</w:t>
      </w:r>
      <w:r>
        <w:rPr>
          <w:rFonts w:ascii="Book Antiqua" w:hAnsi="Book Antiqua" w:cs="Book Antiqua"/>
          <w:b/>
          <w:bCs/>
          <w:spacing w:val="-14"/>
          <w:sz w:val="28"/>
          <w:szCs w:val="28"/>
          <w:lang w:val="sv-SE"/>
        </w:rPr>
        <w:t xml:space="preserve"> </w:t>
      </w:r>
      <w:r>
        <w:rPr>
          <w:rFonts w:ascii="Book Antiqua" w:hAnsi="Book Antiqua" w:cs="Book Antiqua"/>
          <w:b/>
          <w:bCs/>
          <w:sz w:val="28"/>
          <w:szCs w:val="28"/>
          <w:lang w:val="sv-SE"/>
        </w:rPr>
        <w:t>e</w:t>
      </w:r>
      <w:r>
        <w:rPr>
          <w:rFonts w:ascii="Book Antiqua" w:hAnsi="Book Antiqua" w:cs="Book Antiqua"/>
          <w:b/>
          <w:bCs/>
          <w:spacing w:val="-1"/>
          <w:sz w:val="28"/>
          <w:szCs w:val="28"/>
          <w:lang w:val="sv-SE"/>
        </w:rPr>
        <w:t xml:space="preserve"> </w:t>
      </w:r>
      <w:r>
        <w:rPr>
          <w:rFonts w:ascii="Book Antiqua" w:hAnsi="Book Antiqua" w:cs="Book Antiqua"/>
          <w:b/>
          <w:bCs/>
          <w:w w:val="99"/>
          <w:sz w:val="28"/>
          <w:szCs w:val="28"/>
          <w:lang w:val="sv-SE"/>
        </w:rPr>
        <w:t>Kosovës</w:t>
      </w:r>
    </w:p>
    <w:p w:rsidR="00CA5C2B" w:rsidRDefault="00CA5C2B" w:rsidP="00054709">
      <w:pPr>
        <w:tabs>
          <w:tab w:val="left" w:pos="450"/>
          <w:tab w:val="center" w:pos="4680"/>
        </w:tabs>
        <w:jc w:val="center"/>
        <w:rPr>
          <w:rFonts w:ascii="Book Antiqua" w:hAnsi="Book Antiqua" w:cs="Book Antiqua"/>
          <w:bCs/>
          <w:lang w:val="sv-SE"/>
        </w:rPr>
      </w:pPr>
      <w:r>
        <w:rPr>
          <w:rFonts w:ascii="Book Antiqua" w:hAnsi="Book Antiqua" w:cs="Book Antiqua"/>
          <w:bCs/>
          <w:lang w:val="sv-SE"/>
        </w:rPr>
        <w:t>Republika Kosova – Republic of Kosovo</w:t>
      </w:r>
    </w:p>
    <w:p w:rsidR="00CA5C2B" w:rsidRDefault="00CA5C2B" w:rsidP="00054709">
      <w:pPr>
        <w:jc w:val="center"/>
        <w:rPr>
          <w:rFonts w:ascii="Book Antiqua" w:hAnsi="Book Antiqua" w:cs="Book Antiqua"/>
          <w:b/>
          <w:bCs/>
          <w:sz w:val="26"/>
          <w:szCs w:val="26"/>
          <w:lang w:val="it-IT"/>
        </w:rPr>
      </w:pPr>
      <w:r>
        <w:rPr>
          <w:rFonts w:ascii="Book Antiqua" w:hAnsi="Book Antiqua" w:cs="Book Antiqua"/>
          <w:b/>
          <w:bCs/>
          <w:sz w:val="26"/>
          <w:szCs w:val="26"/>
          <w:lang w:val="it-IT"/>
        </w:rPr>
        <w:t>Ko</w:t>
      </w:r>
      <w:r>
        <w:rPr>
          <w:rFonts w:ascii="Book Antiqua" w:hAnsi="Book Antiqua" w:cs="Book Antiqua"/>
          <w:b/>
          <w:bCs/>
          <w:spacing w:val="-1"/>
          <w:sz w:val="26"/>
          <w:szCs w:val="26"/>
          <w:lang w:val="it-IT"/>
        </w:rPr>
        <w:t>mu</w:t>
      </w:r>
      <w:r>
        <w:rPr>
          <w:rFonts w:ascii="Book Antiqua" w:hAnsi="Book Antiqua" w:cs="Book Antiqua"/>
          <w:b/>
          <w:bCs/>
          <w:sz w:val="26"/>
          <w:szCs w:val="26"/>
          <w:lang w:val="it-IT"/>
        </w:rPr>
        <w:t>na</w:t>
      </w:r>
      <w:r>
        <w:rPr>
          <w:rFonts w:ascii="Book Antiqua" w:hAnsi="Book Antiqua" w:cs="Book Antiqua"/>
          <w:b/>
          <w:bCs/>
          <w:spacing w:val="-1"/>
          <w:sz w:val="26"/>
          <w:szCs w:val="26"/>
          <w:lang w:val="it-IT"/>
        </w:rPr>
        <w:t xml:space="preserve"> </w:t>
      </w:r>
      <w:r>
        <w:rPr>
          <w:rFonts w:ascii="Book Antiqua" w:hAnsi="Book Antiqua" w:cs="Book Antiqua"/>
          <w:b/>
          <w:bCs/>
          <w:sz w:val="26"/>
          <w:szCs w:val="26"/>
          <w:lang w:val="it-IT"/>
        </w:rPr>
        <w:t>e</w:t>
      </w:r>
      <w:r>
        <w:rPr>
          <w:rFonts w:ascii="Book Antiqua" w:hAnsi="Book Antiqua" w:cs="Book Antiqua"/>
          <w:b/>
          <w:bCs/>
          <w:spacing w:val="-1"/>
          <w:sz w:val="26"/>
          <w:szCs w:val="26"/>
          <w:lang w:val="it-IT"/>
        </w:rPr>
        <w:t xml:space="preserve"> </w:t>
      </w:r>
      <w:r>
        <w:rPr>
          <w:rFonts w:ascii="Book Antiqua" w:hAnsi="Book Antiqua" w:cs="Book Antiqua"/>
          <w:b/>
          <w:bCs/>
          <w:sz w:val="26"/>
          <w:szCs w:val="26"/>
          <w:lang w:val="it-IT"/>
        </w:rPr>
        <w:t>Mitrovicës</w:t>
      </w:r>
      <w:r w:rsidR="0018538D">
        <w:rPr>
          <w:rFonts w:ascii="Book Antiqua" w:hAnsi="Book Antiqua" w:cs="Book Antiqua"/>
          <w:b/>
          <w:bCs/>
          <w:sz w:val="26"/>
          <w:szCs w:val="26"/>
          <w:lang w:val="it-IT"/>
        </w:rPr>
        <w:t xml:space="preserve"> </w:t>
      </w:r>
      <w:r w:rsidR="00054709">
        <w:rPr>
          <w:rFonts w:ascii="Book Antiqua" w:hAnsi="Book Antiqua" w:cs="Book Antiqua"/>
          <w:b/>
          <w:bCs/>
          <w:sz w:val="26"/>
          <w:szCs w:val="26"/>
          <w:lang w:val="it-IT"/>
        </w:rPr>
        <w:t>Veriore</w:t>
      </w:r>
    </w:p>
    <w:p w:rsidR="00827B7B" w:rsidRPr="00813F24" w:rsidRDefault="00CA5C2B" w:rsidP="00813F24">
      <w:pPr>
        <w:pBdr>
          <w:bottom w:val="single" w:sz="12" w:space="1" w:color="auto"/>
        </w:pBdr>
        <w:jc w:val="center"/>
        <w:rPr>
          <w:rFonts w:ascii="Book Antiqua" w:hAnsi="Book Antiqua" w:cs="Book Antiqua"/>
          <w:bCs/>
          <w:w w:val="99"/>
          <w:sz w:val="22"/>
          <w:szCs w:val="22"/>
          <w:lang w:val="it-IT"/>
        </w:rPr>
      </w:pPr>
      <w:r>
        <w:rPr>
          <w:rFonts w:ascii="Book Antiqua" w:hAnsi="Book Antiqua" w:cs="Book Antiqua"/>
          <w:bCs/>
          <w:sz w:val="22"/>
          <w:szCs w:val="22"/>
          <w:lang w:val="it-IT"/>
        </w:rPr>
        <w:t>Opština</w:t>
      </w:r>
      <w:r w:rsidR="000C0A0F">
        <w:rPr>
          <w:rFonts w:ascii="Book Antiqua" w:hAnsi="Book Antiqua" w:cs="Book Antiqua"/>
          <w:bCs/>
          <w:sz w:val="22"/>
          <w:szCs w:val="22"/>
          <w:lang w:val="it-IT"/>
        </w:rPr>
        <w:t xml:space="preserve"> </w:t>
      </w:r>
      <w:r>
        <w:rPr>
          <w:rFonts w:ascii="Book Antiqua" w:hAnsi="Book Antiqua" w:cs="Book Antiqua"/>
          <w:bCs/>
          <w:sz w:val="22"/>
          <w:szCs w:val="22"/>
          <w:lang w:val="it-IT"/>
        </w:rPr>
        <w:t>Mitrovica</w:t>
      </w:r>
      <w:r w:rsidR="000C0A0F">
        <w:rPr>
          <w:rFonts w:ascii="Book Antiqua" w:hAnsi="Book Antiqua" w:cs="Book Antiqua"/>
          <w:bCs/>
          <w:sz w:val="22"/>
          <w:szCs w:val="22"/>
          <w:lang w:val="it-IT"/>
        </w:rPr>
        <w:t xml:space="preserve"> Sever</w:t>
      </w:r>
      <w:r>
        <w:rPr>
          <w:rFonts w:ascii="Book Antiqua" w:hAnsi="Book Antiqua" w:cs="Book Antiqua"/>
          <w:bCs/>
          <w:spacing w:val="-7"/>
          <w:sz w:val="22"/>
          <w:szCs w:val="22"/>
          <w:lang w:val="it-IT"/>
        </w:rPr>
        <w:t xml:space="preserve"> </w:t>
      </w:r>
      <w:r>
        <w:rPr>
          <w:rFonts w:ascii="Book Antiqua" w:hAnsi="Book Antiqua" w:cs="Book Antiqua"/>
          <w:bCs/>
          <w:sz w:val="22"/>
          <w:szCs w:val="22"/>
          <w:lang w:val="it-IT"/>
        </w:rPr>
        <w:t>– Municipality</w:t>
      </w:r>
      <w:r w:rsidR="00707262">
        <w:rPr>
          <w:rFonts w:ascii="Book Antiqua" w:hAnsi="Book Antiqua" w:cs="Book Antiqua"/>
          <w:bCs/>
          <w:sz w:val="22"/>
          <w:szCs w:val="22"/>
          <w:lang w:val="it-IT"/>
        </w:rPr>
        <w:t xml:space="preserve"> </w:t>
      </w:r>
      <w:r>
        <w:rPr>
          <w:rFonts w:ascii="Book Antiqua" w:hAnsi="Book Antiqua" w:cs="Book Antiqua"/>
          <w:bCs/>
          <w:sz w:val="22"/>
          <w:szCs w:val="22"/>
          <w:lang w:val="it-IT"/>
        </w:rPr>
        <w:t>of</w:t>
      </w:r>
      <w:r>
        <w:rPr>
          <w:rFonts w:ascii="Book Antiqua" w:hAnsi="Book Antiqua" w:cs="Book Antiqua"/>
          <w:bCs/>
          <w:spacing w:val="-2"/>
          <w:sz w:val="22"/>
          <w:szCs w:val="22"/>
          <w:lang w:val="it-IT"/>
        </w:rPr>
        <w:t xml:space="preserve"> </w:t>
      </w:r>
      <w:r>
        <w:rPr>
          <w:rFonts w:ascii="Book Antiqua" w:hAnsi="Book Antiqua" w:cs="Book Antiqua"/>
          <w:bCs/>
          <w:w w:val="99"/>
          <w:sz w:val="22"/>
          <w:szCs w:val="22"/>
          <w:lang w:val="it-IT"/>
        </w:rPr>
        <w:t>Mitrovica</w:t>
      </w:r>
      <w:r w:rsidR="00E853A2">
        <w:rPr>
          <w:rFonts w:ascii="Book Antiqua" w:hAnsi="Book Antiqua" w:cs="Book Antiqua"/>
          <w:bCs/>
          <w:w w:val="99"/>
          <w:sz w:val="22"/>
          <w:szCs w:val="22"/>
          <w:lang w:val="it-IT"/>
        </w:rPr>
        <w:t xml:space="preserve"> </w:t>
      </w:r>
      <w:r w:rsidR="00054709">
        <w:rPr>
          <w:rFonts w:ascii="Book Antiqua" w:hAnsi="Book Antiqua" w:cs="Book Antiqua"/>
          <w:bCs/>
          <w:w w:val="99"/>
          <w:sz w:val="22"/>
          <w:szCs w:val="22"/>
          <w:lang w:val="it-IT"/>
        </w:rPr>
        <w:t>North</w:t>
      </w:r>
    </w:p>
    <w:p w:rsidR="00FB3C2F" w:rsidRDefault="00C05462" w:rsidP="00FB3C2F">
      <w:pPr>
        <w:pStyle w:val="BodyText2"/>
        <w:rPr>
          <w:b/>
          <w:bCs/>
          <w:sz w:val="22"/>
          <w:szCs w:val="22"/>
        </w:rPr>
      </w:pPr>
      <w:r>
        <w:rPr>
          <w:b/>
          <w:bCs/>
          <w:sz w:val="22"/>
          <w:szCs w:val="22"/>
        </w:rPr>
        <w:t>SKUPŠTINA OPŠTINA SEVERNA MITROVICA</w:t>
      </w:r>
    </w:p>
    <w:p w:rsidR="00FB3C2F" w:rsidRDefault="00C05462" w:rsidP="00FB3C2F">
      <w:pPr>
        <w:pStyle w:val="BodyText2"/>
        <w:rPr>
          <w:b/>
          <w:bCs/>
          <w:sz w:val="22"/>
          <w:szCs w:val="22"/>
        </w:rPr>
      </w:pPr>
      <w:r>
        <w:rPr>
          <w:b/>
          <w:bCs/>
          <w:sz w:val="22"/>
          <w:szCs w:val="22"/>
        </w:rPr>
        <w:t>Br.</w:t>
      </w:r>
      <w:r w:rsidR="00BC10A6">
        <w:rPr>
          <w:b/>
          <w:bCs/>
          <w:sz w:val="22"/>
          <w:szCs w:val="22"/>
        </w:rPr>
        <w:t xml:space="preserve"> 01/1006-031</w:t>
      </w:r>
      <w:r>
        <w:rPr>
          <w:b/>
          <w:bCs/>
          <w:sz w:val="22"/>
          <w:szCs w:val="22"/>
        </w:rPr>
        <w:t>. Datum</w:t>
      </w:r>
      <w:r w:rsidR="00FB3C2F">
        <w:rPr>
          <w:b/>
          <w:bCs/>
          <w:sz w:val="22"/>
          <w:szCs w:val="22"/>
        </w:rPr>
        <w:t xml:space="preserve">: </w:t>
      </w:r>
      <w:r w:rsidR="00BC10A6">
        <w:rPr>
          <w:b/>
          <w:bCs/>
          <w:sz w:val="22"/>
          <w:szCs w:val="22"/>
        </w:rPr>
        <w:t>29</w:t>
      </w:r>
      <w:r w:rsidR="00FB3C2F">
        <w:rPr>
          <w:b/>
          <w:bCs/>
          <w:sz w:val="22"/>
          <w:szCs w:val="22"/>
        </w:rPr>
        <w:t>.</w:t>
      </w:r>
      <w:r w:rsidR="00810E5A">
        <w:rPr>
          <w:b/>
          <w:bCs/>
          <w:sz w:val="22"/>
          <w:szCs w:val="22"/>
        </w:rPr>
        <w:t>1</w:t>
      </w:r>
      <w:r w:rsidR="00BC10A6">
        <w:rPr>
          <w:b/>
          <w:bCs/>
          <w:sz w:val="22"/>
          <w:szCs w:val="22"/>
        </w:rPr>
        <w:t>2</w:t>
      </w:r>
      <w:r w:rsidR="00FB3C2F">
        <w:rPr>
          <w:b/>
          <w:bCs/>
          <w:sz w:val="22"/>
          <w:szCs w:val="22"/>
        </w:rPr>
        <w:t>.2023.</w:t>
      </w:r>
    </w:p>
    <w:p w:rsidR="00FB3C2F" w:rsidRDefault="00C05462" w:rsidP="00FB3C2F">
      <w:pPr>
        <w:pStyle w:val="BodyText2"/>
        <w:rPr>
          <w:b/>
          <w:bCs/>
          <w:sz w:val="22"/>
          <w:szCs w:val="22"/>
        </w:rPr>
      </w:pPr>
      <w:r>
        <w:rPr>
          <w:b/>
          <w:bCs/>
          <w:sz w:val="22"/>
          <w:szCs w:val="22"/>
        </w:rPr>
        <w:t>Severna Mitrovica</w:t>
      </w:r>
      <w:r w:rsidR="00FB3C2F">
        <w:rPr>
          <w:b/>
          <w:bCs/>
          <w:sz w:val="22"/>
          <w:szCs w:val="22"/>
        </w:rPr>
        <w:t>.</w:t>
      </w:r>
    </w:p>
    <w:p w:rsidR="00FB3C2F" w:rsidRDefault="00FB3C2F" w:rsidP="00FB3C2F">
      <w:pPr>
        <w:tabs>
          <w:tab w:val="center" w:pos="5480"/>
          <w:tab w:val="left" w:pos="6780"/>
        </w:tabs>
        <w:jc w:val="center"/>
        <w:rPr>
          <w:rFonts w:ascii="Book Antiqua" w:hAnsi="Book Antiqua"/>
        </w:rPr>
      </w:pPr>
    </w:p>
    <w:p w:rsidR="00FB3C2F" w:rsidRDefault="00FB3C2F" w:rsidP="00FB3C2F">
      <w:pPr>
        <w:tabs>
          <w:tab w:val="center" w:pos="5480"/>
          <w:tab w:val="left" w:pos="6780"/>
        </w:tabs>
        <w:jc w:val="center"/>
        <w:rPr>
          <w:rFonts w:ascii="Book Antiqua" w:hAnsi="Book Antiqua"/>
        </w:rPr>
      </w:pPr>
    </w:p>
    <w:p w:rsidR="00FB3C2F" w:rsidRDefault="00FB3C2F" w:rsidP="00FB3C2F">
      <w:pPr>
        <w:tabs>
          <w:tab w:val="center" w:pos="5480"/>
          <w:tab w:val="left" w:pos="6780"/>
        </w:tabs>
        <w:rPr>
          <w:rFonts w:ascii="Book Antiqua" w:hAnsi="Book Antiqua"/>
        </w:rPr>
      </w:pPr>
    </w:p>
    <w:p w:rsidR="00FB3C2F" w:rsidRDefault="00FB3C2F" w:rsidP="00FB3C2F">
      <w:pPr>
        <w:tabs>
          <w:tab w:val="center" w:pos="5480"/>
          <w:tab w:val="left" w:pos="6780"/>
        </w:tabs>
        <w:jc w:val="center"/>
        <w:rPr>
          <w:rFonts w:ascii="Book Antiqua" w:hAnsi="Book Antiqua"/>
        </w:rPr>
      </w:pPr>
    </w:p>
    <w:p w:rsidR="00FB3C2F" w:rsidRDefault="00FB3C2F" w:rsidP="00FB3C2F">
      <w:pPr>
        <w:tabs>
          <w:tab w:val="center" w:pos="5480"/>
          <w:tab w:val="left" w:pos="6780"/>
        </w:tabs>
        <w:jc w:val="center"/>
        <w:rPr>
          <w:rFonts w:ascii="Book Antiqua" w:hAnsi="Book Antiqua"/>
        </w:rPr>
      </w:pPr>
    </w:p>
    <w:p w:rsidR="00FB3C2F" w:rsidRDefault="00FB3C2F" w:rsidP="00FB3C2F">
      <w:pPr>
        <w:tabs>
          <w:tab w:val="center" w:pos="5480"/>
          <w:tab w:val="left" w:pos="6780"/>
        </w:tabs>
        <w:jc w:val="center"/>
        <w:rPr>
          <w:rFonts w:ascii="Book Antiqua" w:hAnsi="Book Antiqua"/>
        </w:rPr>
      </w:pPr>
    </w:p>
    <w:p w:rsidR="00FB3C2F" w:rsidRDefault="00FB3C2F" w:rsidP="00FB3C2F">
      <w:pPr>
        <w:tabs>
          <w:tab w:val="center" w:pos="5480"/>
          <w:tab w:val="left" w:pos="6780"/>
        </w:tabs>
        <w:jc w:val="center"/>
        <w:rPr>
          <w:rFonts w:ascii="Book Antiqua" w:hAnsi="Book Antiqua"/>
        </w:rPr>
      </w:pPr>
    </w:p>
    <w:p w:rsidR="00FB3C2F" w:rsidRDefault="00FB3C2F" w:rsidP="00FB3C2F">
      <w:pPr>
        <w:tabs>
          <w:tab w:val="center" w:pos="5480"/>
          <w:tab w:val="left" w:pos="6780"/>
        </w:tabs>
        <w:jc w:val="center"/>
        <w:rPr>
          <w:rFonts w:ascii="Book Antiqua" w:hAnsi="Book Antiqua"/>
        </w:rPr>
      </w:pPr>
    </w:p>
    <w:p w:rsidR="00FB3C2F" w:rsidRDefault="005C4ADF" w:rsidP="00FB3C2F">
      <w:pPr>
        <w:tabs>
          <w:tab w:val="center" w:pos="5480"/>
          <w:tab w:val="left" w:pos="6780"/>
        </w:tabs>
        <w:jc w:val="center"/>
        <w:rPr>
          <w:rFonts w:ascii="Book Antiqua" w:hAnsi="Book Antiqua"/>
          <w:b/>
        </w:rPr>
      </w:pPr>
      <w:r>
        <w:rPr>
          <w:rFonts w:ascii="Book Antiqua" w:hAnsi="Book Antiqua"/>
          <w:b/>
        </w:rPr>
        <w:t xml:space="preserve">OPŠTINSKE UREDBE </w:t>
      </w:r>
      <w:r w:rsidR="008448FE">
        <w:rPr>
          <w:rFonts w:ascii="Book Antiqua" w:hAnsi="Book Antiqua"/>
          <w:b/>
        </w:rPr>
        <w:t>B</w:t>
      </w:r>
      <w:r w:rsidR="00FB3C2F" w:rsidRPr="00532A11">
        <w:rPr>
          <w:rFonts w:ascii="Book Antiqua" w:hAnsi="Book Antiqua"/>
          <w:b/>
        </w:rPr>
        <w:t xml:space="preserve">R. </w:t>
      </w:r>
      <w:r w:rsidR="00FB3C2F">
        <w:rPr>
          <w:rFonts w:ascii="Book Antiqua" w:hAnsi="Book Antiqua"/>
          <w:b/>
        </w:rPr>
        <w:t>03/2023</w:t>
      </w:r>
    </w:p>
    <w:p w:rsidR="00FB3C2F" w:rsidRDefault="005E178B" w:rsidP="00FB3C2F">
      <w:pPr>
        <w:jc w:val="center"/>
        <w:rPr>
          <w:rFonts w:ascii="Book Antiqua" w:hAnsi="Book Antiqua"/>
          <w:b/>
        </w:rPr>
      </w:pPr>
      <w:r>
        <w:rPr>
          <w:rFonts w:ascii="Book Antiqua" w:hAnsi="Book Antiqua"/>
          <w:b/>
        </w:rPr>
        <w:t xml:space="preserve">O ZAŠTITI PRAVA DETETA </w:t>
      </w:r>
    </w:p>
    <w:p w:rsidR="00FB3C2F" w:rsidRDefault="00FB3C2F" w:rsidP="00FB3C2F">
      <w:pPr>
        <w:jc w:val="both"/>
        <w:rPr>
          <w:rFonts w:ascii="Book Antiqua" w:hAnsi="Book Antiqua"/>
          <w:b/>
        </w:rPr>
      </w:pPr>
    </w:p>
    <w:p w:rsidR="00FB3C2F" w:rsidRDefault="00FB3C2F" w:rsidP="00FB3C2F">
      <w:pPr>
        <w:jc w:val="center"/>
        <w:rPr>
          <w:rFonts w:ascii="Book Antiqua" w:hAnsi="Book Antiqua"/>
          <w:b/>
        </w:rPr>
      </w:pPr>
    </w:p>
    <w:p w:rsidR="00FB3C2F" w:rsidRDefault="00FB3C2F" w:rsidP="00FB3C2F">
      <w:pPr>
        <w:jc w:val="center"/>
        <w:rPr>
          <w:rFonts w:ascii="Book Antiqua" w:hAnsi="Book Antiqua"/>
          <w:b/>
        </w:rPr>
      </w:pPr>
    </w:p>
    <w:p w:rsidR="00FB3C2F" w:rsidRDefault="00FB3C2F" w:rsidP="00FB3C2F">
      <w:pPr>
        <w:jc w:val="center"/>
        <w:rPr>
          <w:rFonts w:ascii="Book Antiqua" w:hAnsi="Book Antiqua"/>
          <w:b/>
        </w:rPr>
      </w:pPr>
    </w:p>
    <w:p w:rsidR="00FB3C2F" w:rsidRDefault="00FB3C2F" w:rsidP="00FB3C2F">
      <w:pPr>
        <w:jc w:val="center"/>
        <w:rPr>
          <w:rFonts w:ascii="Book Antiqua" w:hAnsi="Book Antiqua"/>
          <w:b/>
        </w:rPr>
      </w:pPr>
    </w:p>
    <w:p w:rsidR="00FB3C2F" w:rsidRDefault="00FB3C2F" w:rsidP="00FB3C2F">
      <w:pPr>
        <w:jc w:val="center"/>
        <w:rPr>
          <w:rFonts w:ascii="Book Antiqua" w:hAnsi="Book Antiqua"/>
          <w:b/>
        </w:rPr>
      </w:pPr>
    </w:p>
    <w:p w:rsidR="00FB3C2F" w:rsidRDefault="00FB3C2F" w:rsidP="00FB3C2F">
      <w:pPr>
        <w:jc w:val="center"/>
        <w:rPr>
          <w:rFonts w:ascii="Book Antiqua" w:hAnsi="Book Antiqua"/>
          <w:b/>
        </w:rPr>
      </w:pPr>
    </w:p>
    <w:p w:rsidR="00FB3C2F" w:rsidRDefault="00FB3C2F" w:rsidP="00FB3C2F">
      <w:pPr>
        <w:jc w:val="center"/>
        <w:rPr>
          <w:rFonts w:ascii="Book Antiqua" w:hAnsi="Book Antiqua"/>
          <w:b/>
        </w:rPr>
      </w:pPr>
    </w:p>
    <w:p w:rsidR="00FB3C2F" w:rsidRDefault="00FB3C2F" w:rsidP="00FB3C2F">
      <w:pPr>
        <w:jc w:val="center"/>
        <w:rPr>
          <w:rFonts w:ascii="Book Antiqua" w:hAnsi="Book Antiqua"/>
          <w:b/>
        </w:rPr>
      </w:pPr>
    </w:p>
    <w:p w:rsidR="00FB3C2F" w:rsidRDefault="00FB3C2F" w:rsidP="00FB3C2F">
      <w:pPr>
        <w:jc w:val="center"/>
        <w:rPr>
          <w:rFonts w:ascii="Book Antiqua" w:hAnsi="Book Antiqua"/>
          <w:b/>
        </w:rPr>
      </w:pPr>
    </w:p>
    <w:p w:rsidR="00FB3C2F" w:rsidRDefault="00FB3C2F" w:rsidP="00FB3C2F">
      <w:pPr>
        <w:jc w:val="center"/>
        <w:rPr>
          <w:rFonts w:ascii="Book Antiqua" w:hAnsi="Book Antiqua"/>
          <w:b/>
        </w:rPr>
      </w:pPr>
    </w:p>
    <w:p w:rsidR="00FB3C2F" w:rsidRDefault="00FB3C2F" w:rsidP="00FB3C2F">
      <w:pPr>
        <w:rPr>
          <w:rFonts w:ascii="Book Antiqua" w:hAnsi="Book Antiqua"/>
          <w:b/>
        </w:rPr>
      </w:pPr>
    </w:p>
    <w:p w:rsidR="00FB3C2F" w:rsidRDefault="00FB3C2F" w:rsidP="00FB3C2F">
      <w:pPr>
        <w:jc w:val="center"/>
        <w:rPr>
          <w:rFonts w:ascii="Book Antiqua" w:hAnsi="Book Antiqua"/>
          <w:b/>
        </w:rPr>
      </w:pPr>
    </w:p>
    <w:p w:rsidR="00FB3C2F" w:rsidRDefault="00FB3C2F" w:rsidP="00FB3C2F">
      <w:pPr>
        <w:jc w:val="center"/>
        <w:rPr>
          <w:rFonts w:ascii="Book Antiqua" w:hAnsi="Book Antiqua"/>
          <w:b/>
        </w:rPr>
      </w:pPr>
    </w:p>
    <w:p w:rsidR="00FB3C2F" w:rsidRDefault="00FB3C2F" w:rsidP="00FB3C2F">
      <w:pPr>
        <w:jc w:val="center"/>
        <w:rPr>
          <w:rFonts w:ascii="Book Antiqua" w:hAnsi="Book Antiqua"/>
          <w:b/>
        </w:rPr>
      </w:pPr>
    </w:p>
    <w:p w:rsidR="00FB3C2F" w:rsidRDefault="00FB3C2F" w:rsidP="00FB3C2F">
      <w:pPr>
        <w:rPr>
          <w:rFonts w:ascii="Book Antiqua" w:hAnsi="Book Antiqua"/>
          <w:b/>
        </w:rPr>
      </w:pPr>
    </w:p>
    <w:p w:rsidR="00FB3C2F" w:rsidRDefault="00FB3C2F" w:rsidP="00FB3C2F">
      <w:pPr>
        <w:jc w:val="center"/>
        <w:rPr>
          <w:rFonts w:ascii="Book Antiqua" w:hAnsi="Book Antiqua"/>
          <w:b/>
        </w:rPr>
      </w:pPr>
    </w:p>
    <w:p w:rsidR="00FB3C2F" w:rsidRDefault="00FB3C2F" w:rsidP="00FB3C2F">
      <w:pPr>
        <w:jc w:val="center"/>
        <w:rPr>
          <w:rFonts w:ascii="Book Antiqua" w:hAnsi="Book Antiqua"/>
          <w:b/>
        </w:rPr>
      </w:pPr>
    </w:p>
    <w:p w:rsidR="00FB3C2F" w:rsidRDefault="00FB3C2F" w:rsidP="00FB3C2F">
      <w:pPr>
        <w:jc w:val="center"/>
        <w:rPr>
          <w:rFonts w:ascii="Book Antiqua" w:hAnsi="Book Antiqua"/>
          <w:b/>
        </w:rPr>
      </w:pPr>
    </w:p>
    <w:p w:rsidR="00FB3C2F" w:rsidRDefault="00FB3C2F" w:rsidP="00FB3C2F">
      <w:pPr>
        <w:jc w:val="center"/>
        <w:rPr>
          <w:rFonts w:ascii="Book Antiqua" w:hAnsi="Book Antiqua"/>
          <w:b/>
        </w:rPr>
      </w:pPr>
    </w:p>
    <w:p w:rsidR="00FB3C2F" w:rsidRDefault="00FB3C2F" w:rsidP="00FB3C2F">
      <w:pPr>
        <w:jc w:val="center"/>
        <w:rPr>
          <w:rFonts w:ascii="Book Antiqua" w:hAnsi="Book Antiqua"/>
          <w:b/>
        </w:rPr>
      </w:pPr>
    </w:p>
    <w:p w:rsidR="00FB3C2F" w:rsidRDefault="00FB3C2F" w:rsidP="00FB3C2F">
      <w:pPr>
        <w:jc w:val="center"/>
        <w:rPr>
          <w:rFonts w:ascii="Book Antiqua" w:hAnsi="Book Antiqua"/>
          <w:b/>
        </w:rPr>
      </w:pPr>
    </w:p>
    <w:p w:rsidR="00FB3C2F" w:rsidRDefault="00FB3C2F" w:rsidP="002B64E3">
      <w:pPr>
        <w:rPr>
          <w:rFonts w:ascii="Book Antiqua" w:hAnsi="Book Antiqua"/>
          <w:b/>
        </w:rPr>
      </w:pPr>
    </w:p>
    <w:p w:rsidR="00FB3C2F" w:rsidRDefault="00FB3C2F" w:rsidP="00FB3C2F">
      <w:pPr>
        <w:jc w:val="center"/>
        <w:rPr>
          <w:rFonts w:ascii="Book Antiqua" w:hAnsi="Book Antiqua"/>
          <w:b/>
        </w:rPr>
      </w:pPr>
    </w:p>
    <w:p w:rsidR="00FB3C2F" w:rsidRDefault="00BC10A6" w:rsidP="00FB3C2F">
      <w:pPr>
        <w:jc w:val="center"/>
        <w:rPr>
          <w:rFonts w:ascii="Book Antiqua" w:hAnsi="Book Antiqua"/>
          <w:b/>
        </w:rPr>
      </w:pPr>
      <w:r>
        <w:rPr>
          <w:rFonts w:ascii="Book Antiqua" w:hAnsi="Book Antiqua"/>
          <w:b/>
        </w:rPr>
        <w:t>Decembar</w:t>
      </w:r>
      <w:r w:rsidR="002B64E3">
        <w:rPr>
          <w:rFonts w:ascii="Book Antiqua" w:hAnsi="Book Antiqua"/>
          <w:b/>
        </w:rPr>
        <w:t>, Severna Mitrovica</w:t>
      </w:r>
    </w:p>
    <w:p w:rsidR="000E6A54" w:rsidRDefault="000E6A54" w:rsidP="0090768F">
      <w:pPr>
        <w:rPr>
          <w:color w:val="000000" w:themeColor="text1"/>
        </w:rPr>
      </w:pPr>
    </w:p>
    <w:p w:rsidR="000E6A54" w:rsidRPr="00332CE3" w:rsidRDefault="000E6A54" w:rsidP="00D57FC6">
      <w:pPr>
        <w:jc w:val="both"/>
        <w:rPr>
          <w:lang w:val="en-US"/>
        </w:rPr>
      </w:pPr>
      <w:r w:rsidRPr="000E6A54">
        <w:lastRenderedPageBreak/>
        <w:t>U skladu sa čla</w:t>
      </w:r>
      <w:r>
        <w:t>nom 12. stav 2. tačka Zakona o Lokalnoj Samoupravi B</w:t>
      </w:r>
      <w:r w:rsidRPr="000E6A54">
        <w:t>r. 03 / L</w:t>
      </w:r>
      <w:r>
        <w:t>-040, član 125 Zakona Kosova O Porodici</w:t>
      </w:r>
      <w:r w:rsidR="00332CE3">
        <w:t xml:space="preserve"> B</w:t>
      </w:r>
      <w:r w:rsidRPr="000E6A54">
        <w:t>r. 2004/32 i Statut</w:t>
      </w:r>
      <w:r w:rsidR="00082ABD">
        <w:t>a</w:t>
      </w:r>
      <w:r w:rsidRPr="000E6A54">
        <w:t xml:space="preserve"> opštine Se</w:t>
      </w:r>
      <w:r w:rsidR="00F57C1D">
        <w:t>verna Mitrovica od 15.05.2014. g</w:t>
      </w:r>
      <w:r w:rsidRPr="000E6A54">
        <w:t>odine, Skupština opštin</w:t>
      </w:r>
      <w:r w:rsidR="00332CE3">
        <w:t xml:space="preserve">e Severna Mitrovica, na sednici održanoj </w:t>
      </w:r>
      <w:r w:rsidR="00BC10A6">
        <w:t>29</w:t>
      </w:r>
      <w:r w:rsidR="00332CE3">
        <w:t>.1</w:t>
      </w:r>
      <w:r w:rsidR="00BC10A6">
        <w:t>2</w:t>
      </w:r>
      <w:r w:rsidR="00332CE3">
        <w:t>.2023 usvaja</w:t>
      </w:r>
      <w:r w:rsidR="00332CE3">
        <w:rPr>
          <w:lang w:val="en-US"/>
        </w:rPr>
        <w:t>:</w:t>
      </w:r>
    </w:p>
    <w:p w:rsidR="0090768F" w:rsidRDefault="0090768F" w:rsidP="00D57FC6">
      <w:pPr>
        <w:jc w:val="both"/>
        <w:rPr>
          <w:color w:val="000000" w:themeColor="text1"/>
        </w:rPr>
      </w:pPr>
    </w:p>
    <w:p w:rsidR="0090768F" w:rsidRDefault="00E30E9F" w:rsidP="008E6D91">
      <w:pPr>
        <w:jc w:val="center"/>
        <w:rPr>
          <w:b/>
          <w:color w:val="000000" w:themeColor="text1"/>
        </w:rPr>
      </w:pPr>
      <w:r>
        <w:rPr>
          <w:b/>
          <w:color w:val="000000" w:themeColor="text1"/>
        </w:rPr>
        <w:t xml:space="preserve">UREDBU </w:t>
      </w:r>
    </w:p>
    <w:p w:rsidR="0090768F" w:rsidRDefault="0090768F" w:rsidP="008E6D91">
      <w:pPr>
        <w:jc w:val="center"/>
        <w:rPr>
          <w:b/>
          <w:color w:val="000000" w:themeColor="text1"/>
        </w:rPr>
      </w:pPr>
    </w:p>
    <w:p w:rsidR="006D2AE5" w:rsidRPr="00E30E9F" w:rsidRDefault="00E30E9F" w:rsidP="008E6D91">
      <w:pPr>
        <w:jc w:val="center"/>
        <w:rPr>
          <w:b/>
          <w:color w:val="000000" w:themeColor="text1"/>
          <w:lang w:val="sr-Latn-RS"/>
        </w:rPr>
      </w:pPr>
      <w:r>
        <w:rPr>
          <w:b/>
          <w:color w:val="000000" w:themeColor="text1"/>
        </w:rPr>
        <w:t>O</w:t>
      </w:r>
      <w:r>
        <w:rPr>
          <w:b/>
          <w:color w:val="000000" w:themeColor="text1"/>
          <w:lang w:val="sr-Latn-RS"/>
        </w:rPr>
        <w:t xml:space="preserve"> ZAŠTITI PRAVA DETETA </w:t>
      </w:r>
    </w:p>
    <w:p w:rsidR="006D2AE5" w:rsidRDefault="006D2AE5" w:rsidP="006D2AE5">
      <w:pPr>
        <w:rPr>
          <w:b/>
          <w:color w:val="000000" w:themeColor="text1"/>
        </w:rPr>
      </w:pPr>
    </w:p>
    <w:p w:rsidR="006D2AE5" w:rsidRPr="009F2696" w:rsidRDefault="008E6D91" w:rsidP="009F2696">
      <w:pPr>
        <w:jc w:val="center"/>
        <w:rPr>
          <w:b/>
          <w:color w:val="000000" w:themeColor="text1"/>
          <w:sz w:val="28"/>
          <w:szCs w:val="28"/>
        </w:rPr>
      </w:pPr>
      <w:r w:rsidRPr="00790E7F">
        <w:rPr>
          <w:b/>
          <w:color w:val="000000" w:themeColor="text1"/>
        </w:rPr>
        <w:t>I</w:t>
      </w:r>
      <w:r>
        <w:rPr>
          <w:b/>
          <w:color w:val="000000" w:themeColor="text1"/>
          <w:sz w:val="28"/>
          <w:szCs w:val="28"/>
        </w:rPr>
        <w:t xml:space="preserve">. </w:t>
      </w:r>
      <w:r w:rsidR="00691E0B" w:rsidRPr="00790E7F">
        <w:rPr>
          <w:b/>
          <w:color w:val="000000" w:themeColor="text1"/>
        </w:rPr>
        <w:t>OPŠTE ODREDBE</w:t>
      </w:r>
    </w:p>
    <w:p w:rsidR="006D2AE5" w:rsidRDefault="006D2AE5" w:rsidP="006D2AE5">
      <w:pPr>
        <w:pStyle w:val="ListParagraph"/>
        <w:ind w:left="2640"/>
        <w:rPr>
          <w:b/>
          <w:color w:val="000000" w:themeColor="text1"/>
        </w:rPr>
      </w:pPr>
    </w:p>
    <w:p w:rsidR="006D2AE5" w:rsidRPr="008E6D91" w:rsidRDefault="006A4846" w:rsidP="008E6D91">
      <w:pPr>
        <w:jc w:val="center"/>
        <w:rPr>
          <w:b/>
          <w:color w:val="000000" w:themeColor="text1"/>
        </w:rPr>
      </w:pPr>
      <w:r>
        <w:rPr>
          <w:b/>
          <w:color w:val="000000" w:themeColor="text1"/>
        </w:rPr>
        <w:t xml:space="preserve"> </w:t>
      </w:r>
      <w:r w:rsidR="00A63FF9">
        <w:rPr>
          <w:b/>
          <w:color w:val="000000" w:themeColor="text1"/>
        </w:rPr>
        <w:t>Član</w:t>
      </w:r>
      <w:r w:rsidR="008E6D91">
        <w:rPr>
          <w:b/>
          <w:color w:val="000000" w:themeColor="text1"/>
        </w:rPr>
        <w:t xml:space="preserve"> 1</w:t>
      </w:r>
    </w:p>
    <w:p w:rsidR="006D2AE5" w:rsidRDefault="00A63FF9" w:rsidP="00D11E5C">
      <w:pPr>
        <w:jc w:val="center"/>
        <w:rPr>
          <w:b/>
          <w:color w:val="000000" w:themeColor="text1"/>
        </w:rPr>
      </w:pPr>
      <w:r>
        <w:rPr>
          <w:b/>
          <w:color w:val="000000" w:themeColor="text1"/>
        </w:rPr>
        <w:t xml:space="preserve">Svrha </w:t>
      </w:r>
    </w:p>
    <w:p w:rsidR="006D2AE5" w:rsidRDefault="006D2AE5" w:rsidP="006D2AE5">
      <w:pPr>
        <w:rPr>
          <w:color w:val="000000" w:themeColor="text1"/>
        </w:rPr>
      </w:pPr>
    </w:p>
    <w:p w:rsidR="00817C32" w:rsidRPr="00817C32" w:rsidRDefault="00817C32" w:rsidP="00270EF3">
      <w:pPr>
        <w:jc w:val="both"/>
        <w:rPr>
          <w:color w:val="000000" w:themeColor="text1"/>
        </w:rPr>
      </w:pPr>
      <w:r w:rsidRPr="00817C32">
        <w:rPr>
          <w:color w:val="000000" w:themeColor="text1"/>
        </w:rPr>
        <w:t>Svrha o</w:t>
      </w:r>
      <w:r>
        <w:rPr>
          <w:color w:val="000000" w:themeColor="text1"/>
        </w:rPr>
        <w:t>ve uredbe je zaštita prava deteta  koja žive na teritoriji O</w:t>
      </w:r>
      <w:r w:rsidRPr="00817C32">
        <w:rPr>
          <w:color w:val="000000" w:themeColor="text1"/>
        </w:rPr>
        <w:t>pštine Severna Mitro</w:t>
      </w:r>
      <w:r>
        <w:rPr>
          <w:color w:val="000000" w:themeColor="text1"/>
        </w:rPr>
        <w:t>vica i utvrđivanje mera i postupka</w:t>
      </w:r>
      <w:r w:rsidRPr="00817C32">
        <w:rPr>
          <w:color w:val="000000" w:themeColor="text1"/>
        </w:rPr>
        <w:t xml:space="preserve"> koje treba preduzeti organe opštine Severna Mitrovica kako bi zaštitili dečija prava u duhu Konvencija o pravima deteta, koju je usvojila General</w:t>
      </w:r>
      <w:r w:rsidR="005D2243">
        <w:rPr>
          <w:color w:val="000000" w:themeColor="text1"/>
        </w:rPr>
        <w:t>na skupština Ujedinjenih N</w:t>
      </w:r>
      <w:r w:rsidRPr="00817C32">
        <w:rPr>
          <w:color w:val="000000" w:themeColor="text1"/>
        </w:rPr>
        <w:t>acija 20. novembra 1989. godine.</w:t>
      </w:r>
    </w:p>
    <w:p w:rsidR="00817C32" w:rsidRPr="00817C32" w:rsidRDefault="00817C32" w:rsidP="00270EF3">
      <w:pPr>
        <w:jc w:val="both"/>
        <w:rPr>
          <w:color w:val="000000" w:themeColor="text1"/>
        </w:rPr>
      </w:pPr>
    </w:p>
    <w:p w:rsidR="006D2AE5" w:rsidRDefault="00817C32" w:rsidP="00BC10A6">
      <w:pPr>
        <w:jc w:val="both"/>
        <w:rPr>
          <w:color w:val="000000" w:themeColor="text1"/>
        </w:rPr>
      </w:pPr>
      <w:r w:rsidRPr="00817C32">
        <w:rPr>
          <w:color w:val="000000" w:themeColor="text1"/>
        </w:rPr>
        <w:t>Odredbe ove uredbe odnose se na svu decu bez obzira na rod, etničku pripadnost, jezik, religiju, bogatstvo, invaliditet, porodično poreklo dece, njihovih roditelja ili zakonskih staratelja, posebno za marginalizovanu decu.</w:t>
      </w:r>
      <w:r w:rsidR="00270EF3">
        <w:rPr>
          <w:color w:val="000000" w:themeColor="text1"/>
        </w:rPr>
        <w:tab/>
      </w:r>
    </w:p>
    <w:p w:rsidR="006D2AE5" w:rsidRDefault="00CF0232" w:rsidP="008E6D91">
      <w:pPr>
        <w:jc w:val="center"/>
        <w:rPr>
          <w:b/>
          <w:color w:val="000000" w:themeColor="text1"/>
        </w:rPr>
      </w:pPr>
      <w:r>
        <w:rPr>
          <w:b/>
          <w:color w:val="000000" w:themeColor="text1"/>
        </w:rPr>
        <w:t>Član</w:t>
      </w:r>
      <w:r w:rsidR="006D2AE5" w:rsidRPr="006D2AE5">
        <w:rPr>
          <w:b/>
          <w:color w:val="000000" w:themeColor="text1"/>
        </w:rPr>
        <w:t xml:space="preserve"> 2</w:t>
      </w:r>
    </w:p>
    <w:p w:rsidR="006D2AE5" w:rsidRDefault="00A152D6" w:rsidP="00BC10A6">
      <w:pPr>
        <w:jc w:val="center"/>
        <w:rPr>
          <w:b/>
          <w:color w:val="000000" w:themeColor="text1"/>
        </w:rPr>
      </w:pPr>
      <w:r>
        <w:rPr>
          <w:b/>
          <w:color w:val="000000" w:themeColor="text1"/>
        </w:rPr>
        <w:t>Delokrug</w:t>
      </w:r>
    </w:p>
    <w:p w:rsidR="00270EF3" w:rsidRDefault="00270EF3" w:rsidP="006D2AE5">
      <w:pPr>
        <w:rPr>
          <w:color w:val="000000" w:themeColor="text1"/>
        </w:rPr>
      </w:pPr>
    </w:p>
    <w:p w:rsidR="00270EF3" w:rsidRDefault="00270EF3" w:rsidP="00073F6A">
      <w:pPr>
        <w:jc w:val="both"/>
        <w:rPr>
          <w:color w:val="000000" w:themeColor="text1"/>
        </w:rPr>
      </w:pPr>
      <w:r w:rsidRPr="00270EF3">
        <w:rPr>
          <w:color w:val="000000" w:themeColor="text1"/>
        </w:rPr>
        <w:t>Ova uredba definiše osnovna prava deteta, uslova, kriterijume i postupke koje opština mora preduzeti u cilju zaštite prava deteta i obaveza opštine u vezi sa zaštitom prava</w:t>
      </w:r>
      <w:r w:rsidR="00FF3BB7">
        <w:rPr>
          <w:color w:val="000000" w:themeColor="text1"/>
        </w:rPr>
        <w:t xml:space="preserve"> deteta koje žive u Teritorija O</w:t>
      </w:r>
      <w:r w:rsidRPr="00270EF3">
        <w:rPr>
          <w:color w:val="000000" w:themeColor="text1"/>
        </w:rPr>
        <w:t>pštine Severna Mitrovica.</w:t>
      </w:r>
    </w:p>
    <w:p w:rsidR="00981124" w:rsidRPr="008E6D91" w:rsidRDefault="00F70C1C" w:rsidP="008E6D91">
      <w:pPr>
        <w:jc w:val="center"/>
        <w:rPr>
          <w:b/>
          <w:color w:val="000000" w:themeColor="text1"/>
        </w:rPr>
      </w:pPr>
      <w:r>
        <w:rPr>
          <w:b/>
          <w:color w:val="000000" w:themeColor="text1"/>
        </w:rPr>
        <w:t>Član</w:t>
      </w:r>
      <w:r w:rsidR="00981124" w:rsidRPr="00981124">
        <w:rPr>
          <w:b/>
          <w:color w:val="000000" w:themeColor="text1"/>
        </w:rPr>
        <w:t xml:space="preserve"> 3</w:t>
      </w:r>
    </w:p>
    <w:p w:rsidR="00981124" w:rsidRDefault="00265B55" w:rsidP="008E6D91">
      <w:pPr>
        <w:jc w:val="center"/>
        <w:rPr>
          <w:b/>
          <w:color w:val="000000" w:themeColor="text1"/>
        </w:rPr>
      </w:pPr>
      <w:r>
        <w:rPr>
          <w:b/>
          <w:color w:val="000000" w:themeColor="text1"/>
        </w:rPr>
        <w:t>Definicije</w:t>
      </w:r>
    </w:p>
    <w:p w:rsidR="00981124" w:rsidRDefault="00981124" w:rsidP="006D2AE5">
      <w:pPr>
        <w:rPr>
          <w:b/>
          <w:color w:val="000000" w:themeColor="text1"/>
        </w:rPr>
      </w:pPr>
    </w:p>
    <w:p w:rsidR="008C3E1F" w:rsidRPr="008C3E1F" w:rsidRDefault="008C3E1F" w:rsidP="006A4846">
      <w:pPr>
        <w:jc w:val="both"/>
        <w:rPr>
          <w:color w:val="000000" w:themeColor="text1"/>
        </w:rPr>
      </w:pPr>
      <w:r w:rsidRPr="008C3E1F">
        <w:rPr>
          <w:color w:val="000000" w:themeColor="text1"/>
        </w:rPr>
        <w:t>Beba - beba od rođenja do dvanaest (12) meseci</w:t>
      </w:r>
    </w:p>
    <w:p w:rsidR="008C3E1F" w:rsidRPr="008C3E1F" w:rsidRDefault="008C3E1F" w:rsidP="006A4846">
      <w:pPr>
        <w:jc w:val="both"/>
        <w:rPr>
          <w:color w:val="000000" w:themeColor="text1"/>
        </w:rPr>
      </w:pPr>
    </w:p>
    <w:p w:rsidR="008C3E1F" w:rsidRPr="008C3E1F" w:rsidRDefault="008C3E1F" w:rsidP="006A4846">
      <w:pPr>
        <w:jc w:val="both"/>
        <w:rPr>
          <w:color w:val="000000" w:themeColor="text1"/>
        </w:rPr>
      </w:pPr>
      <w:r w:rsidRPr="008C3E1F">
        <w:rPr>
          <w:color w:val="000000" w:themeColor="text1"/>
        </w:rPr>
        <w:t>Malo dete - dete starosti od jednog (1) do tri (3)</w:t>
      </w:r>
    </w:p>
    <w:p w:rsidR="008C3E1F" w:rsidRPr="008C3E1F" w:rsidRDefault="008C3E1F" w:rsidP="006A4846">
      <w:pPr>
        <w:jc w:val="both"/>
        <w:rPr>
          <w:color w:val="000000" w:themeColor="text1"/>
        </w:rPr>
      </w:pPr>
    </w:p>
    <w:p w:rsidR="008C3E1F" w:rsidRPr="008C3E1F" w:rsidRDefault="008C3E1F" w:rsidP="006A4846">
      <w:pPr>
        <w:jc w:val="both"/>
        <w:rPr>
          <w:color w:val="000000" w:themeColor="text1"/>
        </w:rPr>
      </w:pPr>
      <w:r w:rsidRPr="008C3E1F">
        <w:rPr>
          <w:color w:val="000000" w:themeColor="text1"/>
        </w:rPr>
        <w:t>Maloletna osoba između četrnaest (14) i osamnaest (18)</w:t>
      </w:r>
    </w:p>
    <w:p w:rsidR="008C3E1F" w:rsidRPr="008C3E1F" w:rsidRDefault="008C3E1F" w:rsidP="006A4846">
      <w:pPr>
        <w:jc w:val="both"/>
        <w:rPr>
          <w:color w:val="000000" w:themeColor="text1"/>
        </w:rPr>
      </w:pPr>
    </w:p>
    <w:p w:rsidR="008C3E1F" w:rsidRPr="008C3E1F" w:rsidRDefault="008C3E1F" w:rsidP="006A4846">
      <w:pPr>
        <w:jc w:val="both"/>
        <w:rPr>
          <w:color w:val="000000" w:themeColor="text1"/>
        </w:rPr>
      </w:pPr>
      <w:r w:rsidRPr="008C3E1F">
        <w:rPr>
          <w:color w:val="000000" w:themeColor="text1"/>
        </w:rPr>
        <w:t>Mlada manja - osoba između četrnaest (14) i šesnaestih (16) godina</w:t>
      </w:r>
    </w:p>
    <w:p w:rsidR="008C3E1F" w:rsidRPr="008C3E1F" w:rsidRDefault="008C3E1F" w:rsidP="006A4846">
      <w:pPr>
        <w:jc w:val="both"/>
        <w:rPr>
          <w:color w:val="000000" w:themeColor="text1"/>
        </w:rPr>
      </w:pPr>
    </w:p>
    <w:p w:rsidR="008C3E1F" w:rsidRPr="008C3E1F" w:rsidRDefault="008C3E1F" w:rsidP="006A4846">
      <w:pPr>
        <w:jc w:val="both"/>
        <w:rPr>
          <w:color w:val="000000" w:themeColor="text1"/>
        </w:rPr>
      </w:pPr>
      <w:r w:rsidRPr="008C3E1F">
        <w:rPr>
          <w:color w:val="000000" w:themeColor="text1"/>
        </w:rPr>
        <w:t>Odrasli maloletni - osoba između šesnaest godina (16) i osamnaest (18)</w:t>
      </w:r>
    </w:p>
    <w:p w:rsidR="008C3E1F" w:rsidRPr="008C3E1F" w:rsidRDefault="008C3E1F" w:rsidP="006A4846">
      <w:pPr>
        <w:jc w:val="both"/>
        <w:rPr>
          <w:color w:val="000000" w:themeColor="text1"/>
        </w:rPr>
      </w:pPr>
    </w:p>
    <w:p w:rsidR="008C3E1F" w:rsidRPr="008C3E1F" w:rsidRDefault="008C3E1F" w:rsidP="006A4846">
      <w:pPr>
        <w:jc w:val="both"/>
        <w:rPr>
          <w:color w:val="000000" w:themeColor="text1"/>
        </w:rPr>
      </w:pPr>
      <w:r w:rsidRPr="008C3E1F">
        <w:rPr>
          <w:color w:val="000000" w:themeColor="text1"/>
        </w:rPr>
        <w:t>Dete - osoba koja nije stigla do osamnaest (18) godina.</w:t>
      </w:r>
    </w:p>
    <w:p w:rsidR="008C3E1F" w:rsidRPr="008C3E1F" w:rsidRDefault="008C3E1F" w:rsidP="006A4846">
      <w:pPr>
        <w:jc w:val="both"/>
        <w:rPr>
          <w:color w:val="000000" w:themeColor="text1"/>
        </w:rPr>
      </w:pPr>
    </w:p>
    <w:p w:rsidR="00FB3C2F" w:rsidRDefault="00692FDC" w:rsidP="006A4846">
      <w:pPr>
        <w:jc w:val="both"/>
        <w:rPr>
          <w:color w:val="000000" w:themeColor="text1"/>
        </w:rPr>
      </w:pPr>
      <w:r>
        <w:rPr>
          <w:color w:val="000000" w:themeColor="text1"/>
        </w:rPr>
        <w:t>Punoletna</w:t>
      </w:r>
      <w:r w:rsidR="008C3E1F" w:rsidRPr="008C3E1F">
        <w:rPr>
          <w:color w:val="000000" w:themeColor="text1"/>
        </w:rPr>
        <w:t xml:space="preserve"> - osoba koja je dostigla starost od osamnaest (18) godina</w:t>
      </w:r>
    </w:p>
    <w:p w:rsidR="00D11E5C" w:rsidRDefault="00D11E5C" w:rsidP="008C3E1F">
      <w:pPr>
        <w:rPr>
          <w:color w:val="000000" w:themeColor="text1"/>
        </w:rPr>
      </w:pPr>
    </w:p>
    <w:p w:rsidR="00FB3C2F" w:rsidRDefault="00FB3C2F" w:rsidP="006D2AE5">
      <w:pPr>
        <w:rPr>
          <w:color w:val="000000" w:themeColor="text1"/>
        </w:rPr>
      </w:pPr>
    </w:p>
    <w:p w:rsidR="00BC10A6" w:rsidRDefault="00BC10A6" w:rsidP="006D2AE5">
      <w:pPr>
        <w:rPr>
          <w:color w:val="000000" w:themeColor="text1"/>
        </w:rPr>
      </w:pPr>
    </w:p>
    <w:p w:rsidR="00BC10A6" w:rsidRDefault="00BC10A6" w:rsidP="006D2AE5">
      <w:pPr>
        <w:rPr>
          <w:color w:val="000000" w:themeColor="text1"/>
        </w:rPr>
      </w:pPr>
    </w:p>
    <w:p w:rsidR="00BC10A6" w:rsidRDefault="00BC10A6" w:rsidP="006D2AE5">
      <w:pPr>
        <w:rPr>
          <w:color w:val="000000" w:themeColor="text1"/>
        </w:rPr>
      </w:pPr>
    </w:p>
    <w:p w:rsidR="00BC10A6" w:rsidRDefault="00BC10A6" w:rsidP="006D2AE5">
      <w:pPr>
        <w:rPr>
          <w:color w:val="000000" w:themeColor="text1"/>
        </w:rPr>
      </w:pPr>
    </w:p>
    <w:p w:rsidR="00BC10A6" w:rsidRDefault="00BC10A6" w:rsidP="006D2AE5">
      <w:pPr>
        <w:rPr>
          <w:color w:val="000000" w:themeColor="text1"/>
        </w:rPr>
      </w:pPr>
    </w:p>
    <w:p w:rsidR="00BC10A6" w:rsidRDefault="00BC10A6" w:rsidP="006D2AE5">
      <w:pPr>
        <w:rPr>
          <w:color w:val="000000" w:themeColor="text1"/>
        </w:rPr>
      </w:pPr>
    </w:p>
    <w:p w:rsidR="00981124" w:rsidRPr="0045162A" w:rsidRDefault="008E6D91" w:rsidP="008E6D91">
      <w:pPr>
        <w:jc w:val="center"/>
        <w:rPr>
          <w:b/>
          <w:color w:val="000000" w:themeColor="text1"/>
        </w:rPr>
      </w:pPr>
      <w:r w:rsidRPr="0045162A">
        <w:rPr>
          <w:b/>
          <w:color w:val="000000" w:themeColor="text1"/>
        </w:rPr>
        <w:lastRenderedPageBreak/>
        <w:t xml:space="preserve">II. </w:t>
      </w:r>
      <w:r w:rsidR="003A439B" w:rsidRPr="0045162A">
        <w:rPr>
          <w:b/>
          <w:color w:val="000000" w:themeColor="text1"/>
        </w:rPr>
        <w:t xml:space="preserve">OSNOVNA PRAVA DETETA </w:t>
      </w:r>
    </w:p>
    <w:p w:rsidR="00981124" w:rsidRDefault="00981124" w:rsidP="00981124">
      <w:pPr>
        <w:pStyle w:val="ListParagraph"/>
        <w:ind w:left="2640"/>
        <w:rPr>
          <w:color w:val="000000" w:themeColor="text1"/>
        </w:rPr>
      </w:pPr>
    </w:p>
    <w:p w:rsidR="00981124" w:rsidRPr="00095BF0" w:rsidRDefault="00A45222" w:rsidP="00095BF0">
      <w:pPr>
        <w:jc w:val="center"/>
        <w:rPr>
          <w:b/>
          <w:color w:val="000000" w:themeColor="text1"/>
        </w:rPr>
      </w:pPr>
      <w:r>
        <w:rPr>
          <w:b/>
          <w:color w:val="000000" w:themeColor="text1"/>
        </w:rPr>
        <w:t>Član</w:t>
      </w:r>
      <w:r w:rsidR="00981124" w:rsidRPr="00095BF0">
        <w:rPr>
          <w:b/>
          <w:color w:val="000000" w:themeColor="text1"/>
        </w:rPr>
        <w:t xml:space="preserve"> 4</w:t>
      </w:r>
    </w:p>
    <w:p w:rsidR="00981124" w:rsidRPr="00095BF0" w:rsidRDefault="00A45222" w:rsidP="00095BF0">
      <w:pPr>
        <w:jc w:val="center"/>
        <w:rPr>
          <w:b/>
          <w:color w:val="000000" w:themeColor="text1"/>
        </w:rPr>
      </w:pPr>
      <w:r>
        <w:rPr>
          <w:b/>
          <w:color w:val="000000" w:themeColor="text1"/>
        </w:rPr>
        <w:t>Osnovni principi</w:t>
      </w:r>
    </w:p>
    <w:p w:rsidR="00981124" w:rsidRPr="00095BF0" w:rsidRDefault="00981124" w:rsidP="00095BF0">
      <w:pPr>
        <w:rPr>
          <w:b/>
          <w:color w:val="000000" w:themeColor="text1"/>
        </w:rPr>
      </w:pPr>
    </w:p>
    <w:p w:rsidR="00FE533C" w:rsidRPr="00BC2E31" w:rsidRDefault="00FE533C" w:rsidP="00F519BF">
      <w:pPr>
        <w:pStyle w:val="ListParagraph"/>
        <w:numPr>
          <w:ilvl w:val="0"/>
          <w:numId w:val="2"/>
        </w:numPr>
        <w:jc w:val="both"/>
        <w:rPr>
          <w:rFonts w:ascii="Times New Roman" w:hAnsi="Times New Roman"/>
          <w:color w:val="000000" w:themeColor="text1"/>
          <w:sz w:val="24"/>
          <w:szCs w:val="24"/>
        </w:rPr>
      </w:pPr>
      <w:r w:rsidRPr="00BC2E31">
        <w:rPr>
          <w:rFonts w:ascii="Times New Roman" w:hAnsi="Times New Roman"/>
          <w:color w:val="000000" w:themeColor="text1"/>
          <w:sz w:val="24"/>
          <w:szCs w:val="24"/>
        </w:rPr>
        <w:t xml:space="preserve">Ova uredba zasniva se na osnovnim </w:t>
      </w:r>
      <w:r w:rsidR="002C7656">
        <w:rPr>
          <w:rFonts w:ascii="Times New Roman" w:hAnsi="Times New Roman"/>
          <w:color w:val="000000" w:themeColor="text1"/>
          <w:sz w:val="24"/>
          <w:szCs w:val="24"/>
        </w:rPr>
        <w:t>pri</w:t>
      </w:r>
      <w:r w:rsidR="00A84C99">
        <w:rPr>
          <w:rFonts w:ascii="Times New Roman" w:hAnsi="Times New Roman"/>
          <w:color w:val="000000" w:themeColor="text1"/>
          <w:sz w:val="24"/>
          <w:szCs w:val="24"/>
        </w:rPr>
        <w:t>ncipima za zaštitu prava deteta</w:t>
      </w:r>
      <w:r w:rsidRPr="00BC2E31">
        <w:rPr>
          <w:rFonts w:ascii="Times New Roman" w:hAnsi="Times New Roman"/>
          <w:color w:val="000000" w:themeColor="text1"/>
          <w:sz w:val="24"/>
          <w:szCs w:val="24"/>
        </w:rPr>
        <w:t xml:space="preserve"> koja je utvrđena u Konvenciji o pravima deteta i priznat Ustavom Republike Kosovo.</w:t>
      </w:r>
    </w:p>
    <w:p w:rsidR="005114DD" w:rsidRPr="00BC2E31" w:rsidRDefault="00FE533C" w:rsidP="00F519BF">
      <w:pPr>
        <w:pStyle w:val="ListParagraph"/>
        <w:numPr>
          <w:ilvl w:val="0"/>
          <w:numId w:val="2"/>
        </w:numPr>
        <w:jc w:val="both"/>
        <w:rPr>
          <w:rFonts w:ascii="Times New Roman" w:hAnsi="Times New Roman"/>
          <w:color w:val="000000" w:themeColor="text1"/>
          <w:sz w:val="24"/>
          <w:szCs w:val="24"/>
        </w:rPr>
      </w:pPr>
      <w:r w:rsidRPr="00BC2E31">
        <w:rPr>
          <w:rFonts w:ascii="Times New Roman" w:hAnsi="Times New Roman"/>
          <w:color w:val="000000" w:themeColor="text1"/>
          <w:sz w:val="24"/>
          <w:szCs w:val="24"/>
        </w:rPr>
        <w:t>Osnovni principi zaštite dečijih prava su:</w:t>
      </w:r>
    </w:p>
    <w:p w:rsidR="005114DD" w:rsidRDefault="005114DD" w:rsidP="00BC2E31">
      <w:pPr>
        <w:pStyle w:val="ListParagraph"/>
        <w:rPr>
          <w:color w:val="000000" w:themeColor="text1"/>
        </w:rPr>
      </w:pPr>
    </w:p>
    <w:p w:rsidR="005114DD" w:rsidRPr="002C7656" w:rsidRDefault="002C7656" w:rsidP="002A6789">
      <w:pPr>
        <w:pStyle w:val="ListParagraph"/>
        <w:numPr>
          <w:ilvl w:val="0"/>
          <w:numId w:val="3"/>
        </w:numPr>
        <w:rPr>
          <w:rFonts w:ascii="Times New Roman" w:hAnsi="Times New Roman"/>
          <w:color w:val="000000" w:themeColor="text1"/>
          <w:sz w:val="24"/>
          <w:szCs w:val="24"/>
        </w:rPr>
      </w:pPr>
      <w:r w:rsidRPr="002C7656">
        <w:rPr>
          <w:rFonts w:ascii="Times New Roman" w:hAnsi="Times New Roman"/>
          <w:color w:val="000000" w:themeColor="text1"/>
          <w:sz w:val="24"/>
          <w:szCs w:val="24"/>
        </w:rPr>
        <w:t>Ne-izravnavanje</w:t>
      </w:r>
      <w:r w:rsidR="005114DD" w:rsidRPr="002C7656">
        <w:rPr>
          <w:rFonts w:ascii="Times New Roman" w:hAnsi="Times New Roman"/>
          <w:color w:val="000000" w:themeColor="text1"/>
          <w:sz w:val="24"/>
          <w:szCs w:val="24"/>
        </w:rPr>
        <w:t>;</w:t>
      </w:r>
    </w:p>
    <w:p w:rsidR="002C7656" w:rsidRPr="002C7656" w:rsidRDefault="002C7656" w:rsidP="002C7656">
      <w:pPr>
        <w:pStyle w:val="ListParagraph"/>
        <w:numPr>
          <w:ilvl w:val="0"/>
          <w:numId w:val="3"/>
        </w:numPr>
        <w:rPr>
          <w:rFonts w:ascii="Times New Roman" w:hAnsi="Times New Roman"/>
          <w:color w:val="000000" w:themeColor="text1"/>
          <w:sz w:val="24"/>
          <w:szCs w:val="24"/>
        </w:rPr>
      </w:pPr>
      <w:r w:rsidRPr="002C7656">
        <w:rPr>
          <w:rFonts w:ascii="Times New Roman" w:hAnsi="Times New Roman"/>
          <w:color w:val="000000" w:themeColor="text1"/>
          <w:sz w:val="24"/>
          <w:szCs w:val="24"/>
        </w:rPr>
        <w:t>Dečije najveće interesovanje</w:t>
      </w:r>
    </w:p>
    <w:p w:rsidR="002C7656" w:rsidRPr="002C7656" w:rsidRDefault="002C7656" w:rsidP="002C7656">
      <w:pPr>
        <w:pStyle w:val="ListParagraph"/>
        <w:numPr>
          <w:ilvl w:val="0"/>
          <w:numId w:val="3"/>
        </w:numPr>
        <w:rPr>
          <w:rFonts w:ascii="Times New Roman" w:hAnsi="Times New Roman"/>
          <w:color w:val="000000" w:themeColor="text1"/>
          <w:sz w:val="24"/>
          <w:szCs w:val="24"/>
        </w:rPr>
      </w:pPr>
      <w:r w:rsidRPr="002C7656">
        <w:rPr>
          <w:rFonts w:ascii="Times New Roman" w:hAnsi="Times New Roman"/>
          <w:color w:val="000000" w:themeColor="text1"/>
          <w:sz w:val="24"/>
          <w:szCs w:val="24"/>
        </w:rPr>
        <w:t>Pravo života, opstanak i razvoj i</w:t>
      </w:r>
    </w:p>
    <w:p w:rsidR="005114DD" w:rsidRDefault="002C7656" w:rsidP="002A6789">
      <w:pPr>
        <w:pStyle w:val="ListParagraph"/>
        <w:numPr>
          <w:ilvl w:val="0"/>
          <w:numId w:val="3"/>
        </w:numPr>
        <w:rPr>
          <w:color w:val="000000" w:themeColor="text1"/>
        </w:rPr>
      </w:pPr>
      <w:r w:rsidRPr="002C7656">
        <w:rPr>
          <w:rFonts w:ascii="Times New Roman" w:hAnsi="Times New Roman"/>
          <w:color w:val="000000" w:themeColor="text1"/>
          <w:sz w:val="24"/>
          <w:szCs w:val="24"/>
        </w:rPr>
        <w:t>Poštovanje mišljenja deteta</w:t>
      </w:r>
    </w:p>
    <w:p w:rsidR="005114DD" w:rsidRPr="00095BF0" w:rsidRDefault="002826D6" w:rsidP="00095BF0">
      <w:pPr>
        <w:jc w:val="center"/>
        <w:rPr>
          <w:b/>
          <w:color w:val="000000" w:themeColor="text1"/>
        </w:rPr>
      </w:pPr>
      <w:r>
        <w:rPr>
          <w:b/>
          <w:color w:val="000000" w:themeColor="text1"/>
        </w:rPr>
        <w:t>Član</w:t>
      </w:r>
      <w:r w:rsidR="005114DD" w:rsidRPr="00095BF0">
        <w:rPr>
          <w:b/>
          <w:color w:val="000000" w:themeColor="text1"/>
        </w:rPr>
        <w:t xml:space="preserve"> 5</w:t>
      </w:r>
    </w:p>
    <w:p w:rsidR="005114DD" w:rsidRPr="00095BF0" w:rsidRDefault="00234080" w:rsidP="00095BF0">
      <w:pPr>
        <w:jc w:val="center"/>
        <w:rPr>
          <w:b/>
          <w:color w:val="000000" w:themeColor="text1"/>
        </w:rPr>
      </w:pPr>
      <w:r w:rsidRPr="00234080">
        <w:rPr>
          <w:b/>
          <w:color w:val="000000" w:themeColor="text1"/>
        </w:rPr>
        <w:t>Dečija ustavna prava</w:t>
      </w:r>
    </w:p>
    <w:p w:rsidR="002424D7" w:rsidRDefault="002424D7" w:rsidP="005114DD">
      <w:pPr>
        <w:pStyle w:val="ListParagraph"/>
        <w:ind w:left="1080"/>
        <w:rPr>
          <w:b/>
          <w:color w:val="000000" w:themeColor="text1"/>
        </w:rPr>
      </w:pPr>
    </w:p>
    <w:p w:rsidR="00BF2E61" w:rsidRPr="00BF2E61" w:rsidRDefault="00BF2E61" w:rsidP="00B16452">
      <w:pPr>
        <w:pStyle w:val="ListParagraph"/>
        <w:numPr>
          <w:ilvl w:val="0"/>
          <w:numId w:val="30"/>
        </w:numPr>
        <w:jc w:val="both"/>
        <w:rPr>
          <w:rFonts w:ascii="Times New Roman" w:hAnsi="Times New Roman"/>
          <w:color w:val="000000" w:themeColor="text1"/>
          <w:sz w:val="24"/>
          <w:szCs w:val="24"/>
        </w:rPr>
      </w:pPr>
      <w:r w:rsidRPr="00BF2E61">
        <w:rPr>
          <w:rFonts w:ascii="Times New Roman" w:hAnsi="Times New Roman"/>
          <w:color w:val="000000" w:themeColor="text1"/>
          <w:sz w:val="24"/>
          <w:szCs w:val="24"/>
        </w:rPr>
        <w:t>Deca uživaju u pravu na zaštitu i pažljivu negu za njihovo dobro.</w:t>
      </w:r>
    </w:p>
    <w:p w:rsidR="00BF2E61" w:rsidRPr="00BF2E61" w:rsidRDefault="00BF2E61" w:rsidP="00B16452">
      <w:pPr>
        <w:pStyle w:val="ListParagraph"/>
        <w:jc w:val="both"/>
        <w:rPr>
          <w:rFonts w:ascii="Times New Roman" w:hAnsi="Times New Roman"/>
          <w:color w:val="000000" w:themeColor="text1"/>
          <w:sz w:val="24"/>
          <w:szCs w:val="24"/>
        </w:rPr>
      </w:pPr>
    </w:p>
    <w:p w:rsidR="00BF2E61" w:rsidRPr="00BF2E61" w:rsidRDefault="00BF2E61" w:rsidP="00B16452">
      <w:pPr>
        <w:pStyle w:val="ListParagraph"/>
        <w:jc w:val="both"/>
        <w:rPr>
          <w:rFonts w:ascii="Times New Roman" w:hAnsi="Times New Roman"/>
          <w:color w:val="000000" w:themeColor="text1"/>
          <w:sz w:val="24"/>
          <w:szCs w:val="24"/>
        </w:rPr>
      </w:pPr>
      <w:r w:rsidRPr="00BF2E61">
        <w:rPr>
          <w:rFonts w:ascii="Times New Roman" w:hAnsi="Times New Roman"/>
          <w:color w:val="000000" w:themeColor="text1"/>
          <w:sz w:val="24"/>
          <w:szCs w:val="24"/>
        </w:rPr>
        <w:t xml:space="preserve">2. </w:t>
      </w:r>
      <w:r>
        <w:rPr>
          <w:rFonts w:ascii="Times New Roman" w:hAnsi="Times New Roman"/>
          <w:color w:val="000000" w:themeColor="text1"/>
          <w:sz w:val="24"/>
          <w:szCs w:val="24"/>
        </w:rPr>
        <w:t xml:space="preserve"> </w:t>
      </w:r>
      <w:r w:rsidR="00FE34F8">
        <w:rPr>
          <w:rFonts w:ascii="Times New Roman" w:hAnsi="Times New Roman"/>
          <w:color w:val="000000" w:themeColor="text1"/>
          <w:sz w:val="24"/>
          <w:szCs w:val="24"/>
        </w:rPr>
        <w:t xml:space="preserve"> </w:t>
      </w:r>
      <w:r w:rsidRPr="00BF2E61">
        <w:rPr>
          <w:rFonts w:ascii="Times New Roman" w:hAnsi="Times New Roman"/>
          <w:color w:val="000000" w:themeColor="text1"/>
          <w:sz w:val="24"/>
          <w:szCs w:val="24"/>
        </w:rPr>
        <w:t>Deca rođena van braka imaju jednaka prava sa onima rođenim u braku.</w:t>
      </w:r>
    </w:p>
    <w:p w:rsidR="00BF2E61" w:rsidRPr="00BF2E61" w:rsidRDefault="00BF2E61" w:rsidP="00B16452">
      <w:pPr>
        <w:pStyle w:val="ListParagraph"/>
        <w:jc w:val="both"/>
        <w:rPr>
          <w:rFonts w:ascii="Times New Roman" w:hAnsi="Times New Roman"/>
          <w:color w:val="000000" w:themeColor="text1"/>
          <w:sz w:val="24"/>
          <w:szCs w:val="24"/>
        </w:rPr>
      </w:pPr>
    </w:p>
    <w:p w:rsidR="00BF2E61" w:rsidRPr="00BF2E61" w:rsidRDefault="00BF2E61" w:rsidP="00B16452">
      <w:pPr>
        <w:pStyle w:val="ListParagraph"/>
        <w:jc w:val="both"/>
        <w:rPr>
          <w:rFonts w:ascii="Times New Roman" w:hAnsi="Times New Roman"/>
          <w:color w:val="000000" w:themeColor="text1"/>
          <w:sz w:val="24"/>
          <w:szCs w:val="24"/>
        </w:rPr>
      </w:pPr>
      <w:r w:rsidRPr="00BF2E61">
        <w:rPr>
          <w:rFonts w:ascii="Times New Roman" w:hAnsi="Times New Roman"/>
          <w:color w:val="000000" w:themeColor="text1"/>
          <w:sz w:val="24"/>
          <w:szCs w:val="24"/>
        </w:rPr>
        <w:t xml:space="preserve">3. </w:t>
      </w:r>
      <w:r>
        <w:rPr>
          <w:rFonts w:ascii="Times New Roman" w:hAnsi="Times New Roman"/>
          <w:color w:val="000000" w:themeColor="text1"/>
          <w:sz w:val="24"/>
          <w:szCs w:val="24"/>
        </w:rPr>
        <w:t xml:space="preserve"> </w:t>
      </w:r>
      <w:r w:rsidR="00FE34F8">
        <w:rPr>
          <w:rFonts w:ascii="Times New Roman" w:hAnsi="Times New Roman"/>
          <w:color w:val="000000" w:themeColor="text1"/>
          <w:sz w:val="24"/>
          <w:szCs w:val="24"/>
        </w:rPr>
        <w:t xml:space="preserve"> </w:t>
      </w:r>
      <w:r w:rsidRPr="00BF2E61">
        <w:rPr>
          <w:rFonts w:ascii="Times New Roman" w:hAnsi="Times New Roman"/>
          <w:color w:val="000000" w:themeColor="text1"/>
          <w:sz w:val="24"/>
          <w:szCs w:val="24"/>
        </w:rPr>
        <w:t>Svako dete uživa pravo da bude zaštićen od nasilja, maltretiranja i eksploatacije.</w:t>
      </w:r>
    </w:p>
    <w:p w:rsidR="00BF2E61" w:rsidRPr="00BF2E61" w:rsidRDefault="00BF2E61" w:rsidP="00B16452">
      <w:pPr>
        <w:pStyle w:val="ListParagraph"/>
        <w:jc w:val="both"/>
        <w:rPr>
          <w:rFonts w:ascii="Times New Roman" w:hAnsi="Times New Roman"/>
          <w:color w:val="000000" w:themeColor="text1"/>
          <w:sz w:val="24"/>
          <w:szCs w:val="24"/>
        </w:rPr>
      </w:pPr>
    </w:p>
    <w:p w:rsidR="00BF2E61" w:rsidRPr="00BF2E61" w:rsidRDefault="00BF2E61" w:rsidP="00B16452">
      <w:pPr>
        <w:pStyle w:val="ListParagraph"/>
        <w:jc w:val="both"/>
        <w:rPr>
          <w:rFonts w:ascii="Times New Roman" w:hAnsi="Times New Roman"/>
          <w:color w:val="000000" w:themeColor="text1"/>
          <w:sz w:val="24"/>
          <w:szCs w:val="24"/>
        </w:rPr>
      </w:pPr>
      <w:r w:rsidRPr="00BF2E61">
        <w:rPr>
          <w:rFonts w:ascii="Times New Roman" w:hAnsi="Times New Roman"/>
          <w:color w:val="000000" w:themeColor="text1"/>
          <w:sz w:val="24"/>
          <w:szCs w:val="24"/>
        </w:rPr>
        <w:t xml:space="preserve">4. </w:t>
      </w:r>
      <w:r>
        <w:rPr>
          <w:rFonts w:ascii="Times New Roman" w:hAnsi="Times New Roman"/>
          <w:color w:val="000000" w:themeColor="text1"/>
          <w:sz w:val="24"/>
          <w:szCs w:val="24"/>
        </w:rPr>
        <w:t xml:space="preserve"> </w:t>
      </w:r>
      <w:r w:rsidR="00FE34F8">
        <w:rPr>
          <w:rFonts w:ascii="Times New Roman" w:hAnsi="Times New Roman"/>
          <w:color w:val="000000" w:themeColor="text1"/>
          <w:sz w:val="24"/>
          <w:szCs w:val="24"/>
        </w:rPr>
        <w:t>Sve postupke</w:t>
      </w:r>
      <w:r w:rsidRPr="00BF2E61">
        <w:rPr>
          <w:rFonts w:ascii="Times New Roman" w:hAnsi="Times New Roman"/>
          <w:color w:val="000000" w:themeColor="text1"/>
          <w:sz w:val="24"/>
          <w:szCs w:val="24"/>
        </w:rPr>
        <w:t xml:space="preserve"> koje se odnose na decu, koje su preduzele i javne snage ili privatne institucije, u najboljem interesu dece.</w:t>
      </w:r>
    </w:p>
    <w:p w:rsidR="00BF2E61" w:rsidRPr="00BF2E61" w:rsidRDefault="00BF2E61" w:rsidP="00B16452">
      <w:pPr>
        <w:pStyle w:val="ListParagraph"/>
        <w:jc w:val="both"/>
        <w:rPr>
          <w:rFonts w:ascii="Times New Roman" w:hAnsi="Times New Roman"/>
          <w:color w:val="000000" w:themeColor="text1"/>
          <w:sz w:val="24"/>
          <w:szCs w:val="24"/>
        </w:rPr>
      </w:pPr>
    </w:p>
    <w:p w:rsidR="002424D7" w:rsidRDefault="00BF2E61" w:rsidP="00B16452">
      <w:pPr>
        <w:pStyle w:val="ListParagraph"/>
        <w:jc w:val="both"/>
        <w:rPr>
          <w:rFonts w:ascii="Times New Roman" w:hAnsi="Times New Roman"/>
          <w:color w:val="000000" w:themeColor="text1"/>
          <w:sz w:val="24"/>
          <w:szCs w:val="24"/>
        </w:rPr>
      </w:pPr>
      <w:r w:rsidRPr="00BF2E61">
        <w:rPr>
          <w:rFonts w:ascii="Times New Roman" w:hAnsi="Times New Roman"/>
          <w:color w:val="000000" w:themeColor="text1"/>
          <w:sz w:val="24"/>
          <w:szCs w:val="24"/>
        </w:rPr>
        <w:t xml:space="preserve">5. </w:t>
      </w:r>
      <w:r>
        <w:rPr>
          <w:rFonts w:ascii="Times New Roman" w:hAnsi="Times New Roman"/>
          <w:color w:val="000000" w:themeColor="text1"/>
          <w:sz w:val="24"/>
          <w:szCs w:val="24"/>
        </w:rPr>
        <w:t xml:space="preserve"> </w:t>
      </w:r>
      <w:r w:rsidR="00FE34F8">
        <w:rPr>
          <w:rFonts w:ascii="Times New Roman" w:hAnsi="Times New Roman"/>
          <w:color w:val="000000" w:themeColor="text1"/>
          <w:sz w:val="24"/>
          <w:szCs w:val="24"/>
        </w:rPr>
        <w:t xml:space="preserve"> </w:t>
      </w:r>
      <w:r w:rsidRPr="00BF2E61">
        <w:rPr>
          <w:rFonts w:ascii="Times New Roman" w:hAnsi="Times New Roman"/>
          <w:color w:val="000000" w:themeColor="text1"/>
          <w:sz w:val="24"/>
          <w:szCs w:val="24"/>
        </w:rPr>
        <w:t>Svako dete uživa pravo na redovne lične odnose i direktan kontakt sa roditeljima, osim kada nadležna institucija predviđa da je to suprotno najboljim interesima deteta.</w:t>
      </w:r>
    </w:p>
    <w:p w:rsidR="00BF2E61" w:rsidRPr="00BF2E61" w:rsidRDefault="00BF2E61" w:rsidP="00BF2E61">
      <w:pPr>
        <w:pStyle w:val="ListParagraph"/>
        <w:jc w:val="both"/>
        <w:rPr>
          <w:rFonts w:ascii="Times New Roman" w:hAnsi="Times New Roman"/>
          <w:color w:val="000000" w:themeColor="text1"/>
          <w:sz w:val="24"/>
          <w:szCs w:val="24"/>
        </w:rPr>
      </w:pPr>
    </w:p>
    <w:p w:rsidR="002424D7" w:rsidRPr="00095BF0" w:rsidRDefault="00BF2E61" w:rsidP="00095BF0">
      <w:pPr>
        <w:jc w:val="center"/>
        <w:rPr>
          <w:b/>
          <w:color w:val="000000" w:themeColor="text1"/>
        </w:rPr>
      </w:pPr>
      <w:r>
        <w:rPr>
          <w:b/>
          <w:color w:val="000000" w:themeColor="text1"/>
        </w:rPr>
        <w:t>Član</w:t>
      </w:r>
      <w:r w:rsidR="002424D7" w:rsidRPr="00095BF0">
        <w:rPr>
          <w:b/>
          <w:color w:val="000000" w:themeColor="text1"/>
        </w:rPr>
        <w:t xml:space="preserve"> 6</w:t>
      </w:r>
    </w:p>
    <w:p w:rsidR="002424D7" w:rsidRPr="00095BF0" w:rsidRDefault="00BF2E61" w:rsidP="00095BF0">
      <w:pPr>
        <w:jc w:val="center"/>
        <w:rPr>
          <w:color w:val="000000" w:themeColor="text1"/>
        </w:rPr>
      </w:pPr>
      <w:r>
        <w:rPr>
          <w:b/>
          <w:color w:val="000000" w:themeColor="text1"/>
        </w:rPr>
        <w:t xml:space="preserve">Zaštita deteta </w:t>
      </w:r>
      <w:r w:rsidR="002424D7" w:rsidRPr="00095BF0">
        <w:rPr>
          <w:b/>
          <w:color w:val="000000" w:themeColor="text1"/>
        </w:rPr>
        <w:t>:</w:t>
      </w:r>
    </w:p>
    <w:p w:rsidR="002424D7" w:rsidRDefault="002424D7" w:rsidP="002424D7">
      <w:pPr>
        <w:pStyle w:val="ListParagraph"/>
        <w:rPr>
          <w:color w:val="000000" w:themeColor="text1"/>
        </w:rPr>
      </w:pPr>
    </w:p>
    <w:p w:rsidR="00EE7C4A" w:rsidRPr="00EE7C4A" w:rsidRDefault="00EE7C4A" w:rsidP="00EE7C4A">
      <w:pPr>
        <w:pStyle w:val="ListParagraph"/>
        <w:numPr>
          <w:ilvl w:val="0"/>
          <w:numId w:val="31"/>
        </w:numPr>
        <w:jc w:val="both"/>
        <w:rPr>
          <w:rFonts w:ascii="Times New Roman" w:hAnsi="Times New Roman"/>
          <w:color w:val="000000" w:themeColor="text1"/>
          <w:sz w:val="24"/>
          <w:szCs w:val="24"/>
          <w:lang w:val="sq-AL"/>
        </w:rPr>
      </w:pPr>
      <w:r w:rsidRPr="00EE7C4A">
        <w:rPr>
          <w:rFonts w:ascii="Times New Roman" w:hAnsi="Times New Roman"/>
          <w:color w:val="000000" w:themeColor="text1"/>
          <w:sz w:val="24"/>
          <w:szCs w:val="24"/>
          <w:lang w:val="sq-AL"/>
        </w:rPr>
        <w:t>Svako dete ima nesporno pravo da živi.</w:t>
      </w:r>
    </w:p>
    <w:p w:rsidR="00EE7C4A" w:rsidRPr="00EE7C4A" w:rsidRDefault="00EE7C4A" w:rsidP="00EE7C4A">
      <w:pPr>
        <w:pStyle w:val="ListParagraph"/>
        <w:jc w:val="both"/>
        <w:rPr>
          <w:rFonts w:ascii="Times New Roman" w:hAnsi="Times New Roman"/>
          <w:color w:val="000000" w:themeColor="text1"/>
          <w:sz w:val="24"/>
          <w:szCs w:val="24"/>
          <w:lang w:val="sq-AL"/>
        </w:rPr>
      </w:pPr>
    </w:p>
    <w:p w:rsidR="00EE7C4A" w:rsidRPr="00451346" w:rsidRDefault="00EE7C4A" w:rsidP="00EE7C4A">
      <w:pPr>
        <w:pStyle w:val="ListParagraph"/>
        <w:jc w:val="both"/>
        <w:rPr>
          <w:rFonts w:ascii="Times New Roman" w:hAnsi="Times New Roman"/>
          <w:color w:val="000000" w:themeColor="text1"/>
          <w:sz w:val="24"/>
          <w:szCs w:val="24"/>
          <w:lang w:val="sq-AL"/>
        </w:rPr>
      </w:pPr>
      <w:r w:rsidRPr="00451346">
        <w:rPr>
          <w:rFonts w:ascii="Times New Roman" w:hAnsi="Times New Roman"/>
          <w:color w:val="000000" w:themeColor="text1"/>
          <w:sz w:val="24"/>
          <w:szCs w:val="24"/>
          <w:lang w:val="sq-AL"/>
        </w:rPr>
        <w:t>2.  Deca imaju pravo da odrastu u porodicama sa roditeljima. Deca koja ne žive sa oba roditelja imaju pravo da redovno prip</w:t>
      </w:r>
      <w:r w:rsidR="008F411C">
        <w:rPr>
          <w:rFonts w:ascii="Times New Roman" w:hAnsi="Times New Roman"/>
          <w:color w:val="000000" w:themeColor="text1"/>
          <w:sz w:val="24"/>
          <w:szCs w:val="24"/>
          <w:lang w:val="sq-AL"/>
        </w:rPr>
        <w:t>adaju pundori sa kojima ne žive.</w:t>
      </w:r>
    </w:p>
    <w:p w:rsidR="00EE7C4A" w:rsidRPr="00451346" w:rsidRDefault="00EE7C4A" w:rsidP="00EE7C4A">
      <w:pPr>
        <w:pStyle w:val="ListParagraph"/>
        <w:jc w:val="both"/>
        <w:rPr>
          <w:rFonts w:ascii="Times New Roman" w:hAnsi="Times New Roman"/>
          <w:color w:val="000000" w:themeColor="text1"/>
          <w:sz w:val="24"/>
          <w:szCs w:val="24"/>
          <w:lang w:val="sq-AL"/>
        </w:rPr>
      </w:pPr>
    </w:p>
    <w:p w:rsidR="00EE7C4A" w:rsidRPr="00451346" w:rsidRDefault="00EE7C4A" w:rsidP="00EE7C4A">
      <w:pPr>
        <w:pStyle w:val="ListParagraph"/>
        <w:jc w:val="both"/>
        <w:rPr>
          <w:rFonts w:ascii="Times New Roman" w:hAnsi="Times New Roman"/>
          <w:color w:val="000000" w:themeColor="text1"/>
          <w:sz w:val="24"/>
          <w:szCs w:val="24"/>
          <w:lang w:val="sq-AL"/>
        </w:rPr>
      </w:pPr>
      <w:r w:rsidRPr="00451346">
        <w:rPr>
          <w:rFonts w:ascii="Times New Roman" w:hAnsi="Times New Roman"/>
          <w:color w:val="000000" w:themeColor="text1"/>
          <w:sz w:val="24"/>
          <w:szCs w:val="24"/>
          <w:lang w:val="sq-AL"/>
        </w:rPr>
        <w:t>3.  Deca sa pogrešnim mentalnim ili fizičkim manama imaju pravo na posebnu negu, za odgovarajući život, u uslovima života koji garantuju njihovo dostojanstvo i olakšavaju njihovo aktivno učešće u društvenom životu.</w:t>
      </w:r>
    </w:p>
    <w:p w:rsidR="00EE7C4A" w:rsidRPr="00451346" w:rsidRDefault="00EE7C4A" w:rsidP="00EE7C4A">
      <w:pPr>
        <w:pStyle w:val="ListParagraph"/>
        <w:jc w:val="both"/>
        <w:rPr>
          <w:rFonts w:ascii="Times New Roman" w:hAnsi="Times New Roman"/>
          <w:color w:val="000000" w:themeColor="text1"/>
          <w:sz w:val="24"/>
          <w:szCs w:val="24"/>
          <w:lang w:val="sq-AL"/>
        </w:rPr>
      </w:pPr>
    </w:p>
    <w:p w:rsidR="00EE7C4A" w:rsidRPr="00451346" w:rsidRDefault="00EE7C4A" w:rsidP="00EE7C4A">
      <w:pPr>
        <w:pStyle w:val="ListParagraph"/>
        <w:jc w:val="both"/>
        <w:rPr>
          <w:rFonts w:ascii="Times New Roman" w:hAnsi="Times New Roman"/>
          <w:color w:val="000000" w:themeColor="text1"/>
          <w:sz w:val="24"/>
          <w:szCs w:val="24"/>
          <w:lang w:val="sq-AL"/>
        </w:rPr>
      </w:pPr>
      <w:r w:rsidRPr="00451346">
        <w:rPr>
          <w:rFonts w:ascii="Times New Roman" w:hAnsi="Times New Roman"/>
          <w:color w:val="000000" w:themeColor="text1"/>
          <w:sz w:val="24"/>
          <w:szCs w:val="24"/>
          <w:lang w:val="sq-AL"/>
        </w:rPr>
        <w:t xml:space="preserve">4. </w:t>
      </w:r>
      <w:r w:rsidR="00150F63" w:rsidRPr="00451346">
        <w:rPr>
          <w:rFonts w:ascii="Times New Roman" w:hAnsi="Times New Roman"/>
          <w:color w:val="000000" w:themeColor="text1"/>
          <w:sz w:val="24"/>
          <w:szCs w:val="24"/>
          <w:lang w:val="sq-AL"/>
        </w:rPr>
        <w:t xml:space="preserve"> </w:t>
      </w:r>
      <w:r w:rsidRPr="00451346">
        <w:rPr>
          <w:rFonts w:ascii="Times New Roman" w:hAnsi="Times New Roman"/>
          <w:color w:val="000000" w:themeColor="text1"/>
          <w:sz w:val="24"/>
          <w:szCs w:val="24"/>
          <w:lang w:val="sq-AL"/>
        </w:rPr>
        <w:t>Deca uživaju u pravu na zaštitu od ekonomske eksploatacije, eksploatacije dece, trgovine i seksualne eksploatacije i da obavljaju bilo koji posao koji predstavlja rizik ili koji krši obrazovanje ili šteti njihovom zdravlju.</w:t>
      </w:r>
    </w:p>
    <w:p w:rsidR="00EE7C4A" w:rsidRPr="00451346" w:rsidRDefault="00EE7C4A" w:rsidP="00EE7C4A">
      <w:pPr>
        <w:pStyle w:val="ListParagraph"/>
        <w:jc w:val="both"/>
        <w:rPr>
          <w:rFonts w:ascii="Times New Roman" w:hAnsi="Times New Roman"/>
          <w:color w:val="000000" w:themeColor="text1"/>
          <w:sz w:val="24"/>
          <w:szCs w:val="24"/>
          <w:lang w:val="sq-AL"/>
        </w:rPr>
      </w:pPr>
    </w:p>
    <w:p w:rsidR="00EE7C4A" w:rsidRPr="00451346" w:rsidRDefault="00EE7C4A" w:rsidP="00EE7C4A">
      <w:pPr>
        <w:pStyle w:val="ListParagraph"/>
        <w:jc w:val="both"/>
        <w:rPr>
          <w:rFonts w:ascii="Times New Roman" w:hAnsi="Times New Roman"/>
          <w:color w:val="000000" w:themeColor="text1"/>
          <w:sz w:val="24"/>
          <w:szCs w:val="24"/>
          <w:lang w:val="sq-AL"/>
        </w:rPr>
      </w:pPr>
    </w:p>
    <w:p w:rsidR="00FB3C2F" w:rsidRPr="00EE7C4A" w:rsidRDefault="00EE7C4A" w:rsidP="00EE7C4A">
      <w:pPr>
        <w:pStyle w:val="ListParagraph"/>
        <w:jc w:val="both"/>
        <w:rPr>
          <w:rFonts w:ascii="Times New Roman" w:hAnsi="Times New Roman"/>
          <w:color w:val="000000" w:themeColor="text1"/>
          <w:sz w:val="24"/>
          <w:szCs w:val="24"/>
        </w:rPr>
      </w:pPr>
      <w:r w:rsidRPr="00451346">
        <w:rPr>
          <w:rFonts w:ascii="Times New Roman" w:hAnsi="Times New Roman"/>
          <w:color w:val="000000" w:themeColor="text1"/>
          <w:sz w:val="24"/>
          <w:szCs w:val="24"/>
          <w:lang w:val="sq-AL"/>
        </w:rPr>
        <w:t>5.</w:t>
      </w:r>
      <w:r w:rsidRPr="00EE7C4A">
        <w:rPr>
          <w:rFonts w:ascii="Times New Roman" w:hAnsi="Times New Roman"/>
          <w:color w:val="000000" w:themeColor="text1"/>
          <w:sz w:val="24"/>
          <w:szCs w:val="24"/>
          <w:lang w:val="sq-AL"/>
        </w:rPr>
        <w:t xml:space="preserve"> Zaštita prava dece u kontekstu porodice, kao što su priznanje očinstva, zaštite dece, usvajanja, pritvora itd., Uređuje se u skladu sa relevantnim zakonodavstvom o porodici.</w:t>
      </w:r>
    </w:p>
    <w:p w:rsidR="00FB3C2F" w:rsidRDefault="00FB3C2F" w:rsidP="00FB3C2F">
      <w:pPr>
        <w:rPr>
          <w:color w:val="000000" w:themeColor="text1"/>
        </w:rPr>
      </w:pPr>
    </w:p>
    <w:p w:rsidR="00FB3C2F" w:rsidRDefault="00FB3C2F" w:rsidP="00FB3C2F">
      <w:pPr>
        <w:rPr>
          <w:color w:val="000000" w:themeColor="text1"/>
        </w:rPr>
      </w:pPr>
    </w:p>
    <w:p w:rsidR="001441B7" w:rsidRDefault="001441B7" w:rsidP="00FB3C2F">
      <w:pPr>
        <w:rPr>
          <w:color w:val="000000" w:themeColor="text1"/>
        </w:rPr>
      </w:pPr>
    </w:p>
    <w:p w:rsidR="00FB3C2F" w:rsidRPr="00FB3C2F" w:rsidRDefault="00FB3C2F" w:rsidP="00FB3C2F">
      <w:pPr>
        <w:rPr>
          <w:color w:val="000000" w:themeColor="text1"/>
        </w:rPr>
      </w:pPr>
    </w:p>
    <w:p w:rsidR="00095BF0" w:rsidRDefault="00C447DE" w:rsidP="00C447DE">
      <w:pPr>
        <w:tabs>
          <w:tab w:val="center" w:pos="4680"/>
          <w:tab w:val="left" w:pos="6401"/>
        </w:tabs>
        <w:rPr>
          <w:b/>
          <w:color w:val="000000" w:themeColor="text1"/>
        </w:rPr>
      </w:pPr>
      <w:r>
        <w:rPr>
          <w:b/>
          <w:color w:val="000000" w:themeColor="text1"/>
        </w:rPr>
        <w:lastRenderedPageBreak/>
        <w:tab/>
      </w:r>
      <w:r w:rsidR="0064753C">
        <w:rPr>
          <w:b/>
          <w:color w:val="000000" w:themeColor="text1"/>
        </w:rPr>
        <w:t>Član</w:t>
      </w:r>
      <w:r w:rsidR="00430520" w:rsidRPr="00430520">
        <w:rPr>
          <w:b/>
          <w:color w:val="000000" w:themeColor="text1"/>
        </w:rPr>
        <w:t xml:space="preserve"> 7</w:t>
      </w:r>
      <w:r>
        <w:rPr>
          <w:b/>
          <w:color w:val="000000" w:themeColor="text1"/>
        </w:rPr>
        <w:tab/>
      </w:r>
    </w:p>
    <w:p w:rsidR="00430520" w:rsidRPr="00095BF0" w:rsidRDefault="00B7703D" w:rsidP="00B7703D">
      <w:pPr>
        <w:tabs>
          <w:tab w:val="center" w:pos="4680"/>
          <w:tab w:val="left" w:pos="7324"/>
        </w:tabs>
        <w:rPr>
          <w:b/>
          <w:color w:val="000000" w:themeColor="text1"/>
        </w:rPr>
      </w:pPr>
      <w:r>
        <w:rPr>
          <w:b/>
          <w:color w:val="000000" w:themeColor="text1"/>
        </w:rPr>
        <w:tab/>
      </w:r>
      <w:r w:rsidR="006A1431">
        <w:rPr>
          <w:b/>
          <w:color w:val="000000" w:themeColor="text1"/>
        </w:rPr>
        <w:t xml:space="preserve">Upis deteta </w:t>
      </w:r>
      <w:r>
        <w:rPr>
          <w:b/>
          <w:color w:val="000000" w:themeColor="text1"/>
        </w:rPr>
        <w:tab/>
      </w:r>
    </w:p>
    <w:p w:rsidR="00C447DE" w:rsidRPr="00C447DE" w:rsidRDefault="00C447DE" w:rsidP="00C447DE">
      <w:pPr>
        <w:pStyle w:val="ListParagraph"/>
        <w:rPr>
          <w:color w:val="000000" w:themeColor="text1"/>
        </w:rPr>
      </w:pPr>
    </w:p>
    <w:p w:rsidR="00C447DE" w:rsidRPr="00C447DE" w:rsidRDefault="00C447DE" w:rsidP="00B7703D">
      <w:pPr>
        <w:pStyle w:val="ListParagraph"/>
        <w:numPr>
          <w:ilvl w:val="0"/>
          <w:numId w:val="6"/>
        </w:numPr>
        <w:jc w:val="both"/>
        <w:rPr>
          <w:rFonts w:ascii="Times New Roman" w:hAnsi="Times New Roman"/>
          <w:color w:val="000000" w:themeColor="text1"/>
          <w:sz w:val="24"/>
          <w:szCs w:val="24"/>
        </w:rPr>
      </w:pPr>
      <w:r w:rsidRPr="00C447DE">
        <w:rPr>
          <w:rFonts w:ascii="Times New Roman" w:hAnsi="Times New Roman"/>
          <w:color w:val="000000" w:themeColor="text1"/>
          <w:sz w:val="24"/>
          <w:szCs w:val="24"/>
        </w:rPr>
        <w:t>Opština se mora voditi računa za blagovremenu upisivanje novorođene dece.</w:t>
      </w:r>
    </w:p>
    <w:p w:rsidR="00C447DE" w:rsidRPr="00C447DE" w:rsidRDefault="00C447DE" w:rsidP="00B7703D">
      <w:pPr>
        <w:pStyle w:val="ListParagraph"/>
        <w:jc w:val="both"/>
        <w:rPr>
          <w:rFonts w:ascii="Times New Roman" w:hAnsi="Times New Roman"/>
          <w:color w:val="000000" w:themeColor="text1"/>
          <w:sz w:val="24"/>
          <w:szCs w:val="24"/>
        </w:rPr>
      </w:pPr>
    </w:p>
    <w:p w:rsidR="00C447DE" w:rsidRPr="00C447DE" w:rsidRDefault="00C447DE" w:rsidP="00B7703D">
      <w:pPr>
        <w:pStyle w:val="ListParagraph"/>
        <w:numPr>
          <w:ilvl w:val="0"/>
          <w:numId w:val="6"/>
        </w:numPr>
        <w:jc w:val="both"/>
        <w:rPr>
          <w:rFonts w:ascii="Times New Roman" w:hAnsi="Times New Roman"/>
          <w:color w:val="000000" w:themeColor="text1"/>
          <w:sz w:val="24"/>
          <w:szCs w:val="24"/>
        </w:rPr>
      </w:pPr>
      <w:r w:rsidRPr="00C447DE">
        <w:rPr>
          <w:rFonts w:ascii="Times New Roman" w:hAnsi="Times New Roman"/>
          <w:color w:val="000000" w:themeColor="text1"/>
          <w:sz w:val="24"/>
          <w:szCs w:val="24"/>
        </w:rPr>
        <w:t xml:space="preserve">Opština će preduzeti posebne mere kako bi se obezbedila upisivanje upisanih </w:t>
      </w:r>
      <w:r w:rsidR="006C0124">
        <w:rPr>
          <w:rFonts w:ascii="Times New Roman" w:hAnsi="Times New Roman"/>
          <w:color w:val="000000" w:themeColor="text1"/>
          <w:sz w:val="24"/>
          <w:szCs w:val="24"/>
        </w:rPr>
        <w:t>deteta</w:t>
      </w:r>
      <w:r w:rsidRPr="00C447DE">
        <w:rPr>
          <w:rFonts w:ascii="Times New Roman" w:hAnsi="Times New Roman"/>
          <w:color w:val="000000" w:themeColor="text1"/>
          <w:sz w:val="24"/>
          <w:szCs w:val="24"/>
        </w:rPr>
        <w:t xml:space="preserve"> u civilnom registru.</w:t>
      </w:r>
    </w:p>
    <w:p w:rsidR="00430520" w:rsidRPr="00095BF0" w:rsidRDefault="00724BF0" w:rsidP="00095BF0">
      <w:pPr>
        <w:jc w:val="center"/>
        <w:rPr>
          <w:b/>
          <w:color w:val="000000" w:themeColor="text1"/>
        </w:rPr>
      </w:pPr>
      <w:r>
        <w:rPr>
          <w:b/>
          <w:color w:val="000000" w:themeColor="text1"/>
        </w:rPr>
        <w:t>Član</w:t>
      </w:r>
      <w:r w:rsidR="00430520" w:rsidRPr="00095BF0">
        <w:rPr>
          <w:b/>
          <w:color w:val="000000" w:themeColor="text1"/>
        </w:rPr>
        <w:t xml:space="preserve"> 8</w:t>
      </w:r>
    </w:p>
    <w:p w:rsidR="00430520" w:rsidRPr="00095BF0" w:rsidRDefault="00DC1B5D" w:rsidP="00DC1B5D">
      <w:pPr>
        <w:jc w:val="center"/>
        <w:rPr>
          <w:b/>
          <w:color w:val="000000" w:themeColor="text1"/>
        </w:rPr>
      </w:pPr>
      <w:r>
        <w:rPr>
          <w:b/>
          <w:color w:val="000000" w:themeColor="text1"/>
        </w:rPr>
        <w:t xml:space="preserve">Obrazovanje </w:t>
      </w:r>
    </w:p>
    <w:p w:rsidR="00430520" w:rsidRDefault="00430520" w:rsidP="00430520">
      <w:pPr>
        <w:pStyle w:val="ListParagraph"/>
        <w:rPr>
          <w:b/>
          <w:color w:val="000000" w:themeColor="text1"/>
        </w:rPr>
      </w:pPr>
    </w:p>
    <w:p w:rsidR="0016024F" w:rsidRPr="0016024F" w:rsidRDefault="0016024F" w:rsidP="00867D8B">
      <w:pPr>
        <w:pStyle w:val="ListParagraph"/>
        <w:jc w:val="both"/>
        <w:rPr>
          <w:rFonts w:ascii="Times New Roman" w:hAnsi="Times New Roman"/>
          <w:color w:val="000000" w:themeColor="text1"/>
          <w:sz w:val="24"/>
          <w:szCs w:val="24"/>
        </w:rPr>
      </w:pPr>
      <w:r>
        <w:rPr>
          <w:color w:val="000000" w:themeColor="text1"/>
        </w:rPr>
        <w:t>1.</w:t>
      </w:r>
      <w:r w:rsidR="006C0124">
        <w:rPr>
          <w:color w:val="000000" w:themeColor="text1"/>
        </w:rPr>
        <w:t xml:space="preserve"> </w:t>
      </w:r>
      <w:r w:rsidRPr="0016024F">
        <w:rPr>
          <w:rFonts w:ascii="Times New Roman" w:hAnsi="Times New Roman"/>
          <w:color w:val="000000" w:themeColor="text1"/>
          <w:sz w:val="24"/>
          <w:szCs w:val="24"/>
        </w:rPr>
        <w:t>Deca imaju pravo na slobodno obrazovanje, dobijajući informacije za različite profesije, kao i škole koje postoje.</w:t>
      </w:r>
    </w:p>
    <w:p w:rsidR="0016024F" w:rsidRPr="0016024F" w:rsidRDefault="0016024F" w:rsidP="00867D8B">
      <w:pPr>
        <w:pStyle w:val="ListParagraph"/>
        <w:jc w:val="both"/>
        <w:rPr>
          <w:rFonts w:ascii="Times New Roman" w:hAnsi="Times New Roman"/>
          <w:color w:val="000000" w:themeColor="text1"/>
          <w:sz w:val="24"/>
          <w:szCs w:val="24"/>
        </w:rPr>
      </w:pPr>
    </w:p>
    <w:p w:rsidR="0016024F" w:rsidRPr="0016024F" w:rsidRDefault="00867D8B" w:rsidP="00867D8B">
      <w:pPr>
        <w:pStyle w:val="ListParagraph"/>
        <w:jc w:val="both"/>
        <w:rPr>
          <w:rFonts w:ascii="Times New Roman" w:hAnsi="Times New Roman"/>
          <w:color w:val="000000" w:themeColor="text1"/>
          <w:sz w:val="24"/>
          <w:szCs w:val="24"/>
        </w:rPr>
      </w:pPr>
      <w:r>
        <w:rPr>
          <w:rFonts w:ascii="Times New Roman" w:hAnsi="Times New Roman"/>
          <w:color w:val="000000" w:themeColor="text1"/>
          <w:sz w:val="24"/>
          <w:szCs w:val="24"/>
        </w:rPr>
        <w:t>2. Opština je u obavezi</w:t>
      </w:r>
      <w:r w:rsidR="0016024F" w:rsidRPr="0016024F">
        <w:rPr>
          <w:rFonts w:ascii="Times New Roman" w:hAnsi="Times New Roman"/>
          <w:color w:val="000000" w:themeColor="text1"/>
          <w:sz w:val="24"/>
          <w:szCs w:val="24"/>
        </w:rPr>
        <w:t xml:space="preserve"> da planira i pruži efikasne, efikasne, fleksibilne, sveobuhvatne i profesionalne usluge osmišljene da obezbedi sva djeca jednaka obrazovna prava, u skladu sa njihovim specifičnim veštinama i potrebama, kao što su i da bi unapredili njihov obrazovni i socijalni razvoj.</w:t>
      </w:r>
    </w:p>
    <w:p w:rsidR="0016024F" w:rsidRPr="0016024F" w:rsidRDefault="0016024F" w:rsidP="00867D8B">
      <w:pPr>
        <w:pStyle w:val="ListParagraph"/>
        <w:jc w:val="both"/>
        <w:rPr>
          <w:rFonts w:ascii="Times New Roman" w:hAnsi="Times New Roman"/>
          <w:color w:val="000000" w:themeColor="text1"/>
          <w:sz w:val="24"/>
          <w:szCs w:val="24"/>
        </w:rPr>
      </w:pPr>
    </w:p>
    <w:p w:rsidR="0016024F" w:rsidRPr="0016024F" w:rsidRDefault="00D96BBF" w:rsidP="00867D8B">
      <w:pPr>
        <w:pStyle w:val="ListParagraph"/>
        <w:jc w:val="both"/>
        <w:rPr>
          <w:rFonts w:ascii="Times New Roman" w:hAnsi="Times New Roman"/>
          <w:color w:val="000000" w:themeColor="text1"/>
          <w:sz w:val="24"/>
          <w:szCs w:val="24"/>
        </w:rPr>
      </w:pPr>
      <w:r>
        <w:rPr>
          <w:rFonts w:ascii="Times New Roman" w:hAnsi="Times New Roman"/>
          <w:color w:val="000000" w:themeColor="text1"/>
          <w:sz w:val="24"/>
          <w:szCs w:val="24"/>
        </w:rPr>
        <w:t>3. Opština treba da obezbedi</w:t>
      </w:r>
      <w:r w:rsidR="0016024F" w:rsidRPr="0016024F">
        <w:rPr>
          <w:rFonts w:ascii="Times New Roman" w:hAnsi="Times New Roman"/>
          <w:color w:val="000000" w:themeColor="text1"/>
          <w:sz w:val="24"/>
          <w:szCs w:val="24"/>
        </w:rPr>
        <w:t xml:space="preserve"> da obrazovne i institucije obuke usaminu na svu decu, bez obzira na fizičke, intelektualne, socijalne, jezičke ili druge uslove i treba da promovišu integraciju i kontakt između dece.</w:t>
      </w:r>
    </w:p>
    <w:p w:rsidR="0016024F" w:rsidRPr="0016024F" w:rsidRDefault="0016024F" w:rsidP="00867D8B">
      <w:pPr>
        <w:pStyle w:val="ListParagraph"/>
        <w:jc w:val="both"/>
        <w:rPr>
          <w:rFonts w:ascii="Times New Roman" w:hAnsi="Times New Roman"/>
          <w:color w:val="000000" w:themeColor="text1"/>
          <w:sz w:val="24"/>
          <w:szCs w:val="24"/>
        </w:rPr>
      </w:pPr>
    </w:p>
    <w:p w:rsidR="0016024F" w:rsidRPr="0016024F" w:rsidRDefault="0016024F" w:rsidP="00867D8B">
      <w:pPr>
        <w:pStyle w:val="ListParagraph"/>
        <w:jc w:val="both"/>
        <w:rPr>
          <w:rFonts w:ascii="Times New Roman" w:hAnsi="Times New Roman"/>
          <w:color w:val="000000" w:themeColor="text1"/>
          <w:sz w:val="24"/>
          <w:szCs w:val="24"/>
        </w:rPr>
      </w:pPr>
      <w:r w:rsidRPr="0016024F">
        <w:rPr>
          <w:rFonts w:ascii="Times New Roman" w:hAnsi="Times New Roman"/>
          <w:color w:val="000000" w:themeColor="text1"/>
          <w:sz w:val="24"/>
          <w:szCs w:val="24"/>
        </w:rPr>
        <w:t>4. Opština je odgovorna za registraciju i prihvatanje studenata u javnom obrazovanju za predškolsko, primarno, niže i gornje srednje nivoe, u skladu sa principima nediskriminacije prema važećem zakonodavstvu.</w:t>
      </w:r>
    </w:p>
    <w:p w:rsidR="0016024F" w:rsidRPr="0016024F" w:rsidRDefault="0016024F" w:rsidP="00867D8B">
      <w:pPr>
        <w:pStyle w:val="ListParagraph"/>
        <w:jc w:val="both"/>
        <w:rPr>
          <w:rFonts w:ascii="Times New Roman" w:hAnsi="Times New Roman"/>
          <w:color w:val="000000" w:themeColor="text1"/>
          <w:sz w:val="24"/>
          <w:szCs w:val="24"/>
        </w:rPr>
      </w:pPr>
    </w:p>
    <w:p w:rsidR="0016024F" w:rsidRPr="0016024F" w:rsidRDefault="0016024F" w:rsidP="00867D8B">
      <w:pPr>
        <w:pStyle w:val="ListParagraph"/>
        <w:jc w:val="both"/>
        <w:rPr>
          <w:rFonts w:ascii="Times New Roman" w:hAnsi="Times New Roman"/>
          <w:color w:val="000000" w:themeColor="text1"/>
          <w:sz w:val="24"/>
          <w:szCs w:val="24"/>
        </w:rPr>
      </w:pPr>
      <w:r w:rsidRPr="0016024F">
        <w:rPr>
          <w:rFonts w:ascii="Times New Roman" w:hAnsi="Times New Roman"/>
          <w:color w:val="000000" w:themeColor="text1"/>
          <w:sz w:val="24"/>
          <w:szCs w:val="24"/>
        </w:rPr>
        <w:t>5. Opština će preduzeti mere da podrži učešće dece u redovne opštinske škole, uključujući uspostavljanje izvornih soba i klase prilagođenih studentima sa fizičkim oštećenjima, uključujući senzorne.</w:t>
      </w:r>
    </w:p>
    <w:p w:rsidR="0016024F" w:rsidRPr="0016024F" w:rsidRDefault="0016024F" w:rsidP="00867D8B">
      <w:pPr>
        <w:pStyle w:val="ListParagraph"/>
        <w:jc w:val="both"/>
        <w:rPr>
          <w:rFonts w:ascii="Times New Roman" w:hAnsi="Times New Roman"/>
          <w:color w:val="000000" w:themeColor="text1"/>
          <w:sz w:val="24"/>
          <w:szCs w:val="24"/>
        </w:rPr>
      </w:pPr>
    </w:p>
    <w:p w:rsidR="00430520" w:rsidRPr="0016024F" w:rsidRDefault="0016024F" w:rsidP="00867D8B">
      <w:pPr>
        <w:pStyle w:val="ListParagraph"/>
        <w:jc w:val="both"/>
        <w:rPr>
          <w:rFonts w:ascii="Times New Roman" w:hAnsi="Times New Roman"/>
          <w:color w:val="000000" w:themeColor="text1"/>
          <w:sz w:val="24"/>
          <w:szCs w:val="24"/>
        </w:rPr>
      </w:pPr>
      <w:r w:rsidRPr="0016024F">
        <w:rPr>
          <w:rFonts w:ascii="Times New Roman" w:hAnsi="Times New Roman"/>
          <w:color w:val="000000" w:themeColor="text1"/>
          <w:sz w:val="24"/>
          <w:szCs w:val="24"/>
        </w:rPr>
        <w:t>6. Opština će preduzeti posebne mere kako bi se osiguralo učešće dece marginalizovanih grupa u nadzorenom obrazovanju.</w:t>
      </w:r>
    </w:p>
    <w:p w:rsidR="00430520" w:rsidRPr="00095BF0" w:rsidRDefault="001E61E5" w:rsidP="00095BF0">
      <w:pPr>
        <w:jc w:val="center"/>
        <w:rPr>
          <w:b/>
          <w:color w:val="000000" w:themeColor="text1"/>
        </w:rPr>
      </w:pPr>
      <w:r>
        <w:rPr>
          <w:b/>
          <w:color w:val="000000" w:themeColor="text1"/>
        </w:rPr>
        <w:t>Član</w:t>
      </w:r>
      <w:r w:rsidR="00430520" w:rsidRPr="00095BF0">
        <w:rPr>
          <w:b/>
          <w:color w:val="000000" w:themeColor="text1"/>
        </w:rPr>
        <w:t xml:space="preserve"> 9</w:t>
      </w:r>
    </w:p>
    <w:p w:rsidR="00430520" w:rsidRPr="00095BF0" w:rsidRDefault="00B92336" w:rsidP="00095BF0">
      <w:pPr>
        <w:jc w:val="center"/>
        <w:rPr>
          <w:b/>
          <w:color w:val="000000" w:themeColor="text1"/>
        </w:rPr>
      </w:pPr>
      <w:r>
        <w:rPr>
          <w:b/>
          <w:color w:val="000000" w:themeColor="text1"/>
        </w:rPr>
        <w:t xml:space="preserve">Vanbračne aktivnosti </w:t>
      </w:r>
    </w:p>
    <w:p w:rsidR="00EB6DFD" w:rsidRDefault="00EB6DFD" w:rsidP="00EB6DFD">
      <w:pPr>
        <w:rPr>
          <w:b/>
          <w:color w:val="000000" w:themeColor="text1"/>
        </w:rPr>
      </w:pPr>
    </w:p>
    <w:p w:rsidR="0018109D" w:rsidRPr="0018109D" w:rsidRDefault="0018109D" w:rsidP="0018109D">
      <w:pPr>
        <w:pStyle w:val="ListParagraph"/>
        <w:rPr>
          <w:color w:val="000000" w:themeColor="text1"/>
        </w:rPr>
      </w:pPr>
    </w:p>
    <w:p w:rsidR="0018109D" w:rsidRPr="0018109D" w:rsidRDefault="0018109D" w:rsidP="00263C5F">
      <w:pPr>
        <w:pStyle w:val="ListParagraph"/>
        <w:numPr>
          <w:ilvl w:val="0"/>
          <w:numId w:val="8"/>
        </w:numPr>
        <w:jc w:val="both"/>
        <w:rPr>
          <w:rFonts w:ascii="Times New Roman" w:hAnsi="Times New Roman"/>
          <w:color w:val="000000" w:themeColor="text1"/>
          <w:sz w:val="24"/>
          <w:szCs w:val="24"/>
        </w:rPr>
      </w:pPr>
      <w:r w:rsidRPr="0018109D">
        <w:rPr>
          <w:rFonts w:ascii="Times New Roman" w:hAnsi="Times New Roman"/>
          <w:color w:val="000000" w:themeColor="text1"/>
          <w:sz w:val="24"/>
          <w:szCs w:val="24"/>
        </w:rPr>
        <w:t>Opština, u saradnji sa Direkcijom odgovornim za obrazovanje, organizuje godišnje takmičenja znanja u različitim predmetima za učenike osnovne škole, nižih i visokih srednjih škola.</w:t>
      </w:r>
    </w:p>
    <w:p w:rsidR="0018109D" w:rsidRPr="0018109D" w:rsidRDefault="0018109D" w:rsidP="0018109D">
      <w:pPr>
        <w:pStyle w:val="ListParagraph"/>
        <w:jc w:val="both"/>
        <w:rPr>
          <w:rFonts w:ascii="Times New Roman" w:hAnsi="Times New Roman"/>
          <w:color w:val="000000" w:themeColor="text1"/>
          <w:sz w:val="24"/>
          <w:szCs w:val="24"/>
        </w:rPr>
      </w:pPr>
    </w:p>
    <w:p w:rsidR="0018109D" w:rsidRPr="0018109D" w:rsidRDefault="0018109D" w:rsidP="00263C5F">
      <w:pPr>
        <w:pStyle w:val="ListParagraph"/>
        <w:numPr>
          <w:ilvl w:val="0"/>
          <w:numId w:val="8"/>
        </w:numPr>
        <w:jc w:val="both"/>
        <w:rPr>
          <w:rFonts w:ascii="Times New Roman" w:hAnsi="Times New Roman"/>
          <w:color w:val="000000" w:themeColor="text1"/>
          <w:sz w:val="24"/>
          <w:szCs w:val="24"/>
        </w:rPr>
      </w:pPr>
      <w:r w:rsidRPr="0018109D">
        <w:rPr>
          <w:rFonts w:ascii="Times New Roman" w:hAnsi="Times New Roman"/>
          <w:color w:val="000000" w:themeColor="text1"/>
          <w:sz w:val="24"/>
          <w:szCs w:val="24"/>
        </w:rPr>
        <w:t>Opština, preko relevantne Direkcije za obrazovanje i sport, organizuje godišnje takmičenja na nivou nižih i visokih srednjih škola, u različitim sportovima za dečake i devojčice.</w:t>
      </w:r>
    </w:p>
    <w:p w:rsidR="0018109D" w:rsidRDefault="0018109D" w:rsidP="00DD1E36">
      <w:pPr>
        <w:jc w:val="center"/>
        <w:rPr>
          <w:b/>
          <w:color w:val="000000" w:themeColor="text1"/>
        </w:rPr>
      </w:pPr>
    </w:p>
    <w:p w:rsidR="00EB6DFD" w:rsidRPr="00DD1E36" w:rsidRDefault="0090230D" w:rsidP="00DD1E36">
      <w:pPr>
        <w:jc w:val="center"/>
        <w:rPr>
          <w:b/>
          <w:color w:val="000000" w:themeColor="text1"/>
        </w:rPr>
      </w:pPr>
      <w:r>
        <w:rPr>
          <w:b/>
          <w:color w:val="000000" w:themeColor="text1"/>
        </w:rPr>
        <w:t>Član</w:t>
      </w:r>
      <w:r w:rsidR="00EB6DFD" w:rsidRPr="00DD1E36">
        <w:rPr>
          <w:b/>
          <w:color w:val="000000" w:themeColor="text1"/>
        </w:rPr>
        <w:t xml:space="preserve"> 10</w:t>
      </w:r>
    </w:p>
    <w:p w:rsidR="00EB6DFD" w:rsidRPr="00DD1E36" w:rsidRDefault="007E1F76" w:rsidP="00DD1E36">
      <w:pPr>
        <w:jc w:val="center"/>
        <w:rPr>
          <w:b/>
          <w:color w:val="000000" w:themeColor="text1"/>
        </w:rPr>
      </w:pPr>
      <w:r>
        <w:rPr>
          <w:b/>
          <w:color w:val="000000" w:themeColor="text1"/>
        </w:rPr>
        <w:t xml:space="preserve">Zdravlje deteta </w:t>
      </w:r>
    </w:p>
    <w:p w:rsidR="00EB6DFD" w:rsidRDefault="00EB6DFD" w:rsidP="00EB6DFD">
      <w:pPr>
        <w:rPr>
          <w:color w:val="000000" w:themeColor="text1"/>
        </w:rPr>
      </w:pPr>
    </w:p>
    <w:p w:rsidR="00F0366B" w:rsidRPr="00C633B8" w:rsidRDefault="006C0124" w:rsidP="00F0366B">
      <w:pPr>
        <w:pStyle w:val="ListParagraph"/>
        <w:numPr>
          <w:ilvl w:val="0"/>
          <w:numId w:val="9"/>
        </w:numPr>
        <w:rPr>
          <w:rFonts w:ascii="Times New Roman" w:hAnsi="Times New Roman"/>
          <w:color w:val="000000" w:themeColor="text1"/>
          <w:sz w:val="24"/>
          <w:szCs w:val="24"/>
        </w:rPr>
      </w:pPr>
      <w:r>
        <w:rPr>
          <w:rFonts w:ascii="Times New Roman" w:hAnsi="Times New Roman"/>
          <w:color w:val="000000" w:themeColor="text1"/>
          <w:sz w:val="24"/>
          <w:szCs w:val="24"/>
        </w:rPr>
        <w:t>Opština pruži</w:t>
      </w:r>
      <w:r w:rsidR="00F0366B" w:rsidRPr="00C633B8">
        <w:rPr>
          <w:rFonts w:ascii="Times New Roman" w:hAnsi="Times New Roman"/>
          <w:color w:val="000000" w:themeColor="text1"/>
          <w:sz w:val="24"/>
          <w:szCs w:val="24"/>
        </w:rPr>
        <w:t xml:space="preserve"> usluge primarne zdravstvene zaštite za decu mlađu od osamnaest godina (18) godina liste osnovnih zdravstvenih usluga, bez obzira na dečiji status zdravstvenog osiguranja deteta</w:t>
      </w:r>
      <w:r w:rsidR="00BF2146">
        <w:rPr>
          <w:rFonts w:ascii="Times New Roman" w:hAnsi="Times New Roman"/>
          <w:color w:val="000000" w:themeColor="text1"/>
          <w:sz w:val="24"/>
          <w:szCs w:val="24"/>
        </w:rPr>
        <w:t>.</w:t>
      </w:r>
    </w:p>
    <w:p w:rsidR="00F0366B" w:rsidRPr="00C633B8" w:rsidRDefault="00F0366B" w:rsidP="00F0366B">
      <w:pPr>
        <w:pStyle w:val="ListParagraph"/>
        <w:numPr>
          <w:ilvl w:val="0"/>
          <w:numId w:val="9"/>
        </w:numPr>
        <w:rPr>
          <w:rFonts w:ascii="Times New Roman" w:hAnsi="Times New Roman"/>
          <w:color w:val="000000" w:themeColor="text1"/>
          <w:sz w:val="24"/>
          <w:szCs w:val="24"/>
        </w:rPr>
      </w:pPr>
      <w:r w:rsidRPr="00C633B8">
        <w:rPr>
          <w:rFonts w:ascii="Times New Roman" w:hAnsi="Times New Roman"/>
          <w:color w:val="000000" w:themeColor="text1"/>
          <w:sz w:val="24"/>
          <w:szCs w:val="24"/>
        </w:rPr>
        <w:lastRenderedPageBreak/>
        <w:t>Opština je odgovorna za sprovođenje mera preventivne zaštite kroz programe promocije zdravlja i sistematskim posetama dece i mladih u osnovnim, srednjim</w:t>
      </w:r>
      <w:r w:rsidR="0003787C" w:rsidRPr="00C633B8">
        <w:rPr>
          <w:rFonts w:ascii="Times New Roman" w:hAnsi="Times New Roman"/>
          <w:color w:val="000000" w:themeColor="text1"/>
          <w:sz w:val="24"/>
          <w:szCs w:val="24"/>
        </w:rPr>
        <w:t xml:space="preserve"> i višim školama na teritoriji O</w:t>
      </w:r>
      <w:r w:rsidRPr="00C633B8">
        <w:rPr>
          <w:rFonts w:ascii="Times New Roman" w:hAnsi="Times New Roman"/>
          <w:color w:val="000000" w:themeColor="text1"/>
          <w:sz w:val="24"/>
          <w:szCs w:val="24"/>
        </w:rPr>
        <w:t>pštine.</w:t>
      </w:r>
    </w:p>
    <w:p w:rsidR="00F0366B" w:rsidRPr="00C633B8" w:rsidRDefault="006B080E" w:rsidP="0003787C">
      <w:pPr>
        <w:pStyle w:val="ListParagraph"/>
        <w:numPr>
          <w:ilvl w:val="0"/>
          <w:numId w:val="9"/>
        </w:numPr>
        <w:rPr>
          <w:rFonts w:ascii="Times New Roman" w:hAnsi="Times New Roman"/>
          <w:color w:val="000000" w:themeColor="text1"/>
          <w:sz w:val="24"/>
          <w:szCs w:val="24"/>
        </w:rPr>
      </w:pPr>
      <w:r>
        <w:rPr>
          <w:rFonts w:ascii="Times New Roman" w:hAnsi="Times New Roman"/>
          <w:color w:val="000000" w:themeColor="text1"/>
          <w:sz w:val="24"/>
          <w:szCs w:val="24"/>
        </w:rPr>
        <w:t>Opština vodi računa</w:t>
      </w:r>
      <w:r w:rsidR="00F0366B" w:rsidRPr="00C633B8">
        <w:rPr>
          <w:rFonts w:ascii="Times New Roman" w:hAnsi="Times New Roman"/>
          <w:color w:val="000000" w:themeColor="text1"/>
          <w:sz w:val="24"/>
          <w:szCs w:val="24"/>
        </w:rPr>
        <w:t xml:space="preserve"> za redovnu vakcinaciju dece koja žive na teritoriji opštine.</w:t>
      </w:r>
    </w:p>
    <w:p w:rsidR="0003787C" w:rsidRPr="00D11E5C" w:rsidRDefault="00F0366B" w:rsidP="0003787C">
      <w:pPr>
        <w:pStyle w:val="ListParagraph"/>
        <w:numPr>
          <w:ilvl w:val="0"/>
          <w:numId w:val="9"/>
        </w:numPr>
        <w:rPr>
          <w:rFonts w:ascii="Times New Roman" w:hAnsi="Times New Roman"/>
          <w:color w:val="000000" w:themeColor="text1"/>
          <w:sz w:val="24"/>
          <w:szCs w:val="24"/>
        </w:rPr>
      </w:pPr>
      <w:r w:rsidRPr="00C633B8">
        <w:rPr>
          <w:rFonts w:ascii="Times New Roman" w:hAnsi="Times New Roman"/>
          <w:color w:val="000000" w:themeColor="text1"/>
          <w:sz w:val="24"/>
          <w:szCs w:val="24"/>
        </w:rPr>
        <w:t xml:space="preserve">Opština </w:t>
      </w:r>
      <w:r w:rsidR="006B080E">
        <w:rPr>
          <w:rFonts w:ascii="Times New Roman" w:hAnsi="Times New Roman"/>
          <w:color w:val="000000" w:themeColor="text1"/>
          <w:sz w:val="24"/>
          <w:szCs w:val="24"/>
        </w:rPr>
        <w:t>će preduzeti posebne mere za utvrđivanje</w:t>
      </w:r>
      <w:r w:rsidRPr="00C633B8">
        <w:rPr>
          <w:rFonts w:ascii="Times New Roman" w:hAnsi="Times New Roman"/>
          <w:color w:val="000000" w:themeColor="text1"/>
          <w:sz w:val="24"/>
          <w:szCs w:val="24"/>
        </w:rPr>
        <w:t xml:space="preserve"> deci bez nadzora i dat je za njihovu vakcinaciju.</w:t>
      </w:r>
    </w:p>
    <w:p w:rsidR="002A780F" w:rsidRPr="00095BF0" w:rsidRDefault="003C0A5D" w:rsidP="00095BF0">
      <w:pPr>
        <w:jc w:val="center"/>
        <w:rPr>
          <w:b/>
          <w:color w:val="000000" w:themeColor="text1"/>
        </w:rPr>
      </w:pPr>
      <w:r>
        <w:rPr>
          <w:b/>
          <w:color w:val="000000" w:themeColor="text1"/>
        </w:rPr>
        <w:t>Član</w:t>
      </w:r>
      <w:r w:rsidR="002A780F" w:rsidRPr="00095BF0">
        <w:rPr>
          <w:b/>
          <w:color w:val="000000" w:themeColor="text1"/>
        </w:rPr>
        <w:t xml:space="preserve"> 11</w:t>
      </w:r>
    </w:p>
    <w:p w:rsidR="002A780F" w:rsidRPr="00095BF0" w:rsidRDefault="001D66A2" w:rsidP="00095BF0">
      <w:pPr>
        <w:jc w:val="center"/>
        <w:rPr>
          <w:b/>
          <w:color w:val="000000" w:themeColor="text1"/>
        </w:rPr>
      </w:pPr>
      <w:r>
        <w:rPr>
          <w:b/>
          <w:color w:val="000000" w:themeColor="text1"/>
        </w:rPr>
        <w:t xml:space="preserve">Socijalna pitanja </w:t>
      </w:r>
    </w:p>
    <w:p w:rsidR="002A780F" w:rsidRPr="00095BF0" w:rsidRDefault="002A780F" w:rsidP="00095BF0">
      <w:pPr>
        <w:rPr>
          <w:b/>
          <w:color w:val="000000" w:themeColor="text1"/>
        </w:rPr>
      </w:pPr>
    </w:p>
    <w:p w:rsidR="002A780F" w:rsidRPr="00F2531F" w:rsidRDefault="00F2531F" w:rsidP="003225C8">
      <w:pPr>
        <w:pStyle w:val="ListParagraph"/>
        <w:numPr>
          <w:ilvl w:val="0"/>
          <w:numId w:val="10"/>
        </w:numPr>
        <w:jc w:val="both"/>
        <w:rPr>
          <w:rFonts w:ascii="Times New Roman" w:hAnsi="Times New Roman"/>
          <w:color w:val="000000" w:themeColor="text1"/>
          <w:sz w:val="24"/>
          <w:szCs w:val="24"/>
        </w:rPr>
      </w:pPr>
      <w:r w:rsidRPr="00F2531F">
        <w:rPr>
          <w:rFonts w:ascii="Times New Roman" w:hAnsi="Times New Roman"/>
          <w:color w:val="000000" w:themeColor="text1"/>
          <w:sz w:val="24"/>
          <w:szCs w:val="24"/>
        </w:rPr>
        <w:t>Opština, putem relevantne jedinice za socijalnu radnu radu, odgovorna je za pružanje pružanja socijalnih i porodičnih usluga na njenoj teritoriji prema standardu koji je odredio Ministarstvo, uključujući:</w:t>
      </w:r>
    </w:p>
    <w:p w:rsidR="002A780F" w:rsidRDefault="007257A4" w:rsidP="003225C8">
      <w:pPr>
        <w:pStyle w:val="ListParagraph"/>
        <w:tabs>
          <w:tab w:val="left" w:pos="4187"/>
        </w:tabs>
        <w:jc w:val="both"/>
        <w:rPr>
          <w:color w:val="000000" w:themeColor="text1"/>
        </w:rPr>
      </w:pPr>
      <w:r>
        <w:rPr>
          <w:color w:val="000000" w:themeColor="text1"/>
        </w:rPr>
        <w:tab/>
      </w:r>
    </w:p>
    <w:p w:rsidR="00C66970" w:rsidRPr="00C66970" w:rsidRDefault="00C66970" w:rsidP="00C66970">
      <w:pPr>
        <w:pStyle w:val="ListParagraph"/>
        <w:rPr>
          <w:color w:val="000000" w:themeColor="text1"/>
        </w:rPr>
      </w:pPr>
    </w:p>
    <w:p w:rsidR="00C66970" w:rsidRPr="00C66970" w:rsidRDefault="00A44358" w:rsidP="003225C8">
      <w:pPr>
        <w:pStyle w:val="ListParagraph"/>
        <w:numPr>
          <w:ilvl w:val="0"/>
          <w:numId w:val="11"/>
        </w:numPr>
        <w:jc w:val="both"/>
        <w:rPr>
          <w:rFonts w:ascii="Times New Roman" w:hAnsi="Times New Roman"/>
          <w:color w:val="000000" w:themeColor="text1"/>
          <w:sz w:val="24"/>
          <w:szCs w:val="24"/>
        </w:rPr>
      </w:pPr>
      <w:r>
        <w:rPr>
          <w:rFonts w:ascii="Times New Roman" w:hAnsi="Times New Roman"/>
          <w:color w:val="000000" w:themeColor="text1"/>
          <w:sz w:val="24"/>
          <w:szCs w:val="24"/>
        </w:rPr>
        <w:t>S</w:t>
      </w:r>
      <w:r w:rsidR="002A024F">
        <w:rPr>
          <w:rFonts w:ascii="Times New Roman" w:hAnsi="Times New Roman"/>
          <w:color w:val="000000" w:themeColor="text1"/>
          <w:sz w:val="24"/>
          <w:szCs w:val="24"/>
        </w:rPr>
        <w:t>taranje</w:t>
      </w:r>
      <w:r w:rsidR="00C66970" w:rsidRPr="00C66970">
        <w:rPr>
          <w:rFonts w:ascii="Times New Roman" w:hAnsi="Times New Roman"/>
          <w:color w:val="000000" w:themeColor="text1"/>
          <w:sz w:val="24"/>
          <w:szCs w:val="24"/>
        </w:rPr>
        <w:t xml:space="preserve"> o zaštiti, poštovanju i korist prava dece koja proizilaze iz šema socijalne pomoći u skladu sa važećim zakonodavstvom.</w:t>
      </w:r>
    </w:p>
    <w:p w:rsidR="00C66970" w:rsidRPr="00C66970" w:rsidRDefault="00C66970" w:rsidP="003225C8">
      <w:pPr>
        <w:pStyle w:val="ListParagraph"/>
        <w:numPr>
          <w:ilvl w:val="0"/>
          <w:numId w:val="11"/>
        </w:numPr>
        <w:jc w:val="both"/>
        <w:rPr>
          <w:rFonts w:ascii="Times New Roman" w:hAnsi="Times New Roman"/>
          <w:color w:val="000000" w:themeColor="text1"/>
          <w:sz w:val="24"/>
          <w:szCs w:val="24"/>
        </w:rPr>
      </w:pPr>
      <w:r w:rsidRPr="00C66970">
        <w:rPr>
          <w:rFonts w:ascii="Times New Roman" w:hAnsi="Times New Roman"/>
          <w:color w:val="000000" w:themeColor="text1"/>
          <w:sz w:val="24"/>
          <w:szCs w:val="24"/>
        </w:rPr>
        <w:t>Vođenje registra porodica i dece kojima je potrebno da živi na svojoj teritoriji, ne uživa u podršci porodice ili zajednice ili se teško brine o brizi o svojoj deci ili kada je dete u opasnosti zbog popodneva, koristi se, koristi se, koristi se ili u bilo kojem drugom obliku je oštećen.</w:t>
      </w:r>
    </w:p>
    <w:p w:rsidR="00C66970" w:rsidRPr="00C66970" w:rsidRDefault="00C66970" w:rsidP="003225C8">
      <w:pPr>
        <w:pStyle w:val="ListParagraph"/>
        <w:numPr>
          <w:ilvl w:val="0"/>
          <w:numId w:val="11"/>
        </w:numPr>
        <w:jc w:val="both"/>
        <w:rPr>
          <w:rFonts w:ascii="Times New Roman" w:hAnsi="Times New Roman"/>
          <w:color w:val="000000" w:themeColor="text1"/>
          <w:sz w:val="24"/>
          <w:szCs w:val="24"/>
        </w:rPr>
      </w:pPr>
      <w:r w:rsidRPr="00C66970">
        <w:rPr>
          <w:rFonts w:ascii="Times New Roman" w:hAnsi="Times New Roman"/>
          <w:color w:val="000000" w:themeColor="text1"/>
          <w:sz w:val="24"/>
          <w:szCs w:val="24"/>
        </w:rPr>
        <w:t>Postavljanje redovnih poseta tim porodicama kojima je potrebna u registru socijalnih i porodičnih usluga od strane odgovorno lice kako bi se stvor</w:t>
      </w:r>
      <w:r w:rsidR="00655C7A">
        <w:rPr>
          <w:rFonts w:ascii="Times New Roman" w:hAnsi="Times New Roman"/>
          <w:color w:val="000000" w:themeColor="text1"/>
          <w:sz w:val="24"/>
          <w:szCs w:val="24"/>
        </w:rPr>
        <w:t>ila bezbednost I dobrobit</w:t>
      </w:r>
      <w:r w:rsidRPr="00C66970">
        <w:rPr>
          <w:rFonts w:ascii="Times New Roman" w:hAnsi="Times New Roman"/>
          <w:color w:val="000000" w:themeColor="text1"/>
          <w:sz w:val="24"/>
          <w:szCs w:val="24"/>
        </w:rPr>
        <w:t xml:space="preserve"> deteta i da se porodici prekruga bilo kojom uslugom koja se smatra razumnim.</w:t>
      </w:r>
    </w:p>
    <w:p w:rsidR="00016F71" w:rsidRDefault="00016F71" w:rsidP="00016F71">
      <w:pPr>
        <w:rPr>
          <w:color w:val="000000" w:themeColor="text1"/>
        </w:rPr>
      </w:pPr>
    </w:p>
    <w:p w:rsidR="00016F71" w:rsidRPr="00C41B13" w:rsidRDefault="00C41B13" w:rsidP="000E4EDC">
      <w:pPr>
        <w:pStyle w:val="ListParagraph"/>
        <w:numPr>
          <w:ilvl w:val="0"/>
          <w:numId w:val="10"/>
        </w:numPr>
        <w:jc w:val="both"/>
        <w:rPr>
          <w:rFonts w:ascii="Times New Roman" w:hAnsi="Times New Roman"/>
          <w:color w:val="000000" w:themeColor="text1"/>
          <w:sz w:val="24"/>
          <w:szCs w:val="24"/>
        </w:rPr>
      </w:pPr>
      <w:r w:rsidRPr="00C41B13">
        <w:rPr>
          <w:rFonts w:ascii="Times New Roman" w:hAnsi="Times New Roman"/>
          <w:color w:val="000000" w:themeColor="text1"/>
          <w:sz w:val="24"/>
          <w:szCs w:val="24"/>
        </w:rPr>
        <w:t>U saradnji sa porodicama, zajednicom, nevladinim organizacijama i drugim organima koji su odredili zakonom, opština nudi socijalnu zaštitu, socijalno savetovanje i, u vanrednim okolnostima, materijalnu pomoć za decu i njihove porodice koje su nam potrebne i žive na njenoj teritoriji , na osnovu procene njihovih potreba za tim uslugama i sposobnost op</w:t>
      </w:r>
      <w:r w:rsidR="001A3B6A">
        <w:rPr>
          <w:rFonts w:ascii="Times New Roman" w:hAnsi="Times New Roman"/>
          <w:color w:val="000000" w:themeColor="text1"/>
          <w:sz w:val="24"/>
          <w:szCs w:val="24"/>
        </w:rPr>
        <w:t>štine da ispuni razumne načine.</w:t>
      </w:r>
      <w:r w:rsidRPr="00C41B13">
        <w:rPr>
          <w:rFonts w:ascii="Times New Roman" w:hAnsi="Times New Roman"/>
          <w:color w:val="000000" w:themeColor="text1"/>
          <w:sz w:val="24"/>
          <w:szCs w:val="24"/>
        </w:rPr>
        <w:t xml:space="preserve">U svim pitanjima koja se tiču pružanja dečijih i porodičnih usluga, najbolje interesovanje deteta trebalo bi da bude prvo i najvažnije razmatranje. </w:t>
      </w:r>
    </w:p>
    <w:p w:rsidR="00016F71" w:rsidRPr="00C41B13" w:rsidRDefault="00C41B13" w:rsidP="000E4EDC">
      <w:pPr>
        <w:pStyle w:val="ListParagraph"/>
        <w:numPr>
          <w:ilvl w:val="0"/>
          <w:numId w:val="10"/>
        </w:numPr>
        <w:jc w:val="both"/>
        <w:rPr>
          <w:rFonts w:ascii="Times New Roman" w:hAnsi="Times New Roman"/>
          <w:color w:val="000000" w:themeColor="text1"/>
          <w:sz w:val="24"/>
          <w:szCs w:val="24"/>
        </w:rPr>
      </w:pPr>
      <w:r w:rsidRPr="00C41B13">
        <w:rPr>
          <w:rFonts w:ascii="Times New Roman" w:hAnsi="Times New Roman"/>
          <w:color w:val="000000" w:themeColor="text1"/>
          <w:sz w:val="24"/>
          <w:szCs w:val="24"/>
        </w:rPr>
        <w:t>Opština, putem relevantne jedinice za socijalnu radnu radu, pruža socijalnu zaštitu i / ili savetovanje u okolnostima u kojima je dete potrebno socijalne i porodične usluge, jer:</w:t>
      </w:r>
    </w:p>
    <w:p w:rsidR="00016F71" w:rsidRPr="00016F71" w:rsidRDefault="00016F71" w:rsidP="00016F71">
      <w:pPr>
        <w:pStyle w:val="ListParagraph"/>
        <w:rPr>
          <w:color w:val="000000" w:themeColor="text1"/>
        </w:rPr>
      </w:pPr>
    </w:p>
    <w:p w:rsidR="00016F71" w:rsidRPr="00A44358" w:rsidRDefault="00A44358" w:rsidP="00A44358">
      <w:pPr>
        <w:pStyle w:val="ListParagraph"/>
        <w:numPr>
          <w:ilvl w:val="0"/>
          <w:numId w:val="12"/>
        </w:numPr>
        <w:rPr>
          <w:rFonts w:ascii="Times New Roman" w:hAnsi="Times New Roman"/>
          <w:color w:val="000000" w:themeColor="text1"/>
          <w:sz w:val="24"/>
          <w:szCs w:val="24"/>
        </w:rPr>
      </w:pPr>
      <w:r w:rsidRPr="00A44358">
        <w:rPr>
          <w:rFonts w:ascii="Times New Roman" w:hAnsi="Times New Roman"/>
          <w:sz w:val="24"/>
          <w:szCs w:val="24"/>
        </w:rPr>
        <w:t xml:space="preserve"> </w:t>
      </w:r>
      <w:r w:rsidRPr="00A44358">
        <w:rPr>
          <w:rFonts w:ascii="Times New Roman" w:hAnsi="Times New Roman"/>
          <w:color w:val="000000" w:themeColor="text1"/>
          <w:sz w:val="24"/>
          <w:szCs w:val="24"/>
        </w:rPr>
        <w:t>On ili ona je bez roditeljskog staranja;</w:t>
      </w:r>
    </w:p>
    <w:p w:rsidR="00016F71" w:rsidRDefault="00016F71" w:rsidP="00016F71">
      <w:pPr>
        <w:ind w:left="720"/>
        <w:rPr>
          <w:color w:val="000000" w:themeColor="text1"/>
        </w:rPr>
      </w:pPr>
    </w:p>
    <w:p w:rsidR="00016F71" w:rsidRPr="00BF4727" w:rsidRDefault="00CF4065" w:rsidP="00CF4065">
      <w:pPr>
        <w:pStyle w:val="ListParagraph"/>
        <w:numPr>
          <w:ilvl w:val="0"/>
          <w:numId w:val="12"/>
        </w:numPr>
        <w:rPr>
          <w:rFonts w:ascii="Times New Roman" w:hAnsi="Times New Roman"/>
          <w:color w:val="000000" w:themeColor="text1"/>
          <w:sz w:val="24"/>
          <w:szCs w:val="24"/>
        </w:rPr>
      </w:pPr>
      <w:r w:rsidRPr="00BF4727">
        <w:rPr>
          <w:rFonts w:ascii="Times New Roman" w:hAnsi="Times New Roman"/>
          <w:color w:val="000000" w:themeColor="text1"/>
          <w:sz w:val="24"/>
          <w:szCs w:val="24"/>
        </w:rPr>
        <w:t>Roditelj ili njegovi roditelji, ili bilo koja druga nega, zbog njihovog životnog stila, invalidnosti ili fizičkih ili mentalnih bolesti, psihosocijalnih problema, zavisnosti ili drugih razloga, imaju poteškoća u pružanju adekvatnih nivoa nege i nadzora;</w:t>
      </w:r>
    </w:p>
    <w:p w:rsidR="00016F71" w:rsidRPr="00016F71" w:rsidRDefault="00016F71" w:rsidP="00016F71">
      <w:pPr>
        <w:pStyle w:val="ListParagraph"/>
        <w:rPr>
          <w:color w:val="000000" w:themeColor="text1"/>
        </w:rPr>
      </w:pPr>
    </w:p>
    <w:p w:rsidR="00D92CD2" w:rsidRPr="005B6819" w:rsidRDefault="00E00AF6" w:rsidP="00D92CD2">
      <w:pPr>
        <w:pStyle w:val="ListParagraph"/>
        <w:numPr>
          <w:ilvl w:val="0"/>
          <w:numId w:val="12"/>
        </w:numPr>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D92CD2" w:rsidRPr="005B6819">
        <w:rPr>
          <w:rFonts w:ascii="Times New Roman" w:hAnsi="Times New Roman"/>
          <w:color w:val="000000" w:themeColor="text1"/>
          <w:sz w:val="24"/>
          <w:szCs w:val="24"/>
        </w:rPr>
        <w:t>On ili ona ima invaliditet ili mentalne bolesti;</w:t>
      </w:r>
    </w:p>
    <w:p w:rsidR="00D92CD2" w:rsidRPr="005B6819" w:rsidRDefault="00E00AF6" w:rsidP="00D92CD2">
      <w:pPr>
        <w:pStyle w:val="ListParagraph"/>
        <w:numPr>
          <w:ilvl w:val="0"/>
          <w:numId w:val="12"/>
        </w:numPr>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D92CD2" w:rsidRPr="005B6819">
        <w:rPr>
          <w:rFonts w:ascii="Times New Roman" w:hAnsi="Times New Roman"/>
          <w:color w:val="000000" w:themeColor="text1"/>
          <w:sz w:val="24"/>
          <w:szCs w:val="24"/>
        </w:rPr>
        <w:t>On ili ona imaju invaliditet ili fizičku bolest;</w:t>
      </w:r>
    </w:p>
    <w:p w:rsidR="00D92CD2" w:rsidRPr="005B6819" w:rsidRDefault="00E00AF6" w:rsidP="00D92CD2">
      <w:pPr>
        <w:pStyle w:val="ListParagraph"/>
        <w:numPr>
          <w:ilvl w:val="0"/>
          <w:numId w:val="12"/>
        </w:numPr>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D92CD2" w:rsidRPr="005B6819">
        <w:rPr>
          <w:rFonts w:ascii="Times New Roman" w:hAnsi="Times New Roman"/>
          <w:color w:val="000000" w:themeColor="text1"/>
          <w:sz w:val="24"/>
          <w:szCs w:val="24"/>
        </w:rPr>
        <w:t>On ili ona imaju poteškoća u ponašanju;</w:t>
      </w:r>
    </w:p>
    <w:p w:rsidR="00255E35" w:rsidRPr="005B6819" w:rsidRDefault="00E00AF6" w:rsidP="00255E35">
      <w:pPr>
        <w:pStyle w:val="ListParagraph"/>
        <w:numPr>
          <w:ilvl w:val="0"/>
          <w:numId w:val="12"/>
        </w:numPr>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255E35" w:rsidRPr="005B6819">
        <w:rPr>
          <w:rFonts w:ascii="Times New Roman" w:hAnsi="Times New Roman"/>
          <w:color w:val="000000" w:themeColor="text1"/>
          <w:sz w:val="24"/>
          <w:szCs w:val="24"/>
        </w:rPr>
        <w:t>On ili ona su prestupnine;</w:t>
      </w:r>
    </w:p>
    <w:p w:rsidR="00D92CD2" w:rsidRPr="005B6819" w:rsidRDefault="00E00AF6" w:rsidP="00F91D40">
      <w:pPr>
        <w:pStyle w:val="ListParagraph"/>
        <w:numPr>
          <w:ilvl w:val="0"/>
          <w:numId w:val="12"/>
        </w:numPr>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F91D40" w:rsidRPr="005B6819">
        <w:rPr>
          <w:rFonts w:ascii="Times New Roman" w:hAnsi="Times New Roman"/>
          <w:color w:val="000000" w:themeColor="text1"/>
          <w:sz w:val="24"/>
          <w:szCs w:val="24"/>
        </w:rPr>
        <w:t>On ili ona pati od porodičnog sukoba;</w:t>
      </w:r>
    </w:p>
    <w:p w:rsidR="00016F71" w:rsidRPr="00D11E5C" w:rsidRDefault="00E00AF6" w:rsidP="00255E35">
      <w:pPr>
        <w:pStyle w:val="ListParagraph"/>
        <w:numPr>
          <w:ilvl w:val="0"/>
          <w:numId w:val="12"/>
        </w:numPr>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5B6819" w:rsidRPr="005B6819">
        <w:rPr>
          <w:rFonts w:ascii="Times New Roman" w:hAnsi="Times New Roman"/>
          <w:color w:val="000000" w:themeColor="text1"/>
          <w:sz w:val="24"/>
          <w:szCs w:val="24"/>
        </w:rPr>
        <w:t>On ili ona imaju bilo koji drugi oblik psihosocijalnog problema koji ih čini ljudima u potrebi.</w:t>
      </w:r>
    </w:p>
    <w:p w:rsidR="00016F71" w:rsidRDefault="00016F71" w:rsidP="00016F71">
      <w:pPr>
        <w:rPr>
          <w:color w:val="000000" w:themeColor="text1"/>
        </w:rPr>
      </w:pPr>
    </w:p>
    <w:p w:rsidR="007B4B23" w:rsidRPr="007B4B23" w:rsidRDefault="007B4B23" w:rsidP="001D3384">
      <w:pPr>
        <w:pStyle w:val="ListParagraph"/>
        <w:numPr>
          <w:ilvl w:val="0"/>
          <w:numId w:val="10"/>
        </w:numPr>
        <w:rPr>
          <w:rFonts w:ascii="Times New Roman" w:hAnsi="Times New Roman"/>
          <w:color w:val="000000" w:themeColor="text1"/>
          <w:sz w:val="24"/>
          <w:szCs w:val="24"/>
        </w:rPr>
      </w:pPr>
      <w:r w:rsidRPr="007B4B23">
        <w:rPr>
          <w:rFonts w:ascii="Times New Roman" w:hAnsi="Times New Roman"/>
          <w:color w:val="000000" w:themeColor="text1"/>
          <w:sz w:val="24"/>
          <w:szCs w:val="24"/>
        </w:rPr>
        <w:t>Opština, putem relevantne jedinice za socijalnu radnu radnu radu, vodi računa o razvoju postupka za priznavanje materijalne pomoći, porodice sa decom sa stalnim oštećenjima, u skladu sa relevantnim zakonodavstvom o materijalnoj podršci porodicama dece sa stalnim invaliditetom.</w:t>
      </w:r>
    </w:p>
    <w:p w:rsidR="00DD1E36" w:rsidRDefault="006365C3" w:rsidP="00DD1E36">
      <w:pPr>
        <w:jc w:val="center"/>
        <w:rPr>
          <w:b/>
          <w:color w:val="000000" w:themeColor="text1"/>
        </w:rPr>
      </w:pPr>
      <w:r>
        <w:rPr>
          <w:b/>
          <w:color w:val="000000" w:themeColor="text1"/>
        </w:rPr>
        <w:lastRenderedPageBreak/>
        <w:t>Član</w:t>
      </w:r>
      <w:r w:rsidR="00016F71" w:rsidRPr="00DD1E36">
        <w:rPr>
          <w:b/>
          <w:color w:val="000000" w:themeColor="text1"/>
        </w:rPr>
        <w:t xml:space="preserve"> 12</w:t>
      </w:r>
    </w:p>
    <w:p w:rsidR="00D22D23" w:rsidRDefault="00013E8A" w:rsidP="00013E8A">
      <w:pPr>
        <w:jc w:val="center"/>
        <w:rPr>
          <w:b/>
          <w:color w:val="000000" w:themeColor="text1"/>
        </w:rPr>
      </w:pPr>
      <w:r>
        <w:rPr>
          <w:b/>
          <w:color w:val="000000" w:themeColor="text1"/>
        </w:rPr>
        <w:t>Z</w:t>
      </w:r>
      <w:r w:rsidR="001441B7">
        <w:rPr>
          <w:b/>
          <w:color w:val="000000" w:themeColor="text1"/>
        </w:rPr>
        <w:t xml:space="preserve">lostavljanje </w:t>
      </w:r>
    </w:p>
    <w:p w:rsidR="00BD3757" w:rsidRDefault="00BD3757" w:rsidP="00013E8A">
      <w:pPr>
        <w:jc w:val="center"/>
        <w:rPr>
          <w:b/>
          <w:color w:val="000000" w:themeColor="text1"/>
        </w:rPr>
      </w:pPr>
    </w:p>
    <w:p w:rsidR="00D22D23" w:rsidRPr="008E6445" w:rsidRDefault="00580255" w:rsidP="00580255">
      <w:pPr>
        <w:pStyle w:val="ListParagraph"/>
        <w:numPr>
          <w:ilvl w:val="0"/>
          <w:numId w:val="13"/>
        </w:numPr>
        <w:rPr>
          <w:rFonts w:ascii="Times New Roman" w:hAnsi="Times New Roman"/>
          <w:color w:val="000000" w:themeColor="text1"/>
          <w:sz w:val="24"/>
          <w:szCs w:val="24"/>
        </w:rPr>
      </w:pPr>
      <w:r>
        <w:rPr>
          <w:color w:val="000000" w:themeColor="text1"/>
        </w:rPr>
        <w:t xml:space="preserve"> </w:t>
      </w:r>
      <w:r w:rsidRPr="008E6445">
        <w:rPr>
          <w:rFonts w:ascii="Times New Roman" w:hAnsi="Times New Roman"/>
          <w:color w:val="000000" w:themeColor="text1"/>
          <w:sz w:val="24"/>
          <w:szCs w:val="24"/>
        </w:rPr>
        <w:t>Deca treba da</w:t>
      </w:r>
      <w:r w:rsidR="003109F9">
        <w:rPr>
          <w:rFonts w:ascii="Times New Roman" w:hAnsi="Times New Roman"/>
          <w:color w:val="000000" w:themeColor="text1"/>
          <w:sz w:val="24"/>
          <w:szCs w:val="24"/>
        </w:rPr>
        <w:t xml:space="preserve"> budu zaštićena od zlostavljanja</w:t>
      </w:r>
      <w:r w:rsidRPr="008E6445">
        <w:rPr>
          <w:rFonts w:ascii="Times New Roman" w:hAnsi="Times New Roman"/>
          <w:color w:val="000000" w:themeColor="text1"/>
          <w:sz w:val="24"/>
          <w:szCs w:val="24"/>
        </w:rPr>
        <w:t xml:space="preserve"> i seksualnog silovanja</w:t>
      </w:r>
      <w:r w:rsidR="00383DA3">
        <w:rPr>
          <w:rFonts w:ascii="Times New Roman" w:hAnsi="Times New Roman"/>
          <w:color w:val="000000" w:themeColor="text1"/>
          <w:sz w:val="24"/>
          <w:szCs w:val="24"/>
        </w:rPr>
        <w:t>.</w:t>
      </w:r>
    </w:p>
    <w:p w:rsidR="00DD1E36" w:rsidRPr="008E6445" w:rsidRDefault="00DD1E36" w:rsidP="00DD1E36">
      <w:pPr>
        <w:pStyle w:val="ListParagraph"/>
        <w:rPr>
          <w:rFonts w:ascii="Times New Roman" w:hAnsi="Times New Roman"/>
          <w:color w:val="000000" w:themeColor="text1"/>
          <w:sz w:val="24"/>
          <w:szCs w:val="24"/>
        </w:rPr>
      </w:pPr>
    </w:p>
    <w:p w:rsidR="008E6445" w:rsidRPr="008E6445" w:rsidRDefault="008E6445" w:rsidP="00FC230A">
      <w:pPr>
        <w:pStyle w:val="ListParagraph"/>
        <w:numPr>
          <w:ilvl w:val="0"/>
          <w:numId w:val="13"/>
        </w:numPr>
        <w:jc w:val="both"/>
        <w:rPr>
          <w:rFonts w:ascii="Times New Roman" w:hAnsi="Times New Roman"/>
          <w:color w:val="000000" w:themeColor="text1"/>
          <w:sz w:val="24"/>
          <w:szCs w:val="24"/>
        </w:rPr>
      </w:pPr>
      <w:r w:rsidRPr="008E6445">
        <w:rPr>
          <w:rFonts w:ascii="Times New Roman" w:hAnsi="Times New Roman"/>
          <w:color w:val="000000" w:themeColor="text1"/>
          <w:sz w:val="24"/>
          <w:szCs w:val="24"/>
        </w:rPr>
        <w:t>Opština, putem relevantne jedinice za socijalnu radnu radu, brine se o prepoznavanju slučajeva zlostavljanja dece i preduzimanje mera u skladu sa važećim zakonodavstvom.</w:t>
      </w:r>
    </w:p>
    <w:p w:rsidR="008E6445" w:rsidRPr="008E6445" w:rsidRDefault="008E6445" w:rsidP="00FC230A">
      <w:pPr>
        <w:pStyle w:val="ListParagraph"/>
        <w:numPr>
          <w:ilvl w:val="0"/>
          <w:numId w:val="13"/>
        </w:numPr>
        <w:jc w:val="both"/>
        <w:rPr>
          <w:rFonts w:ascii="Times New Roman" w:hAnsi="Times New Roman"/>
          <w:color w:val="000000" w:themeColor="text1"/>
          <w:sz w:val="24"/>
          <w:szCs w:val="24"/>
        </w:rPr>
      </w:pPr>
      <w:r w:rsidRPr="008E6445">
        <w:rPr>
          <w:rFonts w:ascii="Times New Roman" w:hAnsi="Times New Roman"/>
          <w:color w:val="000000" w:themeColor="text1"/>
          <w:sz w:val="24"/>
          <w:szCs w:val="24"/>
        </w:rPr>
        <w:t>Svaki član profesije nastave, sestrinstva, medicine, stomatologije, psihologije ili policije ili drugog profesionalca koji ima zadatak da se brinu o deci, koja osumnjičene ili ima dokaze da dete pati od fizičkog, seksualnog ili psihološkog zlostavljanja od strane roditelja Ili nj</w:t>
      </w:r>
      <w:r w:rsidR="001D1DD6">
        <w:rPr>
          <w:rFonts w:ascii="Times New Roman" w:hAnsi="Times New Roman"/>
          <w:color w:val="000000" w:themeColor="text1"/>
          <w:sz w:val="24"/>
          <w:szCs w:val="24"/>
        </w:rPr>
        <w:t>egov staratelj</w:t>
      </w:r>
      <w:r w:rsidRPr="008E6445">
        <w:rPr>
          <w:rFonts w:ascii="Times New Roman" w:hAnsi="Times New Roman"/>
          <w:color w:val="000000" w:themeColor="text1"/>
          <w:sz w:val="24"/>
          <w:szCs w:val="24"/>
        </w:rPr>
        <w:t xml:space="preserve"> je ovim zakonom dužan da slučaj izveštava direktoru relevantnog centra za socijalni rad.</w:t>
      </w:r>
    </w:p>
    <w:p w:rsidR="008E6445" w:rsidRPr="008E6445" w:rsidRDefault="008E6445" w:rsidP="00FC230A">
      <w:pPr>
        <w:pStyle w:val="ListParagraph"/>
        <w:numPr>
          <w:ilvl w:val="0"/>
          <w:numId w:val="13"/>
        </w:numPr>
        <w:jc w:val="both"/>
        <w:rPr>
          <w:rFonts w:ascii="Times New Roman" w:hAnsi="Times New Roman"/>
          <w:color w:val="000000" w:themeColor="text1"/>
          <w:sz w:val="24"/>
          <w:szCs w:val="24"/>
        </w:rPr>
      </w:pPr>
      <w:r w:rsidRPr="008E6445">
        <w:rPr>
          <w:rFonts w:ascii="Times New Roman" w:hAnsi="Times New Roman"/>
          <w:color w:val="000000" w:themeColor="text1"/>
          <w:sz w:val="24"/>
          <w:szCs w:val="24"/>
        </w:rPr>
        <w:t>Kada centar za socijalni rad ukazuje da postoji razlog da se osumnjiče da je dete koje živi ili na njenoj teritoriji napusti ili siročadi ili pretrpeo bilo koji oblik fizičkog ili mentalnog nasilja, povrede ili zlostavljanja, popodneva ili nepažljivog lečenja , maltretiranje ili eksploatacija, uključujući seksualno zlostavljanje, dok je pod brigom roditelja ili bilo koje druge osobe koja brine o detetu, Centar za socijalni rad mora preduzeti svaki korak potreban za održavanje sigurnosti deteta, da</w:t>
      </w:r>
      <w:r w:rsidR="008E0F48">
        <w:rPr>
          <w:rFonts w:ascii="Times New Roman" w:hAnsi="Times New Roman"/>
          <w:color w:val="000000" w:themeColor="text1"/>
          <w:sz w:val="24"/>
          <w:szCs w:val="24"/>
        </w:rPr>
        <w:t xml:space="preserve"> bi se bez odlaganja izveštavao </w:t>
      </w:r>
      <w:r w:rsidRPr="008E6445">
        <w:rPr>
          <w:rFonts w:ascii="Times New Roman" w:hAnsi="Times New Roman"/>
          <w:color w:val="000000" w:themeColor="text1"/>
          <w:sz w:val="24"/>
          <w:szCs w:val="24"/>
        </w:rPr>
        <w:t>Pitanje Odeljenju za socijalnu zaštitu i razviti sveobuhvatnu profesionalnu procenu detetovih potreba za zaštitom.</w:t>
      </w:r>
    </w:p>
    <w:p w:rsidR="00901958" w:rsidRPr="008E6445" w:rsidRDefault="008E6445" w:rsidP="00FC230A">
      <w:pPr>
        <w:pStyle w:val="ListParagraph"/>
        <w:numPr>
          <w:ilvl w:val="0"/>
          <w:numId w:val="13"/>
        </w:numPr>
        <w:jc w:val="both"/>
        <w:rPr>
          <w:rFonts w:ascii="Times New Roman" w:hAnsi="Times New Roman"/>
          <w:color w:val="000000" w:themeColor="text1"/>
          <w:sz w:val="24"/>
          <w:szCs w:val="24"/>
        </w:rPr>
      </w:pPr>
      <w:r w:rsidRPr="008E6445">
        <w:rPr>
          <w:rFonts w:ascii="Times New Roman" w:hAnsi="Times New Roman"/>
          <w:color w:val="000000" w:themeColor="text1"/>
          <w:sz w:val="24"/>
          <w:szCs w:val="24"/>
        </w:rPr>
        <w:t>Opština će usko sarađivati sa svim relevantnim institucijama za sprovođenje drugih postupaka zaštite dece iz bilo kojeg zlostavljanja, u skladu sa na snagom zakonodavstva</w:t>
      </w:r>
      <w:r w:rsidR="00901958" w:rsidRPr="008E6445">
        <w:rPr>
          <w:rFonts w:ascii="Times New Roman" w:hAnsi="Times New Roman"/>
          <w:color w:val="000000" w:themeColor="text1"/>
          <w:sz w:val="24"/>
          <w:szCs w:val="24"/>
          <w:lang w:val="sq-AL"/>
        </w:rPr>
        <w:t>.</w:t>
      </w:r>
    </w:p>
    <w:p w:rsidR="00901958" w:rsidRPr="00901958" w:rsidRDefault="00901958" w:rsidP="00901958">
      <w:pPr>
        <w:pStyle w:val="ListParagraph"/>
        <w:rPr>
          <w:color w:val="000000" w:themeColor="text1"/>
        </w:rPr>
      </w:pPr>
    </w:p>
    <w:p w:rsidR="00901958" w:rsidRPr="00DD1E36" w:rsidRDefault="00160B5F" w:rsidP="00DD1E36">
      <w:pPr>
        <w:jc w:val="center"/>
        <w:rPr>
          <w:b/>
          <w:color w:val="000000" w:themeColor="text1"/>
        </w:rPr>
      </w:pPr>
      <w:r>
        <w:rPr>
          <w:b/>
          <w:color w:val="000000" w:themeColor="text1"/>
        </w:rPr>
        <w:t>Član</w:t>
      </w:r>
      <w:r w:rsidR="00901958" w:rsidRPr="00DD1E36">
        <w:rPr>
          <w:b/>
          <w:color w:val="000000" w:themeColor="text1"/>
        </w:rPr>
        <w:t xml:space="preserve"> 13</w:t>
      </w:r>
    </w:p>
    <w:p w:rsidR="00901958" w:rsidRDefault="005E79FE" w:rsidP="00DD1E36">
      <w:pPr>
        <w:jc w:val="center"/>
        <w:rPr>
          <w:b/>
          <w:color w:val="000000" w:themeColor="text1"/>
        </w:rPr>
      </w:pPr>
      <w:r>
        <w:rPr>
          <w:b/>
          <w:color w:val="000000" w:themeColor="text1"/>
        </w:rPr>
        <w:t>Rani brakovi</w:t>
      </w:r>
    </w:p>
    <w:p w:rsidR="00901958" w:rsidRDefault="00901958" w:rsidP="00901958">
      <w:pPr>
        <w:rPr>
          <w:b/>
          <w:color w:val="000000" w:themeColor="text1"/>
        </w:rPr>
      </w:pPr>
    </w:p>
    <w:p w:rsidR="00901958" w:rsidRPr="00C30EEB" w:rsidRDefault="00C30EEB" w:rsidP="00FA3F7B">
      <w:pPr>
        <w:pStyle w:val="ListParagraph"/>
        <w:numPr>
          <w:ilvl w:val="0"/>
          <w:numId w:val="14"/>
        </w:numPr>
        <w:jc w:val="both"/>
        <w:rPr>
          <w:rFonts w:ascii="Times New Roman" w:hAnsi="Times New Roman"/>
          <w:color w:val="000000" w:themeColor="text1"/>
          <w:sz w:val="24"/>
          <w:szCs w:val="24"/>
        </w:rPr>
      </w:pPr>
      <w:r w:rsidRPr="00C30EEB">
        <w:rPr>
          <w:rFonts w:ascii="Times New Roman" w:hAnsi="Times New Roman"/>
          <w:color w:val="000000" w:themeColor="text1"/>
          <w:sz w:val="24"/>
          <w:szCs w:val="24"/>
        </w:rPr>
        <w:t>Osoba koja nije dostigla do 18 godina ne može da uđe u brak.</w:t>
      </w:r>
    </w:p>
    <w:p w:rsidR="00901958" w:rsidRDefault="00901958" w:rsidP="00FA3F7B">
      <w:pPr>
        <w:ind w:left="360"/>
        <w:jc w:val="both"/>
        <w:rPr>
          <w:color w:val="000000" w:themeColor="text1"/>
        </w:rPr>
      </w:pPr>
    </w:p>
    <w:p w:rsidR="00901958" w:rsidRPr="00D3360C" w:rsidRDefault="00D3360C" w:rsidP="00FA3F7B">
      <w:pPr>
        <w:pStyle w:val="ListParagraph"/>
        <w:numPr>
          <w:ilvl w:val="0"/>
          <w:numId w:val="14"/>
        </w:numPr>
        <w:jc w:val="both"/>
        <w:rPr>
          <w:rFonts w:ascii="Times New Roman" w:hAnsi="Times New Roman"/>
          <w:color w:val="000000" w:themeColor="text1"/>
          <w:sz w:val="24"/>
          <w:szCs w:val="24"/>
        </w:rPr>
      </w:pPr>
      <w:r w:rsidRPr="00D3360C">
        <w:rPr>
          <w:rFonts w:ascii="Times New Roman" w:hAnsi="Times New Roman"/>
          <w:color w:val="000000" w:themeColor="text1"/>
          <w:sz w:val="24"/>
          <w:szCs w:val="24"/>
        </w:rPr>
        <w:t>Za razumne razloge i na njegov zahtev, nadležni sud može dozvoliti brak sa malolećim starijim od šesnaest godina, ako je osoba postigla potrebnu fizičku i psihičku zrelost da ostvari svoje prave bračne bračne i ispune bračne obaveze.</w:t>
      </w:r>
    </w:p>
    <w:p w:rsidR="00901958" w:rsidRPr="00D3360C" w:rsidRDefault="00901958" w:rsidP="00FA3F7B">
      <w:pPr>
        <w:pStyle w:val="ListParagraph"/>
        <w:jc w:val="both"/>
        <w:rPr>
          <w:rFonts w:ascii="Times New Roman" w:hAnsi="Times New Roman"/>
          <w:color w:val="000000" w:themeColor="text1"/>
          <w:sz w:val="24"/>
          <w:szCs w:val="24"/>
        </w:rPr>
      </w:pPr>
    </w:p>
    <w:p w:rsidR="004C4B7C" w:rsidRPr="00BC10A6" w:rsidRDefault="00130B4F" w:rsidP="00DD1E36">
      <w:pPr>
        <w:pStyle w:val="ListParagraph"/>
        <w:numPr>
          <w:ilvl w:val="0"/>
          <w:numId w:val="14"/>
        </w:numPr>
        <w:jc w:val="both"/>
        <w:rPr>
          <w:rFonts w:ascii="Times New Roman" w:hAnsi="Times New Roman"/>
          <w:color w:val="000000" w:themeColor="text1"/>
          <w:sz w:val="24"/>
          <w:szCs w:val="24"/>
        </w:rPr>
      </w:pPr>
      <w:r w:rsidRPr="00130B4F">
        <w:rPr>
          <w:rFonts w:ascii="Times New Roman" w:hAnsi="Times New Roman"/>
          <w:color w:val="000000" w:themeColor="text1"/>
          <w:sz w:val="24"/>
          <w:szCs w:val="24"/>
        </w:rPr>
        <w:t>Pre donošenja odluke, Sud će tražiti mišljenje organa starateljstva, čut će maloletnike i njegove</w:t>
      </w:r>
      <w:r w:rsidR="00FA3F7B">
        <w:rPr>
          <w:rFonts w:ascii="Times New Roman" w:hAnsi="Times New Roman"/>
          <w:color w:val="000000" w:themeColor="text1"/>
          <w:sz w:val="24"/>
          <w:szCs w:val="24"/>
        </w:rPr>
        <w:t xml:space="preserve"> roditelje, odnosno njegov staratelj</w:t>
      </w:r>
      <w:r w:rsidRPr="00130B4F">
        <w:rPr>
          <w:rFonts w:ascii="Times New Roman" w:hAnsi="Times New Roman"/>
          <w:color w:val="000000" w:themeColor="text1"/>
          <w:sz w:val="24"/>
          <w:szCs w:val="24"/>
        </w:rPr>
        <w:t>. Sud će takođe slušati osobu sa kojom je maloletnika namijenjena da se oženi, mišljenje nadležne zdravstvene ustanove i istražiće druge važne okolnosti za odluku.</w:t>
      </w:r>
    </w:p>
    <w:p w:rsidR="00901958" w:rsidRPr="00DD1E36" w:rsidRDefault="00772A80" w:rsidP="00DD1E36">
      <w:pPr>
        <w:jc w:val="center"/>
        <w:rPr>
          <w:b/>
          <w:color w:val="000000" w:themeColor="text1"/>
        </w:rPr>
      </w:pPr>
      <w:r>
        <w:rPr>
          <w:b/>
          <w:color w:val="000000" w:themeColor="text1"/>
        </w:rPr>
        <w:t>Član</w:t>
      </w:r>
      <w:r w:rsidR="00901958" w:rsidRPr="00DD1E36">
        <w:rPr>
          <w:b/>
          <w:color w:val="000000" w:themeColor="text1"/>
        </w:rPr>
        <w:t xml:space="preserve"> 1</w:t>
      </w:r>
      <w:r w:rsidR="00EF1945" w:rsidRPr="00DD1E36">
        <w:rPr>
          <w:b/>
          <w:color w:val="000000" w:themeColor="text1"/>
        </w:rPr>
        <w:t>4</w:t>
      </w:r>
    </w:p>
    <w:p w:rsidR="00901958" w:rsidRDefault="0067245F" w:rsidP="00DD1E36">
      <w:pPr>
        <w:jc w:val="center"/>
        <w:rPr>
          <w:b/>
          <w:color w:val="000000" w:themeColor="text1"/>
        </w:rPr>
      </w:pPr>
      <w:r w:rsidRPr="0067245F">
        <w:t xml:space="preserve"> </w:t>
      </w:r>
      <w:r>
        <w:rPr>
          <w:b/>
          <w:color w:val="000000" w:themeColor="text1"/>
        </w:rPr>
        <w:t xml:space="preserve">Zapošljavanje deteta </w:t>
      </w:r>
    </w:p>
    <w:p w:rsidR="00901958" w:rsidRDefault="00901958" w:rsidP="00901958">
      <w:pPr>
        <w:rPr>
          <w:b/>
          <w:color w:val="000000" w:themeColor="text1"/>
        </w:rPr>
      </w:pPr>
    </w:p>
    <w:p w:rsidR="009334D3" w:rsidRDefault="009334D3" w:rsidP="009334D3">
      <w:pPr>
        <w:pStyle w:val="ListParagraph"/>
        <w:numPr>
          <w:ilvl w:val="0"/>
          <w:numId w:val="32"/>
        </w:numPr>
        <w:rPr>
          <w:rFonts w:ascii="Times New Roman" w:hAnsi="Times New Roman"/>
          <w:color w:val="000000" w:themeColor="text1"/>
          <w:sz w:val="24"/>
          <w:szCs w:val="24"/>
        </w:rPr>
      </w:pPr>
      <w:r w:rsidRPr="009334D3">
        <w:rPr>
          <w:rFonts w:ascii="Times New Roman" w:hAnsi="Times New Roman"/>
          <w:color w:val="000000" w:themeColor="text1"/>
          <w:sz w:val="24"/>
          <w:szCs w:val="24"/>
        </w:rPr>
        <w:t>Nijedan poslodavac ne može ući u ugovor o radu sa bilo kojom osobom mlađom od petnaest (15)</w:t>
      </w:r>
    </w:p>
    <w:p w:rsidR="009334D3" w:rsidRDefault="009334D3" w:rsidP="009334D3">
      <w:pPr>
        <w:pStyle w:val="ListParagraph"/>
        <w:ind w:left="810"/>
        <w:rPr>
          <w:rFonts w:ascii="Times New Roman" w:hAnsi="Times New Roman"/>
          <w:color w:val="000000" w:themeColor="text1"/>
          <w:sz w:val="24"/>
          <w:szCs w:val="24"/>
        </w:rPr>
      </w:pPr>
    </w:p>
    <w:p w:rsidR="009334D3" w:rsidRDefault="009334D3" w:rsidP="009334D3">
      <w:pPr>
        <w:pStyle w:val="ListParagraph"/>
        <w:numPr>
          <w:ilvl w:val="0"/>
          <w:numId w:val="32"/>
        </w:numPr>
        <w:rPr>
          <w:rFonts w:ascii="Times New Roman" w:hAnsi="Times New Roman"/>
          <w:color w:val="000000" w:themeColor="text1"/>
          <w:sz w:val="24"/>
          <w:szCs w:val="24"/>
        </w:rPr>
      </w:pPr>
      <w:r w:rsidRPr="009334D3">
        <w:rPr>
          <w:rFonts w:ascii="Times New Roman" w:hAnsi="Times New Roman"/>
          <w:color w:val="000000" w:themeColor="text1"/>
          <w:sz w:val="24"/>
          <w:szCs w:val="24"/>
        </w:rPr>
        <w:t>Za zapošljavanje se može uspostaviti sa bilo kojom osobom od osamnaest (18) godina.</w:t>
      </w:r>
    </w:p>
    <w:p w:rsidR="009334D3" w:rsidRPr="009334D3" w:rsidRDefault="009334D3" w:rsidP="009334D3">
      <w:pPr>
        <w:pStyle w:val="ListParagraph"/>
        <w:rPr>
          <w:rFonts w:ascii="Times New Roman" w:hAnsi="Times New Roman"/>
          <w:color w:val="000000" w:themeColor="text1"/>
          <w:sz w:val="24"/>
          <w:szCs w:val="24"/>
        </w:rPr>
      </w:pPr>
    </w:p>
    <w:p w:rsidR="009334D3" w:rsidRDefault="009334D3" w:rsidP="009334D3">
      <w:pPr>
        <w:pStyle w:val="ListParagraph"/>
        <w:numPr>
          <w:ilvl w:val="0"/>
          <w:numId w:val="32"/>
        </w:numPr>
        <w:rPr>
          <w:rFonts w:ascii="Times New Roman" w:hAnsi="Times New Roman"/>
          <w:color w:val="000000" w:themeColor="text1"/>
          <w:sz w:val="24"/>
          <w:szCs w:val="24"/>
        </w:rPr>
      </w:pPr>
      <w:r w:rsidRPr="009334D3">
        <w:rPr>
          <w:rFonts w:ascii="Times New Roman" w:hAnsi="Times New Roman"/>
          <w:color w:val="000000" w:themeColor="text1"/>
          <w:sz w:val="24"/>
          <w:szCs w:val="24"/>
        </w:rPr>
        <w:t>Zaposlenstvo se takođe može osnovati sa osobama između petnaest (15) do osamnaest (18) godina koji mogu biti zaposleni za lagane poslove koji ne predstavljaju rizik za njihovo zdravlje ili razvoj i ako taj posao nije zabranjen bilo kojim zakonom ili po-talasom.</w:t>
      </w:r>
    </w:p>
    <w:p w:rsidR="009334D3" w:rsidRPr="009334D3" w:rsidRDefault="009334D3" w:rsidP="009334D3">
      <w:pPr>
        <w:pStyle w:val="ListParagraph"/>
        <w:rPr>
          <w:rFonts w:ascii="Times New Roman" w:hAnsi="Times New Roman"/>
          <w:color w:val="000000" w:themeColor="text1"/>
          <w:sz w:val="24"/>
          <w:szCs w:val="24"/>
        </w:rPr>
      </w:pPr>
    </w:p>
    <w:p w:rsidR="00467A5E" w:rsidRPr="009334D3" w:rsidRDefault="009334D3" w:rsidP="009334D3">
      <w:pPr>
        <w:pStyle w:val="ListParagraph"/>
        <w:numPr>
          <w:ilvl w:val="0"/>
          <w:numId w:val="32"/>
        </w:numPr>
        <w:rPr>
          <w:rFonts w:ascii="Times New Roman" w:hAnsi="Times New Roman"/>
          <w:color w:val="000000" w:themeColor="text1"/>
          <w:sz w:val="24"/>
          <w:szCs w:val="24"/>
        </w:rPr>
      </w:pPr>
      <w:r w:rsidRPr="009334D3">
        <w:rPr>
          <w:rFonts w:ascii="Times New Roman" w:hAnsi="Times New Roman"/>
          <w:color w:val="000000" w:themeColor="text1"/>
          <w:sz w:val="24"/>
          <w:szCs w:val="24"/>
        </w:rPr>
        <w:t>Zaposleni u dobi od osamnaest godina (18) godina ne može raditi u opasnim poslovima, na sledeći način:</w:t>
      </w:r>
    </w:p>
    <w:p w:rsidR="009334D3" w:rsidRPr="009334D3" w:rsidRDefault="009334D3" w:rsidP="009334D3">
      <w:pPr>
        <w:pStyle w:val="ListParagraph"/>
        <w:rPr>
          <w:rFonts w:ascii="Times New Roman" w:hAnsi="Times New Roman"/>
          <w:color w:val="000000" w:themeColor="text1"/>
          <w:sz w:val="24"/>
          <w:szCs w:val="24"/>
        </w:rPr>
      </w:pPr>
    </w:p>
    <w:p w:rsidR="00782BA5" w:rsidRPr="002B2DA2" w:rsidRDefault="00782BA5" w:rsidP="002B2DA2">
      <w:pPr>
        <w:pStyle w:val="ListParagraph"/>
        <w:numPr>
          <w:ilvl w:val="0"/>
          <w:numId w:val="33"/>
        </w:numPr>
        <w:rPr>
          <w:rFonts w:ascii="Times New Roman" w:hAnsi="Times New Roman"/>
          <w:color w:val="000000" w:themeColor="text1"/>
          <w:sz w:val="24"/>
          <w:szCs w:val="24"/>
        </w:rPr>
      </w:pPr>
      <w:r w:rsidRPr="002B2DA2">
        <w:rPr>
          <w:rFonts w:ascii="Times New Roman" w:hAnsi="Times New Roman"/>
          <w:color w:val="000000" w:themeColor="text1"/>
          <w:sz w:val="24"/>
          <w:szCs w:val="24"/>
        </w:rPr>
        <w:t>Pod zemljom, pod vodom, u opasnoj visini ili na zatvorenim mestima,</w:t>
      </w:r>
    </w:p>
    <w:p w:rsidR="00782BA5" w:rsidRPr="002B2DA2" w:rsidRDefault="00782BA5" w:rsidP="002B2DA2">
      <w:pPr>
        <w:pStyle w:val="ListParagraph"/>
        <w:numPr>
          <w:ilvl w:val="0"/>
          <w:numId w:val="33"/>
        </w:numPr>
        <w:rPr>
          <w:rFonts w:ascii="Times New Roman" w:hAnsi="Times New Roman"/>
          <w:color w:val="000000" w:themeColor="text1"/>
          <w:sz w:val="24"/>
          <w:szCs w:val="24"/>
        </w:rPr>
      </w:pPr>
      <w:r w:rsidRPr="002B2DA2">
        <w:rPr>
          <w:rFonts w:ascii="Times New Roman" w:hAnsi="Times New Roman"/>
          <w:color w:val="000000" w:themeColor="text1"/>
          <w:sz w:val="24"/>
          <w:szCs w:val="24"/>
        </w:rPr>
        <w:t xml:space="preserve">Sa opasnim mašinama, u opremi i alatu, koje je </w:t>
      </w:r>
      <w:r w:rsidR="009A2421">
        <w:rPr>
          <w:rFonts w:ascii="Times New Roman" w:hAnsi="Times New Roman"/>
          <w:color w:val="000000" w:themeColor="text1"/>
          <w:sz w:val="24"/>
          <w:szCs w:val="24"/>
        </w:rPr>
        <w:t>potrebno koristiti i u prevozu</w:t>
      </w:r>
      <w:r w:rsidRPr="002B2DA2">
        <w:rPr>
          <w:rFonts w:ascii="Times New Roman" w:hAnsi="Times New Roman"/>
          <w:color w:val="000000" w:themeColor="text1"/>
          <w:sz w:val="24"/>
          <w:szCs w:val="24"/>
        </w:rPr>
        <w:t xml:space="preserve"> velikih opterećenja;</w:t>
      </w:r>
    </w:p>
    <w:p w:rsidR="00782BA5" w:rsidRPr="002B2DA2" w:rsidRDefault="00782BA5" w:rsidP="002B2DA2">
      <w:pPr>
        <w:pStyle w:val="ListParagraph"/>
        <w:numPr>
          <w:ilvl w:val="0"/>
          <w:numId w:val="33"/>
        </w:numPr>
        <w:rPr>
          <w:rFonts w:ascii="Times New Roman" w:hAnsi="Times New Roman"/>
          <w:color w:val="000000" w:themeColor="text1"/>
          <w:sz w:val="24"/>
          <w:szCs w:val="24"/>
        </w:rPr>
      </w:pPr>
      <w:r w:rsidRPr="002B2DA2">
        <w:rPr>
          <w:rFonts w:ascii="Times New Roman" w:hAnsi="Times New Roman"/>
          <w:color w:val="000000" w:themeColor="text1"/>
          <w:sz w:val="24"/>
          <w:szCs w:val="24"/>
        </w:rPr>
        <w:t>U nezdravom okruženju, koje, na primer, izlaže mlade na opasne materije, faktore ili procese, temperature, zvukove i vibracije koje štete njihovo zdravlje;</w:t>
      </w:r>
    </w:p>
    <w:p w:rsidR="00467A5E" w:rsidRPr="002B2DA2" w:rsidRDefault="00782BA5" w:rsidP="002B2DA2">
      <w:pPr>
        <w:pStyle w:val="ListParagraph"/>
        <w:numPr>
          <w:ilvl w:val="0"/>
          <w:numId w:val="33"/>
        </w:numPr>
        <w:rPr>
          <w:rFonts w:ascii="Times New Roman" w:hAnsi="Times New Roman"/>
          <w:color w:val="000000" w:themeColor="text1"/>
          <w:sz w:val="24"/>
          <w:szCs w:val="24"/>
        </w:rPr>
      </w:pPr>
      <w:r w:rsidRPr="002B2DA2">
        <w:rPr>
          <w:rFonts w:ascii="Times New Roman" w:hAnsi="Times New Roman"/>
          <w:color w:val="000000" w:themeColor="text1"/>
          <w:sz w:val="24"/>
          <w:szCs w:val="24"/>
        </w:rPr>
        <w:t>Pod posebnim teškim uslovima kao što su dugo-maramični rad ili pod određenim noćnim okolnostima, ekološkim radom</w:t>
      </w:r>
      <w:r w:rsidR="00B418FF">
        <w:rPr>
          <w:rFonts w:ascii="Times New Roman" w:hAnsi="Times New Roman"/>
          <w:color w:val="000000" w:themeColor="text1"/>
          <w:sz w:val="24"/>
          <w:szCs w:val="24"/>
        </w:rPr>
        <w:t>.</w:t>
      </w:r>
    </w:p>
    <w:p w:rsidR="002B2DA2" w:rsidRPr="00782BA5" w:rsidRDefault="002B2DA2" w:rsidP="002B2DA2">
      <w:pPr>
        <w:pStyle w:val="ListParagraph"/>
        <w:ind w:left="1080"/>
        <w:rPr>
          <w:rFonts w:ascii="Times New Roman" w:hAnsi="Times New Roman"/>
          <w:color w:val="000000" w:themeColor="text1"/>
          <w:sz w:val="24"/>
          <w:szCs w:val="24"/>
        </w:rPr>
      </w:pPr>
    </w:p>
    <w:p w:rsidR="00467A5E" w:rsidRPr="00DD1E36" w:rsidRDefault="00B418FF" w:rsidP="00DD1E36">
      <w:pPr>
        <w:jc w:val="center"/>
        <w:rPr>
          <w:b/>
          <w:color w:val="000000" w:themeColor="text1"/>
        </w:rPr>
      </w:pPr>
      <w:r>
        <w:rPr>
          <w:b/>
          <w:color w:val="000000" w:themeColor="text1"/>
        </w:rPr>
        <w:t>Član</w:t>
      </w:r>
      <w:r w:rsidR="00467A5E" w:rsidRPr="00DD1E36">
        <w:rPr>
          <w:b/>
          <w:color w:val="000000" w:themeColor="text1"/>
        </w:rPr>
        <w:t xml:space="preserve"> 15</w:t>
      </w:r>
    </w:p>
    <w:p w:rsidR="00467A5E" w:rsidRDefault="003C2B9C" w:rsidP="00DD1E36">
      <w:pPr>
        <w:jc w:val="center"/>
        <w:rPr>
          <w:b/>
          <w:color w:val="000000" w:themeColor="text1"/>
        </w:rPr>
      </w:pPr>
      <w:r>
        <w:rPr>
          <w:b/>
          <w:color w:val="000000" w:themeColor="text1"/>
        </w:rPr>
        <w:t xml:space="preserve"> </w:t>
      </w:r>
      <w:r w:rsidRPr="003C2B9C">
        <w:rPr>
          <w:b/>
          <w:color w:val="000000" w:themeColor="text1"/>
        </w:rPr>
        <w:t>Zaštita dece od duvanskih i narkotičkih supstanci</w:t>
      </w:r>
    </w:p>
    <w:p w:rsidR="00467A5E" w:rsidRDefault="00467A5E" w:rsidP="00467A5E">
      <w:pPr>
        <w:rPr>
          <w:b/>
          <w:color w:val="000000" w:themeColor="text1"/>
        </w:rPr>
      </w:pPr>
    </w:p>
    <w:p w:rsidR="00467A5E" w:rsidRPr="004A417C" w:rsidRDefault="00DB0A5D" w:rsidP="00DB0A5D">
      <w:pPr>
        <w:pStyle w:val="ListParagraph"/>
        <w:numPr>
          <w:ilvl w:val="0"/>
          <w:numId w:val="17"/>
        </w:numPr>
        <w:rPr>
          <w:rFonts w:ascii="Times New Roman" w:hAnsi="Times New Roman"/>
          <w:color w:val="000000" w:themeColor="text1"/>
          <w:sz w:val="24"/>
          <w:szCs w:val="24"/>
        </w:rPr>
      </w:pPr>
      <w:r w:rsidRPr="004A417C">
        <w:rPr>
          <w:rFonts w:ascii="Times New Roman" w:hAnsi="Times New Roman"/>
          <w:color w:val="000000" w:themeColor="text1"/>
          <w:sz w:val="24"/>
          <w:szCs w:val="24"/>
        </w:rPr>
        <w:t>Deca treba da budu zaštićena od ilegalne upotrebe droga i psihotropnih supstanci i ne treba mu dozvoliti da se deca koriste za proizvodnju i ilegalnu trgovinu tim supstanci.</w:t>
      </w:r>
    </w:p>
    <w:p w:rsidR="00467A5E" w:rsidRPr="004A417C" w:rsidRDefault="00467A5E" w:rsidP="00467A5E">
      <w:pPr>
        <w:ind w:left="360"/>
        <w:rPr>
          <w:color w:val="000000" w:themeColor="text1"/>
        </w:rPr>
      </w:pPr>
    </w:p>
    <w:p w:rsidR="00467A5E" w:rsidRPr="00D11E5C" w:rsidRDefault="004A417C" w:rsidP="00D11E5C">
      <w:pPr>
        <w:pStyle w:val="ListParagraph"/>
        <w:numPr>
          <w:ilvl w:val="0"/>
          <w:numId w:val="17"/>
        </w:numPr>
        <w:rPr>
          <w:rFonts w:ascii="Times New Roman" w:hAnsi="Times New Roman"/>
          <w:color w:val="000000" w:themeColor="text1"/>
          <w:sz w:val="24"/>
          <w:szCs w:val="24"/>
        </w:rPr>
      </w:pPr>
      <w:r w:rsidRPr="004A417C">
        <w:rPr>
          <w:rFonts w:ascii="Times New Roman" w:hAnsi="Times New Roman"/>
          <w:color w:val="000000" w:themeColor="text1"/>
          <w:sz w:val="24"/>
          <w:szCs w:val="24"/>
        </w:rPr>
        <w:t>Opština će preduzeti mere za sprečavanje maloletnika pristup duvanskim proizvodima, uključujući:</w:t>
      </w:r>
    </w:p>
    <w:p w:rsidR="00826825" w:rsidRPr="00826825" w:rsidRDefault="00826825" w:rsidP="00826825">
      <w:pPr>
        <w:pStyle w:val="ListParagraph"/>
        <w:rPr>
          <w:color w:val="000000" w:themeColor="text1"/>
        </w:rPr>
      </w:pPr>
    </w:p>
    <w:p w:rsidR="00826825" w:rsidRPr="00826825" w:rsidRDefault="00826825" w:rsidP="00826825">
      <w:pPr>
        <w:pStyle w:val="ListParagraph"/>
        <w:numPr>
          <w:ilvl w:val="0"/>
          <w:numId w:val="18"/>
        </w:numPr>
        <w:rPr>
          <w:rFonts w:ascii="Times New Roman" w:hAnsi="Times New Roman"/>
          <w:color w:val="000000" w:themeColor="text1"/>
          <w:sz w:val="24"/>
          <w:szCs w:val="24"/>
        </w:rPr>
      </w:pPr>
      <w:r w:rsidRPr="00826825">
        <w:rPr>
          <w:rFonts w:ascii="Times New Roman" w:hAnsi="Times New Roman"/>
          <w:color w:val="000000" w:themeColor="text1"/>
          <w:sz w:val="24"/>
          <w:szCs w:val="24"/>
        </w:rPr>
        <w:t>Nijednoj osobi nije d</w:t>
      </w:r>
      <w:r w:rsidR="0088779A">
        <w:rPr>
          <w:rFonts w:ascii="Times New Roman" w:hAnsi="Times New Roman"/>
          <w:color w:val="000000" w:themeColor="text1"/>
          <w:sz w:val="24"/>
          <w:szCs w:val="24"/>
        </w:rPr>
        <w:t>ozv</w:t>
      </w:r>
      <w:r w:rsidR="00823C0F">
        <w:rPr>
          <w:rFonts w:ascii="Times New Roman" w:hAnsi="Times New Roman"/>
          <w:color w:val="000000" w:themeColor="text1"/>
          <w:sz w:val="24"/>
          <w:szCs w:val="24"/>
        </w:rPr>
        <w:t>oljeno da prodaje maloletnicima</w:t>
      </w:r>
      <w:r w:rsidRPr="00826825">
        <w:rPr>
          <w:rFonts w:ascii="Times New Roman" w:hAnsi="Times New Roman"/>
          <w:color w:val="000000" w:themeColor="text1"/>
          <w:sz w:val="24"/>
          <w:szCs w:val="24"/>
        </w:rPr>
        <w:t xml:space="preserve"> duvanskim proizvodima.</w:t>
      </w:r>
    </w:p>
    <w:p w:rsidR="00826825" w:rsidRPr="00826825" w:rsidRDefault="00826825" w:rsidP="00826825">
      <w:pPr>
        <w:pStyle w:val="ListParagraph"/>
        <w:numPr>
          <w:ilvl w:val="0"/>
          <w:numId w:val="18"/>
        </w:numPr>
        <w:rPr>
          <w:rFonts w:ascii="Times New Roman" w:hAnsi="Times New Roman"/>
          <w:color w:val="000000" w:themeColor="text1"/>
          <w:sz w:val="24"/>
          <w:szCs w:val="24"/>
        </w:rPr>
      </w:pPr>
      <w:r w:rsidRPr="00826825">
        <w:rPr>
          <w:rFonts w:ascii="Times New Roman" w:hAnsi="Times New Roman"/>
          <w:color w:val="000000" w:themeColor="text1"/>
          <w:sz w:val="24"/>
          <w:szCs w:val="24"/>
        </w:rPr>
        <w:t>Nije dozvoljeno da nijedna manja osoba nije dozvoljena da prodaje duvanske proizvode.</w:t>
      </w:r>
    </w:p>
    <w:p w:rsidR="00826825" w:rsidRPr="00826825" w:rsidRDefault="00826825" w:rsidP="00826825">
      <w:pPr>
        <w:pStyle w:val="ListParagraph"/>
        <w:numPr>
          <w:ilvl w:val="0"/>
          <w:numId w:val="18"/>
        </w:numPr>
        <w:rPr>
          <w:rFonts w:ascii="Times New Roman" w:hAnsi="Times New Roman"/>
          <w:color w:val="000000" w:themeColor="text1"/>
          <w:sz w:val="24"/>
          <w:szCs w:val="24"/>
        </w:rPr>
      </w:pPr>
      <w:r w:rsidRPr="00826825">
        <w:rPr>
          <w:rFonts w:ascii="Times New Roman" w:hAnsi="Times New Roman"/>
          <w:color w:val="000000" w:themeColor="text1"/>
          <w:sz w:val="24"/>
          <w:szCs w:val="24"/>
        </w:rPr>
        <w:t>Nijednoj osobi nije do</w:t>
      </w:r>
      <w:r w:rsidR="0088779A">
        <w:rPr>
          <w:rFonts w:ascii="Times New Roman" w:hAnsi="Times New Roman"/>
          <w:color w:val="000000" w:themeColor="text1"/>
          <w:sz w:val="24"/>
          <w:szCs w:val="24"/>
        </w:rPr>
        <w:t>zvoljeno da angažuje maloletnike</w:t>
      </w:r>
      <w:r w:rsidRPr="00826825">
        <w:rPr>
          <w:rFonts w:ascii="Times New Roman" w:hAnsi="Times New Roman"/>
          <w:color w:val="000000" w:themeColor="text1"/>
          <w:sz w:val="24"/>
          <w:szCs w:val="24"/>
        </w:rPr>
        <w:t xml:space="preserve"> za prodaju duvanskih proizvoda.</w:t>
      </w:r>
    </w:p>
    <w:p w:rsidR="00826825" w:rsidRPr="00826825" w:rsidRDefault="00826825" w:rsidP="00826825">
      <w:pPr>
        <w:pStyle w:val="ListParagraph"/>
        <w:numPr>
          <w:ilvl w:val="0"/>
          <w:numId w:val="18"/>
        </w:numPr>
        <w:rPr>
          <w:rFonts w:ascii="Times New Roman" w:hAnsi="Times New Roman"/>
          <w:color w:val="000000" w:themeColor="text1"/>
          <w:sz w:val="24"/>
          <w:szCs w:val="24"/>
        </w:rPr>
      </w:pPr>
      <w:r w:rsidRPr="00826825">
        <w:rPr>
          <w:rFonts w:ascii="Times New Roman" w:hAnsi="Times New Roman"/>
          <w:color w:val="000000" w:themeColor="text1"/>
          <w:sz w:val="24"/>
          <w:szCs w:val="24"/>
        </w:rPr>
        <w:t>Prodavci prodavaca na malo su primorani da predstave na vašim lokacijama na lokacijama da zaustave prodaju duvanskih proizvoda osoba mlađe od osamnaest (18) godina</w:t>
      </w:r>
    </w:p>
    <w:p w:rsidR="00467A5E" w:rsidRDefault="00467A5E" w:rsidP="00467A5E">
      <w:pPr>
        <w:rPr>
          <w:color w:val="000000" w:themeColor="text1"/>
        </w:rPr>
      </w:pPr>
    </w:p>
    <w:p w:rsidR="00467A5E" w:rsidRPr="00FB68AA" w:rsidRDefault="00FB68AA" w:rsidP="00FB68AA">
      <w:pPr>
        <w:pStyle w:val="ListParagraph"/>
        <w:numPr>
          <w:ilvl w:val="0"/>
          <w:numId w:val="17"/>
        </w:numPr>
        <w:rPr>
          <w:rFonts w:ascii="Times New Roman" w:hAnsi="Times New Roman"/>
          <w:color w:val="000000" w:themeColor="text1"/>
          <w:sz w:val="24"/>
          <w:szCs w:val="24"/>
        </w:rPr>
      </w:pPr>
      <w:r w:rsidRPr="00FB68AA">
        <w:rPr>
          <w:rFonts w:ascii="Times New Roman" w:hAnsi="Times New Roman"/>
          <w:color w:val="000000" w:themeColor="text1"/>
          <w:sz w:val="24"/>
          <w:szCs w:val="24"/>
          <w:lang w:val="sq-AL"/>
        </w:rPr>
        <w:t>Nijedna osoba nije dozvoljena da prodaje slatkiše, igračke i druge proizvode posvećene deci koja su u obliku bilo koje vrste duvanskih proizvoda.</w:t>
      </w:r>
    </w:p>
    <w:p w:rsidR="006E26E6" w:rsidRDefault="006E26E6" w:rsidP="006E26E6">
      <w:pPr>
        <w:ind w:left="360"/>
        <w:rPr>
          <w:color w:val="000000" w:themeColor="text1"/>
        </w:rPr>
      </w:pPr>
    </w:p>
    <w:p w:rsidR="006E26E6" w:rsidRPr="00331DDC" w:rsidRDefault="00331DDC" w:rsidP="00331DDC">
      <w:pPr>
        <w:pStyle w:val="ListParagraph"/>
        <w:numPr>
          <w:ilvl w:val="0"/>
          <w:numId w:val="17"/>
        </w:numPr>
        <w:rPr>
          <w:rFonts w:ascii="Times New Roman" w:hAnsi="Times New Roman"/>
          <w:color w:val="000000" w:themeColor="text1"/>
          <w:sz w:val="24"/>
          <w:szCs w:val="24"/>
        </w:rPr>
      </w:pPr>
      <w:r w:rsidRPr="00331DDC">
        <w:t xml:space="preserve"> </w:t>
      </w:r>
      <w:r w:rsidRPr="00331DDC">
        <w:rPr>
          <w:rFonts w:ascii="Times New Roman" w:hAnsi="Times New Roman"/>
          <w:color w:val="000000" w:themeColor="text1"/>
          <w:sz w:val="24"/>
          <w:szCs w:val="24"/>
        </w:rPr>
        <w:t>Nijedna osoba nije dozvoljena da puši u bilo kojem otvorenom prostoru koji je:</w:t>
      </w:r>
    </w:p>
    <w:p w:rsidR="006E26E6" w:rsidRPr="00331DDC" w:rsidRDefault="00331DDC" w:rsidP="00331DDC">
      <w:pPr>
        <w:pStyle w:val="ListParagraph"/>
        <w:numPr>
          <w:ilvl w:val="0"/>
          <w:numId w:val="19"/>
        </w:numPr>
        <w:rPr>
          <w:rFonts w:ascii="Times New Roman" w:hAnsi="Times New Roman"/>
          <w:color w:val="000000" w:themeColor="text1"/>
          <w:sz w:val="24"/>
          <w:szCs w:val="24"/>
        </w:rPr>
      </w:pPr>
      <w:r w:rsidRPr="00331DDC">
        <w:t xml:space="preserve"> </w:t>
      </w:r>
      <w:r w:rsidRPr="00331DDC">
        <w:rPr>
          <w:rFonts w:ascii="Times New Roman" w:hAnsi="Times New Roman"/>
          <w:color w:val="000000" w:themeColor="text1"/>
          <w:sz w:val="24"/>
          <w:szCs w:val="24"/>
        </w:rPr>
        <w:t>U administraciji obrazovnih obrazovnih ustanova;</w:t>
      </w:r>
    </w:p>
    <w:p w:rsidR="006E26E6" w:rsidRPr="00331DDC" w:rsidRDefault="006E26E6" w:rsidP="006E26E6">
      <w:pPr>
        <w:ind w:left="720"/>
        <w:rPr>
          <w:color w:val="000000" w:themeColor="text1"/>
        </w:rPr>
      </w:pPr>
    </w:p>
    <w:p w:rsidR="006E26E6" w:rsidRPr="007F0740" w:rsidRDefault="00243B09" w:rsidP="00243B09">
      <w:pPr>
        <w:pStyle w:val="ListParagraph"/>
        <w:numPr>
          <w:ilvl w:val="0"/>
          <w:numId w:val="19"/>
        </w:numPr>
        <w:rPr>
          <w:rFonts w:ascii="Times New Roman" w:hAnsi="Times New Roman"/>
          <w:color w:val="000000" w:themeColor="text1"/>
          <w:sz w:val="24"/>
          <w:szCs w:val="24"/>
        </w:rPr>
      </w:pPr>
      <w:r w:rsidRPr="007F0740">
        <w:rPr>
          <w:rFonts w:ascii="Times New Roman" w:hAnsi="Times New Roman"/>
          <w:color w:val="000000" w:themeColor="text1"/>
          <w:sz w:val="24"/>
          <w:szCs w:val="24"/>
        </w:rPr>
        <w:t>Dečije igrališta.</w:t>
      </w:r>
    </w:p>
    <w:p w:rsidR="006E26E6" w:rsidRPr="00DD1E36" w:rsidRDefault="00243B09" w:rsidP="00DD1E36">
      <w:pPr>
        <w:jc w:val="center"/>
        <w:rPr>
          <w:b/>
          <w:color w:val="000000" w:themeColor="text1"/>
        </w:rPr>
      </w:pPr>
      <w:r>
        <w:rPr>
          <w:b/>
          <w:color w:val="000000" w:themeColor="text1"/>
        </w:rPr>
        <w:t>Član</w:t>
      </w:r>
      <w:r w:rsidR="006E26E6" w:rsidRPr="00DD1E36">
        <w:rPr>
          <w:b/>
          <w:color w:val="000000" w:themeColor="text1"/>
        </w:rPr>
        <w:t xml:space="preserve"> 16</w:t>
      </w:r>
    </w:p>
    <w:p w:rsidR="006E26E6" w:rsidRDefault="00701C7E" w:rsidP="00DD1E36">
      <w:pPr>
        <w:jc w:val="center"/>
        <w:rPr>
          <w:b/>
          <w:color w:val="000000" w:themeColor="text1"/>
        </w:rPr>
      </w:pPr>
      <w:r w:rsidRPr="00701C7E">
        <w:rPr>
          <w:b/>
          <w:color w:val="000000" w:themeColor="text1"/>
        </w:rPr>
        <w:t>Bezbednost dece u saobraćaju</w:t>
      </w:r>
    </w:p>
    <w:p w:rsidR="006E26E6" w:rsidRDefault="006E26E6" w:rsidP="006E26E6">
      <w:pPr>
        <w:rPr>
          <w:b/>
          <w:color w:val="000000" w:themeColor="text1"/>
        </w:rPr>
      </w:pPr>
    </w:p>
    <w:p w:rsidR="00EF675B" w:rsidRPr="00EF675B" w:rsidRDefault="00EF675B" w:rsidP="00EF675B">
      <w:pPr>
        <w:pStyle w:val="ListParagraph"/>
        <w:rPr>
          <w:color w:val="000000" w:themeColor="text1"/>
        </w:rPr>
      </w:pPr>
    </w:p>
    <w:p w:rsidR="00EF675B" w:rsidRPr="00EF675B" w:rsidRDefault="009D7437" w:rsidP="006F10CB">
      <w:pPr>
        <w:pStyle w:val="ListParagraph"/>
        <w:numPr>
          <w:ilvl w:val="0"/>
          <w:numId w:val="20"/>
        </w:numPr>
        <w:jc w:val="both"/>
        <w:rPr>
          <w:rFonts w:ascii="Times New Roman" w:hAnsi="Times New Roman"/>
          <w:color w:val="000000" w:themeColor="text1"/>
          <w:sz w:val="24"/>
          <w:szCs w:val="24"/>
        </w:rPr>
      </w:pPr>
      <w:r>
        <w:rPr>
          <w:rFonts w:ascii="Times New Roman" w:hAnsi="Times New Roman"/>
          <w:color w:val="000000" w:themeColor="text1"/>
          <w:sz w:val="24"/>
          <w:szCs w:val="24"/>
        </w:rPr>
        <w:t>Opština je u obavezi</w:t>
      </w:r>
      <w:r w:rsidR="00EF675B" w:rsidRPr="00EF675B">
        <w:rPr>
          <w:rFonts w:ascii="Times New Roman" w:hAnsi="Times New Roman"/>
          <w:color w:val="000000" w:themeColor="text1"/>
          <w:sz w:val="24"/>
          <w:szCs w:val="24"/>
        </w:rPr>
        <w:t xml:space="preserve"> da pr</w:t>
      </w:r>
      <w:r w:rsidR="00823C0F">
        <w:rPr>
          <w:rFonts w:ascii="Times New Roman" w:hAnsi="Times New Roman"/>
          <w:color w:val="000000" w:themeColor="text1"/>
          <w:sz w:val="24"/>
          <w:szCs w:val="24"/>
        </w:rPr>
        <w:t>uži slobodan, bezbedan</w:t>
      </w:r>
      <w:r w:rsidR="00EF675B" w:rsidRPr="00EF675B">
        <w:rPr>
          <w:rFonts w:ascii="Times New Roman" w:hAnsi="Times New Roman"/>
          <w:color w:val="000000" w:themeColor="text1"/>
          <w:sz w:val="24"/>
          <w:szCs w:val="24"/>
        </w:rPr>
        <w:t xml:space="preserve"> i odgovarajući prevoz za decu sa invaliditetom ili poteškoće u nastavi nastave opštinskih škola.</w:t>
      </w:r>
    </w:p>
    <w:p w:rsidR="00EF675B" w:rsidRPr="00EF675B" w:rsidRDefault="00EF675B" w:rsidP="006F10CB">
      <w:pPr>
        <w:pStyle w:val="ListParagraph"/>
        <w:jc w:val="both"/>
        <w:rPr>
          <w:rFonts w:ascii="Times New Roman" w:hAnsi="Times New Roman"/>
          <w:color w:val="000000" w:themeColor="text1"/>
          <w:sz w:val="24"/>
          <w:szCs w:val="24"/>
        </w:rPr>
      </w:pPr>
    </w:p>
    <w:p w:rsidR="00EF675B" w:rsidRPr="00EF675B" w:rsidRDefault="00107D07" w:rsidP="006F10CB">
      <w:pPr>
        <w:pStyle w:val="ListParagraph"/>
        <w:numPr>
          <w:ilvl w:val="0"/>
          <w:numId w:val="20"/>
        </w:numPr>
        <w:jc w:val="both"/>
        <w:rPr>
          <w:rFonts w:ascii="Times New Roman" w:hAnsi="Times New Roman"/>
          <w:color w:val="000000" w:themeColor="text1"/>
          <w:sz w:val="24"/>
          <w:szCs w:val="24"/>
        </w:rPr>
      </w:pPr>
      <w:r>
        <w:rPr>
          <w:rFonts w:ascii="Times New Roman" w:hAnsi="Times New Roman"/>
          <w:color w:val="000000" w:themeColor="text1"/>
          <w:sz w:val="24"/>
          <w:szCs w:val="24"/>
        </w:rPr>
        <w:t>Opština, u saradnji sa Kosovskom P</w:t>
      </w:r>
      <w:r w:rsidR="00EF675B" w:rsidRPr="00EF675B">
        <w:rPr>
          <w:rFonts w:ascii="Times New Roman" w:hAnsi="Times New Roman"/>
          <w:color w:val="000000" w:themeColor="text1"/>
          <w:sz w:val="24"/>
          <w:szCs w:val="24"/>
        </w:rPr>
        <w:t>olicijom, Direkcija odgovorna za obrazovanje i saveta roditelja, pr</w:t>
      </w:r>
      <w:r w:rsidR="004C7C1D">
        <w:rPr>
          <w:rFonts w:ascii="Times New Roman" w:hAnsi="Times New Roman"/>
          <w:color w:val="000000" w:themeColor="text1"/>
          <w:sz w:val="24"/>
          <w:szCs w:val="24"/>
        </w:rPr>
        <w:t>eduzima posebne mere za bezbednost</w:t>
      </w:r>
      <w:r w:rsidR="00EF675B" w:rsidRPr="00EF675B">
        <w:rPr>
          <w:rFonts w:ascii="Times New Roman" w:hAnsi="Times New Roman"/>
          <w:color w:val="000000" w:themeColor="text1"/>
          <w:sz w:val="24"/>
          <w:szCs w:val="24"/>
        </w:rPr>
        <w:t xml:space="preserve"> studenata u školi i oko školskih prostora.</w:t>
      </w:r>
    </w:p>
    <w:p w:rsidR="00EF675B" w:rsidRDefault="00972594" w:rsidP="006F10CB">
      <w:pPr>
        <w:pStyle w:val="ListParagraph"/>
        <w:numPr>
          <w:ilvl w:val="0"/>
          <w:numId w:val="20"/>
        </w:numPr>
        <w:jc w:val="both"/>
        <w:rPr>
          <w:rFonts w:ascii="Times New Roman" w:hAnsi="Times New Roman"/>
          <w:color w:val="000000" w:themeColor="text1"/>
          <w:sz w:val="24"/>
          <w:szCs w:val="24"/>
        </w:rPr>
      </w:pPr>
      <w:r>
        <w:rPr>
          <w:rFonts w:ascii="Times New Roman" w:hAnsi="Times New Roman"/>
          <w:color w:val="000000" w:themeColor="text1"/>
          <w:sz w:val="24"/>
          <w:szCs w:val="24"/>
        </w:rPr>
        <w:t>Opština, u saradnji sa Kosovskom P</w:t>
      </w:r>
      <w:r w:rsidR="00EF675B" w:rsidRPr="00EF675B">
        <w:rPr>
          <w:rFonts w:ascii="Times New Roman" w:hAnsi="Times New Roman"/>
          <w:color w:val="000000" w:themeColor="text1"/>
          <w:sz w:val="24"/>
          <w:szCs w:val="24"/>
        </w:rPr>
        <w:t>olicijom i u konsultaciji sa zajednicom, mora da napravi tehničku regulaciju saobraćaja na javnim putevima kako bi se osigurao siguran saobraćaj u saobraćaju na drumski saobraćaj za školsku decu u blizini nastave, zdravlja i institucija i institucija, U oblastima sporta, dečjih vrtića, bioskopa i slično.</w:t>
      </w:r>
    </w:p>
    <w:p w:rsidR="00D11E5C" w:rsidRDefault="00D11E5C" w:rsidP="00D11E5C">
      <w:pPr>
        <w:pStyle w:val="ListParagraph"/>
        <w:jc w:val="both"/>
        <w:rPr>
          <w:rFonts w:ascii="Times New Roman" w:hAnsi="Times New Roman"/>
          <w:color w:val="000000" w:themeColor="text1"/>
          <w:sz w:val="24"/>
          <w:szCs w:val="24"/>
        </w:rPr>
      </w:pPr>
    </w:p>
    <w:p w:rsidR="00BC10A6" w:rsidRDefault="00BC10A6" w:rsidP="00D11E5C">
      <w:pPr>
        <w:pStyle w:val="ListParagraph"/>
        <w:jc w:val="both"/>
        <w:rPr>
          <w:rFonts w:ascii="Times New Roman" w:hAnsi="Times New Roman"/>
          <w:color w:val="000000" w:themeColor="text1"/>
          <w:sz w:val="24"/>
          <w:szCs w:val="24"/>
        </w:rPr>
      </w:pPr>
    </w:p>
    <w:p w:rsidR="00BC10A6" w:rsidRDefault="00BC10A6" w:rsidP="00D11E5C">
      <w:pPr>
        <w:pStyle w:val="ListParagraph"/>
        <w:jc w:val="both"/>
        <w:rPr>
          <w:rFonts w:ascii="Times New Roman" w:hAnsi="Times New Roman"/>
          <w:color w:val="000000" w:themeColor="text1"/>
          <w:sz w:val="24"/>
          <w:szCs w:val="24"/>
        </w:rPr>
      </w:pPr>
    </w:p>
    <w:p w:rsidR="00D11E5C" w:rsidRPr="00EF675B" w:rsidRDefault="00D11E5C" w:rsidP="00D11E5C">
      <w:pPr>
        <w:pStyle w:val="ListParagraph"/>
        <w:jc w:val="both"/>
        <w:rPr>
          <w:rFonts w:ascii="Times New Roman" w:hAnsi="Times New Roman"/>
          <w:color w:val="000000" w:themeColor="text1"/>
          <w:sz w:val="24"/>
          <w:szCs w:val="24"/>
        </w:rPr>
      </w:pPr>
    </w:p>
    <w:p w:rsidR="006E26E6" w:rsidRPr="00DD1E36" w:rsidRDefault="00A202E6" w:rsidP="00DD1E36">
      <w:pPr>
        <w:jc w:val="center"/>
        <w:rPr>
          <w:b/>
          <w:color w:val="000000" w:themeColor="text1"/>
        </w:rPr>
      </w:pPr>
      <w:r>
        <w:rPr>
          <w:b/>
          <w:color w:val="000000" w:themeColor="text1"/>
        </w:rPr>
        <w:lastRenderedPageBreak/>
        <w:t>Član</w:t>
      </w:r>
      <w:r w:rsidR="006E26E6" w:rsidRPr="00DD1E36">
        <w:rPr>
          <w:b/>
          <w:color w:val="000000" w:themeColor="text1"/>
        </w:rPr>
        <w:t xml:space="preserve"> 17</w:t>
      </w:r>
    </w:p>
    <w:p w:rsidR="006E26E6" w:rsidRDefault="00A973A7" w:rsidP="00DD1E36">
      <w:pPr>
        <w:jc w:val="center"/>
        <w:rPr>
          <w:b/>
          <w:color w:val="000000" w:themeColor="text1"/>
        </w:rPr>
      </w:pPr>
      <w:r>
        <w:rPr>
          <w:b/>
          <w:color w:val="000000" w:themeColor="text1"/>
        </w:rPr>
        <w:t xml:space="preserve"> </w:t>
      </w:r>
      <w:r w:rsidRPr="00A973A7">
        <w:rPr>
          <w:b/>
          <w:color w:val="000000" w:themeColor="text1"/>
        </w:rPr>
        <w:t>Javna okupljanja</w:t>
      </w:r>
    </w:p>
    <w:p w:rsidR="00DD1E36" w:rsidRPr="00DD1E36" w:rsidRDefault="00DD1E36" w:rsidP="00DD1E36">
      <w:pPr>
        <w:jc w:val="center"/>
        <w:rPr>
          <w:b/>
          <w:color w:val="000000" w:themeColor="text1"/>
        </w:rPr>
      </w:pPr>
    </w:p>
    <w:p w:rsidR="00EF1945" w:rsidRPr="00BC10A6" w:rsidRDefault="00D27DCC" w:rsidP="00BC10A6">
      <w:pPr>
        <w:pStyle w:val="ListParagraph"/>
        <w:rPr>
          <w:rFonts w:ascii="Times New Roman" w:hAnsi="Times New Roman"/>
          <w:color w:val="000000" w:themeColor="text1"/>
          <w:sz w:val="24"/>
          <w:szCs w:val="24"/>
          <w:lang w:val="sq-AL"/>
        </w:rPr>
      </w:pPr>
      <w:r w:rsidRPr="00D27DCC">
        <w:rPr>
          <w:rFonts w:ascii="Times New Roman" w:hAnsi="Times New Roman"/>
          <w:color w:val="000000" w:themeColor="text1"/>
          <w:sz w:val="24"/>
          <w:szCs w:val="24"/>
          <w:lang w:val="sq-AL"/>
        </w:rPr>
        <w:t>Zabranjeno je organizovati i održavati javna okupljanja u blizini vrtića za decu i osnovne škole tokom nastave.</w:t>
      </w:r>
    </w:p>
    <w:p w:rsidR="00EB6DFD" w:rsidRPr="00DD1E36" w:rsidRDefault="00DD1E36" w:rsidP="00DD1E36">
      <w:pPr>
        <w:jc w:val="center"/>
        <w:rPr>
          <w:b/>
          <w:color w:val="000000" w:themeColor="text1"/>
        </w:rPr>
      </w:pPr>
      <w:r>
        <w:rPr>
          <w:b/>
          <w:color w:val="000000" w:themeColor="text1"/>
        </w:rPr>
        <w:t xml:space="preserve">I. </w:t>
      </w:r>
      <w:r w:rsidR="00E86B78">
        <w:rPr>
          <w:b/>
          <w:color w:val="000000" w:themeColor="text1"/>
        </w:rPr>
        <w:t>D</w:t>
      </w:r>
      <w:r w:rsidR="00E36F56">
        <w:rPr>
          <w:b/>
          <w:color w:val="000000" w:themeColor="text1"/>
        </w:rPr>
        <w:t>EĆIJA SK</w:t>
      </w:r>
      <w:r w:rsidR="003A65AE">
        <w:rPr>
          <w:b/>
          <w:color w:val="000000" w:themeColor="text1"/>
        </w:rPr>
        <w:t xml:space="preserve">UPŠTINA </w:t>
      </w:r>
    </w:p>
    <w:p w:rsidR="006E26E6" w:rsidRDefault="006E26E6" w:rsidP="006E26E6">
      <w:pPr>
        <w:pStyle w:val="ListParagraph"/>
        <w:ind w:left="2640"/>
        <w:rPr>
          <w:b/>
          <w:color w:val="000000" w:themeColor="text1"/>
          <w:sz w:val="24"/>
          <w:szCs w:val="24"/>
        </w:rPr>
      </w:pPr>
    </w:p>
    <w:p w:rsidR="006E26E6" w:rsidRPr="00DD1E36" w:rsidRDefault="00EA0069" w:rsidP="00DD1E36">
      <w:pPr>
        <w:jc w:val="center"/>
        <w:rPr>
          <w:b/>
          <w:color w:val="000000" w:themeColor="text1"/>
        </w:rPr>
      </w:pPr>
      <w:r>
        <w:rPr>
          <w:b/>
          <w:color w:val="000000" w:themeColor="text1"/>
        </w:rPr>
        <w:t xml:space="preserve">Član </w:t>
      </w:r>
      <w:r w:rsidR="006E26E6" w:rsidRPr="00DD1E36">
        <w:rPr>
          <w:b/>
          <w:color w:val="000000" w:themeColor="text1"/>
        </w:rPr>
        <w:t>18</w:t>
      </w:r>
    </w:p>
    <w:p w:rsidR="006E26E6" w:rsidRDefault="00EA0069" w:rsidP="00DD1E36">
      <w:pPr>
        <w:jc w:val="center"/>
        <w:rPr>
          <w:b/>
          <w:color w:val="000000" w:themeColor="text1"/>
        </w:rPr>
      </w:pPr>
      <w:r>
        <w:rPr>
          <w:b/>
          <w:color w:val="000000" w:themeColor="text1"/>
        </w:rPr>
        <w:t xml:space="preserve"> </w:t>
      </w:r>
      <w:r w:rsidRPr="00EA0069">
        <w:rPr>
          <w:b/>
          <w:color w:val="000000" w:themeColor="text1"/>
        </w:rPr>
        <w:t>Osnivanje sklopa deteta</w:t>
      </w:r>
    </w:p>
    <w:p w:rsidR="006E26E6" w:rsidRDefault="006E26E6" w:rsidP="006E26E6">
      <w:pPr>
        <w:rPr>
          <w:b/>
          <w:color w:val="000000" w:themeColor="text1"/>
        </w:rPr>
      </w:pPr>
    </w:p>
    <w:p w:rsidR="00B21CA6" w:rsidRPr="00B21CA6" w:rsidRDefault="00B21CA6" w:rsidP="00B21CA6">
      <w:pPr>
        <w:pStyle w:val="ListParagraph"/>
        <w:numPr>
          <w:ilvl w:val="0"/>
          <w:numId w:val="21"/>
        </w:numPr>
        <w:rPr>
          <w:rFonts w:ascii="Times New Roman" w:hAnsi="Times New Roman"/>
          <w:color w:val="000000" w:themeColor="text1"/>
          <w:sz w:val="24"/>
          <w:szCs w:val="24"/>
        </w:rPr>
      </w:pPr>
      <w:r w:rsidRPr="00B21CA6">
        <w:rPr>
          <w:rFonts w:ascii="Times New Roman" w:hAnsi="Times New Roman"/>
          <w:color w:val="000000" w:themeColor="text1"/>
          <w:sz w:val="24"/>
          <w:szCs w:val="24"/>
        </w:rPr>
        <w:t>Skupštinu dece uspostavljaju deca / studenti osnovnih škola opštine Severna Mitrovica.</w:t>
      </w:r>
    </w:p>
    <w:p w:rsidR="00B21CA6" w:rsidRPr="00B21CA6" w:rsidRDefault="00B21CA6" w:rsidP="00B21CA6">
      <w:pPr>
        <w:pStyle w:val="ListParagraph"/>
        <w:numPr>
          <w:ilvl w:val="0"/>
          <w:numId w:val="21"/>
        </w:numPr>
        <w:rPr>
          <w:rFonts w:ascii="Times New Roman" w:hAnsi="Times New Roman"/>
          <w:color w:val="000000" w:themeColor="text1"/>
          <w:sz w:val="24"/>
          <w:szCs w:val="24"/>
        </w:rPr>
      </w:pPr>
      <w:r w:rsidRPr="00B21CA6">
        <w:rPr>
          <w:rFonts w:ascii="Times New Roman" w:hAnsi="Times New Roman"/>
          <w:color w:val="000000" w:themeColor="text1"/>
          <w:sz w:val="24"/>
          <w:szCs w:val="24"/>
        </w:rPr>
        <w:t>Postupci uspostavljanja, funkcionisanja i organizacione strukture utvrđuju se statutom Skupštine deteta.</w:t>
      </w:r>
    </w:p>
    <w:p w:rsidR="00B21CA6" w:rsidRPr="00B21CA6" w:rsidRDefault="00B21CA6" w:rsidP="00B21CA6">
      <w:pPr>
        <w:pStyle w:val="ListParagraph"/>
        <w:numPr>
          <w:ilvl w:val="0"/>
          <w:numId w:val="21"/>
        </w:numPr>
        <w:rPr>
          <w:rFonts w:ascii="Times New Roman" w:hAnsi="Times New Roman"/>
          <w:color w:val="000000" w:themeColor="text1"/>
          <w:sz w:val="24"/>
          <w:szCs w:val="24"/>
        </w:rPr>
      </w:pPr>
      <w:r w:rsidRPr="00B21CA6">
        <w:rPr>
          <w:rFonts w:ascii="Times New Roman" w:hAnsi="Times New Roman"/>
          <w:color w:val="000000" w:themeColor="text1"/>
          <w:sz w:val="24"/>
          <w:szCs w:val="24"/>
        </w:rPr>
        <w:t>Opština pruža podršku za uspostavljanje, funkcionisanje i sprovođenje aktivnosti dečije skupštine.</w:t>
      </w:r>
    </w:p>
    <w:p w:rsidR="00DD1E36" w:rsidRPr="00D11E5C" w:rsidRDefault="00B21CA6" w:rsidP="00DD1E36">
      <w:pPr>
        <w:pStyle w:val="ListParagraph"/>
        <w:numPr>
          <w:ilvl w:val="0"/>
          <w:numId w:val="21"/>
        </w:numPr>
        <w:rPr>
          <w:rFonts w:ascii="Times New Roman" w:hAnsi="Times New Roman"/>
          <w:color w:val="000000" w:themeColor="text1"/>
          <w:sz w:val="24"/>
          <w:szCs w:val="24"/>
        </w:rPr>
      </w:pPr>
      <w:r w:rsidRPr="00B21CA6">
        <w:rPr>
          <w:rFonts w:ascii="Times New Roman" w:hAnsi="Times New Roman"/>
          <w:color w:val="000000" w:themeColor="text1"/>
          <w:sz w:val="24"/>
          <w:szCs w:val="24"/>
        </w:rPr>
        <w:t>Kancelarija gradonačelnika, putem odgovarajuće jedinice za prava dece, vodi računa da pruža podršku dečijoj skupštini.</w:t>
      </w:r>
    </w:p>
    <w:p w:rsidR="00CA6817" w:rsidRPr="00DD1E36" w:rsidRDefault="00E06BC7" w:rsidP="00DD1E36">
      <w:pPr>
        <w:jc w:val="center"/>
        <w:rPr>
          <w:b/>
          <w:color w:val="000000" w:themeColor="text1"/>
        </w:rPr>
      </w:pPr>
      <w:r>
        <w:rPr>
          <w:b/>
          <w:color w:val="000000" w:themeColor="text1"/>
        </w:rPr>
        <w:t>Član</w:t>
      </w:r>
      <w:r w:rsidR="00CA6817" w:rsidRPr="00DD1E36">
        <w:rPr>
          <w:b/>
          <w:color w:val="000000" w:themeColor="text1"/>
        </w:rPr>
        <w:t xml:space="preserve"> 19</w:t>
      </w:r>
    </w:p>
    <w:p w:rsidR="00CA6817" w:rsidRDefault="003A65AE" w:rsidP="00BC10A6">
      <w:pPr>
        <w:jc w:val="center"/>
        <w:rPr>
          <w:b/>
          <w:color w:val="000000" w:themeColor="text1"/>
        </w:rPr>
      </w:pPr>
      <w:r w:rsidRPr="003A65AE">
        <w:rPr>
          <w:b/>
          <w:color w:val="000000" w:themeColor="text1"/>
        </w:rPr>
        <w:t>Autonomija Skupštine dece</w:t>
      </w:r>
    </w:p>
    <w:p w:rsidR="005B4F9B" w:rsidRPr="005B4F9B" w:rsidRDefault="005B4F9B" w:rsidP="005B4F9B">
      <w:pPr>
        <w:pStyle w:val="ListParagraph"/>
        <w:rPr>
          <w:color w:val="000000" w:themeColor="text1"/>
        </w:rPr>
      </w:pPr>
    </w:p>
    <w:p w:rsidR="005B4F9B" w:rsidRPr="005B4F9B" w:rsidRDefault="005B4F9B" w:rsidP="005B4F9B">
      <w:pPr>
        <w:pStyle w:val="ListParagraph"/>
        <w:numPr>
          <w:ilvl w:val="0"/>
          <w:numId w:val="22"/>
        </w:numPr>
        <w:rPr>
          <w:rFonts w:ascii="Times New Roman" w:hAnsi="Times New Roman"/>
          <w:color w:val="000000" w:themeColor="text1"/>
          <w:sz w:val="24"/>
          <w:szCs w:val="24"/>
        </w:rPr>
      </w:pPr>
      <w:r w:rsidRPr="005B4F9B">
        <w:rPr>
          <w:rFonts w:ascii="Times New Roman" w:hAnsi="Times New Roman"/>
          <w:color w:val="000000" w:themeColor="text1"/>
          <w:sz w:val="24"/>
          <w:szCs w:val="24"/>
        </w:rPr>
        <w:t>Opština, uključujući njene podređene organe, nije uključena u izbor dečijih skupštinskih struktura.</w:t>
      </w:r>
    </w:p>
    <w:p w:rsidR="00335B02" w:rsidRPr="00D11E5C" w:rsidRDefault="005B4F9B" w:rsidP="00D11E5C">
      <w:pPr>
        <w:pStyle w:val="ListParagraph"/>
        <w:numPr>
          <w:ilvl w:val="0"/>
          <w:numId w:val="22"/>
        </w:numPr>
        <w:rPr>
          <w:rFonts w:ascii="Times New Roman" w:hAnsi="Times New Roman"/>
          <w:color w:val="000000" w:themeColor="text1"/>
          <w:sz w:val="24"/>
          <w:szCs w:val="24"/>
        </w:rPr>
      </w:pPr>
      <w:r w:rsidRPr="005B4F9B">
        <w:rPr>
          <w:rFonts w:ascii="Times New Roman" w:hAnsi="Times New Roman"/>
          <w:color w:val="000000" w:themeColor="text1"/>
          <w:sz w:val="24"/>
          <w:szCs w:val="24"/>
        </w:rPr>
        <w:t>Skupština dece takođe može sarađivati sa nevladinim organizacijama kako bi ispunila svoje ciljeve</w:t>
      </w:r>
      <w:r>
        <w:rPr>
          <w:rFonts w:ascii="Times New Roman" w:hAnsi="Times New Roman"/>
          <w:color w:val="000000" w:themeColor="text1"/>
          <w:sz w:val="24"/>
          <w:szCs w:val="24"/>
        </w:rPr>
        <w:t>.</w:t>
      </w:r>
    </w:p>
    <w:p w:rsidR="00DD1E36" w:rsidRDefault="00ED4EE5" w:rsidP="00DD1E36">
      <w:pPr>
        <w:jc w:val="center"/>
        <w:rPr>
          <w:b/>
          <w:color w:val="000000" w:themeColor="text1"/>
        </w:rPr>
      </w:pPr>
      <w:r>
        <w:rPr>
          <w:b/>
          <w:color w:val="000000" w:themeColor="text1"/>
        </w:rPr>
        <w:t>Član</w:t>
      </w:r>
      <w:r w:rsidR="00CA6817" w:rsidRPr="00DD1E36">
        <w:rPr>
          <w:b/>
          <w:color w:val="000000" w:themeColor="text1"/>
        </w:rPr>
        <w:t xml:space="preserve"> 20</w:t>
      </w:r>
    </w:p>
    <w:p w:rsidR="00CA6817" w:rsidRPr="00DD1E36" w:rsidRDefault="006D067F" w:rsidP="00DD1E36">
      <w:pPr>
        <w:jc w:val="center"/>
        <w:rPr>
          <w:b/>
          <w:color w:val="000000" w:themeColor="text1"/>
        </w:rPr>
      </w:pPr>
      <w:r>
        <w:rPr>
          <w:b/>
          <w:color w:val="000000" w:themeColor="text1"/>
        </w:rPr>
        <w:t xml:space="preserve"> Učešće deteta u odlučivanju</w:t>
      </w:r>
    </w:p>
    <w:p w:rsidR="00CA6817" w:rsidRDefault="00CA6817" w:rsidP="00CA6817">
      <w:pPr>
        <w:rPr>
          <w:b/>
          <w:color w:val="000000" w:themeColor="text1"/>
        </w:rPr>
      </w:pPr>
    </w:p>
    <w:p w:rsidR="00A60E41" w:rsidRPr="004E4C40" w:rsidRDefault="00A60E41" w:rsidP="00905B7E">
      <w:pPr>
        <w:pStyle w:val="ListParagraph"/>
        <w:numPr>
          <w:ilvl w:val="0"/>
          <w:numId w:val="23"/>
        </w:numPr>
        <w:jc w:val="both"/>
        <w:rPr>
          <w:rFonts w:ascii="Times New Roman" w:hAnsi="Times New Roman"/>
          <w:color w:val="000000" w:themeColor="text1"/>
          <w:sz w:val="24"/>
          <w:szCs w:val="24"/>
        </w:rPr>
      </w:pPr>
      <w:r w:rsidRPr="004E4C40">
        <w:rPr>
          <w:rFonts w:ascii="Times New Roman" w:hAnsi="Times New Roman"/>
          <w:color w:val="000000" w:themeColor="text1"/>
          <w:sz w:val="24"/>
          <w:szCs w:val="24"/>
        </w:rPr>
        <w:t>Opština će predvidjeti razvoj konsultacija sa Skupštinom dece tokom procesa usvajanj</w:t>
      </w:r>
      <w:r w:rsidR="004A0456">
        <w:rPr>
          <w:rFonts w:ascii="Times New Roman" w:hAnsi="Times New Roman"/>
          <w:color w:val="000000" w:themeColor="text1"/>
          <w:sz w:val="24"/>
          <w:szCs w:val="24"/>
        </w:rPr>
        <w:t>a strateških dokumenata. Uredbe</w:t>
      </w:r>
      <w:r w:rsidRPr="004E4C40">
        <w:rPr>
          <w:rFonts w:ascii="Times New Roman" w:hAnsi="Times New Roman"/>
          <w:color w:val="000000" w:themeColor="text1"/>
          <w:sz w:val="24"/>
          <w:szCs w:val="24"/>
        </w:rPr>
        <w:t xml:space="preserve"> ili druge opštinske akte koje direktno ili indirektno utiču na interese dece u opštini Severna Mitrovica.</w:t>
      </w:r>
    </w:p>
    <w:p w:rsidR="00CA6817" w:rsidRPr="006E2CA6" w:rsidRDefault="00A53ECC" w:rsidP="009E2F27">
      <w:pPr>
        <w:pStyle w:val="ListParagraph"/>
        <w:numPr>
          <w:ilvl w:val="0"/>
          <w:numId w:val="23"/>
        </w:numPr>
        <w:jc w:val="both"/>
        <w:rPr>
          <w:rFonts w:ascii="Times New Roman" w:hAnsi="Times New Roman"/>
          <w:color w:val="000000" w:themeColor="text1"/>
          <w:sz w:val="24"/>
          <w:szCs w:val="24"/>
        </w:rPr>
      </w:pPr>
      <w:r>
        <w:rPr>
          <w:rFonts w:ascii="Times New Roman" w:hAnsi="Times New Roman"/>
          <w:color w:val="000000" w:themeColor="text1"/>
          <w:sz w:val="24"/>
          <w:szCs w:val="24"/>
          <w:lang w:val="sq-AL"/>
        </w:rPr>
        <w:t>Opština će obezbediti</w:t>
      </w:r>
      <w:r w:rsidR="00905B7E" w:rsidRPr="00905B7E">
        <w:rPr>
          <w:rFonts w:ascii="Times New Roman" w:hAnsi="Times New Roman"/>
          <w:color w:val="000000" w:themeColor="text1"/>
          <w:sz w:val="24"/>
          <w:szCs w:val="24"/>
          <w:lang w:val="sq-AL"/>
        </w:rPr>
        <w:t xml:space="preserve"> uključivanje dečije skupštine u proces izrade opštinskog budžeta i za uključivanje zahteva dečije skupštine u završnom budžetskom dokumentu za svaku fiskalnu godinu.</w:t>
      </w:r>
    </w:p>
    <w:p w:rsidR="006E2CA6" w:rsidRPr="006E2CA6" w:rsidRDefault="006E2CA6" w:rsidP="006E2CA6">
      <w:pPr>
        <w:pStyle w:val="ListParagraph"/>
        <w:rPr>
          <w:rFonts w:ascii="Times New Roman" w:hAnsi="Times New Roman"/>
          <w:color w:val="000000" w:themeColor="text1"/>
          <w:sz w:val="24"/>
          <w:szCs w:val="24"/>
        </w:rPr>
      </w:pPr>
    </w:p>
    <w:p w:rsidR="006E2CA6" w:rsidRPr="00905B7E" w:rsidRDefault="006E2CA6" w:rsidP="009E2F27">
      <w:pPr>
        <w:pStyle w:val="ListParagraph"/>
        <w:numPr>
          <w:ilvl w:val="0"/>
          <w:numId w:val="23"/>
        </w:numPr>
        <w:jc w:val="both"/>
        <w:rPr>
          <w:rFonts w:ascii="Times New Roman" w:hAnsi="Times New Roman"/>
          <w:color w:val="000000" w:themeColor="text1"/>
          <w:sz w:val="24"/>
          <w:szCs w:val="24"/>
        </w:rPr>
      </w:pPr>
      <w:r w:rsidRPr="006E2CA6">
        <w:rPr>
          <w:rFonts w:ascii="Times New Roman" w:hAnsi="Times New Roman"/>
          <w:color w:val="000000" w:themeColor="text1"/>
          <w:sz w:val="24"/>
          <w:szCs w:val="24"/>
        </w:rPr>
        <w:t>Tokom planiranja i primene infrastruktur</w:t>
      </w:r>
      <w:r w:rsidR="00D115B4">
        <w:rPr>
          <w:rFonts w:ascii="Times New Roman" w:hAnsi="Times New Roman"/>
          <w:color w:val="000000" w:themeColor="text1"/>
          <w:sz w:val="24"/>
          <w:szCs w:val="24"/>
        </w:rPr>
        <w:t>nih projekata, opština obezbeđuje</w:t>
      </w:r>
      <w:r w:rsidRPr="006E2CA6">
        <w:rPr>
          <w:rFonts w:ascii="Times New Roman" w:hAnsi="Times New Roman"/>
          <w:color w:val="000000" w:themeColor="text1"/>
          <w:sz w:val="24"/>
          <w:szCs w:val="24"/>
        </w:rPr>
        <w:t xml:space="preserve"> da su predmetne projekte odgovaraju specifičnostima i potrebama dece.</w:t>
      </w:r>
    </w:p>
    <w:p w:rsidR="00D11E5C" w:rsidRPr="00CA6817" w:rsidRDefault="00D11E5C" w:rsidP="00CA6817">
      <w:pPr>
        <w:pStyle w:val="ListParagraph"/>
        <w:rPr>
          <w:color w:val="000000" w:themeColor="text1"/>
        </w:rPr>
      </w:pPr>
    </w:p>
    <w:p w:rsidR="00CA6817" w:rsidRPr="00DD1E36" w:rsidRDefault="00DD1E36" w:rsidP="00DD1E36">
      <w:pPr>
        <w:jc w:val="center"/>
        <w:rPr>
          <w:b/>
          <w:color w:val="000000" w:themeColor="text1"/>
        </w:rPr>
      </w:pPr>
      <w:r>
        <w:rPr>
          <w:b/>
          <w:color w:val="000000" w:themeColor="text1"/>
        </w:rPr>
        <w:t xml:space="preserve">I. </w:t>
      </w:r>
      <w:r w:rsidR="00FD4CB0">
        <w:rPr>
          <w:b/>
          <w:color w:val="000000" w:themeColor="text1"/>
        </w:rPr>
        <w:t>ZAVRŠNE ODREDBE</w:t>
      </w:r>
    </w:p>
    <w:p w:rsidR="00CA6817" w:rsidRDefault="00CA6817" w:rsidP="00CA6817">
      <w:pPr>
        <w:pStyle w:val="ListParagraph"/>
        <w:ind w:left="2640"/>
        <w:rPr>
          <w:b/>
          <w:color w:val="000000" w:themeColor="text1"/>
        </w:rPr>
      </w:pPr>
    </w:p>
    <w:p w:rsidR="00CA6817" w:rsidRPr="00231F04" w:rsidRDefault="00FB22BA" w:rsidP="00DD1E36">
      <w:pPr>
        <w:jc w:val="center"/>
        <w:rPr>
          <w:b/>
          <w:color w:val="000000" w:themeColor="text1"/>
        </w:rPr>
      </w:pPr>
      <w:r>
        <w:rPr>
          <w:b/>
          <w:color w:val="000000" w:themeColor="text1"/>
        </w:rPr>
        <w:t>Član</w:t>
      </w:r>
      <w:r w:rsidR="00CA6817" w:rsidRPr="00231F04">
        <w:rPr>
          <w:b/>
          <w:color w:val="000000" w:themeColor="text1"/>
        </w:rPr>
        <w:t xml:space="preserve"> 21</w:t>
      </w:r>
    </w:p>
    <w:p w:rsidR="00CA6817" w:rsidRPr="00DD1E36" w:rsidRDefault="00571CE8" w:rsidP="00DD1E36">
      <w:pPr>
        <w:jc w:val="center"/>
        <w:rPr>
          <w:b/>
          <w:color w:val="000000" w:themeColor="text1"/>
        </w:rPr>
      </w:pPr>
      <w:r>
        <w:rPr>
          <w:b/>
          <w:color w:val="000000" w:themeColor="text1"/>
        </w:rPr>
        <w:t>Odgovornost o sprovođenju</w:t>
      </w:r>
    </w:p>
    <w:p w:rsidR="00CA6817" w:rsidRDefault="00CA6817" w:rsidP="00CA6817">
      <w:pPr>
        <w:rPr>
          <w:color w:val="000000" w:themeColor="text1"/>
        </w:rPr>
      </w:pPr>
    </w:p>
    <w:p w:rsidR="00CA6817" w:rsidRDefault="00C6381E" w:rsidP="000F6657">
      <w:pPr>
        <w:pStyle w:val="ListParagraph"/>
        <w:numPr>
          <w:ilvl w:val="0"/>
          <w:numId w:val="24"/>
        </w:numPr>
        <w:jc w:val="both"/>
        <w:rPr>
          <w:rFonts w:ascii="Times New Roman" w:hAnsi="Times New Roman"/>
          <w:color w:val="000000" w:themeColor="text1"/>
          <w:sz w:val="24"/>
          <w:szCs w:val="24"/>
        </w:rPr>
      </w:pPr>
      <w:r w:rsidRPr="00C6381E">
        <w:rPr>
          <w:rFonts w:ascii="Times New Roman" w:hAnsi="Times New Roman"/>
          <w:color w:val="000000" w:themeColor="text1"/>
          <w:sz w:val="24"/>
          <w:szCs w:val="24"/>
        </w:rPr>
        <w:t>Odgovorn</w:t>
      </w:r>
      <w:r w:rsidR="007F7B67">
        <w:rPr>
          <w:rFonts w:ascii="Times New Roman" w:hAnsi="Times New Roman"/>
          <w:color w:val="000000" w:themeColor="text1"/>
          <w:sz w:val="24"/>
          <w:szCs w:val="24"/>
        </w:rPr>
        <w:t>a za sprovođenje ove uredbe je Kancelarija Gradonačelnika</w:t>
      </w:r>
      <w:r w:rsidRPr="00C6381E">
        <w:rPr>
          <w:rFonts w:ascii="Times New Roman" w:hAnsi="Times New Roman"/>
          <w:color w:val="000000" w:themeColor="text1"/>
          <w:sz w:val="24"/>
          <w:szCs w:val="24"/>
        </w:rPr>
        <w:t>, putem odgovarajuće jedinice za zaštitu dečijih prava.</w:t>
      </w:r>
    </w:p>
    <w:p w:rsidR="00AC32DE" w:rsidRDefault="00AC32DE" w:rsidP="000F6657">
      <w:pPr>
        <w:pStyle w:val="ListParagraph"/>
        <w:jc w:val="both"/>
        <w:rPr>
          <w:rFonts w:ascii="Times New Roman" w:hAnsi="Times New Roman"/>
          <w:color w:val="000000" w:themeColor="text1"/>
          <w:sz w:val="24"/>
          <w:szCs w:val="24"/>
        </w:rPr>
      </w:pPr>
    </w:p>
    <w:p w:rsidR="00FB3838" w:rsidRDefault="004C5113" w:rsidP="000F6657">
      <w:pPr>
        <w:pStyle w:val="ListParagraph"/>
        <w:numPr>
          <w:ilvl w:val="0"/>
          <w:numId w:val="24"/>
        </w:numPr>
        <w:jc w:val="both"/>
        <w:rPr>
          <w:rFonts w:ascii="Times New Roman" w:hAnsi="Times New Roman"/>
          <w:color w:val="000000" w:themeColor="text1"/>
          <w:sz w:val="24"/>
          <w:szCs w:val="24"/>
        </w:rPr>
      </w:pPr>
      <w:r>
        <w:rPr>
          <w:rFonts w:ascii="Times New Roman" w:hAnsi="Times New Roman"/>
          <w:color w:val="000000" w:themeColor="text1"/>
          <w:sz w:val="24"/>
          <w:szCs w:val="24"/>
        </w:rPr>
        <w:t>Opština će blisko</w:t>
      </w:r>
      <w:r w:rsidR="00AC32DE" w:rsidRPr="00AC32DE">
        <w:rPr>
          <w:rFonts w:ascii="Times New Roman" w:hAnsi="Times New Roman"/>
          <w:color w:val="000000" w:themeColor="text1"/>
          <w:sz w:val="24"/>
          <w:szCs w:val="24"/>
        </w:rPr>
        <w:t xml:space="preserve"> sarađivati sa nadležnim institucijama koje se bave zaštitom dečijih prava i nevladinih organizacija koje rade u oblasti dječijih prava, ka</w:t>
      </w:r>
      <w:r w:rsidR="00AF5DD6">
        <w:rPr>
          <w:rFonts w:ascii="Times New Roman" w:hAnsi="Times New Roman"/>
          <w:color w:val="000000" w:themeColor="text1"/>
          <w:sz w:val="24"/>
          <w:szCs w:val="24"/>
        </w:rPr>
        <w:t>ko bi se sprovela ova uredba</w:t>
      </w:r>
      <w:r w:rsidR="00AC32DE" w:rsidRPr="00AC32DE">
        <w:rPr>
          <w:rFonts w:ascii="Times New Roman" w:hAnsi="Times New Roman"/>
          <w:color w:val="000000" w:themeColor="text1"/>
          <w:sz w:val="24"/>
          <w:szCs w:val="24"/>
        </w:rPr>
        <w:t xml:space="preserve"> i zaštita dečijih prava.</w:t>
      </w:r>
    </w:p>
    <w:p w:rsidR="00A14ABD" w:rsidRPr="00A14ABD" w:rsidRDefault="00A14ABD" w:rsidP="00A14ABD">
      <w:pPr>
        <w:pStyle w:val="ListParagraph"/>
        <w:rPr>
          <w:rFonts w:ascii="Times New Roman" w:hAnsi="Times New Roman"/>
          <w:color w:val="000000" w:themeColor="text1"/>
          <w:sz w:val="24"/>
          <w:szCs w:val="24"/>
        </w:rPr>
      </w:pPr>
    </w:p>
    <w:p w:rsidR="00A14ABD" w:rsidRDefault="00A14ABD" w:rsidP="00A14ABD">
      <w:pPr>
        <w:jc w:val="both"/>
        <w:rPr>
          <w:color w:val="000000" w:themeColor="text1"/>
        </w:rPr>
      </w:pPr>
    </w:p>
    <w:p w:rsidR="00A14ABD" w:rsidRPr="00A14ABD" w:rsidRDefault="00A14ABD" w:rsidP="00A14ABD">
      <w:pPr>
        <w:jc w:val="both"/>
        <w:rPr>
          <w:color w:val="000000" w:themeColor="text1"/>
        </w:rPr>
      </w:pPr>
    </w:p>
    <w:p w:rsidR="00FB3838" w:rsidRPr="00DD1E36" w:rsidRDefault="00730F37" w:rsidP="00DD1E36">
      <w:pPr>
        <w:jc w:val="center"/>
        <w:rPr>
          <w:b/>
          <w:color w:val="000000" w:themeColor="text1"/>
        </w:rPr>
      </w:pPr>
      <w:r>
        <w:rPr>
          <w:b/>
          <w:color w:val="000000" w:themeColor="text1"/>
        </w:rPr>
        <w:lastRenderedPageBreak/>
        <w:t>Član</w:t>
      </w:r>
      <w:r w:rsidR="00FB3838" w:rsidRPr="00DD1E36">
        <w:rPr>
          <w:b/>
          <w:color w:val="000000" w:themeColor="text1"/>
        </w:rPr>
        <w:t xml:space="preserve"> 22</w:t>
      </w:r>
    </w:p>
    <w:p w:rsidR="00FB3838" w:rsidRDefault="00717D95" w:rsidP="00DD1E36">
      <w:pPr>
        <w:jc w:val="center"/>
        <w:rPr>
          <w:b/>
          <w:color w:val="000000" w:themeColor="text1"/>
        </w:rPr>
      </w:pPr>
      <w:r>
        <w:rPr>
          <w:b/>
          <w:color w:val="000000" w:themeColor="text1"/>
        </w:rPr>
        <w:t>Izveštavanje</w:t>
      </w:r>
    </w:p>
    <w:p w:rsidR="00DD1E36" w:rsidRPr="00DD1E36" w:rsidRDefault="00DD1E36" w:rsidP="00DD1E36">
      <w:pPr>
        <w:jc w:val="center"/>
        <w:rPr>
          <w:b/>
          <w:color w:val="000000" w:themeColor="text1"/>
        </w:rPr>
      </w:pPr>
    </w:p>
    <w:p w:rsidR="00FB3838" w:rsidRPr="008E518F" w:rsidRDefault="005056B5" w:rsidP="008E518F">
      <w:pPr>
        <w:pStyle w:val="ListParagraph"/>
        <w:numPr>
          <w:ilvl w:val="0"/>
          <w:numId w:val="25"/>
        </w:numPr>
        <w:jc w:val="both"/>
        <w:rPr>
          <w:rFonts w:ascii="Times New Roman" w:hAnsi="Times New Roman"/>
          <w:color w:val="000000" w:themeColor="text1"/>
          <w:sz w:val="24"/>
          <w:szCs w:val="24"/>
        </w:rPr>
      </w:pPr>
      <w:r w:rsidRPr="008E518F">
        <w:rPr>
          <w:rFonts w:ascii="Times New Roman" w:hAnsi="Times New Roman"/>
          <w:color w:val="000000" w:themeColor="text1"/>
          <w:sz w:val="24"/>
          <w:szCs w:val="24"/>
        </w:rPr>
        <w:t>Opština objavljuje godišnji izveštaj o nivou primene ove uredbe.</w:t>
      </w:r>
    </w:p>
    <w:p w:rsidR="00FB3838" w:rsidRPr="008E518F" w:rsidRDefault="00FB3838" w:rsidP="008E518F">
      <w:pPr>
        <w:ind w:left="360"/>
        <w:jc w:val="both"/>
        <w:rPr>
          <w:color w:val="000000" w:themeColor="text1"/>
        </w:rPr>
      </w:pPr>
    </w:p>
    <w:p w:rsidR="008E518F" w:rsidRPr="00D11E5C" w:rsidRDefault="008E518F" w:rsidP="00D11E5C">
      <w:pPr>
        <w:pStyle w:val="ListParagraph"/>
        <w:numPr>
          <w:ilvl w:val="0"/>
          <w:numId w:val="25"/>
        </w:numPr>
        <w:jc w:val="both"/>
        <w:rPr>
          <w:rFonts w:ascii="Times New Roman" w:hAnsi="Times New Roman"/>
          <w:color w:val="000000" w:themeColor="text1"/>
          <w:sz w:val="24"/>
          <w:szCs w:val="24"/>
        </w:rPr>
      </w:pPr>
      <w:r w:rsidRPr="008E518F">
        <w:rPr>
          <w:rFonts w:ascii="Times New Roman" w:hAnsi="Times New Roman"/>
          <w:color w:val="000000" w:themeColor="text1"/>
          <w:sz w:val="24"/>
          <w:szCs w:val="24"/>
        </w:rPr>
        <w:t>Opština će objaviti godišnji izveštaj o nivou zaštite dečijih prava, izazova i problema u pogledu zaštite dečijih prava u opštini Severna Mitrovica.</w:t>
      </w:r>
    </w:p>
    <w:p w:rsidR="00B31A2D" w:rsidRPr="00B31A2D" w:rsidRDefault="00B31A2D" w:rsidP="00B31A2D">
      <w:pPr>
        <w:pStyle w:val="ListParagraph"/>
        <w:rPr>
          <w:color w:val="000000" w:themeColor="text1"/>
        </w:rPr>
      </w:pPr>
    </w:p>
    <w:p w:rsidR="00B31A2D" w:rsidRPr="00AC5C93" w:rsidRDefault="001A5AD3" w:rsidP="00B31A2D">
      <w:pPr>
        <w:jc w:val="center"/>
        <w:rPr>
          <w:b/>
          <w:bCs/>
        </w:rPr>
      </w:pPr>
      <w:r>
        <w:rPr>
          <w:b/>
          <w:bCs/>
        </w:rPr>
        <w:t>Član</w:t>
      </w:r>
      <w:r w:rsidR="00B31A2D" w:rsidRPr="00AC5C93">
        <w:rPr>
          <w:b/>
          <w:bCs/>
        </w:rPr>
        <w:t xml:space="preserve"> </w:t>
      </w:r>
      <w:r w:rsidR="00B31A2D">
        <w:rPr>
          <w:b/>
          <w:bCs/>
        </w:rPr>
        <w:t>23</w:t>
      </w:r>
    </w:p>
    <w:p w:rsidR="00B31A2D" w:rsidRDefault="00D60E97" w:rsidP="00B31A2D">
      <w:pPr>
        <w:jc w:val="center"/>
        <w:rPr>
          <w:b/>
          <w:bCs/>
        </w:rPr>
      </w:pPr>
      <w:r>
        <w:rPr>
          <w:b/>
          <w:bCs/>
        </w:rPr>
        <w:t xml:space="preserve">Ukidanje </w:t>
      </w:r>
    </w:p>
    <w:p w:rsidR="00B31A2D" w:rsidRPr="00AC5C93" w:rsidRDefault="00B31A2D" w:rsidP="00B31A2D">
      <w:pPr>
        <w:jc w:val="center"/>
        <w:rPr>
          <w:b/>
          <w:bCs/>
        </w:rPr>
      </w:pPr>
    </w:p>
    <w:p w:rsidR="00B31A2D" w:rsidRDefault="0070352D" w:rsidP="0070352D">
      <w:pPr>
        <w:jc w:val="both"/>
        <w:rPr>
          <w:b/>
          <w:color w:val="000000" w:themeColor="text1"/>
        </w:rPr>
      </w:pPr>
      <w:r>
        <w:rPr>
          <w:b/>
          <w:color w:val="000000" w:themeColor="text1"/>
        </w:rPr>
        <w:t>S</w:t>
      </w:r>
      <w:r w:rsidRPr="0070352D">
        <w:rPr>
          <w:color w:val="000000" w:themeColor="text1"/>
        </w:rPr>
        <w:t>tupanjem na snagu ove uredbe, sve pret</w:t>
      </w:r>
      <w:r>
        <w:rPr>
          <w:color w:val="000000" w:themeColor="text1"/>
        </w:rPr>
        <w:t>hodne uredbe</w:t>
      </w:r>
      <w:r w:rsidR="00C1437A">
        <w:rPr>
          <w:color w:val="000000" w:themeColor="text1"/>
        </w:rPr>
        <w:t xml:space="preserve"> se ukinu.</w:t>
      </w:r>
    </w:p>
    <w:p w:rsidR="00D11E5C" w:rsidRDefault="00D11E5C" w:rsidP="00B31A2D">
      <w:pPr>
        <w:jc w:val="center"/>
        <w:rPr>
          <w:b/>
          <w:color w:val="000000" w:themeColor="text1"/>
        </w:rPr>
      </w:pPr>
    </w:p>
    <w:p w:rsidR="00FB3838" w:rsidRPr="00DD1E36" w:rsidRDefault="00EE59AF" w:rsidP="00B31A2D">
      <w:pPr>
        <w:jc w:val="center"/>
        <w:rPr>
          <w:b/>
          <w:color w:val="000000" w:themeColor="text1"/>
        </w:rPr>
      </w:pPr>
      <w:r>
        <w:rPr>
          <w:b/>
          <w:color w:val="000000" w:themeColor="text1"/>
        </w:rPr>
        <w:t>Član</w:t>
      </w:r>
      <w:r w:rsidR="00FB3838" w:rsidRPr="00DD1E36">
        <w:rPr>
          <w:b/>
          <w:color w:val="000000" w:themeColor="text1"/>
        </w:rPr>
        <w:t xml:space="preserve"> 2</w:t>
      </w:r>
      <w:r w:rsidR="00B31A2D">
        <w:rPr>
          <w:b/>
          <w:color w:val="000000" w:themeColor="text1"/>
        </w:rPr>
        <w:t>4</w:t>
      </w:r>
    </w:p>
    <w:p w:rsidR="00231F04" w:rsidRPr="00DD1E36" w:rsidRDefault="00453DD1" w:rsidP="00DD1E36">
      <w:pPr>
        <w:jc w:val="center"/>
        <w:rPr>
          <w:b/>
          <w:color w:val="000000" w:themeColor="text1"/>
        </w:rPr>
      </w:pPr>
      <w:r>
        <w:rPr>
          <w:b/>
          <w:color w:val="000000" w:themeColor="text1"/>
        </w:rPr>
        <w:t>Stupanje na snagu</w:t>
      </w:r>
    </w:p>
    <w:p w:rsidR="00231F04" w:rsidRDefault="00231F04" w:rsidP="00231F04">
      <w:pPr>
        <w:rPr>
          <w:b/>
          <w:color w:val="000000" w:themeColor="text1"/>
        </w:rPr>
      </w:pPr>
    </w:p>
    <w:p w:rsidR="003D1E6E" w:rsidRDefault="009740E4" w:rsidP="009740E4">
      <w:pPr>
        <w:jc w:val="both"/>
        <w:rPr>
          <w:color w:val="000000" w:themeColor="text1"/>
        </w:rPr>
      </w:pPr>
      <w:r w:rsidRPr="009740E4">
        <w:rPr>
          <w:color w:val="000000" w:themeColor="text1"/>
        </w:rPr>
        <w:t>Ova uredba stupa na snagu 15 radnih dana</w:t>
      </w:r>
      <w:r w:rsidR="003D1E6E">
        <w:rPr>
          <w:color w:val="000000" w:themeColor="text1"/>
        </w:rPr>
        <w:t xml:space="preserve"> nakon registracije u kancelariji Protkol</w:t>
      </w:r>
      <w:r w:rsidRPr="009740E4">
        <w:rPr>
          <w:color w:val="000000" w:themeColor="text1"/>
        </w:rPr>
        <w:t>-a Ministarstva nadležnom za lokalnu samoupravu, kao i objavljivanje na zvani</w:t>
      </w:r>
      <w:r w:rsidR="003D1E6E">
        <w:rPr>
          <w:color w:val="000000" w:themeColor="text1"/>
        </w:rPr>
        <w:t>čnim jezicima na opštinskoj web stranici</w:t>
      </w:r>
      <w:r w:rsidR="002E51A7">
        <w:rPr>
          <w:color w:val="000000" w:themeColor="text1"/>
        </w:rPr>
        <w:t>.</w:t>
      </w:r>
    </w:p>
    <w:p w:rsidR="00231F04" w:rsidRPr="009740E4" w:rsidRDefault="00231F04" w:rsidP="009740E4">
      <w:pPr>
        <w:jc w:val="both"/>
        <w:rPr>
          <w:color w:val="000000" w:themeColor="text1"/>
        </w:rPr>
      </w:pPr>
      <w:r w:rsidRPr="009740E4">
        <w:rPr>
          <w:color w:val="000000" w:themeColor="text1"/>
        </w:rPr>
        <w:t xml:space="preserve">                       </w:t>
      </w:r>
    </w:p>
    <w:p w:rsidR="00B31A2D" w:rsidRDefault="00231F04" w:rsidP="00231F04">
      <w:pPr>
        <w:rPr>
          <w:color w:val="000000" w:themeColor="text1"/>
        </w:rPr>
      </w:pPr>
      <w:r>
        <w:rPr>
          <w:color w:val="000000" w:themeColor="text1"/>
        </w:rPr>
        <w:t xml:space="preserve">  </w:t>
      </w:r>
    </w:p>
    <w:p w:rsidR="00BC10A6" w:rsidRDefault="00BC10A6" w:rsidP="00231F04">
      <w:pPr>
        <w:rPr>
          <w:color w:val="000000" w:themeColor="text1"/>
        </w:rPr>
      </w:pPr>
    </w:p>
    <w:p w:rsidR="00BC10A6" w:rsidRDefault="00BC10A6" w:rsidP="00231F04">
      <w:pPr>
        <w:rPr>
          <w:color w:val="000000" w:themeColor="text1"/>
        </w:rPr>
      </w:pPr>
    </w:p>
    <w:p w:rsidR="00BC10A6" w:rsidRDefault="00BC10A6" w:rsidP="00231F04">
      <w:pPr>
        <w:rPr>
          <w:color w:val="000000" w:themeColor="text1"/>
        </w:rPr>
      </w:pPr>
    </w:p>
    <w:p w:rsidR="00BC10A6" w:rsidRDefault="00BC10A6" w:rsidP="00231F04">
      <w:pPr>
        <w:rPr>
          <w:color w:val="000000" w:themeColor="text1"/>
        </w:rPr>
      </w:pPr>
    </w:p>
    <w:p w:rsidR="00BC10A6" w:rsidRDefault="00BC10A6" w:rsidP="00231F04">
      <w:pPr>
        <w:rPr>
          <w:color w:val="000000" w:themeColor="text1"/>
        </w:rPr>
      </w:pPr>
    </w:p>
    <w:p w:rsidR="00BC10A6" w:rsidRDefault="00BC10A6" w:rsidP="00231F04">
      <w:pPr>
        <w:rPr>
          <w:color w:val="000000" w:themeColor="text1"/>
        </w:rPr>
      </w:pPr>
    </w:p>
    <w:p w:rsidR="00BC10A6" w:rsidRDefault="00BC10A6" w:rsidP="00231F04">
      <w:pPr>
        <w:rPr>
          <w:color w:val="000000" w:themeColor="text1"/>
        </w:rPr>
      </w:pPr>
    </w:p>
    <w:p w:rsidR="00BC10A6" w:rsidRDefault="00BC10A6" w:rsidP="00231F04">
      <w:pPr>
        <w:rPr>
          <w:color w:val="000000" w:themeColor="text1"/>
        </w:rPr>
      </w:pPr>
    </w:p>
    <w:p w:rsidR="00BC10A6" w:rsidRDefault="00BC10A6" w:rsidP="00231F04">
      <w:pPr>
        <w:rPr>
          <w:color w:val="000000" w:themeColor="text1"/>
        </w:rPr>
      </w:pPr>
    </w:p>
    <w:p w:rsidR="00BC10A6" w:rsidRDefault="00BC10A6" w:rsidP="00231F04">
      <w:pPr>
        <w:rPr>
          <w:color w:val="000000" w:themeColor="text1"/>
        </w:rPr>
      </w:pPr>
    </w:p>
    <w:p w:rsidR="00BC10A6" w:rsidRDefault="00BC10A6" w:rsidP="00231F04">
      <w:pPr>
        <w:rPr>
          <w:color w:val="000000" w:themeColor="text1"/>
        </w:rPr>
      </w:pPr>
      <w:bookmarkStart w:id="0" w:name="_GoBack"/>
      <w:bookmarkEnd w:id="0"/>
    </w:p>
    <w:p w:rsidR="00BC10A6" w:rsidRDefault="00BC10A6" w:rsidP="00231F04">
      <w:pPr>
        <w:rPr>
          <w:color w:val="000000" w:themeColor="text1"/>
        </w:rPr>
      </w:pPr>
    </w:p>
    <w:p w:rsidR="00BC10A6" w:rsidRDefault="00BC10A6" w:rsidP="00231F04">
      <w:pPr>
        <w:rPr>
          <w:color w:val="000000" w:themeColor="text1"/>
        </w:rPr>
      </w:pPr>
    </w:p>
    <w:p w:rsidR="00BC10A6" w:rsidRDefault="00BC10A6" w:rsidP="00231F04">
      <w:pPr>
        <w:rPr>
          <w:color w:val="000000" w:themeColor="text1"/>
        </w:rPr>
      </w:pPr>
    </w:p>
    <w:p w:rsidR="00BC10A6" w:rsidRDefault="00BC10A6" w:rsidP="00231F04">
      <w:pPr>
        <w:rPr>
          <w:color w:val="000000" w:themeColor="text1"/>
        </w:rPr>
      </w:pPr>
    </w:p>
    <w:p w:rsidR="00BC10A6" w:rsidRDefault="00BC10A6" w:rsidP="00231F04">
      <w:pPr>
        <w:rPr>
          <w:color w:val="000000" w:themeColor="text1"/>
        </w:rPr>
      </w:pPr>
    </w:p>
    <w:p w:rsidR="00BC10A6" w:rsidRDefault="00BC10A6" w:rsidP="00231F04">
      <w:pPr>
        <w:rPr>
          <w:color w:val="000000" w:themeColor="text1"/>
        </w:rPr>
      </w:pPr>
    </w:p>
    <w:p w:rsidR="00BC10A6" w:rsidRDefault="00BC10A6" w:rsidP="00231F04">
      <w:pPr>
        <w:rPr>
          <w:color w:val="000000" w:themeColor="text1"/>
        </w:rPr>
      </w:pPr>
    </w:p>
    <w:p w:rsidR="00BC10A6" w:rsidRDefault="00BC10A6" w:rsidP="00231F04">
      <w:pPr>
        <w:rPr>
          <w:color w:val="000000" w:themeColor="text1"/>
        </w:rPr>
      </w:pPr>
    </w:p>
    <w:p w:rsidR="00BC10A6" w:rsidRDefault="00BC10A6" w:rsidP="00231F04">
      <w:pPr>
        <w:rPr>
          <w:color w:val="000000" w:themeColor="text1"/>
        </w:rPr>
      </w:pPr>
    </w:p>
    <w:p w:rsidR="00BC10A6" w:rsidRDefault="00BC10A6" w:rsidP="00231F04">
      <w:pPr>
        <w:rPr>
          <w:color w:val="000000" w:themeColor="text1"/>
        </w:rPr>
      </w:pPr>
    </w:p>
    <w:p w:rsidR="00BC10A6" w:rsidRDefault="00BC10A6" w:rsidP="00231F04">
      <w:pPr>
        <w:rPr>
          <w:color w:val="000000" w:themeColor="text1"/>
        </w:rPr>
      </w:pPr>
    </w:p>
    <w:p w:rsidR="00231F04" w:rsidRPr="00FB3C2F" w:rsidRDefault="00026EE8" w:rsidP="00231F04">
      <w:pPr>
        <w:rPr>
          <w:b/>
          <w:color w:val="000000" w:themeColor="text1"/>
        </w:rPr>
      </w:pPr>
      <w:r>
        <w:rPr>
          <w:b/>
          <w:color w:val="000000" w:themeColor="text1"/>
        </w:rPr>
        <w:t>Severna M</w:t>
      </w:r>
      <w:r w:rsidR="00A54C96">
        <w:rPr>
          <w:b/>
          <w:color w:val="000000" w:themeColor="text1"/>
        </w:rPr>
        <w:t>itrovica</w:t>
      </w:r>
      <w:r w:rsidR="00320C90" w:rsidRPr="00320C90">
        <w:rPr>
          <w:b/>
          <w:color w:val="000000" w:themeColor="text1"/>
        </w:rPr>
        <w:t>.</w:t>
      </w:r>
      <w:r w:rsidR="00231F04" w:rsidRPr="00320C90">
        <w:rPr>
          <w:b/>
          <w:color w:val="000000" w:themeColor="text1"/>
        </w:rPr>
        <w:t xml:space="preserve">                          </w:t>
      </w:r>
      <w:r w:rsidR="00320C90" w:rsidRPr="00320C90">
        <w:rPr>
          <w:b/>
          <w:color w:val="000000" w:themeColor="text1"/>
        </w:rPr>
        <w:t xml:space="preserve">             </w:t>
      </w:r>
      <w:r w:rsidR="00231F04" w:rsidRPr="00320C90">
        <w:rPr>
          <w:b/>
          <w:color w:val="000000" w:themeColor="text1"/>
        </w:rPr>
        <w:t xml:space="preserve">            </w:t>
      </w:r>
      <w:r>
        <w:rPr>
          <w:b/>
          <w:color w:val="000000" w:themeColor="text1"/>
        </w:rPr>
        <w:t xml:space="preserve">            Predsedavajući Skupštine Opštine </w:t>
      </w:r>
    </w:p>
    <w:p w:rsidR="00BD66B2" w:rsidRPr="00FB3C2F" w:rsidRDefault="00FB3C2F" w:rsidP="00231F04">
      <w:pPr>
        <w:rPr>
          <w:b/>
          <w:color w:val="000000" w:themeColor="text1"/>
        </w:rPr>
      </w:pPr>
      <w:r w:rsidRPr="00FB3C2F">
        <w:rPr>
          <w:b/>
          <w:color w:val="000000" w:themeColor="text1"/>
        </w:rPr>
        <w:t xml:space="preserve">                                 </w:t>
      </w:r>
      <w:r w:rsidR="00231F04" w:rsidRPr="00FB3C2F">
        <w:rPr>
          <w:b/>
          <w:color w:val="000000" w:themeColor="text1"/>
        </w:rPr>
        <w:t xml:space="preserve">                                                </w:t>
      </w:r>
      <w:r w:rsidR="00DA3D39">
        <w:rPr>
          <w:b/>
          <w:color w:val="000000" w:themeColor="text1"/>
        </w:rPr>
        <w:t xml:space="preserve">                          </w:t>
      </w:r>
      <w:r w:rsidRPr="00FB3C2F">
        <w:rPr>
          <w:b/>
          <w:color w:val="000000" w:themeColor="text1"/>
        </w:rPr>
        <w:t>Nedzad UGLJANIN</w:t>
      </w:r>
    </w:p>
    <w:p w:rsidR="00320C90" w:rsidRDefault="00DA4617" w:rsidP="00320C90">
      <w:pPr>
        <w:tabs>
          <w:tab w:val="left" w:pos="1060"/>
        </w:tabs>
        <w:spacing w:line="237" w:lineRule="auto"/>
        <w:jc w:val="both"/>
        <w:rPr>
          <w:b/>
          <w:sz w:val="16"/>
          <w:szCs w:val="16"/>
        </w:rPr>
      </w:pPr>
      <w:r>
        <w:rPr>
          <w:b/>
          <w:sz w:val="16"/>
          <w:szCs w:val="16"/>
        </w:rPr>
        <w:t>Dostaviti</w:t>
      </w:r>
      <w:r w:rsidR="00320C90">
        <w:rPr>
          <w:b/>
          <w:sz w:val="16"/>
          <w:szCs w:val="16"/>
        </w:rPr>
        <w:t>:</w:t>
      </w:r>
    </w:p>
    <w:p w:rsidR="00320C90" w:rsidRDefault="00DA4617" w:rsidP="00320C90">
      <w:pPr>
        <w:tabs>
          <w:tab w:val="left" w:pos="1060"/>
        </w:tabs>
        <w:spacing w:line="237" w:lineRule="auto"/>
        <w:jc w:val="both"/>
        <w:rPr>
          <w:b/>
          <w:sz w:val="16"/>
          <w:szCs w:val="16"/>
        </w:rPr>
      </w:pPr>
      <w:r>
        <w:rPr>
          <w:b/>
          <w:sz w:val="16"/>
          <w:szCs w:val="16"/>
        </w:rPr>
        <w:t xml:space="preserve">1x1      Predsedavajućem Skupštine  Opštine  </w:t>
      </w:r>
      <w:r w:rsidR="00320C90">
        <w:rPr>
          <w:b/>
          <w:sz w:val="16"/>
          <w:szCs w:val="16"/>
        </w:rPr>
        <w:t xml:space="preserve">                                                        </w:t>
      </w:r>
      <w:r w:rsidR="00DA3D39">
        <w:rPr>
          <w:b/>
          <w:sz w:val="16"/>
          <w:szCs w:val="16"/>
        </w:rPr>
        <w:t xml:space="preserve">                         </w:t>
      </w:r>
      <w:r w:rsidR="00320C90">
        <w:rPr>
          <w:b/>
          <w:sz w:val="16"/>
          <w:szCs w:val="16"/>
        </w:rPr>
        <w:t>__________________________</w:t>
      </w:r>
    </w:p>
    <w:p w:rsidR="00320C90" w:rsidRDefault="00DA4617" w:rsidP="00320C90">
      <w:pPr>
        <w:tabs>
          <w:tab w:val="left" w:pos="1060"/>
        </w:tabs>
        <w:spacing w:line="237" w:lineRule="auto"/>
        <w:jc w:val="both"/>
        <w:rPr>
          <w:b/>
          <w:sz w:val="16"/>
          <w:szCs w:val="16"/>
        </w:rPr>
      </w:pPr>
      <w:r>
        <w:rPr>
          <w:b/>
          <w:sz w:val="16"/>
          <w:szCs w:val="16"/>
        </w:rPr>
        <w:t>1x1      MALS</w:t>
      </w:r>
      <w:r w:rsidR="00B30373">
        <w:rPr>
          <w:b/>
          <w:sz w:val="16"/>
          <w:szCs w:val="16"/>
        </w:rPr>
        <w:t>-u</w:t>
      </w:r>
    </w:p>
    <w:p w:rsidR="00320C90" w:rsidRDefault="00DA4617" w:rsidP="00320C90">
      <w:pPr>
        <w:tabs>
          <w:tab w:val="left" w:pos="1060"/>
        </w:tabs>
        <w:spacing w:line="237" w:lineRule="auto"/>
        <w:jc w:val="both"/>
        <w:rPr>
          <w:b/>
          <w:sz w:val="16"/>
          <w:szCs w:val="16"/>
        </w:rPr>
      </w:pPr>
      <w:r>
        <w:rPr>
          <w:b/>
          <w:sz w:val="16"/>
          <w:szCs w:val="16"/>
        </w:rPr>
        <w:t>1x1      Arhivi</w:t>
      </w:r>
    </w:p>
    <w:p w:rsidR="00320C90" w:rsidRDefault="00DA4617" w:rsidP="00320C90">
      <w:pPr>
        <w:tabs>
          <w:tab w:val="left" w:pos="1060"/>
        </w:tabs>
        <w:spacing w:line="237" w:lineRule="auto"/>
        <w:jc w:val="both"/>
        <w:rPr>
          <w:b/>
          <w:sz w:val="16"/>
          <w:szCs w:val="16"/>
        </w:rPr>
      </w:pPr>
      <w:r>
        <w:rPr>
          <w:b/>
          <w:sz w:val="16"/>
          <w:szCs w:val="16"/>
        </w:rPr>
        <w:t>Kopiju</w:t>
      </w:r>
      <w:r w:rsidR="001A3C9D">
        <w:rPr>
          <w:b/>
          <w:sz w:val="16"/>
          <w:szCs w:val="16"/>
        </w:rPr>
        <w:t>: Gradonačelniku Opštine</w:t>
      </w:r>
    </w:p>
    <w:p w:rsidR="00460C72" w:rsidRPr="00320C90" w:rsidRDefault="001A3C9D" w:rsidP="00320C90">
      <w:pPr>
        <w:tabs>
          <w:tab w:val="left" w:pos="1060"/>
        </w:tabs>
        <w:spacing w:line="237" w:lineRule="auto"/>
        <w:jc w:val="both"/>
        <w:rPr>
          <w:b/>
          <w:sz w:val="16"/>
          <w:szCs w:val="16"/>
        </w:rPr>
      </w:pPr>
      <w:r>
        <w:rPr>
          <w:b/>
          <w:sz w:val="16"/>
          <w:szCs w:val="16"/>
        </w:rPr>
        <w:t xml:space="preserve">             Svim Direkcijama</w:t>
      </w:r>
    </w:p>
    <w:sectPr w:rsidR="00460C72" w:rsidRPr="00320C90" w:rsidSect="00827B7B">
      <w:footerReference w:type="default" r:id="rId9"/>
      <w:pgSz w:w="12240" w:h="15840"/>
      <w:pgMar w:top="36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2ACA" w:rsidRDefault="001C2ACA" w:rsidP="00B457FB">
      <w:r>
        <w:separator/>
      </w:r>
    </w:p>
  </w:endnote>
  <w:endnote w:type="continuationSeparator" w:id="0">
    <w:p w:rsidR="001C2ACA" w:rsidRDefault="001C2ACA" w:rsidP="00B45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ook Antiqua">
    <w:altName w:val="Noto Serif"/>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4317906"/>
      <w:docPartObj>
        <w:docPartGallery w:val="Page Numbers (Bottom of Page)"/>
        <w:docPartUnique/>
      </w:docPartObj>
    </w:sdtPr>
    <w:sdtEndPr/>
    <w:sdtContent>
      <w:sdt>
        <w:sdtPr>
          <w:id w:val="-1769616900"/>
          <w:docPartObj>
            <w:docPartGallery w:val="Page Numbers (Top of Page)"/>
            <w:docPartUnique/>
          </w:docPartObj>
        </w:sdtPr>
        <w:sdtEndPr/>
        <w:sdtContent>
          <w:p w:rsidR="00FB3C2F" w:rsidRDefault="000023A5">
            <w:pPr>
              <w:pStyle w:val="Footer"/>
              <w:jc w:val="right"/>
            </w:pPr>
            <w:r>
              <w:t>Strana</w:t>
            </w:r>
            <w:r w:rsidR="00FB3C2F">
              <w:t xml:space="preserve"> </w:t>
            </w:r>
            <w:r w:rsidR="00FB3C2F">
              <w:rPr>
                <w:b/>
                <w:bCs/>
              </w:rPr>
              <w:fldChar w:fldCharType="begin"/>
            </w:r>
            <w:r w:rsidR="00FB3C2F">
              <w:rPr>
                <w:b/>
                <w:bCs/>
              </w:rPr>
              <w:instrText xml:space="preserve"> PAGE </w:instrText>
            </w:r>
            <w:r w:rsidR="00FB3C2F">
              <w:rPr>
                <w:b/>
                <w:bCs/>
              </w:rPr>
              <w:fldChar w:fldCharType="separate"/>
            </w:r>
            <w:r w:rsidR="006F10CB">
              <w:rPr>
                <w:b/>
                <w:bCs/>
                <w:noProof/>
              </w:rPr>
              <w:t>9</w:t>
            </w:r>
            <w:r w:rsidR="00FB3C2F">
              <w:rPr>
                <w:b/>
                <w:bCs/>
              </w:rPr>
              <w:fldChar w:fldCharType="end"/>
            </w:r>
            <w:r>
              <w:t xml:space="preserve"> od</w:t>
            </w:r>
            <w:r w:rsidR="00FB3C2F">
              <w:t xml:space="preserve"> </w:t>
            </w:r>
            <w:r w:rsidR="00FB3C2F">
              <w:rPr>
                <w:b/>
                <w:bCs/>
              </w:rPr>
              <w:fldChar w:fldCharType="begin"/>
            </w:r>
            <w:r w:rsidR="00FB3C2F">
              <w:rPr>
                <w:b/>
                <w:bCs/>
              </w:rPr>
              <w:instrText xml:space="preserve"> NUMPAGES  </w:instrText>
            </w:r>
            <w:r w:rsidR="00FB3C2F">
              <w:rPr>
                <w:b/>
                <w:bCs/>
              </w:rPr>
              <w:fldChar w:fldCharType="separate"/>
            </w:r>
            <w:r w:rsidR="006F10CB">
              <w:rPr>
                <w:b/>
                <w:bCs/>
                <w:noProof/>
              </w:rPr>
              <w:t>9</w:t>
            </w:r>
            <w:r w:rsidR="00FB3C2F">
              <w:rPr>
                <w:b/>
                <w:bCs/>
              </w:rPr>
              <w:fldChar w:fldCharType="end"/>
            </w:r>
          </w:p>
        </w:sdtContent>
      </w:sdt>
    </w:sdtContent>
  </w:sdt>
  <w:p w:rsidR="00FB3C2F" w:rsidRDefault="00FB3C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2ACA" w:rsidRDefault="001C2ACA" w:rsidP="00B457FB">
      <w:r>
        <w:separator/>
      </w:r>
    </w:p>
  </w:footnote>
  <w:footnote w:type="continuationSeparator" w:id="0">
    <w:p w:rsidR="001C2ACA" w:rsidRDefault="001C2ACA" w:rsidP="00B457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55BBD"/>
    <w:multiLevelType w:val="hybridMultilevel"/>
    <w:tmpl w:val="3A5E83FA"/>
    <w:lvl w:ilvl="0" w:tplc="A0DE16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C65ACA"/>
    <w:multiLevelType w:val="hybridMultilevel"/>
    <w:tmpl w:val="AC62C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A32C0E"/>
    <w:multiLevelType w:val="hybridMultilevel"/>
    <w:tmpl w:val="4A5C3A04"/>
    <w:lvl w:ilvl="0" w:tplc="915E49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641042"/>
    <w:multiLevelType w:val="hybridMultilevel"/>
    <w:tmpl w:val="BD0A99DC"/>
    <w:lvl w:ilvl="0" w:tplc="2B407A98">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E43F75"/>
    <w:multiLevelType w:val="hybridMultilevel"/>
    <w:tmpl w:val="6D7808AC"/>
    <w:lvl w:ilvl="0" w:tplc="20A251FA">
      <w:start w:val="1"/>
      <w:numFmt w:val="lowerLetter"/>
      <w:lvlText w:val="%1."/>
      <w:lvlJc w:val="left"/>
      <w:pPr>
        <w:ind w:left="1080" w:hanging="360"/>
      </w:pPr>
      <w:rPr>
        <w:rFonts w:ascii="Times New Roman" w:hAnsi="Times New Roman" w:cs="Times New Roman"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3BD62A9"/>
    <w:multiLevelType w:val="hybridMultilevel"/>
    <w:tmpl w:val="8E281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7C4115"/>
    <w:multiLevelType w:val="hybridMultilevel"/>
    <w:tmpl w:val="0BE6E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1B583B"/>
    <w:multiLevelType w:val="hybridMultilevel"/>
    <w:tmpl w:val="E7A0661C"/>
    <w:lvl w:ilvl="0" w:tplc="FC26D1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AA97EBC"/>
    <w:multiLevelType w:val="hybridMultilevel"/>
    <w:tmpl w:val="9A38C7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CB2CA2"/>
    <w:multiLevelType w:val="hybridMultilevel"/>
    <w:tmpl w:val="EE086F96"/>
    <w:lvl w:ilvl="0" w:tplc="223EF2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1F257F"/>
    <w:multiLevelType w:val="hybridMultilevel"/>
    <w:tmpl w:val="86667ADC"/>
    <w:lvl w:ilvl="0" w:tplc="BA98FC50">
      <w:start w:val="1"/>
      <w:numFmt w:val="decimal"/>
      <w:lvlText w:val="%1."/>
      <w:lvlJc w:val="left"/>
      <w:pPr>
        <w:ind w:left="1080" w:hanging="360"/>
      </w:pPr>
      <w:rPr>
        <w:rFonts w:ascii="Times New Roman" w:hAnsi="Times New Roman" w:cs="Times New Roman"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352059D"/>
    <w:multiLevelType w:val="hybridMultilevel"/>
    <w:tmpl w:val="69182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3B744F"/>
    <w:multiLevelType w:val="hybridMultilevel"/>
    <w:tmpl w:val="93DCE5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96134E"/>
    <w:multiLevelType w:val="hybridMultilevel"/>
    <w:tmpl w:val="CC9C1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D622AF"/>
    <w:multiLevelType w:val="hybridMultilevel"/>
    <w:tmpl w:val="81946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3373F3"/>
    <w:multiLevelType w:val="hybridMultilevel"/>
    <w:tmpl w:val="204C6256"/>
    <w:lvl w:ilvl="0" w:tplc="092AEDB0">
      <w:start w:val="1"/>
      <w:numFmt w:val="decimal"/>
      <w:lvlText w:val="%1."/>
      <w:lvlJc w:val="left"/>
      <w:pPr>
        <w:ind w:left="1080" w:hanging="360"/>
      </w:pPr>
      <w:rPr>
        <w:rFonts w:ascii="Calibri" w:hAnsi="Calibri"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D383E66"/>
    <w:multiLevelType w:val="hybridMultilevel"/>
    <w:tmpl w:val="DF5A2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BE6EB0"/>
    <w:multiLevelType w:val="hybridMultilevel"/>
    <w:tmpl w:val="23305D4A"/>
    <w:lvl w:ilvl="0" w:tplc="5C54A10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45C253DB"/>
    <w:multiLevelType w:val="hybridMultilevel"/>
    <w:tmpl w:val="92FAF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DE3DD1"/>
    <w:multiLevelType w:val="hybridMultilevel"/>
    <w:tmpl w:val="8206C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876E24"/>
    <w:multiLevelType w:val="hybridMultilevel"/>
    <w:tmpl w:val="1AB61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9D4188"/>
    <w:multiLevelType w:val="hybridMultilevel"/>
    <w:tmpl w:val="AEDCB1F0"/>
    <w:lvl w:ilvl="0" w:tplc="CBBEB568">
      <w:start w:val="1"/>
      <w:numFmt w:val="lowerLetter"/>
      <w:lvlText w:val="%1."/>
      <w:lvlJc w:val="left"/>
      <w:pPr>
        <w:ind w:left="1080" w:hanging="360"/>
      </w:pPr>
      <w:rPr>
        <w:rFonts w:ascii="Times New Roman" w:hAnsi="Times New Roman" w:cs="Times New Roman"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A85663C"/>
    <w:multiLevelType w:val="hybridMultilevel"/>
    <w:tmpl w:val="9D24F258"/>
    <w:lvl w:ilvl="0" w:tplc="56601C4A">
      <w:start w:val="1"/>
      <w:numFmt w:val="upperRoman"/>
      <w:lvlText w:val="%1."/>
      <w:lvlJc w:val="left"/>
      <w:pPr>
        <w:ind w:left="2640" w:hanging="720"/>
      </w:pPr>
      <w:rPr>
        <w:rFonts w:hint="default"/>
        <w:sz w:val="22"/>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23" w15:restartNumberingAfterBreak="0">
    <w:nsid w:val="5E0C32A9"/>
    <w:multiLevelType w:val="hybridMultilevel"/>
    <w:tmpl w:val="97DC41FA"/>
    <w:lvl w:ilvl="0" w:tplc="BEE4C4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A34482"/>
    <w:multiLevelType w:val="hybridMultilevel"/>
    <w:tmpl w:val="8C9EEC3A"/>
    <w:lvl w:ilvl="0" w:tplc="5F329D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5955D6B"/>
    <w:multiLevelType w:val="hybridMultilevel"/>
    <w:tmpl w:val="7F704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3539AE"/>
    <w:multiLevelType w:val="hybridMultilevel"/>
    <w:tmpl w:val="19F4F2B6"/>
    <w:lvl w:ilvl="0" w:tplc="7E0C07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DC7D89"/>
    <w:multiLevelType w:val="hybridMultilevel"/>
    <w:tmpl w:val="B3C40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F43C90"/>
    <w:multiLevelType w:val="multilevel"/>
    <w:tmpl w:val="02CEE83E"/>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5A87F1A"/>
    <w:multiLevelType w:val="hybridMultilevel"/>
    <w:tmpl w:val="B3EAA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645D96"/>
    <w:multiLevelType w:val="hybridMultilevel"/>
    <w:tmpl w:val="555C0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E92F23"/>
    <w:multiLevelType w:val="hybridMultilevel"/>
    <w:tmpl w:val="B4E68008"/>
    <w:lvl w:ilvl="0" w:tplc="298082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EAF5967"/>
    <w:multiLevelType w:val="hybridMultilevel"/>
    <w:tmpl w:val="19726E1E"/>
    <w:lvl w:ilvl="0" w:tplc="CB2AB2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num>
  <w:num w:numId="2">
    <w:abstractNumId w:val="11"/>
  </w:num>
  <w:num w:numId="3">
    <w:abstractNumId w:val="0"/>
  </w:num>
  <w:num w:numId="4">
    <w:abstractNumId w:val="30"/>
  </w:num>
  <w:num w:numId="5">
    <w:abstractNumId w:val="2"/>
  </w:num>
  <w:num w:numId="6">
    <w:abstractNumId w:val="19"/>
  </w:num>
  <w:num w:numId="7">
    <w:abstractNumId w:val="31"/>
  </w:num>
  <w:num w:numId="8">
    <w:abstractNumId w:val="18"/>
  </w:num>
  <w:num w:numId="9">
    <w:abstractNumId w:val="29"/>
  </w:num>
  <w:num w:numId="10">
    <w:abstractNumId w:val="6"/>
  </w:num>
  <w:num w:numId="11">
    <w:abstractNumId w:val="7"/>
  </w:num>
  <w:num w:numId="12">
    <w:abstractNumId w:val="24"/>
  </w:num>
  <w:num w:numId="13">
    <w:abstractNumId w:val="13"/>
  </w:num>
  <w:num w:numId="14">
    <w:abstractNumId w:val="25"/>
  </w:num>
  <w:num w:numId="15">
    <w:abstractNumId w:val="5"/>
  </w:num>
  <w:num w:numId="16">
    <w:abstractNumId w:val="9"/>
  </w:num>
  <w:num w:numId="17">
    <w:abstractNumId w:val="16"/>
  </w:num>
  <w:num w:numId="18">
    <w:abstractNumId w:val="32"/>
  </w:num>
  <w:num w:numId="19">
    <w:abstractNumId w:val="4"/>
  </w:num>
  <w:num w:numId="20">
    <w:abstractNumId w:val="14"/>
  </w:num>
  <w:num w:numId="21">
    <w:abstractNumId w:val="8"/>
  </w:num>
  <w:num w:numId="22">
    <w:abstractNumId w:val="27"/>
  </w:num>
  <w:num w:numId="23">
    <w:abstractNumId w:val="3"/>
  </w:num>
  <w:num w:numId="24">
    <w:abstractNumId w:val="1"/>
  </w:num>
  <w:num w:numId="25">
    <w:abstractNumId w:val="12"/>
  </w:num>
  <w:num w:numId="26">
    <w:abstractNumId w:val="20"/>
  </w:num>
  <w:num w:numId="27">
    <w:abstractNumId w:val="23"/>
  </w:num>
  <w:num w:numId="28">
    <w:abstractNumId w:val="26"/>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10"/>
  </w:num>
  <w:num w:numId="32">
    <w:abstractNumId w:val="17"/>
  </w:num>
  <w:num w:numId="33">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318"/>
    <w:rsid w:val="000023A5"/>
    <w:rsid w:val="0000359C"/>
    <w:rsid w:val="00012A98"/>
    <w:rsid w:val="00013E8A"/>
    <w:rsid w:val="00016F71"/>
    <w:rsid w:val="000267AA"/>
    <w:rsid w:val="00026EE8"/>
    <w:rsid w:val="0003787C"/>
    <w:rsid w:val="00037E66"/>
    <w:rsid w:val="00054709"/>
    <w:rsid w:val="0006460F"/>
    <w:rsid w:val="00066AA2"/>
    <w:rsid w:val="00073F6A"/>
    <w:rsid w:val="0007616E"/>
    <w:rsid w:val="00081257"/>
    <w:rsid w:val="00082ABD"/>
    <w:rsid w:val="00094AFC"/>
    <w:rsid w:val="00095BF0"/>
    <w:rsid w:val="000C02C8"/>
    <w:rsid w:val="000C0A0F"/>
    <w:rsid w:val="000D0758"/>
    <w:rsid w:val="000D31F1"/>
    <w:rsid w:val="000E275D"/>
    <w:rsid w:val="000E4EDC"/>
    <w:rsid w:val="000E6A54"/>
    <w:rsid w:val="000F6657"/>
    <w:rsid w:val="00104368"/>
    <w:rsid w:val="00104C47"/>
    <w:rsid w:val="00107D07"/>
    <w:rsid w:val="001307C7"/>
    <w:rsid w:val="00130B4F"/>
    <w:rsid w:val="001441B7"/>
    <w:rsid w:val="00150F63"/>
    <w:rsid w:val="00153452"/>
    <w:rsid w:val="0016024F"/>
    <w:rsid w:val="0016025A"/>
    <w:rsid w:val="00160B5F"/>
    <w:rsid w:val="0018109D"/>
    <w:rsid w:val="0018513F"/>
    <w:rsid w:val="0018538D"/>
    <w:rsid w:val="001A2767"/>
    <w:rsid w:val="001A3B6A"/>
    <w:rsid w:val="001A3C9D"/>
    <w:rsid w:val="001A5AD3"/>
    <w:rsid w:val="001B4D49"/>
    <w:rsid w:val="001C2ACA"/>
    <w:rsid w:val="001C561F"/>
    <w:rsid w:val="001C715A"/>
    <w:rsid w:val="001D1DD6"/>
    <w:rsid w:val="001D2013"/>
    <w:rsid w:val="001D3384"/>
    <w:rsid w:val="001D66A2"/>
    <w:rsid w:val="001E61E5"/>
    <w:rsid w:val="001F56F3"/>
    <w:rsid w:val="001F5A37"/>
    <w:rsid w:val="00205BA3"/>
    <w:rsid w:val="00213633"/>
    <w:rsid w:val="00220E45"/>
    <w:rsid w:val="00224B40"/>
    <w:rsid w:val="00231F04"/>
    <w:rsid w:val="00234080"/>
    <w:rsid w:val="00237839"/>
    <w:rsid w:val="002424D7"/>
    <w:rsid w:val="002434E6"/>
    <w:rsid w:val="00243B09"/>
    <w:rsid w:val="00255E35"/>
    <w:rsid w:val="002632C2"/>
    <w:rsid w:val="00263C5F"/>
    <w:rsid w:val="00265B55"/>
    <w:rsid w:val="00270EF3"/>
    <w:rsid w:val="00276F26"/>
    <w:rsid w:val="002773FC"/>
    <w:rsid w:val="002826D6"/>
    <w:rsid w:val="002A024F"/>
    <w:rsid w:val="002A6789"/>
    <w:rsid w:val="002A780F"/>
    <w:rsid w:val="002B2DA2"/>
    <w:rsid w:val="002B5BF8"/>
    <w:rsid w:val="002B64E3"/>
    <w:rsid w:val="002B6849"/>
    <w:rsid w:val="002C1644"/>
    <w:rsid w:val="002C2218"/>
    <w:rsid w:val="002C7656"/>
    <w:rsid w:val="002D4559"/>
    <w:rsid w:val="002E51A7"/>
    <w:rsid w:val="002F69BD"/>
    <w:rsid w:val="003109F9"/>
    <w:rsid w:val="00320C90"/>
    <w:rsid w:val="003220BB"/>
    <w:rsid w:val="003225C8"/>
    <w:rsid w:val="00331DDC"/>
    <w:rsid w:val="00332CE3"/>
    <w:rsid w:val="00335B02"/>
    <w:rsid w:val="003434CE"/>
    <w:rsid w:val="0034412B"/>
    <w:rsid w:val="00347838"/>
    <w:rsid w:val="00347B05"/>
    <w:rsid w:val="00361A83"/>
    <w:rsid w:val="00373FD1"/>
    <w:rsid w:val="003748C1"/>
    <w:rsid w:val="00381070"/>
    <w:rsid w:val="003830CB"/>
    <w:rsid w:val="00383DA3"/>
    <w:rsid w:val="0039034D"/>
    <w:rsid w:val="003A439B"/>
    <w:rsid w:val="003A65AE"/>
    <w:rsid w:val="003A7DC7"/>
    <w:rsid w:val="003B1071"/>
    <w:rsid w:val="003B37D3"/>
    <w:rsid w:val="003C0A5D"/>
    <w:rsid w:val="003C19E8"/>
    <w:rsid w:val="003C2B9C"/>
    <w:rsid w:val="003C3363"/>
    <w:rsid w:val="003C3695"/>
    <w:rsid w:val="003C5318"/>
    <w:rsid w:val="003D1E6E"/>
    <w:rsid w:val="003D3FFB"/>
    <w:rsid w:val="003F0FFA"/>
    <w:rsid w:val="0041323E"/>
    <w:rsid w:val="0041429F"/>
    <w:rsid w:val="004266E1"/>
    <w:rsid w:val="00430520"/>
    <w:rsid w:val="00441C3C"/>
    <w:rsid w:val="00451346"/>
    <w:rsid w:val="0045162A"/>
    <w:rsid w:val="00453DD1"/>
    <w:rsid w:val="00460C72"/>
    <w:rsid w:val="00467A5E"/>
    <w:rsid w:val="004A0456"/>
    <w:rsid w:val="004A099C"/>
    <w:rsid w:val="004A1422"/>
    <w:rsid w:val="004A417C"/>
    <w:rsid w:val="004C4B7C"/>
    <w:rsid w:val="004C5113"/>
    <w:rsid w:val="004C7C1D"/>
    <w:rsid w:val="004E4C40"/>
    <w:rsid w:val="004E61E4"/>
    <w:rsid w:val="004F3AD8"/>
    <w:rsid w:val="005056B5"/>
    <w:rsid w:val="005114DD"/>
    <w:rsid w:val="00541D77"/>
    <w:rsid w:val="00541EF5"/>
    <w:rsid w:val="00542275"/>
    <w:rsid w:val="00563602"/>
    <w:rsid w:val="0056557A"/>
    <w:rsid w:val="00571CE8"/>
    <w:rsid w:val="005720C8"/>
    <w:rsid w:val="00574261"/>
    <w:rsid w:val="00580255"/>
    <w:rsid w:val="00582D84"/>
    <w:rsid w:val="005A548E"/>
    <w:rsid w:val="005B3853"/>
    <w:rsid w:val="005B4F9B"/>
    <w:rsid w:val="005B4FE6"/>
    <w:rsid w:val="005B6819"/>
    <w:rsid w:val="005C4AB1"/>
    <w:rsid w:val="005C4ADF"/>
    <w:rsid w:val="005D2243"/>
    <w:rsid w:val="005D67A2"/>
    <w:rsid w:val="005E178B"/>
    <w:rsid w:val="005E4CB3"/>
    <w:rsid w:val="005E79FE"/>
    <w:rsid w:val="005F5C16"/>
    <w:rsid w:val="005F761B"/>
    <w:rsid w:val="00605FC5"/>
    <w:rsid w:val="00620128"/>
    <w:rsid w:val="006365C3"/>
    <w:rsid w:val="0064753C"/>
    <w:rsid w:val="00655BDD"/>
    <w:rsid w:val="00655C7A"/>
    <w:rsid w:val="00661BC2"/>
    <w:rsid w:val="0067245F"/>
    <w:rsid w:val="00681128"/>
    <w:rsid w:val="0068219E"/>
    <w:rsid w:val="00691E0B"/>
    <w:rsid w:val="00692FDC"/>
    <w:rsid w:val="0069581E"/>
    <w:rsid w:val="006A1431"/>
    <w:rsid w:val="006A4846"/>
    <w:rsid w:val="006B080E"/>
    <w:rsid w:val="006C0124"/>
    <w:rsid w:val="006D067F"/>
    <w:rsid w:val="006D2AE5"/>
    <w:rsid w:val="006D378B"/>
    <w:rsid w:val="006D558A"/>
    <w:rsid w:val="006E26E6"/>
    <w:rsid w:val="006E2CA6"/>
    <w:rsid w:val="006E30B8"/>
    <w:rsid w:val="006F10CB"/>
    <w:rsid w:val="0070196C"/>
    <w:rsid w:val="00701C7E"/>
    <w:rsid w:val="007026B4"/>
    <w:rsid w:val="0070352D"/>
    <w:rsid w:val="00707262"/>
    <w:rsid w:val="00717D95"/>
    <w:rsid w:val="00724BF0"/>
    <w:rsid w:val="007257A4"/>
    <w:rsid w:val="00726D00"/>
    <w:rsid w:val="00730F37"/>
    <w:rsid w:val="00731ACB"/>
    <w:rsid w:val="00745E3D"/>
    <w:rsid w:val="00747471"/>
    <w:rsid w:val="0075123E"/>
    <w:rsid w:val="00751FF2"/>
    <w:rsid w:val="00772A80"/>
    <w:rsid w:val="00782BA5"/>
    <w:rsid w:val="00790E7F"/>
    <w:rsid w:val="00795365"/>
    <w:rsid w:val="007A6E81"/>
    <w:rsid w:val="007B4B23"/>
    <w:rsid w:val="007B5622"/>
    <w:rsid w:val="007E1F76"/>
    <w:rsid w:val="007F0740"/>
    <w:rsid w:val="007F0B51"/>
    <w:rsid w:val="007F70B2"/>
    <w:rsid w:val="007F7B67"/>
    <w:rsid w:val="007F7B80"/>
    <w:rsid w:val="00804FD6"/>
    <w:rsid w:val="00810E5A"/>
    <w:rsid w:val="00813F24"/>
    <w:rsid w:val="00817C32"/>
    <w:rsid w:val="00823C0F"/>
    <w:rsid w:val="00826825"/>
    <w:rsid w:val="00827B7B"/>
    <w:rsid w:val="00832169"/>
    <w:rsid w:val="008448FE"/>
    <w:rsid w:val="00864449"/>
    <w:rsid w:val="00867D8B"/>
    <w:rsid w:val="00884E5E"/>
    <w:rsid w:val="0088779A"/>
    <w:rsid w:val="008C3E1F"/>
    <w:rsid w:val="008C4603"/>
    <w:rsid w:val="008D090C"/>
    <w:rsid w:val="008D574A"/>
    <w:rsid w:val="008E0F48"/>
    <w:rsid w:val="008E23D6"/>
    <w:rsid w:val="008E3383"/>
    <w:rsid w:val="008E3CB2"/>
    <w:rsid w:val="008E518F"/>
    <w:rsid w:val="008E6445"/>
    <w:rsid w:val="008E6D91"/>
    <w:rsid w:val="008F1CC1"/>
    <w:rsid w:val="008F3EF9"/>
    <w:rsid w:val="008F411C"/>
    <w:rsid w:val="00901958"/>
    <w:rsid w:val="0090230D"/>
    <w:rsid w:val="00905B7E"/>
    <w:rsid w:val="0090768F"/>
    <w:rsid w:val="009334D3"/>
    <w:rsid w:val="0095409F"/>
    <w:rsid w:val="009724AA"/>
    <w:rsid w:val="00972594"/>
    <w:rsid w:val="009740E4"/>
    <w:rsid w:val="00981124"/>
    <w:rsid w:val="009813FA"/>
    <w:rsid w:val="009A0591"/>
    <w:rsid w:val="009A2421"/>
    <w:rsid w:val="009B6D93"/>
    <w:rsid w:val="009C6854"/>
    <w:rsid w:val="009D6965"/>
    <w:rsid w:val="009D7437"/>
    <w:rsid w:val="009E2F27"/>
    <w:rsid w:val="009E3292"/>
    <w:rsid w:val="009E4AA8"/>
    <w:rsid w:val="009F2696"/>
    <w:rsid w:val="00A03F3E"/>
    <w:rsid w:val="00A14ABD"/>
    <w:rsid w:val="00A152D6"/>
    <w:rsid w:val="00A202E6"/>
    <w:rsid w:val="00A322E0"/>
    <w:rsid w:val="00A358B1"/>
    <w:rsid w:val="00A42526"/>
    <w:rsid w:val="00A44358"/>
    <w:rsid w:val="00A45222"/>
    <w:rsid w:val="00A53ECC"/>
    <w:rsid w:val="00A54C96"/>
    <w:rsid w:val="00A60E41"/>
    <w:rsid w:val="00A62755"/>
    <w:rsid w:val="00A63FF9"/>
    <w:rsid w:val="00A7404A"/>
    <w:rsid w:val="00A7631D"/>
    <w:rsid w:val="00A84C99"/>
    <w:rsid w:val="00A87666"/>
    <w:rsid w:val="00A973A7"/>
    <w:rsid w:val="00AA3823"/>
    <w:rsid w:val="00AC32DE"/>
    <w:rsid w:val="00AE08D7"/>
    <w:rsid w:val="00AF5DD6"/>
    <w:rsid w:val="00B05D77"/>
    <w:rsid w:val="00B065D0"/>
    <w:rsid w:val="00B07472"/>
    <w:rsid w:val="00B13913"/>
    <w:rsid w:val="00B16452"/>
    <w:rsid w:val="00B21CA6"/>
    <w:rsid w:val="00B222FD"/>
    <w:rsid w:val="00B236F4"/>
    <w:rsid w:val="00B30373"/>
    <w:rsid w:val="00B31A2D"/>
    <w:rsid w:val="00B330FE"/>
    <w:rsid w:val="00B37825"/>
    <w:rsid w:val="00B418FF"/>
    <w:rsid w:val="00B457FB"/>
    <w:rsid w:val="00B52947"/>
    <w:rsid w:val="00B63D3A"/>
    <w:rsid w:val="00B643AF"/>
    <w:rsid w:val="00B7703D"/>
    <w:rsid w:val="00B82CC1"/>
    <w:rsid w:val="00B92336"/>
    <w:rsid w:val="00B93F71"/>
    <w:rsid w:val="00BB3531"/>
    <w:rsid w:val="00BB5C24"/>
    <w:rsid w:val="00BC10A6"/>
    <w:rsid w:val="00BC2E31"/>
    <w:rsid w:val="00BC55E6"/>
    <w:rsid w:val="00BD3757"/>
    <w:rsid w:val="00BD3E31"/>
    <w:rsid w:val="00BD66B2"/>
    <w:rsid w:val="00BD7157"/>
    <w:rsid w:val="00BE1D26"/>
    <w:rsid w:val="00BE6797"/>
    <w:rsid w:val="00BF2146"/>
    <w:rsid w:val="00BF2E61"/>
    <w:rsid w:val="00BF4727"/>
    <w:rsid w:val="00BF6266"/>
    <w:rsid w:val="00C0078A"/>
    <w:rsid w:val="00C05462"/>
    <w:rsid w:val="00C05A01"/>
    <w:rsid w:val="00C1437A"/>
    <w:rsid w:val="00C30EEB"/>
    <w:rsid w:val="00C41B13"/>
    <w:rsid w:val="00C447DE"/>
    <w:rsid w:val="00C633B8"/>
    <w:rsid w:val="00C6381E"/>
    <w:rsid w:val="00C66970"/>
    <w:rsid w:val="00C97326"/>
    <w:rsid w:val="00CA3927"/>
    <w:rsid w:val="00CA5C2B"/>
    <w:rsid w:val="00CA6817"/>
    <w:rsid w:val="00CB5318"/>
    <w:rsid w:val="00CC62D9"/>
    <w:rsid w:val="00CF0232"/>
    <w:rsid w:val="00CF4065"/>
    <w:rsid w:val="00D115B4"/>
    <w:rsid w:val="00D11E5C"/>
    <w:rsid w:val="00D16106"/>
    <w:rsid w:val="00D22D23"/>
    <w:rsid w:val="00D25CF6"/>
    <w:rsid w:val="00D27DCC"/>
    <w:rsid w:val="00D3360C"/>
    <w:rsid w:val="00D4367C"/>
    <w:rsid w:val="00D57FC6"/>
    <w:rsid w:val="00D60E97"/>
    <w:rsid w:val="00D65707"/>
    <w:rsid w:val="00D73E65"/>
    <w:rsid w:val="00D77F5D"/>
    <w:rsid w:val="00D8066C"/>
    <w:rsid w:val="00D85449"/>
    <w:rsid w:val="00D92CD2"/>
    <w:rsid w:val="00D95722"/>
    <w:rsid w:val="00D96BBF"/>
    <w:rsid w:val="00DA3D39"/>
    <w:rsid w:val="00DA4617"/>
    <w:rsid w:val="00DB0A5D"/>
    <w:rsid w:val="00DC1B5D"/>
    <w:rsid w:val="00DC2BFE"/>
    <w:rsid w:val="00DC3668"/>
    <w:rsid w:val="00DD1E36"/>
    <w:rsid w:val="00DE1F0C"/>
    <w:rsid w:val="00DF1213"/>
    <w:rsid w:val="00DF2025"/>
    <w:rsid w:val="00DF796D"/>
    <w:rsid w:val="00E004CE"/>
    <w:rsid w:val="00E00AF6"/>
    <w:rsid w:val="00E02870"/>
    <w:rsid w:val="00E06BC7"/>
    <w:rsid w:val="00E12067"/>
    <w:rsid w:val="00E224A4"/>
    <w:rsid w:val="00E23B7F"/>
    <w:rsid w:val="00E2457B"/>
    <w:rsid w:val="00E30E9F"/>
    <w:rsid w:val="00E31C76"/>
    <w:rsid w:val="00E36F56"/>
    <w:rsid w:val="00E5046A"/>
    <w:rsid w:val="00E50C2B"/>
    <w:rsid w:val="00E81D9C"/>
    <w:rsid w:val="00E853A2"/>
    <w:rsid w:val="00E86B78"/>
    <w:rsid w:val="00E87758"/>
    <w:rsid w:val="00EA0069"/>
    <w:rsid w:val="00EA0863"/>
    <w:rsid w:val="00EB0217"/>
    <w:rsid w:val="00EB6DFD"/>
    <w:rsid w:val="00EC28DC"/>
    <w:rsid w:val="00ED4EE5"/>
    <w:rsid w:val="00ED6884"/>
    <w:rsid w:val="00EE477E"/>
    <w:rsid w:val="00EE59AF"/>
    <w:rsid w:val="00EE74D7"/>
    <w:rsid w:val="00EE7C4A"/>
    <w:rsid w:val="00EF1108"/>
    <w:rsid w:val="00EF1945"/>
    <w:rsid w:val="00EF675B"/>
    <w:rsid w:val="00F0366B"/>
    <w:rsid w:val="00F23300"/>
    <w:rsid w:val="00F2531F"/>
    <w:rsid w:val="00F30627"/>
    <w:rsid w:val="00F465C1"/>
    <w:rsid w:val="00F519BF"/>
    <w:rsid w:val="00F55340"/>
    <w:rsid w:val="00F57C1D"/>
    <w:rsid w:val="00F70C1C"/>
    <w:rsid w:val="00F75E8A"/>
    <w:rsid w:val="00F827C0"/>
    <w:rsid w:val="00F91D40"/>
    <w:rsid w:val="00FA3F7B"/>
    <w:rsid w:val="00FA7D8B"/>
    <w:rsid w:val="00FB22BA"/>
    <w:rsid w:val="00FB3838"/>
    <w:rsid w:val="00FB3C2F"/>
    <w:rsid w:val="00FB68AA"/>
    <w:rsid w:val="00FC230A"/>
    <w:rsid w:val="00FC7D1F"/>
    <w:rsid w:val="00FD4CB0"/>
    <w:rsid w:val="00FD652F"/>
    <w:rsid w:val="00FE25E5"/>
    <w:rsid w:val="00FE34F8"/>
    <w:rsid w:val="00FE533C"/>
    <w:rsid w:val="00FF3BB7"/>
    <w:rsid w:val="00FF7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8E60B"/>
  <w15:docId w15:val="{02F230DE-9479-4494-ACE0-4789DD0BC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5C2B"/>
    <w:pPr>
      <w:spacing w:after="0" w:line="240" w:lineRule="auto"/>
    </w:pPr>
    <w:rPr>
      <w:rFonts w:ascii="Times New Roman" w:eastAsia="Times New Roman" w:hAnsi="Times New Roman" w:cs="Times New Roman"/>
      <w:sz w:val="24"/>
      <w:szCs w:val="24"/>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nhideWhenUsed/>
    <w:rsid w:val="00CA5C2B"/>
    <w:pPr>
      <w:tabs>
        <w:tab w:val="left" w:pos="720"/>
      </w:tabs>
      <w:jc w:val="both"/>
    </w:pPr>
    <w:rPr>
      <w:rFonts w:ascii="Garamond" w:eastAsia="MS Mincho" w:hAnsi="Garamond"/>
      <w:color w:val="000000"/>
      <w:lang w:val="de-DE"/>
    </w:rPr>
  </w:style>
  <w:style w:type="character" w:customStyle="1" w:styleId="BodyText2Char">
    <w:name w:val="Body Text 2 Char"/>
    <w:basedOn w:val="DefaultParagraphFont"/>
    <w:link w:val="BodyText2"/>
    <w:rsid w:val="00CA5C2B"/>
    <w:rPr>
      <w:rFonts w:ascii="Garamond" w:eastAsia="MS Mincho" w:hAnsi="Garamond" w:cs="Times New Roman"/>
      <w:color w:val="000000"/>
      <w:sz w:val="24"/>
      <w:szCs w:val="24"/>
      <w:lang w:val="de-DE"/>
    </w:rPr>
  </w:style>
  <w:style w:type="table" w:styleId="TableElegant">
    <w:name w:val="Table Elegant"/>
    <w:basedOn w:val="TableNormal"/>
    <w:semiHidden/>
    <w:unhideWhenUsed/>
    <w:rsid w:val="00CA5C2B"/>
    <w:pPr>
      <w:spacing w:after="0" w:line="240" w:lineRule="auto"/>
    </w:pPr>
    <w:rPr>
      <w:rFonts w:ascii="Times New Roman" w:eastAsia="MS Mincho"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paragraph" w:styleId="ListParagraph">
    <w:name w:val="List Paragraph"/>
    <w:basedOn w:val="Normal"/>
    <w:uiPriority w:val="34"/>
    <w:qFormat/>
    <w:rsid w:val="00DE1F0C"/>
    <w:pPr>
      <w:ind w:left="720"/>
      <w:contextualSpacing/>
    </w:pPr>
    <w:rPr>
      <w:rFonts w:ascii="Calibri" w:eastAsia="MS Mincho" w:hAnsi="Calibri"/>
      <w:sz w:val="22"/>
      <w:szCs w:val="22"/>
      <w:lang w:val="en-US"/>
    </w:rPr>
  </w:style>
  <w:style w:type="table" w:styleId="TableGrid">
    <w:name w:val="Table Grid"/>
    <w:basedOn w:val="TableNormal"/>
    <w:uiPriority w:val="59"/>
    <w:rsid w:val="00D73E65"/>
    <w:pPr>
      <w:spacing w:after="0" w:line="240" w:lineRule="auto"/>
    </w:pPr>
    <w:rPr>
      <w:rFonts w:ascii="Calibri" w:eastAsia="MS Mincho"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457FB"/>
    <w:pPr>
      <w:tabs>
        <w:tab w:val="center" w:pos="4680"/>
        <w:tab w:val="right" w:pos="9360"/>
      </w:tabs>
    </w:pPr>
  </w:style>
  <w:style w:type="character" w:customStyle="1" w:styleId="HeaderChar">
    <w:name w:val="Header Char"/>
    <w:basedOn w:val="DefaultParagraphFont"/>
    <w:link w:val="Header"/>
    <w:uiPriority w:val="99"/>
    <w:rsid w:val="00B457FB"/>
    <w:rPr>
      <w:rFonts w:ascii="Times New Roman" w:eastAsia="Times New Roman" w:hAnsi="Times New Roman" w:cs="Times New Roman"/>
      <w:sz w:val="24"/>
      <w:szCs w:val="24"/>
      <w:lang w:val="sq-AL"/>
    </w:rPr>
  </w:style>
  <w:style w:type="paragraph" w:styleId="Footer">
    <w:name w:val="footer"/>
    <w:basedOn w:val="Normal"/>
    <w:link w:val="FooterChar"/>
    <w:uiPriority w:val="99"/>
    <w:unhideWhenUsed/>
    <w:rsid w:val="00B457FB"/>
    <w:pPr>
      <w:tabs>
        <w:tab w:val="center" w:pos="4680"/>
        <w:tab w:val="right" w:pos="9360"/>
      </w:tabs>
    </w:pPr>
  </w:style>
  <w:style w:type="character" w:customStyle="1" w:styleId="FooterChar">
    <w:name w:val="Footer Char"/>
    <w:basedOn w:val="DefaultParagraphFont"/>
    <w:link w:val="Footer"/>
    <w:uiPriority w:val="99"/>
    <w:rsid w:val="00B457FB"/>
    <w:rPr>
      <w:rFonts w:ascii="Times New Roman" w:eastAsia="Times New Roman" w:hAnsi="Times New Roman" w:cs="Times New Roman"/>
      <w:sz w:val="24"/>
      <w:szCs w:val="24"/>
      <w:lang w:val="sq-AL"/>
    </w:rPr>
  </w:style>
  <w:style w:type="paragraph" w:styleId="BalloonText">
    <w:name w:val="Balloon Text"/>
    <w:basedOn w:val="Normal"/>
    <w:link w:val="BalloonTextChar"/>
    <w:uiPriority w:val="99"/>
    <w:semiHidden/>
    <w:unhideWhenUsed/>
    <w:rsid w:val="00054709"/>
    <w:rPr>
      <w:rFonts w:ascii="Tahoma" w:hAnsi="Tahoma" w:cs="Tahoma"/>
      <w:sz w:val="16"/>
      <w:szCs w:val="16"/>
    </w:rPr>
  </w:style>
  <w:style w:type="character" w:customStyle="1" w:styleId="BalloonTextChar">
    <w:name w:val="Balloon Text Char"/>
    <w:basedOn w:val="DefaultParagraphFont"/>
    <w:link w:val="BalloonText"/>
    <w:uiPriority w:val="99"/>
    <w:semiHidden/>
    <w:rsid w:val="00054709"/>
    <w:rPr>
      <w:rFonts w:ascii="Tahoma" w:eastAsia="Times New Roman" w:hAnsi="Tahoma" w:cs="Tahoma"/>
      <w:sz w:val="16"/>
      <w:szCs w:val="16"/>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5672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27881D-CFD5-4361-9C60-41B898021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9</Pages>
  <Words>2436</Words>
  <Characters>13890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Sadije</dc:creator>
  <cp:lastModifiedBy>Visar Syla</cp:lastModifiedBy>
  <cp:revision>670</cp:revision>
  <cp:lastPrinted>2023-07-03T12:21:00Z</cp:lastPrinted>
  <dcterms:created xsi:type="dcterms:W3CDTF">2023-09-21T12:26:00Z</dcterms:created>
  <dcterms:modified xsi:type="dcterms:W3CDTF">2024-01-17T07:39:00Z</dcterms:modified>
</cp:coreProperties>
</file>