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58D" w:rsidRPr="00261744" w:rsidRDefault="002A258D" w:rsidP="002A258D">
      <w:pPr>
        <w:rPr>
          <w:rFonts w:ascii="Book Antiqua" w:hAnsi="Book Antiqua"/>
        </w:rPr>
      </w:pPr>
    </w:p>
    <w:tbl>
      <w:tblPr>
        <w:tblpPr w:leftFromText="180" w:rightFromText="180" w:vertAnchor="text" w:horzAnchor="margin" w:tblpY="35"/>
        <w:tblW w:w="10221" w:type="dxa"/>
        <w:tblLook w:val="01E0"/>
      </w:tblPr>
      <w:tblGrid>
        <w:gridCol w:w="10221"/>
      </w:tblGrid>
      <w:tr w:rsidR="002A258D" w:rsidRPr="00261744" w:rsidTr="00C937EB">
        <w:trPr>
          <w:trHeight w:val="2502"/>
        </w:trPr>
        <w:tc>
          <w:tcPr>
            <w:tcW w:w="10221" w:type="dxa"/>
            <w:vAlign w:val="center"/>
          </w:tcPr>
          <w:p w:rsidR="002A258D" w:rsidRPr="00261744" w:rsidRDefault="002A258D" w:rsidP="00C937EB">
            <w:pPr>
              <w:jc w:val="center"/>
              <w:rPr>
                <w:rFonts w:ascii="Book Antiqua" w:hAnsi="Book Antiqua"/>
                <w:b/>
              </w:rPr>
            </w:pPr>
            <w:r w:rsidRPr="00261744">
              <w:rPr>
                <w:rFonts w:ascii="Book Antiqua" w:hAnsi="Book Antiqua"/>
                <w:noProof/>
              </w:rPr>
              <w:drawing>
                <wp:inline distT="0" distB="0" distL="0" distR="0">
                  <wp:extent cx="793750" cy="845185"/>
                  <wp:effectExtent l="19050" t="0" r="6350" b="0"/>
                  <wp:docPr id="6" name="Picture 6" descr="Description: 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tema_JPG"/>
                          <pic:cNvPicPr>
                            <a:picLocks noChangeAspect="1" noChangeArrowheads="1"/>
                          </pic:cNvPicPr>
                        </pic:nvPicPr>
                        <pic:blipFill>
                          <a:blip r:embed="rId8"/>
                          <a:srcRect/>
                          <a:stretch>
                            <a:fillRect/>
                          </a:stretch>
                        </pic:blipFill>
                        <pic:spPr bwMode="auto">
                          <a:xfrm>
                            <a:off x="0" y="0"/>
                            <a:ext cx="793750" cy="845185"/>
                          </a:xfrm>
                          <a:prstGeom prst="rect">
                            <a:avLst/>
                          </a:prstGeom>
                          <a:noFill/>
                          <a:ln w="9525">
                            <a:noFill/>
                            <a:miter lim="800000"/>
                            <a:headEnd/>
                            <a:tailEnd/>
                          </a:ln>
                        </pic:spPr>
                      </pic:pic>
                    </a:graphicData>
                  </a:graphic>
                </wp:inline>
              </w:drawing>
            </w:r>
          </w:p>
          <w:p w:rsidR="002A258D" w:rsidRPr="00261744" w:rsidRDefault="002A258D" w:rsidP="00C937EB">
            <w:pPr>
              <w:jc w:val="center"/>
              <w:rPr>
                <w:rFonts w:ascii="Book Antiqua" w:hAnsi="Book Antiqua"/>
                <w:b/>
              </w:rPr>
            </w:pPr>
          </w:p>
          <w:p w:rsidR="002A258D" w:rsidRPr="00261744" w:rsidRDefault="002A258D" w:rsidP="00C937EB">
            <w:pPr>
              <w:jc w:val="center"/>
              <w:rPr>
                <w:rFonts w:ascii="Book Antiqua" w:eastAsia="Batang" w:hAnsi="Book Antiqua"/>
                <w:b/>
                <w:bCs/>
                <w:sz w:val="32"/>
                <w:szCs w:val="32"/>
                <w:lang w:val="sv-SE"/>
              </w:rPr>
            </w:pPr>
            <w:r w:rsidRPr="00261744">
              <w:rPr>
                <w:rFonts w:ascii="Book Antiqua" w:eastAsia="Times New Roman" w:hAnsi="Book Antiqua" w:cs="Book Antiqua"/>
                <w:b/>
                <w:bCs/>
                <w:sz w:val="32"/>
                <w:szCs w:val="32"/>
                <w:lang w:val="sv-SE"/>
              </w:rPr>
              <w:t>Republika e Kosovës</w:t>
            </w:r>
          </w:p>
          <w:p w:rsidR="002A258D" w:rsidRPr="00261744" w:rsidRDefault="002A258D" w:rsidP="00C937EB">
            <w:pPr>
              <w:jc w:val="center"/>
              <w:rPr>
                <w:rFonts w:ascii="Book Antiqua" w:eastAsia="Times New Roman" w:hAnsi="Book Antiqua" w:cs="Book Antiqua"/>
                <w:b/>
                <w:bCs/>
                <w:sz w:val="28"/>
                <w:szCs w:val="28"/>
                <w:lang w:val="sv-SE"/>
              </w:rPr>
            </w:pPr>
            <w:r w:rsidRPr="00261744">
              <w:rPr>
                <w:rFonts w:ascii="Book Antiqua" w:eastAsia="Batang" w:hAnsi="Book Antiqua" w:cs="Book Antiqua"/>
                <w:b/>
                <w:bCs/>
                <w:sz w:val="28"/>
                <w:szCs w:val="28"/>
                <w:lang w:val="sv-SE"/>
              </w:rPr>
              <w:t>Republika Kosova-</w:t>
            </w:r>
            <w:r w:rsidRPr="00261744">
              <w:rPr>
                <w:rFonts w:ascii="Book Antiqua" w:eastAsia="Times New Roman" w:hAnsi="Book Antiqua" w:cs="Book Antiqua"/>
                <w:b/>
                <w:bCs/>
                <w:sz w:val="28"/>
                <w:szCs w:val="28"/>
                <w:lang w:val="sv-SE"/>
              </w:rPr>
              <w:t>Republic of Kosovo</w:t>
            </w:r>
          </w:p>
          <w:p w:rsidR="002A258D" w:rsidRPr="00261744" w:rsidRDefault="002A258D" w:rsidP="00C937EB">
            <w:pPr>
              <w:jc w:val="center"/>
              <w:rPr>
                <w:rFonts w:ascii="Book Antiqua" w:hAnsi="Book Antiqua"/>
                <w:sz w:val="20"/>
                <w:lang w:val="sv-SE"/>
              </w:rPr>
            </w:pPr>
          </w:p>
        </w:tc>
      </w:tr>
      <w:tr w:rsidR="002A258D" w:rsidRPr="00261744" w:rsidTr="00C937EB">
        <w:trPr>
          <w:trHeight w:val="357"/>
        </w:trPr>
        <w:tc>
          <w:tcPr>
            <w:tcW w:w="10221" w:type="dxa"/>
            <w:vAlign w:val="center"/>
          </w:tcPr>
          <w:p w:rsidR="002A258D" w:rsidRPr="00261744" w:rsidRDefault="002A258D" w:rsidP="00C937EB">
            <w:pPr>
              <w:pStyle w:val="BodyText"/>
              <w:spacing w:line="264" w:lineRule="auto"/>
              <w:jc w:val="center"/>
              <w:rPr>
                <w:rFonts w:ascii="Book Antiqua" w:hAnsi="Book Antiqua"/>
                <w:sz w:val="22"/>
                <w:szCs w:val="22"/>
                <w:lang w:val="sq-AL"/>
              </w:rPr>
            </w:pPr>
            <w:r w:rsidRPr="00261744">
              <w:rPr>
                <w:rFonts w:ascii="Book Antiqua" w:hAnsi="Book Antiqua"/>
                <w:sz w:val="22"/>
                <w:szCs w:val="22"/>
                <w:lang w:val="sq-AL"/>
              </w:rPr>
              <w:t>Emri i organizatës buxhetore në gjuhen shqipe</w:t>
            </w:r>
          </w:p>
          <w:p w:rsidR="002A258D" w:rsidRPr="00297B28" w:rsidRDefault="002A258D" w:rsidP="00C937EB">
            <w:pPr>
              <w:spacing w:line="264" w:lineRule="auto"/>
              <w:jc w:val="center"/>
              <w:rPr>
                <w:rFonts w:ascii="Book Antiqua" w:hAnsi="Book Antiqua"/>
                <w:b/>
                <w:i/>
                <w:sz w:val="22"/>
                <w:szCs w:val="22"/>
                <w:lang w:val="sq-AL"/>
              </w:rPr>
            </w:pPr>
            <w:r w:rsidRPr="00297B28">
              <w:rPr>
                <w:rFonts w:ascii="Book Antiqua" w:hAnsi="Book Antiqua"/>
                <w:b/>
                <w:i/>
                <w:sz w:val="22"/>
                <w:szCs w:val="22"/>
                <w:lang w:val="sq-AL"/>
              </w:rPr>
              <w:t>Emri i organizatës buxhetore në gjuhen serbe</w:t>
            </w:r>
          </w:p>
          <w:p w:rsidR="002A258D" w:rsidRPr="00261744" w:rsidRDefault="002A258D" w:rsidP="00C937EB">
            <w:pPr>
              <w:pStyle w:val="BodyText"/>
              <w:spacing w:line="264" w:lineRule="auto"/>
              <w:jc w:val="center"/>
              <w:rPr>
                <w:rFonts w:ascii="Book Antiqua" w:hAnsi="Book Antiqua"/>
                <w:sz w:val="20"/>
                <w:szCs w:val="20"/>
                <w:lang w:val="sq-AL"/>
              </w:rPr>
            </w:pPr>
          </w:p>
        </w:tc>
      </w:tr>
      <w:tr w:rsidR="002A258D" w:rsidRPr="00261744" w:rsidTr="00C937EB">
        <w:trPr>
          <w:trHeight w:val="357"/>
        </w:trPr>
        <w:tc>
          <w:tcPr>
            <w:tcW w:w="10221" w:type="dxa"/>
            <w:vAlign w:val="center"/>
          </w:tcPr>
          <w:p w:rsidR="002A258D" w:rsidRPr="00261744" w:rsidRDefault="002A258D" w:rsidP="00C937EB">
            <w:pPr>
              <w:pStyle w:val="BodyText"/>
              <w:spacing w:line="264" w:lineRule="auto"/>
              <w:rPr>
                <w:rFonts w:ascii="Book Antiqua" w:hAnsi="Book Antiqua"/>
                <w:sz w:val="22"/>
                <w:szCs w:val="22"/>
                <w:lang w:val="sq-AL"/>
              </w:rPr>
            </w:pPr>
          </w:p>
        </w:tc>
      </w:tr>
      <w:tr w:rsidR="002A258D" w:rsidRPr="00261744" w:rsidTr="00C937EB">
        <w:trPr>
          <w:trHeight w:val="357"/>
        </w:trPr>
        <w:tc>
          <w:tcPr>
            <w:tcW w:w="10221" w:type="dxa"/>
            <w:vAlign w:val="center"/>
          </w:tcPr>
          <w:p w:rsidR="002A258D" w:rsidRPr="00261744" w:rsidRDefault="002A258D" w:rsidP="00C937EB">
            <w:pPr>
              <w:pStyle w:val="BodyText"/>
              <w:spacing w:line="264" w:lineRule="auto"/>
              <w:rPr>
                <w:rFonts w:ascii="Book Antiqua" w:hAnsi="Book Antiqua"/>
                <w:sz w:val="22"/>
                <w:szCs w:val="22"/>
                <w:lang w:val="sq-AL"/>
              </w:rPr>
            </w:pPr>
          </w:p>
        </w:tc>
      </w:tr>
    </w:tbl>
    <w:p w:rsidR="002A258D" w:rsidRPr="00261744" w:rsidRDefault="002A258D" w:rsidP="002A258D">
      <w:pPr>
        <w:rPr>
          <w:rFonts w:ascii="Book Antiqua" w:hAnsi="Book Antiqua"/>
        </w:rPr>
      </w:pPr>
    </w:p>
    <w:p w:rsidR="002A258D" w:rsidRPr="00261744" w:rsidRDefault="002A258D" w:rsidP="002A258D">
      <w:pPr>
        <w:rPr>
          <w:rFonts w:ascii="Book Antiqua" w:hAnsi="Book Antiqua"/>
        </w:rPr>
      </w:pPr>
    </w:p>
    <w:p w:rsidR="002A258D" w:rsidRPr="00261744" w:rsidRDefault="002A258D" w:rsidP="002A258D">
      <w:pPr>
        <w:rPr>
          <w:rFonts w:ascii="Book Antiqua" w:hAnsi="Book Antiqua"/>
        </w:rPr>
      </w:pPr>
    </w:p>
    <w:p w:rsidR="002A258D" w:rsidRPr="00261744" w:rsidRDefault="002A258D" w:rsidP="002A258D">
      <w:pPr>
        <w:jc w:val="center"/>
        <w:rPr>
          <w:rFonts w:ascii="Book Antiqua" w:hAnsi="Book Antiqua"/>
          <w:b/>
          <w:bCs/>
          <w:lang w:val="pt-BR"/>
        </w:rPr>
      </w:pPr>
    </w:p>
    <w:p w:rsidR="002A258D" w:rsidRPr="00261744" w:rsidRDefault="002A258D" w:rsidP="002A258D">
      <w:pPr>
        <w:rPr>
          <w:rFonts w:ascii="Book Antiqua" w:hAnsi="Book Antiqua"/>
          <w:lang w:val="sq-AL"/>
        </w:rPr>
      </w:pPr>
    </w:p>
    <w:p w:rsidR="002A258D" w:rsidRPr="00261744" w:rsidRDefault="002A258D" w:rsidP="002A258D">
      <w:pPr>
        <w:rPr>
          <w:rFonts w:ascii="Book Antiqua" w:hAnsi="Book Antiqua"/>
          <w:lang w:val="sq-AL"/>
        </w:rPr>
      </w:pPr>
    </w:p>
    <w:p w:rsidR="002A258D" w:rsidRPr="00261744" w:rsidRDefault="002A258D" w:rsidP="002A258D">
      <w:pPr>
        <w:spacing w:after="360"/>
        <w:jc w:val="center"/>
        <w:rPr>
          <w:rFonts w:ascii="Book Antiqua" w:hAnsi="Book Antiqua"/>
          <w:b/>
          <w:color w:val="365F91"/>
          <w:sz w:val="36"/>
          <w:szCs w:val="32"/>
          <w:lang w:val="sq-AL"/>
        </w:rPr>
      </w:pPr>
      <w:r w:rsidRPr="00261744">
        <w:rPr>
          <w:rFonts w:ascii="Book Antiqua" w:hAnsi="Book Antiqua"/>
          <w:b/>
          <w:color w:val="365F91"/>
          <w:sz w:val="36"/>
          <w:szCs w:val="32"/>
          <w:lang w:val="sq-AL"/>
        </w:rPr>
        <w:t>Raporti Vjetor Financiar</w:t>
      </w:r>
    </w:p>
    <w:p w:rsidR="002A258D" w:rsidRPr="00261744" w:rsidRDefault="002A258D" w:rsidP="002A258D">
      <w:pPr>
        <w:jc w:val="center"/>
        <w:rPr>
          <w:rFonts w:ascii="Book Antiqua" w:hAnsi="Book Antiqua"/>
          <w:color w:val="365F91"/>
          <w:sz w:val="28"/>
          <w:lang w:val="sq-AL"/>
        </w:rPr>
      </w:pPr>
      <w:r w:rsidRPr="00261744">
        <w:rPr>
          <w:rFonts w:ascii="Book Antiqua" w:hAnsi="Book Antiqua"/>
          <w:color w:val="365F91"/>
          <w:sz w:val="28"/>
          <w:lang w:val="sq-AL"/>
        </w:rPr>
        <w:t>Për vitin e përfunduar me 31 dhjetor 20</w:t>
      </w:r>
      <w:r>
        <w:rPr>
          <w:rFonts w:ascii="Book Antiqua" w:hAnsi="Book Antiqua"/>
          <w:color w:val="365F91"/>
          <w:sz w:val="28"/>
          <w:lang w:val="sq-AL"/>
        </w:rPr>
        <w:t>19</w:t>
      </w:r>
    </w:p>
    <w:p w:rsidR="002A258D" w:rsidRPr="00261744" w:rsidRDefault="007F68D0" w:rsidP="002A258D">
      <w:pPr>
        <w:spacing w:after="360"/>
        <w:jc w:val="center"/>
        <w:rPr>
          <w:rFonts w:ascii="Book Antiqua" w:hAnsi="Book Antiqua"/>
          <w:b/>
          <w:sz w:val="32"/>
          <w:szCs w:val="32"/>
          <w:lang w:val="sq-AL"/>
        </w:rPr>
      </w:pPr>
      <w:r>
        <w:rPr>
          <w:rFonts w:ascii="Book Antiqua" w:hAnsi="Book Antiqua"/>
          <w:b/>
          <w:sz w:val="32"/>
          <w:szCs w:val="32"/>
          <w:lang w:val="sq-AL"/>
        </w:rPr>
        <w:t>Versioni 2</w:t>
      </w:r>
    </w:p>
    <w:p w:rsidR="002A258D" w:rsidRDefault="002A258D" w:rsidP="002A258D">
      <w:pPr>
        <w:rPr>
          <w:rFonts w:ascii="Book Antiqua" w:hAnsi="Book Antiqua"/>
          <w:sz w:val="32"/>
          <w:szCs w:val="32"/>
          <w:lang w:val="sq-AL"/>
        </w:rPr>
      </w:pPr>
    </w:p>
    <w:p w:rsidR="002A258D" w:rsidRDefault="002A258D" w:rsidP="002A258D">
      <w:pPr>
        <w:rPr>
          <w:rFonts w:ascii="Book Antiqua" w:hAnsi="Book Antiqua"/>
          <w:sz w:val="32"/>
          <w:szCs w:val="32"/>
          <w:lang w:val="sq-AL"/>
        </w:rPr>
      </w:pPr>
    </w:p>
    <w:p w:rsidR="002A258D" w:rsidRDefault="002A258D" w:rsidP="002A258D">
      <w:pPr>
        <w:rPr>
          <w:rFonts w:ascii="Book Antiqua" w:hAnsi="Book Antiqua"/>
          <w:sz w:val="32"/>
          <w:szCs w:val="32"/>
          <w:lang w:val="sq-AL"/>
        </w:rPr>
      </w:pPr>
    </w:p>
    <w:p w:rsidR="002A258D" w:rsidRDefault="002A258D" w:rsidP="002A258D">
      <w:pPr>
        <w:rPr>
          <w:rFonts w:ascii="Book Antiqua" w:hAnsi="Book Antiqua"/>
          <w:sz w:val="32"/>
          <w:szCs w:val="32"/>
          <w:lang w:val="sq-AL"/>
        </w:rPr>
      </w:pPr>
    </w:p>
    <w:p w:rsidR="002A258D" w:rsidRPr="00261744" w:rsidRDefault="002A258D" w:rsidP="002A258D">
      <w:pPr>
        <w:rPr>
          <w:rFonts w:ascii="Book Antiqua" w:hAnsi="Book Antiqua"/>
          <w:sz w:val="32"/>
          <w:szCs w:val="32"/>
          <w:lang w:val="sq-AL"/>
        </w:rPr>
      </w:pPr>
    </w:p>
    <w:p w:rsidR="002A258D" w:rsidRPr="00261744" w:rsidRDefault="002A258D" w:rsidP="002A258D">
      <w:pPr>
        <w:rPr>
          <w:rFonts w:ascii="Book Antiqua" w:hAnsi="Book Antiqua"/>
          <w:sz w:val="32"/>
          <w:szCs w:val="32"/>
          <w:lang w:val="sq-AL"/>
        </w:rPr>
      </w:pPr>
    </w:p>
    <w:p w:rsidR="002A258D" w:rsidRPr="00261744" w:rsidRDefault="002A258D" w:rsidP="002A258D">
      <w:pPr>
        <w:rPr>
          <w:rFonts w:ascii="Book Antiqua" w:hAnsi="Book Antiqua"/>
          <w:sz w:val="32"/>
          <w:szCs w:val="32"/>
          <w:lang w:val="sq-AL"/>
        </w:rPr>
      </w:pPr>
    </w:p>
    <w:p w:rsidR="002A258D" w:rsidRPr="00261744" w:rsidRDefault="00BA5A69" w:rsidP="002A258D">
      <w:pPr>
        <w:rPr>
          <w:rFonts w:ascii="Book Antiqua" w:hAnsi="Book Antiqua"/>
          <w:sz w:val="32"/>
          <w:szCs w:val="32"/>
          <w:lang w:val="sq-AL"/>
        </w:rPr>
      </w:pPr>
      <w:r>
        <w:rPr>
          <w:rFonts w:ascii="Book Antiqua" w:hAnsi="Book Antiqua"/>
          <w:noProof/>
          <w:sz w:val="32"/>
          <w:szCs w:val="32"/>
        </w:rPr>
        <w:pict>
          <v:shapetype id="_x0000_t202" coordsize="21600,21600" o:spt="202" path="m,l,21600r21600,l21600,xe">
            <v:stroke joinstyle="miter"/>
            <v:path gradientshapeok="t" o:connecttype="rect"/>
          </v:shapetype>
          <v:shape id="Text Box 2" o:spid="_x0000_s1026" type="#_x0000_t202" style="position:absolute;margin-left:287.2pt;margin-top:7.5pt;width:213pt;height:119.6pt;z-index:25168896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" strokecolor="#c6d9f1 [671]">
            <v:stroke dashstyle="1 1"/>
            <v:textbox>
              <w:txbxContent>
                <w:p w:rsidR="00875D72" w:rsidRPr="00683DE8" w:rsidRDefault="00875D72" w:rsidP="002A258D">
                  <w:pPr>
                    <w:jc w:val="center"/>
                    <w:rPr>
                      <w:b/>
                      <w:i/>
                      <w:color w:val="EEECE1" w:themeColor="background2"/>
                      <w:spacing w:val="10"/>
                      <w:sz w:val="20"/>
                      <w:lang w:val="sq-AL"/>
                    </w:rPr>
                  </w:pPr>
                  <w:r w:rsidRPr="00683DE8">
                    <w:rPr>
                      <w:b/>
                      <w:i/>
                      <w:color w:val="EEECE1" w:themeColor="background2"/>
                      <w:spacing w:val="10"/>
                      <w:sz w:val="20"/>
                      <w:lang w:val="sq-AL"/>
                    </w:rPr>
                    <w:t>Protokolli</w:t>
                  </w:r>
                  <w:r>
                    <w:rPr>
                      <w:b/>
                      <w:i/>
                      <w:color w:val="EEECE1" w:themeColor="background2"/>
                      <w:spacing w:val="10"/>
                      <w:sz w:val="20"/>
                      <w:lang w:val="sq-AL"/>
                    </w:rPr>
                    <w:t xml:space="preserve"> hyrës</w:t>
                  </w:r>
                  <w:r w:rsidRPr="00683DE8">
                    <w:rPr>
                      <w:b/>
                      <w:i/>
                      <w:color w:val="EEECE1" w:themeColor="background2"/>
                      <w:spacing w:val="10"/>
                      <w:sz w:val="20"/>
                      <w:lang w:val="sq-AL"/>
                    </w:rPr>
                    <w:t xml:space="preserve"> i </w:t>
                  </w:r>
                  <w:r>
                    <w:rPr>
                      <w:b/>
                      <w:i/>
                      <w:color w:val="EEECE1" w:themeColor="background2"/>
                      <w:spacing w:val="10"/>
                      <w:sz w:val="20"/>
                      <w:lang w:val="sq-AL"/>
                    </w:rPr>
                    <w:t>Thesarit të Kosovës</w:t>
                  </w:r>
                </w:p>
                <w:p w:rsidR="00875D72" w:rsidRPr="00683DE8" w:rsidRDefault="00875D72" w:rsidP="002A258D">
                  <w:pPr>
                    <w:rPr>
                      <w:b/>
                      <w:color w:val="EEECE1" w:themeColor="background2"/>
                      <w:spacing w:val="10"/>
                      <w:lang w:val="sq-AL"/>
                    </w:rPr>
                  </w:pPr>
                </w:p>
                <w:p w:rsidR="00875D72" w:rsidRPr="00683DE8" w:rsidRDefault="00875D72" w:rsidP="002A258D">
                  <w:pPr>
                    <w:rPr>
                      <w:b/>
                      <w:color w:val="EEECE1" w:themeColor="background2"/>
                      <w:spacing w:val="10"/>
                      <w:lang w:val="sq-AL"/>
                    </w:rPr>
                  </w:pPr>
                </w:p>
                <w:p w:rsidR="00875D72" w:rsidRPr="00683DE8" w:rsidRDefault="00875D72" w:rsidP="002A258D">
                  <w:pPr>
                    <w:rPr>
                      <w:b/>
                      <w:color w:val="EEECE1" w:themeColor="background2"/>
                      <w:spacing w:val="10"/>
                      <w:lang w:val="sq-AL"/>
                    </w:rPr>
                  </w:pPr>
                </w:p>
                <w:p w:rsidR="00875D72" w:rsidRPr="00683DE8" w:rsidRDefault="00875D72" w:rsidP="002A258D">
                  <w:pPr>
                    <w:rPr>
                      <w:b/>
                      <w:color w:val="EEECE1" w:themeColor="background2"/>
                      <w:spacing w:val="10"/>
                      <w:lang w:val="sq-AL"/>
                    </w:rPr>
                  </w:pPr>
                </w:p>
                <w:p w:rsidR="00875D72" w:rsidRPr="00683DE8" w:rsidRDefault="00875D72" w:rsidP="002A258D">
                  <w:pPr>
                    <w:rPr>
                      <w:b/>
                      <w:color w:val="EEECE1" w:themeColor="background2"/>
                      <w:spacing w:val="10"/>
                      <w:lang w:val="sq-AL"/>
                    </w:rPr>
                  </w:pPr>
                </w:p>
              </w:txbxContent>
            </v:textbox>
            <w10:wrap type="square"/>
          </v:shape>
        </w:pict>
      </w:r>
      <w:r>
        <w:rPr>
          <w:rFonts w:ascii="Book Antiqua" w:hAnsi="Book Antiqua"/>
          <w:noProof/>
          <w:sz w:val="32"/>
          <w:szCs w:val="32"/>
        </w:rPr>
        <w:pict>
          <v:shape id="_x0000_s1027" type="#_x0000_t202" style="position:absolute;margin-left:11.6pt;margin-top:6.95pt;width:213pt;height:119.6pt;z-index:25168793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" strokecolor="#c6d9f1 [671]">
            <v:stroke dashstyle="1 1"/>
            <v:textbox>
              <w:txbxContent>
                <w:p w:rsidR="00875D72" w:rsidRPr="00683DE8" w:rsidRDefault="00875D72" w:rsidP="002A258D">
                  <w:pPr>
                    <w:jc w:val="center"/>
                    <w:rPr>
                      <w:b/>
                      <w:i/>
                      <w:color w:val="EEECE1" w:themeColor="background2"/>
                      <w:spacing w:val="10"/>
                      <w:sz w:val="20"/>
                      <w:lang w:val="sq-AL"/>
                    </w:rPr>
                  </w:pPr>
                  <w:r w:rsidRPr="00683DE8">
                    <w:rPr>
                      <w:b/>
                      <w:i/>
                      <w:color w:val="EEECE1" w:themeColor="background2"/>
                      <w:spacing w:val="10"/>
                      <w:sz w:val="20"/>
                      <w:lang w:val="sq-AL"/>
                    </w:rPr>
                    <w:t>Protokolli</w:t>
                  </w:r>
                  <w:r>
                    <w:rPr>
                      <w:b/>
                      <w:i/>
                      <w:color w:val="EEECE1" w:themeColor="background2"/>
                      <w:spacing w:val="10"/>
                      <w:sz w:val="20"/>
                      <w:lang w:val="sq-AL"/>
                    </w:rPr>
                    <w:t xml:space="preserve"> dalës</w:t>
                  </w:r>
                  <w:r w:rsidRPr="00683DE8">
                    <w:rPr>
                      <w:b/>
                      <w:i/>
                      <w:color w:val="EEECE1" w:themeColor="background2"/>
                      <w:spacing w:val="10"/>
                      <w:sz w:val="20"/>
                      <w:lang w:val="sq-AL"/>
                    </w:rPr>
                    <w:t xml:space="preserve"> i Organizatës Buxhetore</w:t>
                  </w:r>
                </w:p>
                <w:p w:rsidR="00875D72" w:rsidRPr="00683DE8" w:rsidRDefault="00875D72" w:rsidP="002A258D">
                  <w:pPr>
                    <w:rPr>
                      <w:b/>
                      <w:color w:val="EEECE1" w:themeColor="background2"/>
                      <w:spacing w:val="10"/>
                      <w:lang w:val="sq-AL"/>
                    </w:rPr>
                  </w:pPr>
                </w:p>
                <w:p w:rsidR="00875D72" w:rsidRPr="00683DE8" w:rsidRDefault="00875D72" w:rsidP="002A258D">
                  <w:pPr>
                    <w:rPr>
                      <w:b/>
                      <w:color w:val="EEECE1" w:themeColor="background2"/>
                      <w:spacing w:val="10"/>
                      <w:lang w:val="sq-AL"/>
                    </w:rPr>
                  </w:pPr>
                </w:p>
                <w:p w:rsidR="00875D72" w:rsidRPr="00683DE8" w:rsidRDefault="00875D72" w:rsidP="002A258D">
                  <w:pPr>
                    <w:rPr>
                      <w:b/>
                      <w:color w:val="EEECE1" w:themeColor="background2"/>
                      <w:spacing w:val="10"/>
                      <w:lang w:val="sq-AL"/>
                    </w:rPr>
                  </w:pPr>
                </w:p>
                <w:p w:rsidR="00875D72" w:rsidRPr="00683DE8" w:rsidRDefault="00875D72" w:rsidP="002A258D">
                  <w:pPr>
                    <w:rPr>
                      <w:b/>
                      <w:color w:val="EEECE1" w:themeColor="background2"/>
                      <w:spacing w:val="10"/>
                      <w:lang w:val="sq-AL"/>
                    </w:rPr>
                  </w:pPr>
                </w:p>
                <w:p w:rsidR="00875D72" w:rsidRPr="00683DE8" w:rsidRDefault="00875D72" w:rsidP="002A258D">
                  <w:pPr>
                    <w:rPr>
                      <w:b/>
                      <w:color w:val="EEECE1" w:themeColor="background2"/>
                      <w:spacing w:val="10"/>
                      <w:lang w:val="sq-AL"/>
                    </w:rPr>
                  </w:pPr>
                </w:p>
              </w:txbxContent>
            </v:textbox>
            <w10:wrap type="square"/>
          </v:shape>
        </w:pict>
      </w:r>
    </w:p>
    <w:p w:rsidR="002A258D" w:rsidRPr="00261744" w:rsidRDefault="002A258D" w:rsidP="002A258D">
      <w:pPr>
        <w:rPr>
          <w:rFonts w:ascii="Book Antiqua" w:hAnsi="Book Antiqua"/>
          <w:sz w:val="32"/>
          <w:szCs w:val="32"/>
          <w:lang w:val="sq-AL"/>
        </w:rPr>
      </w:pPr>
    </w:p>
    <w:p w:rsidR="002A258D" w:rsidRPr="00261744" w:rsidRDefault="002A258D" w:rsidP="002A258D">
      <w:pPr>
        <w:rPr>
          <w:rFonts w:ascii="Book Antiqua" w:hAnsi="Book Antiqua"/>
          <w:sz w:val="32"/>
          <w:szCs w:val="32"/>
          <w:lang w:val="sq-AL"/>
        </w:rPr>
      </w:pPr>
    </w:p>
    <w:p w:rsidR="002A258D" w:rsidRPr="00261744" w:rsidRDefault="002A258D" w:rsidP="002A258D">
      <w:pPr>
        <w:rPr>
          <w:rFonts w:ascii="Book Antiqua" w:hAnsi="Book Antiqua"/>
          <w:sz w:val="32"/>
          <w:szCs w:val="32"/>
          <w:lang w:val="sq-AL"/>
        </w:rPr>
      </w:pPr>
    </w:p>
    <w:p w:rsidR="002A258D" w:rsidRPr="00261744" w:rsidRDefault="002A258D" w:rsidP="002A258D">
      <w:pPr>
        <w:rPr>
          <w:rFonts w:ascii="Book Antiqua" w:hAnsi="Book Antiqua"/>
          <w:sz w:val="32"/>
          <w:szCs w:val="32"/>
          <w:lang w:val="sq-AL"/>
        </w:rPr>
      </w:pPr>
    </w:p>
    <w:p w:rsidR="00325D43" w:rsidRDefault="00325D43"/>
    <w:p w:rsidR="00325D43" w:rsidRDefault="00325D43"/>
    <w:p w:rsidR="00325D43" w:rsidRDefault="00325D43"/>
    <w:p w:rsidR="00325D43" w:rsidRDefault="00325D43"/>
    <w:p w:rsidR="00325D43" w:rsidRDefault="00325D43"/>
    <w:p w:rsidR="00671BD6" w:rsidRPr="007C33E7" w:rsidRDefault="00671BD6" w:rsidP="00671BD6">
      <w:pPr>
        <w:rPr>
          <w:rFonts w:ascii="Book Antiqua" w:hAnsi="Book Antiqua"/>
          <w:b/>
          <w:bCs/>
          <w:color w:val="365F91"/>
          <w:lang w:val="sq-AL"/>
        </w:rPr>
      </w:pPr>
      <w:r w:rsidRPr="007C33E7">
        <w:rPr>
          <w:rFonts w:ascii="Book Antiqua" w:hAnsi="Book Antiqua"/>
          <w:b/>
          <w:bCs/>
          <w:color w:val="365F91"/>
          <w:lang w:val="sq-AL"/>
        </w:rPr>
        <w:lastRenderedPageBreak/>
        <w:t>Neni  1</w:t>
      </w:r>
      <w:r>
        <w:rPr>
          <w:rFonts w:ascii="Book Antiqua" w:hAnsi="Book Antiqua"/>
          <w:b/>
          <w:bCs/>
          <w:color w:val="365F91"/>
          <w:lang w:val="sq-AL"/>
        </w:rPr>
        <w:t>2</w:t>
      </w:r>
    </w:p>
    <w:p w:rsidR="00671BD6" w:rsidRPr="007C33E7" w:rsidRDefault="00671BD6" w:rsidP="00671BD6">
      <w:pPr>
        <w:rPr>
          <w:rFonts w:ascii="Book Antiqua" w:hAnsi="Book Antiqua"/>
          <w:b/>
          <w:bCs/>
          <w:color w:val="365F91"/>
          <w:lang w:val="sq-AL"/>
        </w:rPr>
      </w:pPr>
      <w:r w:rsidRPr="007C33E7">
        <w:rPr>
          <w:rFonts w:ascii="Book Antiqua" w:hAnsi="Book Antiqua"/>
          <w:b/>
          <w:bCs/>
          <w:color w:val="365F91"/>
          <w:lang w:val="sq-AL"/>
        </w:rPr>
        <w:t>DEKLARATË E PASQYRAVE FINANCIARE</w:t>
      </w:r>
    </w:p>
    <w:p w:rsidR="00671BD6" w:rsidRPr="007C33E7" w:rsidRDefault="00671BD6" w:rsidP="00671BD6">
      <w:pPr>
        <w:rPr>
          <w:rFonts w:ascii="Book Antiqua" w:hAnsi="Book Antiqua"/>
          <w:b/>
          <w:bCs/>
          <w:sz w:val="22"/>
          <w:szCs w:val="22"/>
          <w:lang w:val="sq-AL"/>
        </w:rPr>
      </w:pPr>
    </w:p>
    <w:p w:rsidR="00671BD6" w:rsidRPr="007C33E7" w:rsidRDefault="00671BD6" w:rsidP="00671BD6">
      <w:pPr>
        <w:rPr>
          <w:rFonts w:ascii="Book Antiqua" w:hAnsi="Book Antiqua"/>
          <w:b/>
          <w:bCs/>
          <w:sz w:val="22"/>
          <w:szCs w:val="22"/>
          <w:lang w:val="sq-AL"/>
        </w:rPr>
      </w:pPr>
      <w:r w:rsidRPr="007C33E7">
        <w:rPr>
          <w:rFonts w:ascii="Book Antiqua" w:hAnsi="Book Antiqua"/>
          <w:bCs/>
          <w:sz w:val="22"/>
          <w:szCs w:val="22"/>
          <w:lang w:val="sq-AL"/>
        </w:rPr>
        <w:t xml:space="preserve">Për: </w:t>
      </w:r>
      <w:r w:rsidRPr="007C33E7">
        <w:rPr>
          <w:rFonts w:ascii="Book Antiqua" w:hAnsi="Book Antiqua"/>
          <w:bCs/>
          <w:sz w:val="22"/>
          <w:szCs w:val="22"/>
          <w:lang w:val="sq-AL"/>
        </w:rPr>
        <w:tab/>
      </w:r>
      <w:r w:rsidRPr="007C33E7">
        <w:rPr>
          <w:rFonts w:ascii="Book Antiqua" w:hAnsi="Book Antiqua"/>
          <w:bCs/>
          <w:sz w:val="22"/>
          <w:szCs w:val="22"/>
          <w:lang w:val="sq-AL"/>
        </w:rPr>
        <w:tab/>
      </w:r>
      <w:r>
        <w:rPr>
          <w:rFonts w:ascii="Book Antiqua" w:hAnsi="Book Antiqua"/>
          <w:b/>
          <w:bCs/>
          <w:sz w:val="22"/>
          <w:szCs w:val="22"/>
          <w:lang w:val="sq-AL"/>
        </w:rPr>
        <w:t>AHMET ISMAILI</w:t>
      </w:r>
      <w:r w:rsidRPr="007C33E7">
        <w:rPr>
          <w:rFonts w:ascii="Book Antiqua" w:hAnsi="Book Antiqua"/>
          <w:b/>
          <w:bCs/>
          <w:sz w:val="22"/>
          <w:szCs w:val="22"/>
          <w:lang w:val="sq-AL"/>
        </w:rPr>
        <w:t>, Drejtor i Përgjithshëm i Thesarit</w:t>
      </w:r>
    </w:p>
    <w:p w:rsidR="00671BD6" w:rsidRPr="007C33E7" w:rsidRDefault="00671BD6" w:rsidP="00671BD6">
      <w:pPr>
        <w:rPr>
          <w:rFonts w:ascii="Book Antiqua" w:hAnsi="Book Antiqua"/>
          <w:bCs/>
          <w:sz w:val="22"/>
          <w:szCs w:val="22"/>
          <w:lang w:val="sq-AL"/>
        </w:rPr>
      </w:pPr>
    </w:p>
    <w:p w:rsidR="00671BD6" w:rsidRPr="007C33E7" w:rsidRDefault="006B6CCA" w:rsidP="00671BD6">
      <w:pPr>
        <w:rPr>
          <w:rFonts w:ascii="Book Antiqua" w:hAnsi="Book Antiqua"/>
          <w:b/>
          <w:bCs/>
          <w:sz w:val="22"/>
          <w:szCs w:val="22"/>
          <w:lang w:val="sq-AL"/>
        </w:rPr>
      </w:pPr>
      <w:r>
        <w:rPr>
          <w:rFonts w:ascii="Book Antiqua" w:hAnsi="Book Antiqua"/>
          <w:bCs/>
          <w:sz w:val="22"/>
          <w:szCs w:val="22"/>
          <w:lang w:val="sq-AL"/>
        </w:rPr>
        <w:t xml:space="preserve"> Nga:</w:t>
      </w:r>
      <w:r>
        <w:rPr>
          <w:rFonts w:ascii="Book Antiqua" w:hAnsi="Book Antiqua"/>
          <w:bCs/>
          <w:sz w:val="22"/>
          <w:szCs w:val="22"/>
          <w:lang w:val="sq-AL"/>
        </w:rPr>
        <w:tab/>
      </w:r>
      <w:r>
        <w:rPr>
          <w:rFonts w:ascii="Book Antiqua" w:hAnsi="Book Antiqua"/>
          <w:bCs/>
          <w:sz w:val="22"/>
          <w:szCs w:val="22"/>
          <w:lang w:val="sq-AL"/>
        </w:rPr>
        <w:tab/>
        <w:t xml:space="preserve">GAZMEND MUHAXHERI </w:t>
      </w:r>
      <w:r w:rsidR="00671BD6" w:rsidRPr="00297B28">
        <w:rPr>
          <w:rFonts w:ascii="Book Antiqua" w:hAnsi="Book Antiqua"/>
          <w:b/>
          <w:bCs/>
          <w:sz w:val="22"/>
          <w:szCs w:val="22"/>
          <w:lang w:val="sq-AL"/>
        </w:rPr>
        <w:t>,</w:t>
      </w:r>
      <w:r w:rsidR="00671BD6" w:rsidRPr="007C33E7">
        <w:rPr>
          <w:rFonts w:ascii="Book Antiqua" w:hAnsi="Book Antiqua"/>
          <w:b/>
          <w:bCs/>
          <w:sz w:val="22"/>
          <w:szCs w:val="22"/>
          <w:lang w:val="sq-AL"/>
        </w:rPr>
        <w:t xml:space="preserve">Zyrtar Kryesor Administrativ </w:t>
      </w:r>
      <w:r w:rsidR="00671BD6">
        <w:rPr>
          <w:rFonts w:ascii="Book Antiqua" w:hAnsi="Book Antiqua"/>
          <w:b/>
          <w:bCs/>
          <w:sz w:val="22"/>
          <w:szCs w:val="22"/>
          <w:lang w:val="sq-AL"/>
        </w:rPr>
        <w:t>(ZKA)</w:t>
      </w:r>
    </w:p>
    <w:p w:rsidR="00671BD6" w:rsidRPr="007C33E7" w:rsidRDefault="00671BD6" w:rsidP="00671BD6">
      <w:pPr>
        <w:rPr>
          <w:rFonts w:ascii="Book Antiqua" w:hAnsi="Book Antiqua"/>
          <w:b/>
          <w:bCs/>
          <w:sz w:val="22"/>
          <w:szCs w:val="22"/>
          <w:lang w:val="sq-AL"/>
        </w:rPr>
      </w:pPr>
    </w:p>
    <w:p w:rsidR="00671BD6" w:rsidRPr="007C33E7" w:rsidRDefault="006B6CCA" w:rsidP="00671BD6">
      <w:pPr>
        <w:rPr>
          <w:rFonts w:ascii="Book Antiqua" w:hAnsi="Book Antiqua"/>
          <w:b/>
          <w:bCs/>
          <w:sz w:val="22"/>
          <w:szCs w:val="22"/>
          <w:lang w:val="sq-AL"/>
        </w:rPr>
      </w:pPr>
      <w:r>
        <w:rPr>
          <w:rFonts w:ascii="Book Antiqua" w:hAnsi="Book Antiqua"/>
          <w:b/>
          <w:bCs/>
          <w:sz w:val="22"/>
          <w:szCs w:val="22"/>
          <w:lang w:val="sq-AL"/>
        </w:rPr>
        <w:t xml:space="preserve">JETON ABAZAJ                   </w:t>
      </w:r>
      <w:r w:rsidR="00671BD6">
        <w:rPr>
          <w:rFonts w:ascii="Book Antiqua" w:hAnsi="Book Antiqua"/>
          <w:b/>
          <w:bCs/>
          <w:sz w:val="22"/>
          <w:szCs w:val="22"/>
          <w:lang w:val="sq-AL"/>
        </w:rPr>
        <w:t>, Zyrtar Kryesor Financiar (ZKF)</w:t>
      </w:r>
    </w:p>
    <w:p w:rsidR="00671BD6" w:rsidRPr="007C33E7" w:rsidRDefault="00671BD6" w:rsidP="00671BD6">
      <w:pPr>
        <w:rPr>
          <w:rFonts w:ascii="Book Antiqua" w:hAnsi="Book Antiqua"/>
          <w:bCs/>
          <w:sz w:val="22"/>
          <w:szCs w:val="22"/>
          <w:lang w:val="sq-AL"/>
        </w:rPr>
      </w:pPr>
    </w:p>
    <w:p w:rsidR="00671BD6" w:rsidRPr="007C33E7" w:rsidRDefault="00671BD6" w:rsidP="00671BD6">
      <w:pPr>
        <w:jc w:val="both"/>
        <w:rPr>
          <w:rFonts w:ascii="Book Antiqua" w:hAnsi="Book Antiqua" w:cs="TimesNewRomanPSMT"/>
          <w:sz w:val="22"/>
          <w:szCs w:val="22"/>
          <w:lang w:val="sq-AL"/>
        </w:rPr>
      </w:pPr>
      <w:r w:rsidRPr="007C33E7">
        <w:rPr>
          <w:rFonts w:ascii="Book Antiqua" w:hAnsi="Book Antiqua" w:cs="TimesNewRomanPSMT"/>
          <w:sz w:val="22"/>
          <w:szCs w:val="22"/>
          <w:lang w:val="sq-AL"/>
        </w:rPr>
        <w:t>Sipas mendimit tonë, pasqyrat financiare të cilat janë të bashkangjitura, përfshirë  shënimet  për vitin</w:t>
      </w:r>
      <w:r w:rsidR="00EB6FA0">
        <w:rPr>
          <w:rFonts w:ascii="Book Antiqua" w:hAnsi="Book Antiqua" w:cs="TimesNewRomanPSMT"/>
          <w:sz w:val="22"/>
          <w:szCs w:val="22"/>
          <w:lang w:val="sq-AL"/>
        </w:rPr>
        <w:t xml:space="preserve"> e përfunduar me 31 dhjetor 2019</w:t>
      </w:r>
      <w:r w:rsidRPr="007C33E7">
        <w:rPr>
          <w:rFonts w:ascii="Book Antiqua" w:hAnsi="Book Antiqua" w:cs="TimesNewRomanPSMT"/>
          <w:sz w:val="22"/>
          <w:szCs w:val="22"/>
          <w:lang w:val="sq-AL"/>
        </w:rPr>
        <w:t xml:space="preserve"> janë përgatitur sipas Standardeve Ndërkombëtare të Kontabilitetit të Sektorit Publik</w:t>
      </w:r>
      <w:r>
        <w:rPr>
          <w:rFonts w:ascii="Book Antiqua" w:hAnsi="Book Antiqua" w:cs="TimesNewRomanPSMT"/>
          <w:sz w:val="22"/>
          <w:szCs w:val="22"/>
          <w:lang w:val="sq-AL"/>
        </w:rPr>
        <w:t xml:space="preserve"> të vitit 2017</w:t>
      </w:r>
      <w:r w:rsidRPr="007C33E7">
        <w:rPr>
          <w:rFonts w:ascii="Book Antiqua" w:hAnsi="Book Antiqua" w:cs="TimesNewRomanPSMT"/>
          <w:sz w:val="22"/>
          <w:szCs w:val="22"/>
          <w:lang w:val="sq-AL"/>
        </w:rPr>
        <w:t xml:space="preserve"> “Raportimi Financiar sipas Kontabilitetit të bazuar në para të gatshme”, i përmbushin të gjitha obligimet raportuese që dalin nga </w:t>
      </w:r>
      <w:r w:rsidRPr="007C33E7">
        <w:rPr>
          <w:rFonts w:ascii="Book Antiqua" w:hAnsi="Book Antiqua"/>
          <w:color w:val="000000" w:themeColor="text1"/>
          <w:lang w:val="sq-AL"/>
        </w:rPr>
        <w:t xml:space="preserve">Ligji Nr. 03/L-048 për Menaxhimin e Financave Publike dhe Përgjegjësitë, të plotësuar dhe ndryshuar me Ligjin nr. 03/L-221, Ligjin nr. 04/L-116,Ligjin nr. 04/L-194,Ligjin nr. 05/L-063 </w:t>
      </w:r>
      <w:r w:rsidRPr="007C33E7">
        <w:rPr>
          <w:rFonts w:ascii="Book Antiqua" w:hAnsi="Book Antiqua" w:cs="TimesNewRomanPSMT"/>
          <w:sz w:val="22"/>
          <w:szCs w:val="22"/>
          <w:lang w:val="sq-AL"/>
        </w:rPr>
        <w:t xml:space="preserve">dhe </w:t>
      </w:r>
      <w:r w:rsidRPr="007C33E7">
        <w:rPr>
          <w:rFonts w:ascii="Book Antiqua" w:hAnsi="Book Antiqua"/>
          <w:color w:val="000000" w:themeColor="text1"/>
          <w:lang w:val="sq-AL"/>
        </w:rPr>
        <w:t>Ligjin nr. 05/L-007</w:t>
      </w:r>
      <w:r w:rsidRPr="007C33E7">
        <w:rPr>
          <w:rFonts w:ascii="Book Antiqua" w:hAnsi="Book Antiqua" w:cs="TimesNewRomanPSMT"/>
          <w:sz w:val="22"/>
          <w:szCs w:val="22"/>
          <w:lang w:val="sq-AL"/>
        </w:rPr>
        <w:t xml:space="preserve"> dhe janë të bazuara në shënimet financiare të mbajtura në mënyrë të duhur.</w:t>
      </w:r>
    </w:p>
    <w:p w:rsidR="00671BD6" w:rsidRPr="007C33E7" w:rsidRDefault="00671BD6" w:rsidP="00671BD6">
      <w:pPr>
        <w:jc w:val="both"/>
        <w:rPr>
          <w:rFonts w:ascii="Book Antiqua" w:hAnsi="Book Antiqua" w:cs="TimesNewRomanPSMT"/>
          <w:sz w:val="22"/>
          <w:szCs w:val="22"/>
          <w:lang w:val="sq-AL"/>
        </w:rPr>
      </w:pPr>
    </w:p>
    <w:p w:rsidR="00671BD6" w:rsidRPr="007C33E7" w:rsidRDefault="00671BD6" w:rsidP="00671BD6">
      <w:pPr>
        <w:jc w:val="both"/>
        <w:rPr>
          <w:rFonts w:ascii="Book Antiqua" w:hAnsi="Book Antiqua" w:cs="TimesNewRomanPSMT"/>
          <w:sz w:val="22"/>
          <w:szCs w:val="22"/>
          <w:lang w:val="sq-AL"/>
        </w:rPr>
      </w:pPr>
      <w:r w:rsidRPr="007C33E7">
        <w:rPr>
          <w:rFonts w:ascii="Book Antiqua" w:hAnsi="Book Antiqua" w:cs="TimesNewRomanPSMT"/>
          <w:sz w:val="22"/>
          <w:szCs w:val="22"/>
          <w:lang w:val="sq-AL"/>
        </w:rPr>
        <w:t xml:space="preserve">Kjo deklaratë jepet në lidhje me prezantimin  e </w:t>
      </w:r>
      <w:r>
        <w:rPr>
          <w:rFonts w:ascii="Book Antiqua" w:hAnsi="Book Antiqua" w:cs="TimesNewRomanPSMT"/>
          <w:sz w:val="22"/>
          <w:szCs w:val="22"/>
          <w:lang w:val="sq-AL"/>
        </w:rPr>
        <w:t>Pasqyrave F</w:t>
      </w:r>
      <w:r w:rsidRPr="007C33E7">
        <w:rPr>
          <w:rFonts w:ascii="Book Antiqua" w:hAnsi="Book Antiqua" w:cs="TimesNewRomanPSMT"/>
          <w:sz w:val="22"/>
          <w:szCs w:val="22"/>
          <w:lang w:val="sq-AL"/>
        </w:rPr>
        <w:t>inanciare të organizatës buxhetore për vitin që përfundon më 31 dhjetor 20</w:t>
      </w:r>
      <w:r w:rsidR="006B6CCA">
        <w:rPr>
          <w:rFonts w:ascii="Book Antiqua" w:hAnsi="Book Antiqua" w:cs="TimesNewRomanPSMT"/>
          <w:sz w:val="22"/>
          <w:szCs w:val="22"/>
          <w:lang w:val="sq-AL"/>
        </w:rPr>
        <w:t>19</w:t>
      </w:r>
      <w:r>
        <w:rPr>
          <w:rFonts w:ascii="Book Antiqua" w:hAnsi="Book Antiqua" w:cs="TimesNewRomanPSMT"/>
          <w:sz w:val="22"/>
          <w:szCs w:val="22"/>
          <w:lang w:val="sq-AL"/>
        </w:rPr>
        <w:t xml:space="preserve"> dhe është pjese përbërëse e pasqyrave financiare</w:t>
      </w:r>
      <w:r w:rsidRPr="007C33E7">
        <w:rPr>
          <w:rFonts w:ascii="Book Antiqua" w:hAnsi="Book Antiqua" w:cs="TimesNewRomanPSMT"/>
          <w:sz w:val="22"/>
          <w:szCs w:val="22"/>
          <w:lang w:val="sq-AL"/>
        </w:rPr>
        <w:t xml:space="preserve">. </w:t>
      </w:r>
    </w:p>
    <w:p w:rsidR="00671BD6" w:rsidRPr="007C33E7" w:rsidRDefault="00671BD6" w:rsidP="00671BD6">
      <w:pPr>
        <w:jc w:val="both"/>
        <w:rPr>
          <w:rFonts w:ascii="Book Antiqua" w:hAnsi="Book Antiqua" w:cs="TimesNewRomanPSMT"/>
          <w:sz w:val="22"/>
          <w:szCs w:val="22"/>
          <w:lang w:val="sq-AL"/>
        </w:rPr>
      </w:pPr>
    </w:p>
    <w:p w:rsidR="00671BD6" w:rsidRDefault="00671BD6" w:rsidP="00671BD6">
      <w:pPr>
        <w:jc w:val="both"/>
        <w:rPr>
          <w:rFonts w:ascii="Book Antiqua" w:hAnsi="Book Antiqua" w:cs="TimesNewRomanPSMT"/>
          <w:sz w:val="22"/>
          <w:szCs w:val="22"/>
          <w:lang w:val="sq-AL"/>
        </w:rPr>
      </w:pPr>
      <w:r w:rsidRPr="007C33E7">
        <w:rPr>
          <w:rFonts w:ascii="Book Antiqua" w:hAnsi="Book Antiqua" w:cs="TimesNewRomanPSMT"/>
          <w:sz w:val="22"/>
          <w:szCs w:val="22"/>
          <w:lang w:val="sq-AL"/>
        </w:rPr>
        <w:t xml:space="preserve">Ne </w:t>
      </w:r>
      <w:r>
        <w:rPr>
          <w:rFonts w:ascii="Book Antiqua" w:hAnsi="Book Antiqua" w:cs="TimesNewRomanPSMT"/>
          <w:sz w:val="22"/>
          <w:szCs w:val="22"/>
          <w:lang w:val="sq-AL"/>
        </w:rPr>
        <w:t xml:space="preserve">besojmë dhe </w:t>
      </w:r>
      <w:r w:rsidRPr="007C33E7">
        <w:rPr>
          <w:rFonts w:ascii="Book Antiqua" w:hAnsi="Book Antiqua" w:cs="TimesNewRomanPSMT"/>
          <w:sz w:val="22"/>
          <w:szCs w:val="22"/>
          <w:lang w:val="sq-AL"/>
        </w:rPr>
        <w:t xml:space="preserve">konfirmojmë, që: </w:t>
      </w:r>
    </w:p>
    <w:p w:rsidR="00671BD6" w:rsidRPr="007C33E7" w:rsidRDefault="00671BD6" w:rsidP="00671BD6">
      <w:pPr>
        <w:jc w:val="both"/>
        <w:rPr>
          <w:rFonts w:ascii="Book Antiqua" w:hAnsi="Book Antiqua" w:cs="TimesNewRomanPSMT"/>
          <w:sz w:val="22"/>
          <w:szCs w:val="22"/>
          <w:lang w:val="sq-AL"/>
        </w:rPr>
      </w:pPr>
    </w:p>
    <w:p w:rsidR="00671BD6" w:rsidRPr="00297B28" w:rsidRDefault="00671BD6" w:rsidP="00671BD6">
      <w:pPr>
        <w:pStyle w:val="ListParagraph"/>
        <w:numPr>
          <w:ilvl w:val="0"/>
          <w:numId w:val="44"/>
        </w:numPr>
        <w:jc w:val="both"/>
        <w:rPr>
          <w:rFonts w:ascii="Book Antiqua" w:hAnsi="Book Antiqua" w:cs="TimesNewRomanPSMT"/>
          <w:sz w:val="22"/>
          <w:szCs w:val="22"/>
          <w:lang w:val="sq-AL"/>
        </w:rPr>
      </w:pPr>
      <w:r w:rsidRPr="00297B28">
        <w:rPr>
          <w:rFonts w:ascii="Book Antiqua" w:hAnsi="Book Antiqua" w:cs="TimesNewRomanPSMT"/>
          <w:sz w:val="22"/>
          <w:szCs w:val="22"/>
          <w:lang w:val="sq-AL"/>
        </w:rPr>
        <w:t xml:space="preserve">Nuk ka pasur parregullsi lidhur me udhëheqësin apo me punëtorët, e cila ka mundur të ketë efekt material në pasqyrat financiare. </w:t>
      </w:r>
    </w:p>
    <w:p w:rsidR="00671BD6" w:rsidRPr="007C33E7" w:rsidRDefault="00671BD6" w:rsidP="00671BD6">
      <w:pPr>
        <w:jc w:val="both"/>
        <w:rPr>
          <w:rFonts w:ascii="Book Antiqua" w:hAnsi="Book Antiqua" w:cs="TimesNewRomanPSMT"/>
          <w:sz w:val="22"/>
          <w:szCs w:val="22"/>
          <w:lang w:val="sq-AL"/>
        </w:rPr>
      </w:pPr>
    </w:p>
    <w:p w:rsidR="00671BD6" w:rsidRDefault="00671BD6" w:rsidP="00671BD6">
      <w:pPr>
        <w:pStyle w:val="ListParagraph"/>
        <w:numPr>
          <w:ilvl w:val="0"/>
          <w:numId w:val="44"/>
        </w:numPr>
        <w:jc w:val="both"/>
        <w:rPr>
          <w:rFonts w:ascii="Book Antiqua" w:hAnsi="Book Antiqua" w:cs="TimesNewRomanPSMT"/>
          <w:sz w:val="22"/>
          <w:szCs w:val="22"/>
          <w:lang w:val="sq-AL"/>
        </w:rPr>
      </w:pPr>
      <w:r w:rsidRPr="00297B28">
        <w:rPr>
          <w:rFonts w:ascii="Book Antiqua" w:hAnsi="Book Antiqua" w:cs="TimesNewRomanPSMT"/>
          <w:sz w:val="22"/>
          <w:szCs w:val="22"/>
          <w:lang w:val="sq-AL"/>
        </w:rPr>
        <w:t xml:space="preserve">Informatat e dhëna dhe të prezantuara në pasqyrat financiare lidhur me burimin e fondeve dhe shpenzimin e tyre të lidhura me Buxhetin e konsoliduar të Kosovës  janë të plota dhe të sakta. </w:t>
      </w:r>
    </w:p>
    <w:p w:rsidR="00671BD6" w:rsidRPr="00297B28" w:rsidRDefault="00671BD6" w:rsidP="00671BD6">
      <w:pPr>
        <w:pStyle w:val="ListParagraph"/>
        <w:rPr>
          <w:rFonts w:ascii="Book Antiqua" w:hAnsi="Book Antiqua" w:cs="TimesNewRomanPSMT"/>
          <w:sz w:val="22"/>
          <w:szCs w:val="22"/>
          <w:lang w:val="sq-AL"/>
        </w:rPr>
      </w:pPr>
    </w:p>
    <w:p w:rsidR="00671BD6" w:rsidRPr="00297B28" w:rsidRDefault="00671BD6" w:rsidP="00671BD6">
      <w:pPr>
        <w:pStyle w:val="ListParagraph"/>
        <w:numPr>
          <w:ilvl w:val="0"/>
          <w:numId w:val="44"/>
        </w:numPr>
        <w:jc w:val="both"/>
        <w:rPr>
          <w:rFonts w:ascii="Book Antiqua" w:hAnsi="Book Antiqua" w:cs="TimesNewRomanPSMT"/>
          <w:sz w:val="22"/>
          <w:szCs w:val="22"/>
          <w:lang w:val="sq-AL"/>
        </w:rPr>
      </w:pPr>
      <w:r w:rsidRPr="00297B28">
        <w:rPr>
          <w:rFonts w:ascii="Book Antiqua" w:hAnsi="Book Antiqua" w:cs="TimesNewRomanPSMT"/>
          <w:sz w:val="22"/>
          <w:szCs w:val="22"/>
          <w:lang w:val="sq-AL"/>
        </w:rPr>
        <w:t>Informatat në lidhje me grumbullimin e të hyrave janë të sakta.</w:t>
      </w:r>
    </w:p>
    <w:p w:rsidR="00671BD6" w:rsidRDefault="00671BD6" w:rsidP="00671BD6">
      <w:pPr>
        <w:jc w:val="both"/>
        <w:rPr>
          <w:rFonts w:ascii="Book Antiqua" w:hAnsi="Book Antiqua" w:cs="TimesNewRomanPSMT"/>
          <w:sz w:val="22"/>
          <w:szCs w:val="22"/>
          <w:lang w:val="sq-AL"/>
        </w:rPr>
      </w:pPr>
    </w:p>
    <w:p w:rsidR="00671BD6" w:rsidRPr="00297B28" w:rsidRDefault="00671BD6" w:rsidP="00671BD6">
      <w:pPr>
        <w:pStyle w:val="ListParagraph"/>
        <w:numPr>
          <w:ilvl w:val="0"/>
          <w:numId w:val="44"/>
        </w:numPr>
        <w:jc w:val="both"/>
        <w:rPr>
          <w:rFonts w:ascii="Book Antiqua" w:hAnsi="Book Antiqua" w:cs="TimesNewRomanPSMT"/>
          <w:sz w:val="22"/>
          <w:szCs w:val="22"/>
          <w:lang w:val="sq-AL"/>
        </w:rPr>
      </w:pPr>
      <w:r w:rsidRPr="00297B28">
        <w:rPr>
          <w:rFonts w:ascii="Book Antiqua" w:hAnsi="Book Antiqua" w:cs="TimesNewRomanPSMT"/>
          <w:sz w:val="22"/>
          <w:szCs w:val="22"/>
          <w:lang w:val="sq-AL"/>
        </w:rPr>
        <w:t xml:space="preserve">Nuk ka </w:t>
      </w:r>
      <w:r>
        <w:rPr>
          <w:rFonts w:ascii="Book Antiqua" w:hAnsi="Book Antiqua" w:cs="TimesNewRomanPSMT"/>
          <w:sz w:val="22"/>
          <w:szCs w:val="22"/>
          <w:lang w:val="sq-AL"/>
        </w:rPr>
        <w:t xml:space="preserve">tjera </w:t>
      </w:r>
      <w:r w:rsidRPr="00297B28">
        <w:rPr>
          <w:rFonts w:ascii="Book Antiqua" w:hAnsi="Book Antiqua" w:cs="TimesNewRomanPSMT"/>
          <w:sz w:val="22"/>
          <w:szCs w:val="22"/>
          <w:lang w:val="sq-AL"/>
        </w:rPr>
        <w:t>llogari bankare të Buxhetit të Republik</w:t>
      </w:r>
      <w:r w:rsidRPr="00297B28">
        <w:rPr>
          <w:rFonts w:ascii="Book Antiqua" w:hAnsi="Book Antiqua"/>
          <w:lang w:val="sq-AL"/>
        </w:rPr>
        <w:t xml:space="preserve">ës së </w:t>
      </w:r>
      <w:r w:rsidRPr="00297B28">
        <w:rPr>
          <w:rFonts w:ascii="Book Antiqua" w:hAnsi="Book Antiqua" w:cs="TimesNewRomanPSMT"/>
          <w:sz w:val="22"/>
          <w:szCs w:val="22"/>
          <w:lang w:val="sq-AL"/>
        </w:rPr>
        <w:t>Kosovës përveç llogarive bankare të specifikuara në pasqyrat financiare dhe ky specifikim është i plotë dhe i sak</w:t>
      </w:r>
      <w:r w:rsidR="006B6CCA">
        <w:rPr>
          <w:rFonts w:ascii="Book Antiqua" w:hAnsi="Book Antiqua" w:cs="TimesNewRomanPSMT"/>
          <w:sz w:val="22"/>
          <w:szCs w:val="22"/>
          <w:lang w:val="sq-AL"/>
        </w:rPr>
        <w:t>të si në datën 31 dhjetor 2019</w:t>
      </w:r>
      <w:r w:rsidRPr="00297B28">
        <w:rPr>
          <w:rFonts w:ascii="Book Antiqua" w:hAnsi="Book Antiqua" w:cs="TimesNewRomanPSMT"/>
          <w:sz w:val="22"/>
          <w:szCs w:val="22"/>
          <w:lang w:val="sq-AL"/>
        </w:rPr>
        <w:t xml:space="preserve">. </w:t>
      </w:r>
    </w:p>
    <w:p w:rsidR="00671BD6" w:rsidRPr="007C33E7" w:rsidRDefault="00671BD6" w:rsidP="00671BD6">
      <w:pPr>
        <w:jc w:val="both"/>
        <w:rPr>
          <w:rFonts w:ascii="Book Antiqua" w:hAnsi="Book Antiqua" w:cs="TimesNewRomanPSMT"/>
          <w:sz w:val="22"/>
          <w:szCs w:val="22"/>
          <w:lang w:val="sq-AL"/>
        </w:rPr>
      </w:pPr>
    </w:p>
    <w:p w:rsidR="00671BD6" w:rsidRDefault="00671BD6" w:rsidP="00671BD6">
      <w:pPr>
        <w:pStyle w:val="ListParagraph"/>
        <w:numPr>
          <w:ilvl w:val="0"/>
          <w:numId w:val="44"/>
        </w:numPr>
        <w:jc w:val="both"/>
        <w:rPr>
          <w:rFonts w:ascii="Book Antiqua" w:hAnsi="Book Antiqua" w:cs="TimesNewRomanPSMT"/>
          <w:sz w:val="22"/>
          <w:szCs w:val="22"/>
          <w:lang w:val="sq-AL"/>
        </w:rPr>
      </w:pPr>
      <w:r w:rsidRPr="00297B28">
        <w:rPr>
          <w:rFonts w:ascii="Book Antiqua" w:hAnsi="Book Antiqua" w:cs="TimesNewRomanPSMT"/>
          <w:sz w:val="22"/>
          <w:szCs w:val="22"/>
          <w:lang w:val="sq-AL"/>
        </w:rPr>
        <w:t>Nuk ka pasur shkelje të kërkesave të autoriteteve rregullator</w:t>
      </w:r>
      <w:r>
        <w:rPr>
          <w:rFonts w:ascii="Book Antiqua" w:hAnsi="Book Antiqua" w:cs="TimesNewRomanPSMT"/>
          <w:sz w:val="22"/>
          <w:szCs w:val="22"/>
          <w:lang w:val="sq-AL"/>
        </w:rPr>
        <w:t>e</w:t>
      </w:r>
      <w:r w:rsidRPr="00297B28">
        <w:rPr>
          <w:rFonts w:ascii="Book Antiqua" w:hAnsi="Book Antiqua" w:cs="TimesNewRomanPSMT"/>
          <w:sz w:val="22"/>
          <w:szCs w:val="22"/>
          <w:lang w:val="sq-AL"/>
        </w:rPr>
        <w:t xml:space="preserve"> të cilat kanë mundur të kenë efekt material në pasqyrat financiare</w:t>
      </w:r>
      <w:r>
        <w:rPr>
          <w:rFonts w:ascii="Book Antiqua" w:hAnsi="Book Antiqua" w:cs="TimesNewRomanPSMT"/>
          <w:sz w:val="22"/>
          <w:szCs w:val="22"/>
          <w:lang w:val="sq-AL"/>
        </w:rPr>
        <w:t xml:space="preserve">. </w:t>
      </w:r>
    </w:p>
    <w:p w:rsidR="00671BD6" w:rsidRPr="00297B28" w:rsidRDefault="00671BD6" w:rsidP="00671BD6">
      <w:pPr>
        <w:pStyle w:val="ListParagraph"/>
        <w:rPr>
          <w:rFonts w:ascii="Book Antiqua" w:hAnsi="Book Antiqua" w:cs="TimesNewRomanPSMT"/>
          <w:sz w:val="22"/>
          <w:szCs w:val="22"/>
          <w:lang w:val="sq-AL"/>
        </w:rPr>
      </w:pPr>
    </w:p>
    <w:p w:rsidR="00671BD6" w:rsidRPr="00297B28" w:rsidRDefault="00671BD6" w:rsidP="00671BD6">
      <w:pPr>
        <w:pStyle w:val="ListParagraph"/>
        <w:numPr>
          <w:ilvl w:val="0"/>
          <w:numId w:val="44"/>
        </w:numPr>
        <w:jc w:val="both"/>
        <w:rPr>
          <w:rFonts w:ascii="Book Antiqua" w:hAnsi="Book Antiqua" w:cs="TimesNewRomanPSMT"/>
          <w:sz w:val="22"/>
          <w:szCs w:val="22"/>
          <w:lang w:val="sq-AL"/>
        </w:rPr>
      </w:pPr>
      <w:r w:rsidRPr="00297B28">
        <w:rPr>
          <w:rFonts w:ascii="Book Antiqua" w:hAnsi="Book Antiqua" w:cs="TimesNewRomanPSMT"/>
          <w:sz w:val="22"/>
          <w:szCs w:val="22"/>
          <w:lang w:val="sq-AL"/>
        </w:rPr>
        <w:t>Nuk ka ndonjë ankesë (ligjore) në proces e cila mund të ketë efekt material në pasqyrat financiare</w:t>
      </w:r>
    </w:p>
    <w:p w:rsidR="00671BD6" w:rsidRPr="007C33E7" w:rsidRDefault="00671BD6" w:rsidP="00671BD6">
      <w:pPr>
        <w:jc w:val="both"/>
        <w:rPr>
          <w:rFonts w:ascii="Book Antiqua" w:hAnsi="Book Antiqua" w:cs="TimesNewRomanPSMT"/>
          <w:sz w:val="22"/>
          <w:szCs w:val="22"/>
          <w:lang w:val="sq-AL"/>
        </w:rPr>
      </w:pPr>
    </w:p>
    <w:p w:rsidR="00671BD6" w:rsidRDefault="00671BD6" w:rsidP="00671BD6">
      <w:pPr>
        <w:pStyle w:val="ListParagraph"/>
        <w:numPr>
          <w:ilvl w:val="0"/>
          <w:numId w:val="44"/>
        </w:numPr>
        <w:jc w:val="both"/>
        <w:rPr>
          <w:rFonts w:ascii="Book Antiqua" w:hAnsi="Book Antiqua" w:cs="TimesNewRomanPSMT"/>
          <w:sz w:val="22"/>
          <w:szCs w:val="22"/>
          <w:lang w:val="sq-AL"/>
        </w:rPr>
      </w:pPr>
      <w:r w:rsidRPr="00297B28">
        <w:rPr>
          <w:rFonts w:ascii="Book Antiqua" w:hAnsi="Book Antiqua" w:cs="TimesNewRomanPSMT"/>
          <w:sz w:val="22"/>
          <w:szCs w:val="22"/>
          <w:lang w:val="sq-AL"/>
        </w:rPr>
        <w:t>Të gjitha detyrimet, si ato aktuale ashtu edhe kontingjente, dhe të gjitha garancitë që u kemi dhënë palëve të treta janë regjistruar dhe/ose janë shpalosur në mënyrën e duhur.</w:t>
      </w:r>
    </w:p>
    <w:p w:rsidR="00671BD6" w:rsidRPr="00297B28" w:rsidRDefault="00671BD6" w:rsidP="00671BD6">
      <w:pPr>
        <w:pStyle w:val="ListParagraph"/>
        <w:rPr>
          <w:rFonts w:ascii="Book Antiqua" w:hAnsi="Book Antiqua" w:cs="TimesNewRomanPSMT"/>
          <w:sz w:val="22"/>
          <w:szCs w:val="22"/>
          <w:lang w:val="sq-AL"/>
        </w:rPr>
      </w:pPr>
    </w:p>
    <w:p w:rsidR="00671BD6" w:rsidRDefault="00671BD6" w:rsidP="00671BD6">
      <w:pPr>
        <w:pStyle w:val="ListParagraph"/>
        <w:numPr>
          <w:ilvl w:val="0"/>
          <w:numId w:val="44"/>
        </w:numPr>
        <w:jc w:val="both"/>
        <w:rPr>
          <w:rFonts w:ascii="Book Antiqua" w:hAnsi="Book Antiqua" w:cs="TimesNewRomanPSMT"/>
          <w:sz w:val="22"/>
          <w:szCs w:val="22"/>
          <w:lang w:val="sq-AL"/>
        </w:rPr>
      </w:pPr>
      <w:r w:rsidRPr="00297B28">
        <w:rPr>
          <w:rFonts w:ascii="Book Antiqua" w:hAnsi="Book Antiqua" w:cs="TimesNewRomanPSMT"/>
          <w:sz w:val="22"/>
          <w:szCs w:val="22"/>
          <w:lang w:val="sq-AL"/>
        </w:rPr>
        <w:t xml:space="preserve">Të gjitha huatë </w:t>
      </w:r>
      <w:r>
        <w:rPr>
          <w:rFonts w:ascii="Book Antiqua" w:hAnsi="Book Antiqua" w:cs="TimesNewRomanPSMT"/>
          <w:sz w:val="22"/>
          <w:szCs w:val="22"/>
          <w:lang w:val="sq-AL"/>
        </w:rPr>
        <w:t xml:space="preserve">e pranuara </w:t>
      </w:r>
      <w:r w:rsidRPr="00297B28">
        <w:rPr>
          <w:rFonts w:ascii="Book Antiqua" w:hAnsi="Book Antiqua" w:cs="TimesNewRomanPSMT"/>
          <w:sz w:val="22"/>
          <w:szCs w:val="22"/>
          <w:lang w:val="sq-AL"/>
        </w:rPr>
        <w:t xml:space="preserve">janë regjistruar dhe/ose janë shpalosur, sipas </w:t>
      </w:r>
      <w:r>
        <w:rPr>
          <w:rFonts w:ascii="Book Antiqua" w:hAnsi="Book Antiqua" w:cs="TimesNewRomanPSMT"/>
          <w:sz w:val="22"/>
          <w:szCs w:val="22"/>
          <w:lang w:val="sq-AL"/>
        </w:rPr>
        <w:t>legjislacionit në fuqi</w:t>
      </w:r>
    </w:p>
    <w:p w:rsidR="00671BD6" w:rsidRPr="00297B28" w:rsidRDefault="00671BD6" w:rsidP="00671BD6">
      <w:pPr>
        <w:pStyle w:val="ListParagraph"/>
        <w:rPr>
          <w:rFonts w:ascii="Book Antiqua" w:hAnsi="Book Antiqua" w:cs="TimesNewRomanPSMT"/>
          <w:sz w:val="22"/>
          <w:szCs w:val="22"/>
          <w:lang w:val="sq-AL"/>
        </w:rPr>
      </w:pPr>
    </w:p>
    <w:p w:rsidR="00671BD6" w:rsidRDefault="00671BD6" w:rsidP="00671BD6">
      <w:pPr>
        <w:pStyle w:val="ListParagraph"/>
        <w:numPr>
          <w:ilvl w:val="0"/>
          <w:numId w:val="44"/>
        </w:numPr>
        <w:jc w:val="both"/>
        <w:rPr>
          <w:rFonts w:ascii="Book Antiqua" w:hAnsi="Book Antiqua" w:cs="TimesNewRomanPSMT"/>
          <w:sz w:val="22"/>
          <w:szCs w:val="22"/>
          <w:lang w:val="sq-AL"/>
        </w:rPr>
      </w:pPr>
      <w:r w:rsidRPr="00297B28">
        <w:rPr>
          <w:rFonts w:ascii="Book Antiqua" w:hAnsi="Book Antiqua" w:cs="TimesNewRomanPSMT"/>
          <w:sz w:val="22"/>
          <w:szCs w:val="22"/>
          <w:lang w:val="sq-AL"/>
        </w:rPr>
        <w:t xml:space="preserve">Nuk ka pasur asnjë transaksion pas përfundimit të periudhës i cili do të kërkonte korrigjim ose shpalosje në pasqyrat financiare apo në shënimet e tyre. </w:t>
      </w:r>
    </w:p>
    <w:p w:rsidR="00671BD6" w:rsidRPr="00297B28" w:rsidRDefault="00671BD6" w:rsidP="00671BD6">
      <w:pPr>
        <w:pStyle w:val="ListParagraph"/>
        <w:rPr>
          <w:rFonts w:ascii="Book Antiqua" w:hAnsi="Book Antiqua" w:cs="TimesNewRomanPSMT"/>
          <w:sz w:val="22"/>
          <w:szCs w:val="22"/>
          <w:lang w:val="sq-AL"/>
        </w:rPr>
      </w:pPr>
    </w:p>
    <w:p w:rsidR="00671BD6" w:rsidRPr="007C33E7" w:rsidRDefault="00671BD6" w:rsidP="00671BD6">
      <w:pPr>
        <w:jc w:val="both"/>
        <w:rPr>
          <w:rFonts w:ascii="Book Antiqua" w:hAnsi="Book Antiqua" w:cs="TimesNewRomanPSMT"/>
          <w:sz w:val="22"/>
          <w:szCs w:val="22"/>
          <w:lang w:val="sq-AL"/>
        </w:rPr>
      </w:pPr>
      <w:r w:rsidRPr="007C33E7">
        <w:rPr>
          <w:rFonts w:ascii="Book Antiqua" w:hAnsi="Book Antiqua" w:cs="TimesNewRomanPSMT"/>
          <w:sz w:val="22"/>
          <w:szCs w:val="22"/>
          <w:lang w:val="sq-AL"/>
        </w:rPr>
        <w:t xml:space="preserve">Sipas mendimit tonë, pasqyrat financiare që janë të bashkangjitura paraqesin një prezantim të vërtetë dhe të paanshëm të financave dhe transaksioneve financiare për vitin </w:t>
      </w:r>
      <w:r w:rsidR="00A16590">
        <w:rPr>
          <w:rFonts w:ascii="Book Antiqua" w:hAnsi="Book Antiqua" w:cs="TimesNewRomanPSMT"/>
          <w:sz w:val="22"/>
          <w:szCs w:val="22"/>
          <w:lang w:val="sq-AL"/>
        </w:rPr>
        <w:t>e përfunduar me 31 dhjetor 2019</w:t>
      </w:r>
      <w:r w:rsidRPr="007C33E7">
        <w:rPr>
          <w:rFonts w:ascii="Book Antiqua" w:hAnsi="Book Antiqua" w:cs="TimesNewRomanPSMT"/>
          <w:sz w:val="22"/>
          <w:szCs w:val="22"/>
          <w:lang w:val="sq-AL"/>
        </w:rPr>
        <w:t xml:space="preserve">  të</w:t>
      </w:r>
      <w:r>
        <w:rPr>
          <w:rFonts w:ascii="Book Antiqua" w:hAnsi="Book Antiqua" w:cs="TimesNewRomanPSMT"/>
          <w:sz w:val="22"/>
          <w:szCs w:val="22"/>
          <w:lang w:val="sq-AL"/>
        </w:rPr>
        <w:t xml:space="preserve"> institucionit</w:t>
      </w:r>
      <w:r w:rsidR="00EB6FA0">
        <w:rPr>
          <w:rFonts w:ascii="Book Antiqua" w:hAnsi="Book Antiqua" w:cs="TimesNewRomanPSMT"/>
          <w:sz w:val="22"/>
          <w:szCs w:val="22"/>
          <w:lang w:val="sq-AL"/>
        </w:rPr>
        <w:t xml:space="preserve">  Komuna e Pejes</w:t>
      </w:r>
      <w:r w:rsidRPr="007C33E7">
        <w:rPr>
          <w:rFonts w:ascii="Book Antiqua" w:hAnsi="Book Antiqua" w:cs="TimesNewRomanPSMT"/>
          <w:sz w:val="22"/>
          <w:szCs w:val="22"/>
          <w:lang w:val="sq-AL"/>
        </w:rPr>
        <w:t>_</w:t>
      </w:r>
      <w:r w:rsidRPr="007C33E7">
        <w:rPr>
          <w:rFonts w:ascii="Book Antiqua" w:hAnsi="Book Antiqua" w:cs="TimesNewRomanPSMT"/>
          <w:i/>
          <w:sz w:val="22"/>
          <w:szCs w:val="22"/>
          <w:lang w:val="sq-AL"/>
        </w:rPr>
        <w:t>[</w:t>
      </w:r>
      <w:r w:rsidRPr="007C33E7">
        <w:rPr>
          <w:rFonts w:ascii="Book Antiqua" w:hAnsi="Book Antiqua" w:cs="TimesNewRomanPSMT"/>
          <w:i/>
          <w:color w:val="FF0000"/>
          <w:sz w:val="22"/>
          <w:szCs w:val="22"/>
          <w:lang w:val="sq-AL"/>
        </w:rPr>
        <w:t>emri i entitetit buxhetor</w:t>
      </w:r>
      <w:r w:rsidRPr="007C33E7">
        <w:rPr>
          <w:rFonts w:ascii="Book Antiqua" w:hAnsi="Book Antiqua" w:cs="TimesNewRomanPSMT"/>
          <w:i/>
          <w:sz w:val="22"/>
          <w:szCs w:val="22"/>
          <w:lang w:val="sq-AL"/>
        </w:rPr>
        <w:t>]</w:t>
      </w:r>
      <w:r w:rsidRPr="007C33E7">
        <w:rPr>
          <w:rFonts w:ascii="Book Antiqua" w:hAnsi="Book Antiqua" w:cs="TimesNewRomanPSMT"/>
          <w:sz w:val="22"/>
          <w:szCs w:val="22"/>
          <w:lang w:val="sq-AL"/>
        </w:rPr>
        <w:t>.</w:t>
      </w:r>
    </w:p>
    <w:p w:rsidR="00671BD6" w:rsidRPr="007C33E7" w:rsidRDefault="00671BD6" w:rsidP="00671BD6">
      <w:pPr>
        <w:rPr>
          <w:rFonts w:ascii="Book Antiqua" w:hAnsi="Book Antiqua"/>
          <w:b/>
          <w:bCs/>
          <w:sz w:val="22"/>
          <w:szCs w:val="22"/>
          <w:lang w:val="sq-AL"/>
        </w:rPr>
      </w:pPr>
    </w:p>
    <w:p w:rsidR="00671BD6" w:rsidRDefault="00671BD6" w:rsidP="00671BD6">
      <w:pPr>
        <w:rPr>
          <w:rFonts w:ascii="Book Antiqua" w:hAnsi="Book Antiqua"/>
          <w:b/>
          <w:bCs/>
          <w:sz w:val="22"/>
          <w:szCs w:val="22"/>
          <w:lang w:val="sq-AL"/>
        </w:rPr>
      </w:pPr>
      <w:r w:rsidRPr="007C33E7">
        <w:rPr>
          <w:rFonts w:ascii="Book Antiqua" w:hAnsi="Book Antiqua"/>
          <w:b/>
          <w:bCs/>
          <w:sz w:val="22"/>
          <w:szCs w:val="22"/>
          <w:lang w:val="sq-AL"/>
        </w:rPr>
        <w:t>Dat</w:t>
      </w:r>
      <w:r>
        <w:rPr>
          <w:rFonts w:ascii="Book Antiqua" w:hAnsi="Book Antiqua"/>
          <w:b/>
          <w:bCs/>
          <w:sz w:val="22"/>
          <w:szCs w:val="22"/>
          <w:lang w:val="sq-AL"/>
        </w:rPr>
        <w:t>a</w:t>
      </w:r>
      <w:r w:rsidR="006B6CCA">
        <w:rPr>
          <w:rFonts w:ascii="Book Antiqua" w:hAnsi="Book Antiqua"/>
          <w:b/>
          <w:bCs/>
          <w:sz w:val="22"/>
          <w:szCs w:val="22"/>
          <w:lang w:val="sq-AL"/>
        </w:rPr>
        <w:t>:</w:t>
      </w:r>
      <w:r w:rsidR="007F68D0">
        <w:rPr>
          <w:rFonts w:ascii="Book Antiqua" w:hAnsi="Book Antiqua"/>
          <w:b/>
          <w:bCs/>
          <w:sz w:val="22"/>
          <w:szCs w:val="22"/>
          <w:lang w:val="sq-AL"/>
        </w:rPr>
        <w:t xml:space="preserve">  20/ 02</w:t>
      </w:r>
      <w:r w:rsidR="006B6CCA">
        <w:rPr>
          <w:rFonts w:ascii="Book Antiqua" w:hAnsi="Book Antiqua"/>
          <w:b/>
          <w:bCs/>
          <w:sz w:val="22"/>
          <w:szCs w:val="22"/>
          <w:lang w:val="sq-AL"/>
        </w:rPr>
        <w:t xml:space="preserve"> / 2020</w:t>
      </w:r>
      <w:r w:rsidRPr="007C33E7">
        <w:rPr>
          <w:rFonts w:ascii="Book Antiqua" w:hAnsi="Book Antiqua"/>
          <w:b/>
          <w:bCs/>
          <w:sz w:val="22"/>
          <w:szCs w:val="22"/>
          <w:lang w:val="sq-AL"/>
        </w:rPr>
        <w:tab/>
      </w:r>
      <w:r w:rsidRPr="007C33E7">
        <w:rPr>
          <w:rFonts w:ascii="Book Antiqua" w:hAnsi="Book Antiqua"/>
          <w:b/>
          <w:bCs/>
          <w:sz w:val="22"/>
          <w:szCs w:val="22"/>
          <w:lang w:val="sq-AL"/>
        </w:rPr>
        <w:tab/>
      </w:r>
      <w:r w:rsidRPr="007C33E7">
        <w:rPr>
          <w:rFonts w:ascii="Book Antiqua" w:hAnsi="Book Antiqua"/>
          <w:b/>
          <w:bCs/>
          <w:sz w:val="22"/>
          <w:szCs w:val="22"/>
          <w:lang w:val="sq-AL"/>
        </w:rPr>
        <w:tab/>
      </w:r>
      <w:r w:rsidRPr="007C33E7">
        <w:rPr>
          <w:rFonts w:ascii="Book Antiqua" w:hAnsi="Book Antiqua"/>
          <w:b/>
          <w:bCs/>
          <w:sz w:val="22"/>
          <w:szCs w:val="22"/>
          <w:lang w:val="sq-AL"/>
        </w:rPr>
        <w:tab/>
      </w:r>
      <w:r>
        <w:rPr>
          <w:rFonts w:ascii="Book Antiqua" w:hAnsi="Book Antiqua"/>
          <w:b/>
          <w:bCs/>
          <w:sz w:val="22"/>
          <w:szCs w:val="22"/>
          <w:lang w:val="sq-AL"/>
        </w:rPr>
        <w:tab/>
      </w:r>
      <w:r>
        <w:rPr>
          <w:rFonts w:ascii="Book Antiqua" w:hAnsi="Book Antiqua"/>
          <w:b/>
          <w:bCs/>
          <w:sz w:val="22"/>
          <w:szCs w:val="22"/>
          <w:lang w:val="sq-AL"/>
        </w:rPr>
        <w:tab/>
      </w:r>
      <w:r>
        <w:rPr>
          <w:rFonts w:ascii="Book Antiqua" w:hAnsi="Book Antiqua"/>
          <w:b/>
          <w:bCs/>
          <w:sz w:val="22"/>
          <w:szCs w:val="22"/>
          <w:lang w:val="sq-AL"/>
        </w:rPr>
        <w:tab/>
      </w:r>
      <w:r w:rsidRPr="007C33E7">
        <w:rPr>
          <w:rFonts w:ascii="Book Antiqua" w:hAnsi="Book Antiqua"/>
          <w:b/>
          <w:bCs/>
          <w:sz w:val="22"/>
          <w:szCs w:val="22"/>
          <w:lang w:val="it-IT"/>
        </w:rPr>
        <w:t>Datë:</w:t>
      </w:r>
      <w:r w:rsidR="007F68D0">
        <w:rPr>
          <w:rFonts w:ascii="Book Antiqua" w:hAnsi="Book Antiqua"/>
          <w:b/>
          <w:bCs/>
          <w:sz w:val="22"/>
          <w:szCs w:val="22"/>
          <w:lang w:val="sq-AL"/>
        </w:rPr>
        <w:t xml:space="preserve"> 20 /02</w:t>
      </w:r>
      <w:r w:rsidR="006B6CCA">
        <w:rPr>
          <w:rFonts w:ascii="Book Antiqua" w:hAnsi="Book Antiqua"/>
          <w:b/>
          <w:bCs/>
          <w:sz w:val="22"/>
          <w:szCs w:val="22"/>
          <w:lang w:val="sq-AL"/>
        </w:rPr>
        <w:t xml:space="preserve"> / 2020</w:t>
      </w:r>
    </w:p>
    <w:p w:rsidR="00671BD6" w:rsidRPr="007C33E7" w:rsidRDefault="00671BD6" w:rsidP="00671BD6">
      <w:pPr>
        <w:rPr>
          <w:rFonts w:ascii="Book Antiqua" w:hAnsi="Book Antiqua"/>
          <w:b/>
          <w:bCs/>
          <w:sz w:val="22"/>
          <w:szCs w:val="22"/>
          <w:lang w:val="sq-AL"/>
        </w:rPr>
      </w:pPr>
      <w:r w:rsidRPr="007C33E7">
        <w:rPr>
          <w:rFonts w:ascii="Book Antiqua" w:hAnsi="Book Antiqua"/>
          <w:b/>
          <w:bCs/>
          <w:sz w:val="22"/>
          <w:szCs w:val="22"/>
          <w:lang w:val="sq-AL"/>
        </w:rPr>
        <w:t>_________________</w:t>
      </w:r>
      <w:r w:rsidRPr="007C33E7">
        <w:rPr>
          <w:rFonts w:ascii="Book Antiqua" w:hAnsi="Book Antiqua"/>
          <w:b/>
          <w:bCs/>
          <w:sz w:val="22"/>
          <w:szCs w:val="22"/>
          <w:lang w:val="sq-AL"/>
        </w:rPr>
        <w:tab/>
      </w:r>
      <w:r w:rsidRPr="007C33E7">
        <w:rPr>
          <w:rFonts w:ascii="Book Antiqua" w:hAnsi="Book Antiqua"/>
          <w:b/>
          <w:bCs/>
          <w:sz w:val="22"/>
          <w:szCs w:val="22"/>
          <w:lang w:val="sq-AL"/>
        </w:rPr>
        <w:tab/>
      </w:r>
      <w:r w:rsidRPr="007C33E7">
        <w:rPr>
          <w:rFonts w:ascii="Book Antiqua" w:hAnsi="Book Antiqua"/>
          <w:b/>
          <w:bCs/>
          <w:sz w:val="22"/>
          <w:szCs w:val="22"/>
          <w:lang w:val="sq-AL"/>
        </w:rPr>
        <w:tab/>
      </w:r>
      <w:r w:rsidRPr="007C33E7">
        <w:rPr>
          <w:rFonts w:ascii="Book Antiqua" w:hAnsi="Book Antiqua"/>
          <w:b/>
          <w:bCs/>
          <w:sz w:val="22"/>
          <w:szCs w:val="22"/>
          <w:lang w:val="sq-AL"/>
        </w:rPr>
        <w:tab/>
      </w:r>
      <w:r w:rsidRPr="007C33E7">
        <w:rPr>
          <w:rFonts w:ascii="Book Antiqua" w:hAnsi="Book Antiqua"/>
          <w:b/>
          <w:bCs/>
          <w:sz w:val="22"/>
          <w:szCs w:val="22"/>
          <w:lang w:val="sq-AL"/>
        </w:rPr>
        <w:tab/>
      </w:r>
      <w:r>
        <w:rPr>
          <w:rFonts w:ascii="Book Antiqua" w:hAnsi="Book Antiqua"/>
          <w:b/>
          <w:bCs/>
          <w:sz w:val="22"/>
          <w:szCs w:val="22"/>
          <w:lang w:val="sq-AL"/>
        </w:rPr>
        <w:tab/>
      </w:r>
      <w:r>
        <w:rPr>
          <w:rFonts w:ascii="Book Antiqua" w:hAnsi="Book Antiqua"/>
          <w:b/>
          <w:bCs/>
          <w:sz w:val="22"/>
          <w:szCs w:val="22"/>
          <w:lang w:val="sq-AL"/>
        </w:rPr>
        <w:tab/>
      </w:r>
      <w:r w:rsidRPr="007C33E7">
        <w:rPr>
          <w:rFonts w:ascii="Book Antiqua" w:hAnsi="Book Antiqua"/>
          <w:b/>
          <w:bCs/>
          <w:sz w:val="22"/>
          <w:szCs w:val="22"/>
          <w:lang w:val="sq-AL"/>
        </w:rPr>
        <w:t>_________________</w:t>
      </w:r>
    </w:p>
    <w:p w:rsidR="00671BD6" w:rsidRPr="00031D43" w:rsidRDefault="00671BD6" w:rsidP="00671BD6">
      <w:pPr>
        <w:tabs>
          <w:tab w:val="left" w:pos="1245"/>
        </w:tabs>
        <w:ind w:left="240"/>
        <w:rPr>
          <w:lang w:val="sq-AL"/>
        </w:rPr>
        <w:sectPr w:rsidR="00671BD6" w:rsidRPr="00031D43" w:rsidSect="00031D43">
          <w:footerReference w:type="even" r:id="rId9"/>
          <w:footerReference w:type="default" r:id="rId10"/>
          <w:headerReference w:type="first" r:id="rId11"/>
          <w:footerReference w:type="first" r:id="rId12"/>
          <w:pgSz w:w="11907" w:h="16839" w:code="9"/>
          <w:pgMar w:top="720" w:right="720" w:bottom="720" w:left="720" w:header="720" w:footer="720" w:gutter="0"/>
          <w:pgBorders w:display="notFirstPage" w:offsetFrom="page">
            <w:top w:val="single" w:sz="4" w:space="24" w:color="auto"/>
            <w:left w:val="single" w:sz="4" w:space="24" w:color="auto"/>
            <w:bottom w:val="single" w:sz="4" w:space="24" w:color="auto"/>
            <w:right w:val="single" w:sz="4" w:space="24" w:color="auto"/>
          </w:pgBorders>
          <w:cols w:space="720"/>
          <w:titlePg/>
          <w:docGrid w:linePitch="360"/>
        </w:sectPr>
      </w:pPr>
      <w:r>
        <w:rPr>
          <w:rFonts w:ascii="Book Antiqua" w:hAnsi="Book Antiqua"/>
          <w:b/>
          <w:bCs/>
          <w:i/>
          <w:sz w:val="20"/>
          <w:szCs w:val="22"/>
          <w:lang w:val="sq-AL"/>
        </w:rPr>
        <w:t>(Nënshkrimi i ZKA</w:t>
      </w:r>
      <w:r w:rsidRPr="007C33E7">
        <w:rPr>
          <w:rFonts w:ascii="Book Antiqua" w:hAnsi="Book Antiqua"/>
          <w:b/>
          <w:bCs/>
          <w:i/>
          <w:sz w:val="20"/>
          <w:szCs w:val="22"/>
          <w:lang w:val="sq-AL"/>
        </w:rPr>
        <w:t>)</w:t>
      </w:r>
      <w:r w:rsidRPr="007C33E7">
        <w:rPr>
          <w:rFonts w:ascii="Book Antiqua" w:hAnsi="Book Antiqua"/>
          <w:b/>
          <w:bCs/>
          <w:i/>
          <w:sz w:val="20"/>
          <w:szCs w:val="22"/>
          <w:lang w:val="sq-AL"/>
        </w:rPr>
        <w:tab/>
      </w:r>
      <w:r w:rsidRPr="007C33E7">
        <w:rPr>
          <w:rFonts w:ascii="Book Antiqua" w:hAnsi="Book Antiqua"/>
          <w:b/>
          <w:bCs/>
          <w:i/>
          <w:sz w:val="20"/>
          <w:szCs w:val="22"/>
          <w:lang w:val="sq-AL"/>
        </w:rPr>
        <w:tab/>
      </w:r>
      <w:r w:rsidRPr="007C33E7">
        <w:rPr>
          <w:rFonts w:ascii="Book Antiqua" w:hAnsi="Book Antiqua"/>
          <w:b/>
          <w:bCs/>
          <w:i/>
          <w:sz w:val="20"/>
          <w:szCs w:val="22"/>
          <w:lang w:val="sq-AL"/>
        </w:rPr>
        <w:tab/>
      </w:r>
      <w:r w:rsidRPr="007C33E7">
        <w:rPr>
          <w:rFonts w:ascii="Book Antiqua" w:hAnsi="Book Antiqua"/>
          <w:b/>
          <w:bCs/>
          <w:i/>
          <w:sz w:val="20"/>
          <w:szCs w:val="22"/>
          <w:lang w:val="sq-AL"/>
        </w:rPr>
        <w:tab/>
      </w:r>
      <w:r w:rsidRPr="007C33E7">
        <w:rPr>
          <w:rFonts w:ascii="Book Antiqua" w:hAnsi="Book Antiqua"/>
          <w:b/>
          <w:bCs/>
          <w:i/>
          <w:sz w:val="20"/>
          <w:szCs w:val="22"/>
          <w:lang w:val="sq-AL"/>
        </w:rPr>
        <w:tab/>
      </w:r>
      <w:r>
        <w:rPr>
          <w:rFonts w:ascii="Book Antiqua" w:hAnsi="Book Antiqua"/>
          <w:b/>
          <w:bCs/>
          <w:i/>
          <w:sz w:val="20"/>
          <w:szCs w:val="22"/>
          <w:lang w:val="sq-AL"/>
        </w:rPr>
        <w:tab/>
        <w:t xml:space="preserve">              (Nënshkrimi i ZKF</w:t>
      </w:r>
    </w:p>
    <w:p w:rsidR="00581795" w:rsidRPr="00C30520" w:rsidRDefault="00031D43" w:rsidP="00FE4451">
      <w:pPr>
        <w:ind w:left="-720"/>
        <w:rPr>
          <w:rFonts w:ascii="Book Antiqua" w:hAnsi="Book Antiqua"/>
          <w:b/>
          <w:bCs/>
          <w:color w:val="365F91"/>
          <w:lang w:val="sq-AL"/>
        </w:rPr>
      </w:pPr>
      <w:r w:rsidRPr="00CD7DB1">
        <w:rPr>
          <w:rFonts w:ascii="Book Antiqua" w:hAnsi="Book Antiqua"/>
          <w:b/>
          <w:bCs/>
          <w:color w:val="365F91"/>
          <w:lang w:val="sq-AL"/>
        </w:rPr>
        <w:lastRenderedPageBreak/>
        <w:t xml:space="preserve">Neni  </w:t>
      </w:r>
      <w:r w:rsidR="00516C7E">
        <w:rPr>
          <w:rFonts w:ascii="Book Antiqua" w:hAnsi="Book Antiqua"/>
          <w:b/>
          <w:bCs/>
          <w:color w:val="365F91"/>
          <w:lang w:val="sq-AL"/>
        </w:rPr>
        <w:t>13</w:t>
      </w:r>
      <w:r w:rsidRPr="00CD7DB1">
        <w:rPr>
          <w:rFonts w:ascii="Book Antiqua" w:hAnsi="Book Antiqua"/>
          <w:b/>
          <w:bCs/>
          <w:color w:val="365F91"/>
          <w:lang w:val="sq-AL"/>
        </w:rPr>
        <w:t xml:space="preserve">Pasqyra e pranimeve dhe pagesave në para të gatshme </w:t>
      </w:r>
    </w:p>
    <w:p w:rsidR="00031D43" w:rsidRDefault="00031D43" w:rsidP="001A68B9">
      <w:pPr>
        <w:rPr>
          <w:b/>
          <w:bCs/>
          <w:u w:val="single"/>
          <w:lang w:val="sq-AL"/>
        </w:rPr>
        <w:sectPr w:rsidR="00031D43" w:rsidSect="004E7DAC">
          <w:pgSz w:w="15840" w:h="12240" w:orient="landscape"/>
          <w:pgMar w:top="907" w:right="1440" w:bottom="1800" w:left="1440" w:header="720" w:footer="720" w:gutter="0"/>
          <w:cols w:space="720"/>
          <w:titlePg/>
          <w:docGrid w:linePitch="360"/>
        </w:sectPr>
      </w:pPr>
    </w:p>
    <w:bookmarkStart w:id="0" w:name="_MON_1543301893"/>
    <w:bookmarkEnd w:id="0"/>
    <w:p w:rsidR="009D029A" w:rsidRPr="00526BD7" w:rsidRDefault="00834D78" w:rsidP="00526BD7">
      <w:pPr>
        <w:ind w:left="720"/>
        <w:rPr>
          <w:b/>
          <w:sz w:val="32"/>
          <w:szCs w:val="32"/>
          <w:lang w:val="sq-AL"/>
        </w:rPr>
      </w:pPr>
      <w:r w:rsidRPr="00F03C5B">
        <w:rPr>
          <w:lang w:val="sq-AL"/>
        </w:rPr>
        <w:object w:dxaOrig="16413" w:dyaOrig="95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9pt;height:385pt" o:ole="">
            <v:imagedata r:id="rId13" o:title=""/>
          </v:shape>
          <o:OLEObject Type="Embed" ProgID="Excel.Sheet.8" ShapeID="_x0000_i1025" DrawAspect="Content" ObjectID="_1650963478" r:id="rId14"/>
        </w:object>
      </w:r>
    </w:p>
    <w:p w:rsidR="009D029A" w:rsidRDefault="009D029A" w:rsidP="009D029A">
      <w:pPr>
        <w:tabs>
          <w:tab w:val="left" w:pos="1275"/>
        </w:tabs>
        <w:rPr>
          <w:b/>
          <w:bCs/>
          <w:lang w:val="sq-AL"/>
        </w:rPr>
      </w:pPr>
    </w:p>
    <w:p w:rsidR="00D25130" w:rsidRPr="001F06AA" w:rsidRDefault="00D25130" w:rsidP="00D25130">
      <w:pPr>
        <w:ind w:left="720"/>
        <w:rPr>
          <w:rFonts w:ascii="Book Antiqua" w:hAnsi="Book Antiqua"/>
          <w:b/>
          <w:i/>
          <w:sz w:val="28"/>
          <w:szCs w:val="32"/>
          <w:lang w:val="sq-AL"/>
        </w:rPr>
      </w:pPr>
      <w:r w:rsidRPr="001F06AA">
        <w:rPr>
          <w:rFonts w:ascii="Book Antiqua" w:hAnsi="Book Antiqua"/>
          <w:b/>
          <w:i/>
          <w:sz w:val="20"/>
          <w:lang w:val="sq-AL"/>
        </w:rPr>
        <w:t>Shënim:</w:t>
      </w:r>
      <w:r w:rsidRPr="001F06AA">
        <w:rPr>
          <w:rFonts w:ascii="Book Antiqua" w:hAnsi="Book Antiqua"/>
          <w:i/>
          <w:sz w:val="20"/>
          <w:lang w:val="sq-AL"/>
        </w:rPr>
        <w:t xml:space="preserve"> Pagesat nga palët e treta prezantohen në shënimin 13 në përputhje me SNKPS 2017,</w:t>
      </w:r>
      <w:r w:rsidRPr="001F06AA">
        <w:rPr>
          <w:rFonts w:ascii="Book Antiqua" w:hAnsi="Book Antiqua" w:cstheme="minorHAnsi"/>
          <w:i/>
          <w:sz w:val="20"/>
          <w:lang w:val="sq-AL"/>
        </w:rPr>
        <w:t xml:space="preserve"> efektive nga 1 janari 2019.</w:t>
      </w:r>
    </w:p>
    <w:p w:rsidR="00526BD7" w:rsidRDefault="00526BD7" w:rsidP="009D029A">
      <w:pPr>
        <w:tabs>
          <w:tab w:val="left" w:pos="1275"/>
        </w:tabs>
        <w:rPr>
          <w:rFonts w:ascii="Book Antiqua" w:hAnsi="Book Antiqua"/>
          <w:b/>
          <w:bCs/>
          <w:color w:val="365F91"/>
          <w:lang w:val="sq-AL"/>
        </w:rPr>
      </w:pPr>
    </w:p>
    <w:p w:rsidR="00D25130" w:rsidRDefault="00D25130" w:rsidP="009D029A">
      <w:pPr>
        <w:tabs>
          <w:tab w:val="left" w:pos="1275"/>
        </w:tabs>
        <w:rPr>
          <w:rFonts w:ascii="Book Antiqua" w:hAnsi="Book Antiqua"/>
          <w:b/>
          <w:bCs/>
          <w:color w:val="365F91"/>
          <w:lang w:val="sq-AL"/>
        </w:rPr>
      </w:pPr>
    </w:p>
    <w:p w:rsidR="00D25130" w:rsidRDefault="00D25130" w:rsidP="009D029A">
      <w:pPr>
        <w:tabs>
          <w:tab w:val="left" w:pos="1275"/>
        </w:tabs>
        <w:rPr>
          <w:rFonts w:ascii="Book Antiqua" w:hAnsi="Book Antiqua"/>
          <w:b/>
          <w:bCs/>
          <w:color w:val="365F91"/>
          <w:lang w:val="sq-AL"/>
        </w:rPr>
      </w:pPr>
    </w:p>
    <w:p w:rsidR="00D25130" w:rsidRPr="00AC4AB7" w:rsidRDefault="00D25130" w:rsidP="009D029A">
      <w:pPr>
        <w:tabs>
          <w:tab w:val="left" w:pos="1275"/>
        </w:tabs>
        <w:rPr>
          <w:rFonts w:ascii="Book Antiqua" w:hAnsi="Book Antiqua"/>
          <w:b/>
          <w:bCs/>
          <w:color w:val="365F91"/>
          <w:lang w:val="sq-AL"/>
        </w:rPr>
      </w:pPr>
      <w:bookmarkStart w:id="1" w:name="_GoBack"/>
      <w:bookmarkEnd w:id="1"/>
    </w:p>
    <w:p w:rsidR="00AC4AB7" w:rsidRDefault="00031D43" w:rsidP="00031D43">
      <w:pPr>
        <w:rPr>
          <w:rFonts w:ascii="Book Antiqua" w:hAnsi="Book Antiqua"/>
          <w:b/>
          <w:bCs/>
          <w:color w:val="365F91"/>
          <w:lang w:val="sq-AL"/>
        </w:rPr>
      </w:pPr>
      <w:r w:rsidRPr="00AC4AB7">
        <w:rPr>
          <w:rFonts w:ascii="Book Antiqua" w:hAnsi="Book Antiqua"/>
          <w:b/>
          <w:bCs/>
          <w:color w:val="365F91"/>
          <w:lang w:val="sq-AL"/>
        </w:rPr>
        <w:t xml:space="preserve">Neni  </w:t>
      </w:r>
      <w:r w:rsidR="00516C7E">
        <w:rPr>
          <w:rFonts w:ascii="Book Antiqua" w:hAnsi="Book Antiqua"/>
          <w:b/>
          <w:bCs/>
          <w:color w:val="365F91"/>
          <w:lang w:val="sq-AL"/>
        </w:rPr>
        <w:t>14</w:t>
      </w:r>
    </w:p>
    <w:p w:rsidR="00031D43" w:rsidRPr="00AC4AB7" w:rsidRDefault="005713F9" w:rsidP="00031D43">
      <w:pPr>
        <w:rPr>
          <w:rFonts w:ascii="Book Antiqua" w:hAnsi="Book Antiqua"/>
          <w:b/>
          <w:bCs/>
          <w:color w:val="365F91"/>
          <w:lang w:val="sq-AL"/>
        </w:rPr>
      </w:pPr>
      <w:r w:rsidRPr="00AC4AB7">
        <w:rPr>
          <w:rFonts w:ascii="Book Antiqua" w:hAnsi="Book Antiqua"/>
          <w:b/>
          <w:bCs/>
          <w:color w:val="365F91"/>
          <w:lang w:val="sq-AL"/>
        </w:rPr>
        <w:t>Raporti i ekzekutimit te buxhetit</w:t>
      </w:r>
    </w:p>
    <w:p w:rsidR="001A68B9" w:rsidRDefault="001A68B9" w:rsidP="001A68B9">
      <w:pPr>
        <w:rPr>
          <w:rFonts w:eastAsia="Times New Roman"/>
          <w:sz w:val="18"/>
          <w:szCs w:val="18"/>
          <w:lang w:val="sq-AL"/>
        </w:rPr>
      </w:pPr>
    </w:p>
    <w:bookmarkStart w:id="2" w:name="_MON_1543302564"/>
    <w:bookmarkEnd w:id="2"/>
    <w:p w:rsidR="001A68B9" w:rsidRPr="00650CAD" w:rsidRDefault="00C105B7" w:rsidP="001A68B9">
      <w:pPr>
        <w:rPr>
          <w:rFonts w:eastAsia="Times New Roman"/>
          <w:sz w:val="18"/>
          <w:szCs w:val="18"/>
          <w:lang w:val="sq-AL"/>
        </w:rPr>
        <w:sectPr w:rsidR="001A68B9" w:rsidRPr="00650CAD" w:rsidSect="00251487">
          <w:type w:val="continuous"/>
          <w:pgSz w:w="15840" w:h="12240" w:orient="landscape"/>
          <w:pgMar w:top="907" w:right="1440" w:bottom="1800" w:left="600" w:header="720" w:footer="720" w:gutter="0"/>
          <w:cols w:space="720"/>
          <w:titlePg/>
          <w:docGrid w:linePitch="360"/>
        </w:sectPr>
      </w:pPr>
      <w:r w:rsidRPr="00F03C5B">
        <w:rPr>
          <w:lang w:val="sq-AL"/>
        </w:rPr>
        <w:object w:dxaOrig="17177" w:dyaOrig="6262">
          <v:shape id="_x0000_i1026" type="#_x0000_t75" style="width:739.5pt;height:307.5pt" o:ole="">
            <v:imagedata r:id="rId15" o:title=""/>
          </v:shape>
          <o:OLEObject Type="Embed" ProgID="Excel.Sheet.8" ShapeID="_x0000_i1026" DrawAspect="Content" ObjectID="_1650963479" r:id="rId16"/>
        </w:object>
      </w:r>
    </w:p>
    <w:p w:rsidR="00EE0C02" w:rsidRPr="00261744" w:rsidRDefault="00EE0C02" w:rsidP="00EE0C02">
      <w:pPr>
        <w:rPr>
          <w:rFonts w:ascii="Book Antiqua" w:hAnsi="Book Antiqua"/>
          <w:b/>
          <w:bCs/>
          <w:color w:val="365F91"/>
          <w:lang w:val="sq-AL"/>
        </w:rPr>
      </w:pPr>
      <w:r w:rsidRPr="00261744">
        <w:rPr>
          <w:rFonts w:ascii="Book Antiqua" w:hAnsi="Book Antiqua"/>
          <w:b/>
          <w:bCs/>
          <w:color w:val="365F91"/>
          <w:lang w:val="sq-AL"/>
        </w:rPr>
        <w:lastRenderedPageBreak/>
        <w:t>Neni  15</w:t>
      </w:r>
    </w:p>
    <w:p w:rsidR="00EE0C02" w:rsidRPr="00261744" w:rsidRDefault="00EE0C02" w:rsidP="00EE0C02">
      <w:pPr>
        <w:rPr>
          <w:rFonts w:ascii="Book Antiqua" w:hAnsi="Book Antiqua"/>
          <w:b/>
          <w:bCs/>
          <w:color w:val="365F91"/>
          <w:lang w:val="sq-AL"/>
        </w:rPr>
      </w:pPr>
      <w:r w:rsidRPr="00261744">
        <w:rPr>
          <w:rFonts w:ascii="Book Antiqua" w:hAnsi="Book Antiqua"/>
          <w:b/>
          <w:bCs/>
          <w:color w:val="365F91"/>
          <w:lang w:val="sq-AL"/>
        </w:rPr>
        <w:t xml:space="preserve">Shënimet shpjeguese për pasqyrat financiare </w:t>
      </w:r>
    </w:p>
    <w:p w:rsidR="00EE0C02" w:rsidRDefault="00EE0C02" w:rsidP="00EE0C02">
      <w:pPr>
        <w:rPr>
          <w:rFonts w:ascii="Book Antiqua" w:hAnsi="Book Antiqua"/>
          <w:lang w:val="sq-AL"/>
        </w:rPr>
      </w:pPr>
    </w:p>
    <w:p w:rsidR="00EE0C02" w:rsidRPr="00261744" w:rsidRDefault="00EE0C02" w:rsidP="00EE0C02">
      <w:pPr>
        <w:rPr>
          <w:rFonts w:ascii="Book Antiqua" w:hAnsi="Book Antiqua"/>
          <w:lang w:val="sq-AL"/>
        </w:rPr>
      </w:pPr>
    </w:p>
    <w:p w:rsidR="00EE0C02" w:rsidRDefault="00EE0C02" w:rsidP="00EE0C02">
      <w:pPr>
        <w:rPr>
          <w:rFonts w:ascii="Book Antiqua" w:hAnsi="Book Antiqua"/>
          <w:b/>
          <w:color w:val="365F91"/>
          <w:u w:val="single"/>
          <w:lang w:val="sq-AL"/>
        </w:rPr>
      </w:pPr>
      <w:r w:rsidRPr="00261744">
        <w:rPr>
          <w:rFonts w:ascii="Book Antiqua" w:hAnsi="Book Antiqua"/>
          <w:b/>
          <w:color w:val="365F91"/>
          <w:u w:val="single"/>
          <w:lang w:val="sq-AL"/>
        </w:rPr>
        <w:t>Shënimi 1</w:t>
      </w:r>
    </w:p>
    <w:p w:rsidR="00EE0C02" w:rsidRPr="00261744" w:rsidRDefault="00EE0C02" w:rsidP="00EE0C02">
      <w:pPr>
        <w:rPr>
          <w:rFonts w:ascii="Book Antiqua" w:hAnsi="Book Antiqua"/>
          <w:b/>
          <w:color w:val="365F91"/>
          <w:sz w:val="32"/>
          <w:szCs w:val="32"/>
          <w:u w:val="single"/>
          <w:lang w:val="sq-AL"/>
        </w:rPr>
      </w:pPr>
    </w:p>
    <w:p w:rsidR="00EE0C02" w:rsidRPr="00261744" w:rsidRDefault="00EE0C02" w:rsidP="00EE0C02">
      <w:pPr>
        <w:rPr>
          <w:rFonts w:ascii="Book Antiqua" w:hAnsi="Book Antiqua"/>
          <w:b/>
          <w:color w:val="365F91"/>
          <w:lang w:val="sq-AL"/>
        </w:rPr>
      </w:pPr>
      <w:r>
        <w:rPr>
          <w:rFonts w:ascii="Book Antiqua" w:hAnsi="Book Antiqua"/>
          <w:b/>
          <w:color w:val="365F91"/>
          <w:lang w:val="sq-AL"/>
        </w:rPr>
        <w:t>1.</w:t>
      </w:r>
      <w:r>
        <w:rPr>
          <w:rFonts w:ascii="Book Antiqua" w:hAnsi="Book Antiqua"/>
          <w:b/>
          <w:color w:val="365F91"/>
          <w:lang w:val="sq-AL"/>
        </w:rPr>
        <w:tab/>
      </w:r>
      <w:r w:rsidRPr="00BE5594">
        <w:rPr>
          <w:rFonts w:ascii="Book Antiqua" w:hAnsi="Book Antiqua"/>
          <w:b/>
          <w:color w:val="365F91"/>
          <w:lang w:val="sq-AL"/>
        </w:rPr>
        <w:t>Politikat kontabël</w:t>
      </w:r>
    </w:p>
    <w:p w:rsidR="00EE0C02" w:rsidRDefault="00EE0C02" w:rsidP="00EE0C02">
      <w:pPr>
        <w:rPr>
          <w:rFonts w:ascii="Book Antiqua" w:hAnsi="Book Antiqua"/>
          <w:b/>
          <w:color w:val="365F91"/>
          <w:lang w:val="sq-AL"/>
        </w:rPr>
      </w:pPr>
    </w:p>
    <w:p w:rsidR="00EE0C02" w:rsidRPr="007C33E7" w:rsidRDefault="00EE0C02" w:rsidP="00EE0C02">
      <w:pPr>
        <w:jc w:val="both"/>
        <w:rPr>
          <w:rFonts w:ascii="Book Antiqua" w:hAnsi="Book Antiqua" w:cs="TimesNewRomanPSMT"/>
          <w:sz w:val="22"/>
          <w:szCs w:val="22"/>
          <w:lang w:val="sq-AL"/>
        </w:rPr>
      </w:pPr>
      <w:r>
        <w:rPr>
          <w:rFonts w:ascii="Book Antiqua" w:hAnsi="Book Antiqua" w:cs="TimesNewRomanPSMT"/>
          <w:sz w:val="22"/>
          <w:szCs w:val="22"/>
          <w:lang w:val="sq-AL"/>
        </w:rPr>
        <w:t>Pasqyrat Financiare</w:t>
      </w:r>
      <w:r w:rsidRPr="007C33E7">
        <w:rPr>
          <w:rFonts w:ascii="Book Antiqua" w:hAnsi="Book Antiqua" w:cs="TimesNewRomanPSMT"/>
          <w:sz w:val="22"/>
          <w:szCs w:val="22"/>
          <w:lang w:val="sq-AL"/>
        </w:rPr>
        <w:t xml:space="preserve"> për vitin</w:t>
      </w:r>
      <w:r w:rsidR="00593045">
        <w:rPr>
          <w:rFonts w:ascii="Book Antiqua" w:hAnsi="Book Antiqua" w:cs="TimesNewRomanPSMT"/>
          <w:sz w:val="22"/>
          <w:szCs w:val="22"/>
          <w:lang w:val="sq-AL"/>
        </w:rPr>
        <w:t xml:space="preserve"> e përfunduar me 31 dhjetor 2019</w:t>
      </w:r>
      <w:r w:rsidRPr="007C33E7">
        <w:rPr>
          <w:rFonts w:ascii="Book Antiqua" w:hAnsi="Book Antiqua" w:cs="TimesNewRomanPSMT"/>
          <w:sz w:val="22"/>
          <w:szCs w:val="22"/>
          <w:lang w:val="sq-AL"/>
        </w:rPr>
        <w:t xml:space="preserve"> janë përgatitur sipas Standardeve Ndërkombëtare të Kontabilitetit të Sektorit Publik</w:t>
      </w:r>
      <w:r>
        <w:rPr>
          <w:rFonts w:ascii="Book Antiqua" w:hAnsi="Book Antiqua" w:cs="TimesNewRomanPSMT"/>
          <w:sz w:val="22"/>
          <w:szCs w:val="22"/>
          <w:lang w:val="sq-AL"/>
        </w:rPr>
        <w:t xml:space="preserve"> të vitit 2017</w:t>
      </w:r>
      <w:r w:rsidRPr="007C33E7">
        <w:rPr>
          <w:rFonts w:ascii="Book Antiqua" w:hAnsi="Book Antiqua" w:cs="TimesNewRomanPSMT"/>
          <w:sz w:val="22"/>
          <w:szCs w:val="22"/>
          <w:lang w:val="sq-AL"/>
        </w:rPr>
        <w:t xml:space="preserve"> “Raportimi Financiar sipas Kontabilitetit të bazuar në para të gatshme”, i përmbushin të gjitha obligimet raportuese që dalin nga </w:t>
      </w:r>
      <w:r w:rsidRPr="007C33E7">
        <w:rPr>
          <w:rFonts w:ascii="Book Antiqua" w:hAnsi="Book Antiqua"/>
          <w:color w:val="000000" w:themeColor="text1"/>
          <w:lang w:val="sq-AL"/>
        </w:rPr>
        <w:t xml:space="preserve">Ligji Nr. 03/L-048 për Menaxhimin e Financave Publike dhe Përgjegjësitë, të plotësuar dhe ndryshuar me Ligjin nr. 03/L-221, Ligjin nr. 04/L-116,Ligjin nr. 04/L-194,Ligjin nr. 05/L-063 </w:t>
      </w:r>
      <w:r w:rsidRPr="007C33E7">
        <w:rPr>
          <w:rFonts w:ascii="Book Antiqua" w:hAnsi="Book Antiqua" w:cs="TimesNewRomanPSMT"/>
          <w:sz w:val="22"/>
          <w:szCs w:val="22"/>
          <w:lang w:val="sq-AL"/>
        </w:rPr>
        <w:t xml:space="preserve">dhe </w:t>
      </w:r>
      <w:r w:rsidRPr="007C33E7">
        <w:rPr>
          <w:rFonts w:ascii="Book Antiqua" w:hAnsi="Book Antiqua"/>
          <w:color w:val="000000" w:themeColor="text1"/>
          <w:lang w:val="sq-AL"/>
        </w:rPr>
        <w:t>Ligjin nr. 05/L-007</w:t>
      </w:r>
      <w:r>
        <w:rPr>
          <w:rFonts w:ascii="Book Antiqua" w:hAnsi="Book Antiqua" w:cs="TimesNewRomanPSMT"/>
          <w:sz w:val="22"/>
          <w:szCs w:val="22"/>
          <w:lang w:val="sq-AL"/>
        </w:rPr>
        <w:t>.</w:t>
      </w:r>
    </w:p>
    <w:p w:rsidR="00EE0C02" w:rsidRDefault="00EE0C02" w:rsidP="00EE0C02">
      <w:pPr>
        <w:rPr>
          <w:rFonts w:ascii="Book Antiqua" w:hAnsi="Book Antiqua"/>
          <w:b/>
          <w:color w:val="365F91"/>
          <w:lang w:val="sq-AL"/>
        </w:rPr>
      </w:pPr>
    </w:p>
    <w:p w:rsidR="00EE0C02" w:rsidRDefault="00EE0C02" w:rsidP="00EE0C02">
      <w:pPr>
        <w:rPr>
          <w:rFonts w:ascii="Book Antiqua" w:hAnsi="Book Antiqua"/>
          <w:b/>
          <w:color w:val="365F91"/>
          <w:lang w:val="sq-AL"/>
        </w:rPr>
      </w:pPr>
    </w:p>
    <w:p w:rsidR="00EE0C02" w:rsidRDefault="00EE0C02" w:rsidP="00EE0C02">
      <w:pPr>
        <w:rPr>
          <w:rFonts w:ascii="Book Antiqua" w:hAnsi="Book Antiqua"/>
          <w:b/>
          <w:color w:val="365F91"/>
          <w:lang w:val="sq-AL"/>
        </w:rPr>
      </w:pPr>
    </w:p>
    <w:p w:rsidR="00EE0C02" w:rsidRPr="00BE5594" w:rsidRDefault="00EE0C02" w:rsidP="00EE0C02">
      <w:pPr>
        <w:rPr>
          <w:rFonts w:ascii="Book Antiqua" w:hAnsi="Book Antiqua"/>
          <w:b/>
          <w:color w:val="365F91"/>
          <w:lang w:val="sq-AL"/>
        </w:rPr>
      </w:pPr>
      <w:r>
        <w:rPr>
          <w:rFonts w:ascii="Book Antiqua" w:hAnsi="Book Antiqua"/>
          <w:b/>
          <w:color w:val="365F91"/>
          <w:lang w:val="sq-AL"/>
        </w:rPr>
        <w:t>1.1</w:t>
      </w:r>
      <w:r>
        <w:rPr>
          <w:rFonts w:ascii="Book Antiqua" w:hAnsi="Book Antiqua"/>
          <w:b/>
          <w:color w:val="365F91"/>
          <w:lang w:val="sq-AL"/>
        </w:rPr>
        <w:tab/>
      </w:r>
      <w:r w:rsidRPr="00BE5594">
        <w:rPr>
          <w:rFonts w:ascii="Book Antiqua" w:hAnsi="Book Antiqua"/>
          <w:b/>
          <w:color w:val="365F91"/>
          <w:lang w:val="sq-AL"/>
        </w:rPr>
        <w:t>Informata për organizatën buxhetore (aktivitetet, legjislacioni, etj)</w:t>
      </w:r>
    </w:p>
    <w:p w:rsidR="00EE0C02" w:rsidRPr="00261744" w:rsidRDefault="00EE0C02" w:rsidP="00EE0C02">
      <w:pPr>
        <w:pStyle w:val="ListParagraph"/>
        <w:ind w:left="360"/>
        <w:rPr>
          <w:rFonts w:ascii="Book Antiqua" w:hAnsi="Book Antiqua"/>
          <w:b/>
          <w:color w:val="365F91"/>
          <w:lang w:val="sq-AL"/>
        </w:rPr>
      </w:pPr>
    </w:p>
    <w:p w:rsidR="00EE0C02" w:rsidRDefault="00EE0C02" w:rsidP="00EE0C02">
      <w:pPr>
        <w:jc w:val="both"/>
        <w:rPr>
          <w:rFonts w:ascii="Book Antiqua" w:hAnsi="Book Antiqua"/>
          <w:color w:val="000000" w:themeColor="text1"/>
          <w:lang w:val="sq-AL"/>
        </w:rPr>
      </w:pPr>
      <w:r w:rsidRPr="00B869F8">
        <w:rPr>
          <w:rFonts w:ascii="Book Antiqua" w:hAnsi="Book Antiqua" w:cstheme="minorHAnsi"/>
          <w:lang w:val="sq-AL"/>
        </w:rPr>
        <w:t xml:space="preserve">Entitet i sektorit publik </w:t>
      </w:r>
      <w:r>
        <w:rPr>
          <w:rFonts w:ascii="Book Antiqua" w:hAnsi="Book Antiqua" w:cs="TimesNewRomanPSMT"/>
          <w:sz w:val="22"/>
          <w:szCs w:val="22"/>
          <w:lang w:val="sq-AL"/>
        </w:rPr>
        <w:t xml:space="preserve"> Komuna e Pejës</w:t>
      </w:r>
      <w:r w:rsidRPr="007C33E7">
        <w:rPr>
          <w:rFonts w:ascii="Book Antiqua" w:hAnsi="Book Antiqua" w:cs="TimesNewRomanPSMT"/>
          <w:i/>
          <w:sz w:val="22"/>
          <w:szCs w:val="22"/>
          <w:lang w:val="sq-AL"/>
        </w:rPr>
        <w:t>[</w:t>
      </w:r>
      <w:r w:rsidRPr="007C33E7">
        <w:rPr>
          <w:rFonts w:ascii="Book Antiqua" w:hAnsi="Book Antiqua" w:cs="TimesNewRomanPSMT"/>
          <w:i/>
          <w:color w:val="FF0000"/>
          <w:sz w:val="22"/>
          <w:szCs w:val="22"/>
          <w:lang w:val="sq-AL"/>
        </w:rPr>
        <w:t>emri i entitetit buxhetor</w:t>
      </w:r>
      <w:r w:rsidRPr="007C33E7">
        <w:rPr>
          <w:rFonts w:ascii="Book Antiqua" w:hAnsi="Book Antiqua" w:cs="TimesNewRomanPSMT"/>
          <w:i/>
          <w:sz w:val="22"/>
          <w:szCs w:val="22"/>
          <w:lang w:val="sq-AL"/>
        </w:rPr>
        <w:t>]</w:t>
      </w:r>
      <w:r w:rsidRPr="00B869F8">
        <w:rPr>
          <w:rFonts w:ascii="Book Antiqua" w:hAnsi="Book Antiqua" w:cstheme="minorHAnsi"/>
          <w:lang w:val="sq-AL"/>
        </w:rPr>
        <w:t xml:space="preserve">ka përgatitur Pasqyrat Financiare </w:t>
      </w:r>
      <w:r>
        <w:rPr>
          <w:rFonts w:ascii="Book Antiqua" w:hAnsi="Book Antiqua" w:cstheme="minorHAnsi"/>
          <w:lang w:val="sq-AL"/>
        </w:rPr>
        <w:t xml:space="preserve">në harmoni me kërkesat e </w:t>
      </w:r>
      <w:r w:rsidRPr="007C33E7">
        <w:rPr>
          <w:rFonts w:ascii="Book Antiqua" w:hAnsi="Book Antiqua"/>
          <w:color w:val="000000" w:themeColor="text1"/>
          <w:lang w:val="sq-AL"/>
        </w:rPr>
        <w:t xml:space="preserve">Ligji Nr. 03/L-048 për Menaxhimin e Financave Publike dhe Përgjegjësitë, të plotësuar dhe ndryshuar me Ligjin nr. 03/L-221, Ligjin nr. 04/L-116,Ligjin nr. 04/L-194,Ligjin nr. 05/L-063 </w:t>
      </w:r>
      <w:r w:rsidRPr="007C33E7">
        <w:rPr>
          <w:rFonts w:ascii="Book Antiqua" w:hAnsi="Book Antiqua" w:cs="TimesNewRomanPSMT"/>
          <w:sz w:val="22"/>
          <w:szCs w:val="22"/>
          <w:lang w:val="sq-AL"/>
        </w:rPr>
        <w:t xml:space="preserve">dhe </w:t>
      </w:r>
      <w:r w:rsidRPr="007C33E7">
        <w:rPr>
          <w:rFonts w:ascii="Book Antiqua" w:hAnsi="Book Antiqua"/>
          <w:color w:val="000000" w:themeColor="text1"/>
          <w:lang w:val="sq-AL"/>
        </w:rPr>
        <w:t>Ligjin nr. 05/L-007</w:t>
      </w:r>
      <w:r>
        <w:rPr>
          <w:rFonts w:ascii="Book Antiqua" w:hAnsi="Book Antiqua"/>
          <w:color w:val="000000" w:themeColor="text1"/>
          <w:lang w:val="sq-AL"/>
        </w:rPr>
        <w:t>.</w:t>
      </w:r>
    </w:p>
    <w:p w:rsidR="00EE0C02" w:rsidRDefault="00EE0C02" w:rsidP="00EE0C02">
      <w:pPr>
        <w:jc w:val="both"/>
        <w:rPr>
          <w:rFonts w:ascii="Book Antiqua" w:hAnsi="Book Antiqua"/>
          <w:color w:val="000000" w:themeColor="text1"/>
          <w:lang w:val="sq-AL"/>
        </w:rPr>
      </w:pPr>
    </w:p>
    <w:p w:rsidR="00EE0C02" w:rsidRPr="00B739A0" w:rsidRDefault="00EE0C02" w:rsidP="00EE0C02">
      <w:pPr>
        <w:spacing w:line="269" w:lineRule="auto"/>
        <w:jc w:val="both"/>
        <w:rPr>
          <w:rFonts w:cs="Segoe UI"/>
          <w:color w:val="000000"/>
          <w:lang w:val="de-DE"/>
        </w:rPr>
      </w:pPr>
      <w:r w:rsidRPr="00B739A0">
        <w:rPr>
          <w:rFonts w:cs="Segoe UI"/>
          <w:color w:val="000000"/>
          <w:lang w:val="de-DE"/>
        </w:rPr>
        <w:t>Peja si vendbanim daton që nga kohërat më të hershme Ilire, dhe ishte qyteti më i rëndësishëm i Dardanisë Antike. Komuna e Pejës përfshin një hapësirë prej 603 km² ndërsa vetëm qyteti i Pejës ka një sipërfaqe prej rreth 20 km². Komuna e Pejës ka një popullatë mbi 96,450 banorësh (Regjistrimi 2011)</w:t>
      </w:r>
    </w:p>
    <w:p w:rsidR="00EE0C02" w:rsidRDefault="00EE0C02" w:rsidP="00EE0C02">
      <w:pPr>
        <w:spacing w:line="269" w:lineRule="auto"/>
        <w:jc w:val="both"/>
        <w:rPr>
          <w:rFonts w:cs="Segoe UI"/>
          <w:color w:val="000000"/>
          <w:lang w:val="de-DE"/>
        </w:rPr>
      </w:pPr>
      <w:r w:rsidRPr="00B739A0">
        <w:rPr>
          <w:rFonts w:cs="Segoe UI"/>
          <w:color w:val="000000"/>
          <w:lang w:val="de-DE"/>
        </w:rPr>
        <w:t xml:space="preserve">Qyteti i Pejës ndodhet në Rrafshin e Dukagjinit dhe në perëndim të Repunlikës së Kosovës, në mes 42 e 40 shkallë të gjerësisë veriore gjeografike dhe 20 e 18 shkallë të gjatësisë veriore gjeografike në lartësinë mbidetare prej 498m. Lartësia mbidetare në qytet është 450-520 m, gjersa më e larta 2522m tek Guri i Verdhë. Lartësia mbidetare në qendër të qytetit është 511 m. Mbi </w:t>
      </w:r>
      <w:r>
        <w:rPr>
          <w:rFonts w:cs="Segoe UI"/>
          <w:color w:val="000000"/>
          <w:lang w:val="de-DE"/>
        </w:rPr>
        <w:t>5.000</w:t>
      </w:r>
      <w:r w:rsidRPr="00B739A0">
        <w:rPr>
          <w:rFonts w:cs="Segoe UI"/>
          <w:color w:val="000000"/>
          <w:lang w:val="de-DE"/>
        </w:rPr>
        <w:t xml:space="preserve"> biznese aktive nga </w:t>
      </w:r>
      <w:r>
        <w:rPr>
          <w:rFonts w:cs="Segoe UI"/>
          <w:color w:val="000000"/>
          <w:lang w:val="de-DE"/>
        </w:rPr>
        <w:t>7.340</w:t>
      </w:r>
      <w:r w:rsidRPr="00B739A0">
        <w:rPr>
          <w:rFonts w:cs="Segoe UI"/>
          <w:color w:val="000000"/>
          <w:lang w:val="de-DE"/>
        </w:rPr>
        <w:t xml:space="preserve"> sa janë të regjistruara operojnë brenda komunës ku 80% janë nga sektori privat.</w:t>
      </w:r>
    </w:p>
    <w:p w:rsidR="00EE0C02" w:rsidRDefault="00EE0C02" w:rsidP="00EE0C02">
      <w:pPr>
        <w:spacing w:line="269" w:lineRule="auto"/>
        <w:jc w:val="both"/>
      </w:pPr>
      <w:r>
        <w:t>Peja si e tillë  funksionon në bazë të Ligjit NR.03/L – 040 Për Vetëqeverisjen Lokale (Gazeta Zyrtare e Republikës së Kosovës Nr.28 datë: 04.Qershor 2008),Statutit të Komunës (I azhuruar shkurt 2010) dhe akteve tjera nënligjore që e rregullojnë fushveprimtarinë e sajë.</w:t>
      </w:r>
    </w:p>
    <w:p w:rsidR="00E728E8" w:rsidRDefault="00E728E8" w:rsidP="00EE0C02">
      <w:pPr>
        <w:spacing w:line="269" w:lineRule="auto"/>
        <w:jc w:val="both"/>
      </w:pPr>
    </w:p>
    <w:p w:rsidR="00E728E8" w:rsidRDefault="00E728E8" w:rsidP="00E728E8">
      <w:pPr>
        <w:jc w:val="both"/>
        <w:rPr>
          <w:rFonts w:ascii="Book Antiqua" w:hAnsi="Book Antiqua"/>
          <w:color w:val="000000" w:themeColor="text1"/>
          <w:lang w:val="sq-AL"/>
        </w:rPr>
      </w:pPr>
      <w:r>
        <w:rPr>
          <w:rFonts w:ascii="Book Antiqua" w:hAnsi="Book Antiqua"/>
          <w:color w:val="000000" w:themeColor="text1"/>
          <w:lang w:val="sq-AL"/>
        </w:rPr>
        <w:t>Sipas LMFPP të gjitha transaksionet me fonde brenda Fondit të Konsoliduar të Republikës se Kosovës  behën përmes Llogarisë se Vetme te Thesarit.</w:t>
      </w:r>
    </w:p>
    <w:p w:rsidR="00E728E8" w:rsidRPr="00B739A0" w:rsidRDefault="00E728E8" w:rsidP="00EE0C02">
      <w:pPr>
        <w:spacing w:line="269" w:lineRule="auto"/>
        <w:jc w:val="both"/>
        <w:rPr>
          <w:rFonts w:cs="Segoe UI"/>
          <w:color w:val="000000"/>
          <w:lang w:val="de-DE"/>
        </w:rPr>
      </w:pPr>
    </w:p>
    <w:p w:rsidR="00EE0C02" w:rsidRPr="00261744" w:rsidRDefault="00EE0C02" w:rsidP="00EE0C02">
      <w:pPr>
        <w:pStyle w:val="ListParagraph"/>
        <w:numPr>
          <w:ilvl w:val="1"/>
          <w:numId w:val="43"/>
        </w:numPr>
        <w:rPr>
          <w:rFonts w:ascii="Book Antiqua" w:hAnsi="Book Antiqua"/>
          <w:b/>
          <w:color w:val="365F91"/>
          <w:lang w:val="sq-AL"/>
        </w:rPr>
      </w:pPr>
      <w:r w:rsidRPr="00261744">
        <w:rPr>
          <w:rFonts w:ascii="Book Antiqua" w:hAnsi="Book Antiqua"/>
          <w:b/>
          <w:color w:val="365F91"/>
          <w:lang w:val="sq-AL"/>
        </w:rPr>
        <w:t xml:space="preserve">Pagesat nga palët e treta </w:t>
      </w:r>
    </w:p>
    <w:p w:rsidR="00EE0C02" w:rsidRPr="00261744" w:rsidRDefault="00EE0C02" w:rsidP="00EE0C02">
      <w:pPr>
        <w:rPr>
          <w:rFonts w:ascii="Book Antiqua" w:hAnsi="Book Antiqua" w:cstheme="minorHAnsi"/>
          <w:lang w:val="sq-AL"/>
        </w:rPr>
      </w:pPr>
      <w:r>
        <w:rPr>
          <w:rFonts w:ascii="Book Antiqua" w:hAnsi="Book Antiqua" w:cstheme="minorHAnsi"/>
          <w:lang w:val="sq-AL"/>
        </w:rPr>
        <w:t>Në zbatim</w:t>
      </w:r>
      <w:r w:rsidRPr="00261744">
        <w:rPr>
          <w:rFonts w:ascii="Book Antiqua" w:hAnsi="Book Antiqua" w:cstheme="minorHAnsi"/>
          <w:lang w:val="sq-AL"/>
        </w:rPr>
        <w:t xml:space="preserve"> të SNKSP 2017</w:t>
      </w:r>
      <w:r>
        <w:rPr>
          <w:rFonts w:ascii="Book Antiqua" w:hAnsi="Book Antiqua" w:cstheme="minorHAnsi"/>
          <w:lang w:val="sq-AL"/>
        </w:rPr>
        <w:t xml:space="preserve"> p</w:t>
      </w:r>
      <w:r w:rsidRPr="00261744">
        <w:rPr>
          <w:rFonts w:ascii="Book Antiqua" w:hAnsi="Book Antiqua" w:cstheme="minorHAnsi"/>
          <w:lang w:val="sq-AL"/>
        </w:rPr>
        <w:t xml:space="preserve">agesat nga palët e treta </w:t>
      </w:r>
      <w:r>
        <w:rPr>
          <w:rFonts w:ascii="Book Antiqua" w:hAnsi="Book Antiqua" w:cstheme="minorHAnsi"/>
          <w:lang w:val="sq-AL"/>
        </w:rPr>
        <w:t>shpalosen në shënimin 13.</w:t>
      </w:r>
    </w:p>
    <w:p w:rsidR="00EE0C02" w:rsidRDefault="00EE0C02" w:rsidP="00EE0C02">
      <w:pPr>
        <w:rPr>
          <w:rFonts w:ascii="Book Antiqua" w:hAnsi="Book Antiqua"/>
          <w:b/>
          <w:sz w:val="32"/>
          <w:szCs w:val="32"/>
          <w:lang w:val="sq-AL"/>
        </w:rPr>
      </w:pPr>
    </w:p>
    <w:p w:rsidR="00EE0C02" w:rsidRPr="00261744" w:rsidRDefault="00EE0C02" w:rsidP="00EE0C02">
      <w:pPr>
        <w:rPr>
          <w:rFonts w:ascii="Book Antiqua" w:hAnsi="Book Antiqua"/>
          <w:b/>
          <w:sz w:val="32"/>
          <w:szCs w:val="32"/>
          <w:lang w:val="sq-AL"/>
        </w:rPr>
      </w:pPr>
    </w:p>
    <w:p w:rsidR="00EE0C02" w:rsidRPr="00261744" w:rsidRDefault="00EE0C02" w:rsidP="00EE0C02">
      <w:pPr>
        <w:pStyle w:val="Heading2"/>
        <w:tabs>
          <w:tab w:val="left" w:pos="90"/>
        </w:tabs>
        <w:ind w:left="0" w:right="180"/>
        <w:jc w:val="both"/>
        <w:rPr>
          <w:rFonts w:ascii="Book Antiqua" w:hAnsi="Book Antiqua"/>
          <w:bCs w:val="0"/>
          <w:color w:val="365F91"/>
          <w:sz w:val="24"/>
          <w:lang w:val="sq-AL"/>
        </w:rPr>
      </w:pPr>
      <w:r w:rsidRPr="00261744">
        <w:rPr>
          <w:rFonts w:ascii="Book Antiqua" w:hAnsi="Book Antiqua"/>
          <w:bCs w:val="0"/>
          <w:color w:val="365F91"/>
          <w:sz w:val="24"/>
          <w:lang w:val="sq-AL"/>
        </w:rPr>
        <w:t>1.3 Shumat raportuese</w:t>
      </w:r>
    </w:p>
    <w:p w:rsidR="00EE0C02" w:rsidRPr="00261744" w:rsidRDefault="00EE0C02" w:rsidP="00EE0C02">
      <w:pPr>
        <w:rPr>
          <w:rFonts w:ascii="Book Antiqua" w:hAnsi="Book Antiqua"/>
          <w:lang w:val="sq-AL"/>
        </w:rPr>
      </w:pPr>
    </w:p>
    <w:p w:rsidR="00EE0C02" w:rsidRDefault="00EE0C02" w:rsidP="00EE0C02">
      <w:pPr>
        <w:tabs>
          <w:tab w:val="left" w:pos="90"/>
        </w:tabs>
        <w:ind w:right="180"/>
        <w:jc w:val="both"/>
        <w:rPr>
          <w:rFonts w:ascii="Book Antiqua" w:hAnsi="Book Antiqua" w:cstheme="minorHAnsi"/>
          <w:lang w:val="sq-AL"/>
        </w:rPr>
      </w:pPr>
      <w:r w:rsidRPr="00261744">
        <w:rPr>
          <w:rFonts w:ascii="Book Antiqua" w:hAnsi="Book Antiqua" w:cstheme="minorHAnsi"/>
          <w:lang w:val="sq-AL"/>
        </w:rPr>
        <w:t>Shumat raportuese nga neni</w:t>
      </w:r>
      <w:r>
        <w:rPr>
          <w:rFonts w:ascii="Book Antiqua" w:hAnsi="Book Antiqua" w:cstheme="minorHAnsi"/>
          <w:lang w:val="sq-AL"/>
        </w:rPr>
        <w:t>:</w:t>
      </w:r>
    </w:p>
    <w:p w:rsidR="00EE0C02" w:rsidRPr="00BB4FEC" w:rsidRDefault="00EE0C02" w:rsidP="00EE0C02">
      <w:pPr>
        <w:tabs>
          <w:tab w:val="left" w:pos="90"/>
        </w:tabs>
        <w:ind w:right="180"/>
        <w:jc w:val="both"/>
        <w:rPr>
          <w:rFonts w:ascii="Book Antiqua" w:hAnsi="Book Antiqua" w:cstheme="minorHAnsi"/>
          <w:highlight w:val="yellow"/>
          <w:lang w:val="sq-AL"/>
        </w:rPr>
      </w:pPr>
      <w:r w:rsidRPr="00BB4FEC">
        <w:rPr>
          <w:rFonts w:ascii="Book Antiqua" w:hAnsi="Book Antiqua" w:cstheme="minorHAnsi"/>
          <w:highlight w:val="yellow"/>
          <w:lang w:val="sq-AL"/>
        </w:rPr>
        <w:t>13 deri te neni 15 janë në `000 (mijë) Euro (€),</w:t>
      </w:r>
    </w:p>
    <w:p w:rsidR="00EE0C02" w:rsidRDefault="00EE0C02" w:rsidP="00EE0C02">
      <w:pPr>
        <w:tabs>
          <w:tab w:val="left" w:pos="90"/>
        </w:tabs>
        <w:ind w:right="180"/>
        <w:jc w:val="both"/>
        <w:rPr>
          <w:rFonts w:ascii="Book Antiqua" w:hAnsi="Book Antiqua" w:cstheme="minorHAnsi"/>
          <w:lang w:val="sq-AL"/>
        </w:rPr>
      </w:pPr>
      <w:r w:rsidRPr="00BB4FEC">
        <w:rPr>
          <w:rFonts w:ascii="Book Antiqua" w:hAnsi="Book Antiqua" w:cstheme="minorHAnsi"/>
          <w:highlight w:val="yellow"/>
          <w:lang w:val="sq-AL"/>
        </w:rPr>
        <w:t>16 deri te neni 24 shumat janë shuma e plotë Euro (€).</w:t>
      </w:r>
    </w:p>
    <w:p w:rsidR="00EE0C02" w:rsidRDefault="00EE0C02" w:rsidP="00EE0C02">
      <w:pPr>
        <w:tabs>
          <w:tab w:val="left" w:pos="90"/>
        </w:tabs>
        <w:ind w:right="180"/>
        <w:jc w:val="both"/>
        <w:rPr>
          <w:rFonts w:ascii="Book Antiqua" w:hAnsi="Book Antiqua" w:cstheme="minorHAnsi"/>
          <w:lang w:val="sq-AL"/>
        </w:rPr>
      </w:pPr>
    </w:p>
    <w:p w:rsidR="00166ACA" w:rsidRPr="007E0A5F" w:rsidRDefault="00166ACA" w:rsidP="00166ACA">
      <w:pPr>
        <w:rPr>
          <w:lang w:val="sq-AL"/>
        </w:rPr>
      </w:pPr>
    </w:p>
    <w:p w:rsidR="00EE0C02" w:rsidRPr="00A56681" w:rsidRDefault="00EE0C02" w:rsidP="00EE0C02">
      <w:pPr>
        <w:pStyle w:val="Heading2"/>
        <w:tabs>
          <w:tab w:val="left" w:pos="90"/>
        </w:tabs>
        <w:ind w:left="0" w:right="180"/>
        <w:jc w:val="both"/>
        <w:rPr>
          <w:rFonts w:ascii="Book Antiqua" w:hAnsi="Book Antiqua"/>
          <w:bCs w:val="0"/>
          <w:color w:val="365F91"/>
          <w:sz w:val="24"/>
          <w:lang w:val="sq-AL"/>
        </w:rPr>
      </w:pPr>
      <w:r w:rsidRPr="00A56681">
        <w:rPr>
          <w:rFonts w:ascii="Book Antiqua" w:hAnsi="Book Antiqua"/>
          <w:bCs w:val="0"/>
          <w:color w:val="365F91"/>
          <w:sz w:val="24"/>
          <w:lang w:val="sq-AL"/>
        </w:rPr>
        <w:t>1.4 Valuta raportuese</w:t>
      </w:r>
    </w:p>
    <w:p w:rsidR="00EE0C02" w:rsidRDefault="00EE0C02" w:rsidP="00EE0C02">
      <w:pPr>
        <w:tabs>
          <w:tab w:val="left" w:pos="90"/>
        </w:tabs>
        <w:ind w:right="180"/>
        <w:jc w:val="both"/>
        <w:rPr>
          <w:rFonts w:ascii="Book Antiqua" w:hAnsi="Book Antiqua" w:cstheme="minorHAnsi"/>
          <w:lang w:val="sq-AL"/>
        </w:rPr>
      </w:pPr>
      <w:r>
        <w:rPr>
          <w:rFonts w:ascii="Book Antiqua" w:hAnsi="Book Antiqua" w:cstheme="minorHAnsi"/>
          <w:lang w:val="sq-AL"/>
        </w:rPr>
        <w:t xml:space="preserve">Shumat janë raportuar në valutën </w:t>
      </w:r>
      <w:r w:rsidRPr="00261744">
        <w:rPr>
          <w:rFonts w:ascii="Book Antiqua" w:hAnsi="Book Antiqua" w:cstheme="minorHAnsi"/>
          <w:lang w:val="sq-AL"/>
        </w:rPr>
        <w:t>Euro (€),</w:t>
      </w:r>
    </w:p>
    <w:p w:rsidR="00EE0C02" w:rsidRDefault="00EE0C02" w:rsidP="00EE0C02">
      <w:pPr>
        <w:tabs>
          <w:tab w:val="left" w:pos="90"/>
        </w:tabs>
        <w:ind w:right="180"/>
        <w:jc w:val="both"/>
        <w:rPr>
          <w:rFonts w:ascii="Book Antiqua" w:hAnsi="Book Antiqua" w:cstheme="minorHAnsi"/>
          <w:lang w:val="sq-AL"/>
        </w:rPr>
      </w:pPr>
    </w:p>
    <w:p w:rsidR="00EE0C02" w:rsidRDefault="00EE0C02" w:rsidP="00EE0C02">
      <w:pPr>
        <w:tabs>
          <w:tab w:val="left" w:pos="90"/>
        </w:tabs>
        <w:ind w:right="180"/>
        <w:jc w:val="both"/>
        <w:rPr>
          <w:rFonts w:ascii="Book Antiqua" w:hAnsi="Book Antiqua" w:cstheme="minorHAnsi"/>
          <w:lang w:val="sq-AL"/>
        </w:rPr>
      </w:pPr>
    </w:p>
    <w:p w:rsidR="00EE0C02" w:rsidRPr="00A56681" w:rsidRDefault="00EE0C02" w:rsidP="00EE0C02">
      <w:pPr>
        <w:pStyle w:val="Heading2"/>
        <w:tabs>
          <w:tab w:val="left" w:pos="90"/>
        </w:tabs>
        <w:ind w:left="0" w:right="180"/>
        <w:jc w:val="both"/>
        <w:rPr>
          <w:rFonts w:ascii="Book Antiqua" w:hAnsi="Book Antiqua"/>
          <w:bCs w:val="0"/>
          <w:color w:val="365F91"/>
          <w:sz w:val="24"/>
          <w:lang w:val="sq-AL"/>
        </w:rPr>
      </w:pPr>
      <w:r w:rsidRPr="00A56681">
        <w:rPr>
          <w:rFonts w:ascii="Book Antiqua" w:hAnsi="Book Antiqua"/>
          <w:bCs w:val="0"/>
          <w:color w:val="365F91"/>
          <w:sz w:val="24"/>
          <w:lang w:val="sq-AL"/>
        </w:rPr>
        <w:t>1.5 Data e autorizimit</w:t>
      </w:r>
    </w:p>
    <w:p w:rsidR="00EE0C02" w:rsidRPr="00261744" w:rsidRDefault="00EE0C02" w:rsidP="00EE0C02">
      <w:pPr>
        <w:tabs>
          <w:tab w:val="left" w:pos="90"/>
        </w:tabs>
        <w:ind w:right="180"/>
        <w:jc w:val="both"/>
        <w:rPr>
          <w:rFonts w:ascii="Book Antiqua" w:hAnsi="Book Antiqua"/>
          <w:b/>
          <w:sz w:val="32"/>
          <w:szCs w:val="32"/>
          <w:lang w:val="sq-AL"/>
        </w:rPr>
      </w:pPr>
      <w:r>
        <w:rPr>
          <w:rFonts w:ascii="Book Antiqua" w:hAnsi="Book Antiqua" w:cstheme="minorHAnsi"/>
          <w:lang w:val="sq-AL"/>
        </w:rPr>
        <w:t>Autorizohen me datën e nënshkrimit te d</w:t>
      </w:r>
      <w:r w:rsidRPr="00992FEB">
        <w:rPr>
          <w:rFonts w:ascii="Book Antiqua" w:hAnsi="Book Antiqua" w:cstheme="minorHAnsi"/>
          <w:lang w:val="sq-AL"/>
        </w:rPr>
        <w:t>eklaratë</w:t>
      </w:r>
      <w:r>
        <w:rPr>
          <w:rFonts w:ascii="Book Antiqua" w:hAnsi="Book Antiqua" w:cstheme="minorHAnsi"/>
          <w:lang w:val="sq-AL"/>
        </w:rPr>
        <w:t>s për</w:t>
      </w:r>
      <w:r w:rsidRPr="00992FEB">
        <w:rPr>
          <w:rFonts w:ascii="Book Antiqua" w:hAnsi="Book Antiqua" w:cstheme="minorHAnsi"/>
          <w:lang w:val="sq-AL"/>
        </w:rPr>
        <w:t xml:space="preserve"> Pasqyra</w:t>
      </w:r>
      <w:r>
        <w:rPr>
          <w:rFonts w:ascii="Book Antiqua" w:hAnsi="Book Antiqua" w:cstheme="minorHAnsi"/>
          <w:lang w:val="sq-AL"/>
        </w:rPr>
        <w:t>t</w:t>
      </w:r>
      <w:r w:rsidRPr="00992FEB">
        <w:rPr>
          <w:rFonts w:ascii="Book Antiqua" w:hAnsi="Book Antiqua" w:cstheme="minorHAnsi"/>
          <w:lang w:val="sq-AL"/>
        </w:rPr>
        <w:t xml:space="preserve"> Financiare</w:t>
      </w:r>
      <w:r>
        <w:rPr>
          <w:rFonts w:ascii="Book Antiqua" w:hAnsi="Book Antiqua" w:cstheme="minorHAnsi"/>
          <w:lang w:val="sq-AL"/>
        </w:rPr>
        <w:t xml:space="preserve"> nga Zyrtari Kryesore Administrativë dhe Zyrtari Kryesore Financiar.</w:t>
      </w:r>
    </w:p>
    <w:p w:rsidR="00EE0C02" w:rsidRPr="00261744" w:rsidRDefault="00EE0C02" w:rsidP="00EE0C02">
      <w:pPr>
        <w:rPr>
          <w:rFonts w:ascii="Book Antiqua" w:hAnsi="Book Antiqua"/>
          <w:b/>
          <w:sz w:val="32"/>
          <w:szCs w:val="32"/>
          <w:lang w:val="sq-AL"/>
        </w:rPr>
        <w:sectPr w:rsidR="00EE0C02" w:rsidRPr="00261744" w:rsidSect="00DB3174">
          <w:pgSz w:w="12240" w:h="15840"/>
          <w:pgMar w:top="1440" w:right="1800" w:bottom="1440" w:left="907" w:header="720" w:footer="720" w:gutter="0"/>
          <w:cols w:space="720"/>
          <w:docGrid w:linePitch="326"/>
        </w:sectPr>
      </w:pPr>
    </w:p>
    <w:p w:rsidR="00C81146" w:rsidRPr="00262A27" w:rsidRDefault="00C81146" w:rsidP="00C81146">
      <w:pPr>
        <w:tabs>
          <w:tab w:val="left" w:pos="1080"/>
        </w:tabs>
        <w:rPr>
          <w:b/>
          <w:bCs/>
          <w:color w:val="365F91"/>
          <w:lang w:val="sq-AL"/>
        </w:rPr>
      </w:pPr>
      <w:r w:rsidRPr="00262A27">
        <w:rPr>
          <w:b/>
          <w:bCs/>
          <w:color w:val="365F91"/>
          <w:lang w:val="sq-AL"/>
        </w:rPr>
        <w:lastRenderedPageBreak/>
        <w:t>Neni 14.6</w:t>
      </w:r>
    </w:p>
    <w:p w:rsidR="00C81146" w:rsidRPr="00CD7DB1" w:rsidRDefault="00C81146" w:rsidP="00C81146">
      <w:pPr>
        <w:tabs>
          <w:tab w:val="left" w:pos="1080"/>
        </w:tabs>
        <w:rPr>
          <w:b/>
          <w:color w:val="365F91"/>
          <w:sz w:val="22"/>
          <w:u w:val="single"/>
          <w:lang w:val="sq-AL"/>
        </w:rPr>
      </w:pPr>
      <w:r w:rsidRPr="00262A27">
        <w:rPr>
          <w:b/>
          <w:color w:val="365F91"/>
          <w:u w:val="single"/>
          <w:lang w:val="sq-AL"/>
        </w:rPr>
        <w:t>Shpalosja e ndarjeve fillestare dhe finale të buxhetit</w:t>
      </w:r>
    </w:p>
    <w:p w:rsidR="00C81146" w:rsidRPr="002A1F9C" w:rsidRDefault="00C81146" w:rsidP="00C81146">
      <w:pPr>
        <w:tabs>
          <w:tab w:val="left" w:pos="1300"/>
        </w:tabs>
        <w:rPr>
          <w:sz w:val="32"/>
          <w:szCs w:val="32"/>
          <w:lang w:val="sq-AL"/>
        </w:rPr>
      </w:pPr>
    </w:p>
    <w:p w:rsidR="00C81146" w:rsidRDefault="00C81146" w:rsidP="00C81146">
      <w:pPr>
        <w:rPr>
          <w:lang w:val="sq-AL"/>
        </w:rPr>
      </w:pPr>
      <w:r w:rsidRPr="003F7C21">
        <w:rPr>
          <w:lang w:val="sq-AL"/>
        </w:rPr>
        <w:object w:dxaOrig="19293" w:dyaOrig="7862">
          <v:shape id="_x0000_i1027" type="#_x0000_t75" style="width:679pt;height:368.5pt" o:ole="">
            <v:imagedata r:id="rId17" o:title=""/>
          </v:shape>
          <o:OLEObject Type="Embed" ProgID="Excel.Sheet.8" ShapeID="_x0000_i1027" DrawAspect="Content" ObjectID="_1650963480" r:id="rId18"/>
        </w:object>
      </w:r>
    </w:p>
    <w:p w:rsidR="001A68B9" w:rsidRDefault="001A68B9" w:rsidP="001A68B9">
      <w:pPr>
        <w:rPr>
          <w:lang w:val="sq-AL"/>
        </w:rPr>
      </w:pPr>
    </w:p>
    <w:p w:rsidR="00C81146" w:rsidRDefault="00C81146" w:rsidP="001A68B9">
      <w:pPr>
        <w:rPr>
          <w:lang w:val="sq-AL"/>
        </w:rPr>
      </w:pPr>
    </w:p>
    <w:p w:rsidR="00C81146" w:rsidRDefault="00C81146" w:rsidP="00C81146">
      <w:pPr>
        <w:tabs>
          <w:tab w:val="left" w:pos="1300"/>
        </w:tabs>
        <w:rPr>
          <w:b/>
          <w:sz w:val="20"/>
          <w:u w:val="single"/>
          <w:lang w:val="sq-AL"/>
        </w:rPr>
      </w:pPr>
      <w:r w:rsidRPr="005E6F42">
        <w:rPr>
          <w:b/>
          <w:sz w:val="20"/>
          <w:u w:val="single"/>
          <w:lang w:val="sq-AL"/>
        </w:rPr>
        <w:t xml:space="preserve">Shpalos </w:t>
      </w:r>
      <w:r>
        <w:rPr>
          <w:b/>
          <w:sz w:val="20"/>
          <w:u w:val="single"/>
          <w:lang w:val="sq-AL"/>
        </w:rPr>
        <w:t xml:space="preserve">në detaje  shënimet </w:t>
      </w:r>
      <w:r w:rsidRPr="005E6F42">
        <w:rPr>
          <w:b/>
          <w:sz w:val="20"/>
          <w:u w:val="single"/>
          <w:lang w:val="sq-AL"/>
        </w:rPr>
        <w:t xml:space="preserve"> në tabelë:</w:t>
      </w:r>
    </w:p>
    <w:p w:rsidR="00C81146" w:rsidRPr="00374FB9" w:rsidRDefault="00C81146" w:rsidP="001A68B9">
      <w:pPr>
        <w:rPr>
          <w:lang w:val="sq-AL"/>
        </w:rPr>
      </w:pPr>
    </w:p>
    <w:p w:rsidR="00C81146" w:rsidRDefault="00C81146" w:rsidP="00C81146">
      <w:pPr>
        <w:tabs>
          <w:tab w:val="left" w:pos="1080"/>
        </w:tabs>
        <w:rPr>
          <w:rFonts w:ascii="Book Antiqua" w:hAnsi="Book Antiqua"/>
          <w:b/>
          <w:color w:val="365F91"/>
          <w:u w:val="single"/>
          <w:lang w:val="sq-AL"/>
        </w:rPr>
      </w:pPr>
      <w:r w:rsidRPr="00261744">
        <w:rPr>
          <w:rFonts w:ascii="Book Antiqua" w:hAnsi="Book Antiqua"/>
          <w:b/>
          <w:color w:val="365F91"/>
          <w:u w:val="single"/>
          <w:lang w:val="sq-AL"/>
        </w:rPr>
        <w:lastRenderedPageBreak/>
        <w:t xml:space="preserve">Shënimi </w:t>
      </w:r>
      <w:r>
        <w:rPr>
          <w:rFonts w:ascii="Book Antiqua" w:hAnsi="Book Antiqua"/>
          <w:b/>
          <w:color w:val="365F91"/>
          <w:u w:val="single"/>
          <w:lang w:val="sq-AL"/>
        </w:rPr>
        <w:t>2 deri 12 Prezantim i ndryshimeve materiale</w:t>
      </w:r>
    </w:p>
    <w:p w:rsidR="00C81146" w:rsidRPr="00261744" w:rsidRDefault="00C81146" w:rsidP="00C81146">
      <w:pPr>
        <w:tabs>
          <w:tab w:val="left" w:pos="1080"/>
        </w:tabs>
        <w:rPr>
          <w:rFonts w:ascii="Book Antiqua" w:hAnsi="Book Antiqua"/>
          <w:b/>
          <w:color w:val="365F91"/>
          <w:u w:val="single"/>
          <w:lang w:val="sq-AL"/>
        </w:rPr>
      </w:pPr>
    </w:p>
    <w:p w:rsidR="00C81146" w:rsidRPr="00261744" w:rsidRDefault="00C81146" w:rsidP="00C81146">
      <w:pPr>
        <w:jc w:val="both"/>
        <w:rPr>
          <w:rFonts w:ascii="Book Antiqua" w:hAnsi="Book Antiqua"/>
          <w:lang w:val="sq-AL"/>
        </w:rPr>
      </w:pPr>
      <w:r w:rsidRPr="00261744">
        <w:rPr>
          <w:rFonts w:ascii="Book Antiqua" w:hAnsi="Book Antiqua"/>
          <w:lang w:val="sq-AL"/>
        </w:rPr>
        <w:t>Për dallim prej shënimeve 2</w:t>
      </w:r>
      <w:r>
        <w:rPr>
          <w:rFonts w:ascii="Book Antiqua" w:hAnsi="Book Antiqua"/>
          <w:lang w:val="sq-AL"/>
        </w:rPr>
        <w:t xml:space="preserve"> deri 12</w:t>
      </w:r>
      <w:r w:rsidRPr="00261744">
        <w:rPr>
          <w:rFonts w:ascii="Book Antiqua" w:hAnsi="Book Antiqua"/>
          <w:lang w:val="sq-AL"/>
        </w:rPr>
        <w:t xml:space="preserve">, këto shënime  përdoren për të sqaruar dallimin </w:t>
      </w:r>
      <w:r w:rsidRPr="00261744">
        <w:rPr>
          <w:rFonts w:ascii="Book Antiqua" w:hAnsi="Book Antiqua"/>
          <w:b/>
          <w:u w:val="single"/>
          <w:lang w:val="sq-AL"/>
        </w:rPr>
        <w:t xml:space="preserve">material </w:t>
      </w:r>
      <w:r w:rsidRPr="00261744">
        <w:rPr>
          <w:rFonts w:ascii="Book Antiqua" w:hAnsi="Book Antiqua"/>
          <w:lang w:val="sq-AL"/>
        </w:rPr>
        <w:t xml:space="preserve"> në kolonën </w:t>
      </w:r>
      <w:r w:rsidRPr="00261744">
        <w:rPr>
          <w:rFonts w:ascii="Book Antiqua" w:hAnsi="Book Antiqua"/>
          <w:b/>
          <w:lang w:val="sq-AL"/>
        </w:rPr>
        <w:t>D</w:t>
      </w:r>
      <w:r w:rsidRPr="00EB2847">
        <w:rPr>
          <w:rFonts w:ascii="Book Antiqua" w:hAnsi="Book Antiqua"/>
          <w:i/>
          <w:lang w:val="sq-AL"/>
        </w:rPr>
        <w:t>(neni 14)</w:t>
      </w:r>
      <w:r w:rsidRPr="00EB2847">
        <w:rPr>
          <w:rFonts w:ascii="Book Antiqua" w:hAnsi="Book Antiqua"/>
          <w:lang w:val="sq-AL"/>
        </w:rPr>
        <w:t>,</w:t>
      </w:r>
      <w:r w:rsidRPr="00261744">
        <w:rPr>
          <w:rFonts w:ascii="Book Antiqua" w:hAnsi="Book Antiqua"/>
          <w:lang w:val="sq-AL"/>
        </w:rPr>
        <w:t xml:space="preserve">domethënë dallimin material të realizimit të buxhetit. SNKSP  në bazë të parasë se gatshme kërkon të sqarohen dallimet materiale. Varësisht nga madhësia e dallimit, nuk kanë nevojë të ofrohen shpjegime për të gjitha kategoritë, andaj mund të kërkohen ndryshime në sistemin e numërimit të shënimeve. Kur të sqarohen dallimet e ndonjë kategorie të ndarjes, duhet të jepet përmbledhja e natyrës së ndryshimit. </w:t>
      </w:r>
    </w:p>
    <w:p w:rsidR="009D4501" w:rsidRDefault="009D4501" w:rsidP="001A68B9">
      <w:pPr>
        <w:rPr>
          <w:b/>
          <w:sz w:val="32"/>
          <w:szCs w:val="32"/>
          <w:lang w:val="sq-AL"/>
        </w:rPr>
      </w:pPr>
    </w:p>
    <w:p w:rsidR="00516C7E" w:rsidRPr="00C30520" w:rsidRDefault="00516C7E" w:rsidP="00516C7E">
      <w:pPr>
        <w:rPr>
          <w:b/>
          <w:color w:val="365F91"/>
          <w:sz w:val="32"/>
          <w:szCs w:val="32"/>
          <w:lang w:val="sq-AL"/>
        </w:rPr>
      </w:pPr>
      <w:r w:rsidRPr="00C30520">
        <w:rPr>
          <w:b/>
          <w:color w:val="365F91"/>
          <w:u w:val="single"/>
          <w:lang w:val="sq-AL"/>
        </w:rPr>
        <w:t xml:space="preserve">Shënimi </w:t>
      </w:r>
      <w:r>
        <w:rPr>
          <w:b/>
          <w:color w:val="365F91"/>
          <w:u w:val="single"/>
          <w:lang w:val="sq-AL"/>
        </w:rPr>
        <w:t>2</w:t>
      </w:r>
      <w:r w:rsidR="00602A04">
        <w:rPr>
          <w:b/>
          <w:color w:val="365F91"/>
          <w:u w:val="single"/>
          <w:lang w:val="sq-AL"/>
        </w:rPr>
        <w:t>Paga</w:t>
      </w:r>
      <w:r w:rsidRPr="00C30520">
        <w:rPr>
          <w:b/>
          <w:color w:val="365F91"/>
          <w:u w:val="single"/>
          <w:lang w:val="sq-AL"/>
        </w:rPr>
        <w:t xml:space="preserve"> dhe </w:t>
      </w:r>
      <w:r>
        <w:rPr>
          <w:b/>
          <w:color w:val="365F91"/>
          <w:u w:val="single"/>
          <w:lang w:val="sq-AL"/>
        </w:rPr>
        <w:t>rroga</w:t>
      </w:r>
    </w:p>
    <w:p w:rsidR="00516C7E" w:rsidRPr="002A1F9C" w:rsidRDefault="00516C7E" w:rsidP="00516C7E">
      <w:pPr>
        <w:ind w:left="720"/>
        <w:rPr>
          <w:b/>
          <w:sz w:val="32"/>
          <w:szCs w:val="32"/>
          <w:lang w:val="sq-AL"/>
        </w:rPr>
      </w:pPr>
    </w:p>
    <w:bookmarkStart w:id="3" w:name="_MON_1543301499"/>
    <w:bookmarkEnd w:id="3"/>
    <w:p w:rsidR="00516C7E" w:rsidRDefault="00C81146" w:rsidP="00516C7E">
      <w:pPr>
        <w:tabs>
          <w:tab w:val="left" w:pos="1300"/>
        </w:tabs>
        <w:rPr>
          <w:lang w:val="sq-AL"/>
        </w:rPr>
      </w:pPr>
      <w:r w:rsidRPr="00FE7722">
        <w:rPr>
          <w:lang w:val="sq-AL"/>
        </w:rPr>
        <w:object w:dxaOrig="19601" w:dyaOrig="4889">
          <v:shape id="_x0000_i1028" type="#_x0000_t75" style="width:691pt;height:171pt" o:ole="">
            <v:imagedata r:id="rId19" o:title=""/>
          </v:shape>
          <o:OLEObject Type="Embed" ProgID="Excel.Sheet.8" ShapeID="_x0000_i1028" DrawAspect="Content" ObjectID="_1650963481" r:id="rId20"/>
        </w:object>
      </w:r>
    </w:p>
    <w:p w:rsidR="005E6F42" w:rsidRPr="005E6F42" w:rsidRDefault="005E6F42" w:rsidP="005E6F42">
      <w:pPr>
        <w:tabs>
          <w:tab w:val="left" w:pos="1300"/>
        </w:tabs>
        <w:rPr>
          <w:b/>
          <w:i/>
          <w:sz w:val="2"/>
          <w:u w:val="single"/>
          <w:lang w:val="sq-AL"/>
        </w:rPr>
      </w:pPr>
    </w:p>
    <w:p w:rsidR="00E13377" w:rsidRDefault="00516C7E" w:rsidP="005E6F42">
      <w:pPr>
        <w:tabs>
          <w:tab w:val="left" w:pos="1300"/>
        </w:tabs>
        <w:rPr>
          <w:b/>
          <w:sz w:val="20"/>
          <w:u w:val="single"/>
          <w:lang w:val="sq-AL"/>
        </w:rPr>
      </w:pPr>
      <w:r w:rsidRPr="005E6F42">
        <w:rPr>
          <w:b/>
          <w:sz w:val="20"/>
          <w:u w:val="single"/>
          <w:lang w:val="sq-AL"/>
        </w:rPr>
        <w:t>Shpalos në detaje  shënimet e pasqyruara në tabelë:</w:t>
      </w:r>
    </w:p>
    <w:p w:rsidR="00E13377" w:rsidRDefault="00E13377" w:rsidP="005E6F42">
      <w:pPr>
        <w:tabs>
          <w:tab w:val="left" w:pos="1300"/>
        </w:tabs>
        <w:rPr>
          <w:b/>
          <w:sz w:val="20"/>
          <w:u w:val="single"/>
          <w:lang w:val="sq-AL"/>
        </w:rPr>
      </w:pPr>
    </w:p>
    <w:p w:rsidR="00E13377" w:rsidRDefault="00E13377" w:rsidP="005E6F42">
      <w:pPr>
        <w:tabs>
          <w:tab w:val="left" w:pos="1300"/>
        </w:tabs>
        <w:rPr>
          <w:b/>
          <w:sz w:val="20"/>
          <w:u w:val="single"/>
          <w:lang w:val="sq-AL"/>
        </w:rPr>
      </w:pPr>
    </w:p>
    <w:p w:rsidR="00E13377" w:rsidRDefault="00E13377" w:rsidP="005E6F42">
      <w:pPr>
        <w:tabs>
          <w:tab w:val="left" w:pos="1300"/>
        </w:tabs>
        <w:rPr>
          <w:b/>
          <w:sz w:val="20"/>
          <w:u w:val="single"/>
          <w:lang w:val="sq-AL"/>
        </w:rPr>
      </w:pPr>
    </w:p>
    <w:p w:rsidR="00516C7E" w:rsidRPr="005E6F42" w:rsidRDefault="00E13377" w:rsidP="005E6F42">
      <w:pPr>
        <w:tabs>
          <w:tab w:val="left" w:pos="1300"/>
        </w:tabs>
        <w:rPr>
          <w:b/>
          <w:sz w:val="20"/>
          <w:u w:val="single"/>
          <w:lang w:val="sq-AL"/>
        </w:rPr>
      </w:pPr>
      <w:r w:rsidRPr="00C30520">
        <w:rPr>
          <w:b/>
          <w:color w:val="365F91"/>
          <w:u w:val="single"/>
          <w:lang w:val="sq-AL"/>
        </w:rPr>
        <w:t xml:space="preserve">Shënimi </w:t>
      </w:r>
      <w:r>
        <w:rPr>
          <w:b/>
          <w:color w:val="365F91"/>
          <w:u w:val="single"/>
          <w:lang w:val="sq-AL"/>
        </w:rPr>
        <w:t>3   Mallra dhe shërbime</w:t>
      </w:r>
    </w:p>
    <w:p w:rsidR="00516C7E" w:rsidRDefault="00516C7E" w:rsidP="00516C7E">
      <w:pPr>
        <w:rPr>
          <w:b/>
          <w:color w:val="365F91"/>
          <w:u w:val="single"/>
          <w:lang w:val="sq-AL"/>
        </w:rPr>
      </w:pPr>
    </w:p>
    <w:p w:rsidR="00D06934" w:rsidRDefault="00BA5A69" w:rsidP="00516C7E">
      <w:pPr>
        <w:rPr>
          <w:b/>
          <w:color w:val="365F91"/>
          <w:u w:val="single"/>
          <w:lang w:val="sq-AL"/>
        </w:rPr>
      </w:pPr>
      <w:r w:rsidRPr="00BA5A69">
        <w:rPr>
          <w:noProof/>
        </w:rPr>
        <w:lastRenderedPageBreak/>
        <w:pict>
          <v:shape id="_x0000_s1117" type="#_x0000_t75" style="position:absolute;margin-left:-26.9pt;margin-top:27.7pt;width:741.85pt;height:334.65pt;z-index:251670528">
            <v:imagedata r:id="rId21" o:title=""/>
            <w10:wrap type="square" side="right"/>
          </v:shape>
          <o:OLEObject Type="Embed" ProgID="Excel.Sheet.8" ShapeID="_x0000_s1117" DrawAspect="Content" ObjectID="_1650963506" r:id="rId22"/>
        </w:pict>
      </w:r>
    </w:p>
    <w:p w:rsidR="005A5E13" w:rsidRDefault="005A5E13" w:rsidP="00482270">
      <w:pPr>
        <w:rPr>
          <w:b/>
          <w:color w:val="365F91"/>
          <w:u w:val="single"/>
          <w:lang w:val="sq-AL"/>
        </w:rPr>
      </w:pPr>
    </w:p>
    <w:p w:rsidR="005A5E13" w:rsidRDefault="005A5E13" w:rsidP="00482270">
      <w:pPr>
        <w:rPr>
          <w:b/>
          <w:color w:val="365F91"/>
          <w:u w:val="single"/>
          <w:lang w:val="sq-AL"/>
        </w:rPr>
      </w:pPr>
    </w:p>
    <w:p w:rsidR="00597210" w:rsidRDefault="00BA5A69" w:rsidP="00482270">
      <w:pPr>
        <w:rPr>
          <w:b/>
          <w:color w:val="365F91"/>
          <w:u w:val="single"/>
          <w:lang w:val="sq-AL"/>
        </w:rPr>
      </w:pPr>
      <w:r>
        <w:rPr>
          <w:b/>
          <w:noProof/>
          <w:color w:val="365F91"/>
          <w:u w:val="single"/>
        </w:rPr>
        <w:lastRenderedPageBreak/>
        <w:pict>
          <v:shape id="_x0000_s1204" type="#_x0000_t75" style="position:absolute;margin-left:-13.65pt;margin-top:16.95pt;width:780.35pt;height:184.85pt;z-index:251677696">
            <v:imagedata r:id="rId23" o:title=""/>
            <w10:wrap type="square" side="right"/>
          </v:shape>
          <o:OLEObject Type="Embed" ProgID="Excel.Sheet.8" ShapeID="_x0000_s1204" DrawAspect="Content" ObjectID="_1650963507" r:id="rId24"/>
        </w:pict>
      </w:r>
    </w:p>
    <w:p w:rsidR="00482270" w:rsidRDefault="00516C7E" w:rsidP="00482270">
      <w:pPr>
        <w:rPr>
          <w:b/>
          <w:color w:val="365F91"/>
          <w:u w:val="single"/>
          <w:lang w:val="sq-AL"/>
        </w:rPr>
      </w:pPr>
      <w:r>
        <w:rPr>
          <w:b/>
          <w:color w:val="365F91"/>
          <w:u w:val="single"/>
          <w:lang w:val="sq-AL"/>
        </w:rPr>
        <w:br w:type="textWrapping" w:clear="all"/>
      </w:r>
    </w:p>
    <w:p w:rsidR="00482270" w:rsidRDefault="00482270" w:rsidP="00482270">
      <w:pPr>
        <w:rPr>
          <w:b/>
          <w:color w:val="365F91"/>
          <w:u w:val="single"/>
          <w:lang w:val="sq-AL"/>
        </w:rPr>
      </w:pPr>
    </w:p>
    <w:p w:rsidR="00DC4EA7" w:rsidRPr="005E6F42" w:rsidRDefault="00DC4EA7" w:rsidP="00DC4EA7">
      <w:pPr>
        <w:tabs>
          <w:tab w:val="left" w:pos="1300"/>
        </w:tabs>
        <w:rPr>
          <w:b/>
          <w:sz w:val="20"/>
          <w:u w:val="single"/>
          <w:lang w:val="sq-AL"/>
        </w:rPr>
      </w:pPr>
      <w:r>
        <w:rPr>
          <w:b/>
          <w:sz w:val="20"/>
          <w:u w:val="single"/>
          <w:lang w:val="sq-AL"/>
        </w:rPr>
        <w:t xml:space="preserve">Shpalos në detaje </w:t>
      </w:r>
      <w:r w:rsidRPr="005E6F42">
        <w:rPr>
          <w:b/>
          <w:sz w:val="20"/>
          <w:u w:val="single"/>
          <w:lang w:val="sq-AL"/>
        </w:rPr>
        <w:t>shënimet në tabelë:</w:t>
      </w:r>
    </w:p>
    <w:p w:rsidR="00DC4EA7" w:rsidRDefault="00DC4EA7" w:rsidP="00516C7E">
      <w:pPr>
        <w:tabs>
          <w:tab w:val="left" w:pos="1080"/>
        </w:tabs>
        <w:rPr>
          <w:b/>
          <w:color w:val="365F91"/>
          <w:u w:val="single"/>
          <w:lang w:val="sq-AL"/>
        </w:rPr>
      </w:pPr>
    </w:p>
    <w:p w:rsidR="00516C7E" w:rsidRDefault="00516C7E" w:rsidP="00516C7E">
      <w:pPr>
        <w:tabs>
          <w:tab w:val="left" w:pos="1080"/>
        </w:tabs>
        <w:rPr>
          <w:b/>
          <w:color w:val="365F91"/>
          <w:u w:val="single"/>
          <w:lang w:val="sq-AL"/>
        </w:rPr>
      </w:pPr>
      <w:r w:rsidRPr="00C30520">
        <w:rPr>
          <w:b/>
          <w:color w:val="365F91"/>
          <w:u w:val="single"/>
          <w:lang w:val="sq-AL"/>
        </w:rPr>
        <w:t xml:space="preserve">Shënimi </w:t>
      </w:r>
      <w:r w:rsidR="00602A04">
        <w:rPr>
          <w:b/>
          <w:color w:val="365F91"/>
          <w:u w:val="single"/>
          <w:lang w:val="sq-AL"/>
        </w:rPr>
        <w:t>4</w:t>
      </w:r>
      <w:r w:rsidRPr="00C30520">
        <w:rPr>
          <w:b/>
          <w:color w:val="365F91"/>
          <w:u w:val="single"/>
          <w:lang w:val="sq-AL"/>
        </w:rPr>
        <w:tab/>
        <w:t>S</w:t>
      </w:r>
      <w:r w:rsidR="00482270">
        <w:rPr>
          <w:b/>
          <w:color w:val="365F91"/>
          <w:u w:val="single"/>
          <w:lang w:val="sq-AL"/>
        </w:rPr>
        <w:t>hpenzime</w:t>
      </w:r>
      <w:r w:rsidRPr="00C30520">
        <w:rPr>
          <w:b/>
          <w:color w:val="365F91"/>
          <w:u w:val="single"/>
          <w:lang w:val="sq-AL"/>
        </w:rPr>
        <w:t xml:space="preserve"> komunale </w:t>
      </w:r>
    </w:p>
    <w:p w:rsidR="00482270" w:rsidRDefault="00BA5A69" w:rsidP="00482270">
      <w:pPr>
        <w:tabs>
          <w:tab w:val="left" w:pos="1080"/>
        </w:tabs>
        <w:rPr>
          <w:b/>
          <w:sz w:val="20"/>
          <w:u w:val="single"/>
          <w:lang w:val="sq-AL"/>
        </w:rPr>
      </w:pPr>
      <w:r w:rsidRPr="00BA5A69">
        <w:rPr>
          <w:b/>
          <w:noProof/>
          <w:color w:val="365F91"/>
          <w:u w:val="single"/>
        </w:rPr>
        <w:pict>
          <v:shape id="_x0000_s1118" type="#_x0000_t75" style="position:absolute;margin-left:-19.65pt;margin-top:13.85pt;width:757.85pt;height:104.1pt;z-index:251671552">
            <v:imagedata r:id="rId25" o:title=""/>
            <w10:wrap type="square" side="right"/>
          </v:shape>
          <o:OLEObject Type="Embed" ProgID="Excel.Sheet.8" ShapeID="_x0000_s1118" DrawAspect="Content" ObjectID="_1650963508" r:id="rId26"/>
        </w:pict>
      </w:r>
    </w:p>
    <w:p w:rsidR="000D0088" w:rsidRDefault="000D0088" w:rsidP="00482270">
      <w:pPr>
        <w:tabs>
          <w:tab w:val="left" w:pos="1080"/>
        </w:tabs>
        <w:rPr>
          <w:b/>
          <w:sz w:val="20"/>
          <w:lang w:val="sq-AL"/>
        </w:rPr>
      </w:pPr>
    </w:p>
    <w:p w:rsidR="000D0088" w:rsidRDefault="000D0088" w:rsidP="00482270">
      <w:pPr>
        <w:tabs>
          <w:tab w:val="left" w:pos="1080"/>
        </w:tabs>
        <w:rPr>
          <w:b/>
          <w:sz w:val="20"/>
          <w:lang w:val="sq-AL"/>
        </w:rPr>
      </w:pPr>
    </w:p>
    <w:p w:rsidR="00482270" w:rsidRDefault="00482270" w:rsidP="00482270">
      <w:pPr>
        <w:tabs>
          <w:tab w:val="left" w:pos="1080"/>
        </w:tabs>
        <w:rPr>
          <w:b/>
          <w:sz w:val="20"/>
          <w:u w:val="single"/>
          <w:lang w:val="sq-AL"/>
        </w:rPr>
      </w:pPr>
      <w:r w:rsidRPr="005E6F42">
        <w:rPr>
          <w:b/>
          <w:sz w:val="20"/>
          <w:u w:val="single"/>
          <w:lang w:val="sq-AL"/>
        </w:rPr>
        <w:t>Shpalos n</w:t>
      </w:r>
      <w:r w:rsidR="000D0088">
        <w:rPr>
          <w:b/>
          <w:sz w:val="20"/>
          <w:u w:val="single"/>
          <w:lang w:val="sq-AL"/>
        </w:rPr>
        <w:t xml:space="preserve">ë detaje shënimet </w:t>
      </w:r>
      <w:r w:rsidRPr="005E6F42">
        <w:rPr>
          <w:b/>
          <w:sz w:val="20"/>
          <w:u w:val="single"/>
          <w:lang w:val="sq-AL"/>
        </w:rPr>
        <w:t>në tabelë:</w:t>
      </w:r>
    </w:p>
    <w:p w:rsidR="00FD3DD1" w:rsidRDefault="00FD3DD1" w:rsidP="00482270">
      <w:pPr>
        <w:tabs>
          <w:tab w:val="left" w:pos="1080"/>
        </w:tabs>
        <w:rPr>
          <w:b/>
          <w:sz w:val="20"/>
          <w:u w:val="single"/>
          <w:lang w:val="sq-AL"/>
        </w:rPr>
      </w:pPr>
    </w:p>
    <w:p w:rsidR="005C5E3F" w:rsidRPr="005E6F42" w:rsidRDefault="005C5E3F" w:rsidP="00482270">
      <w:pPr>
        <w:tabs>
          <w:tab w:val="left" w:pos="1080"/>
        </w:tabs>
        <w:rPr>
          <w:b/>
          <w:sz w:val="20"/>
          <w:u w:val="single"/>
          <w:lang w:val="sq-AL"/>
        </w:rPr>
      </w:pPr>
    </w:p>
    <w:p w:rsidR="00516C7E" w:rsidRPr="002A1F9C" w:rsidRDefault="00516C7E" w:rsidP="00516C7E">
      <w:pPr>
        <w:tabs>
          <w:tab w:val="left" w:pos="1080"/>
        </w:tabs>
        <w:rPr>
          <w:b/>
          <w:u w:val="single"/>
          <w:lang w:val="sq-AL"/>
        </w:rPr>
      </w:pPr>
    </w:p>
    <w:p w:rsidR="00516C7E" w:rsidRPr="00C30520" w:rsidRDefault="00516C7E" w:rsidP="00516C7E">
      <w:pPr>
        <w:tabs>
          <w:tab w:val="left" w:pos="1080"/>
        </w:tabs>
        <w:rPr>
          <w:b/>
          <w:color w:val="365F91"/>
          <w:u w:val="single"/>
          <w:lang w:val="sq-AL"/>
        </w:rPr>
      </w:pPr>
      <w:r w:rsidRPr="00C30520">
        <w:rPr>
          <w:b/>
          <w:color w:val="365F91"/>
          <w:u w:val="single"/>
          <w:lang w:val="sq-AL"/>
        </w:rPr>
        <w:lastRenderedPageBreak/>
        <w:t xml:space="preserve">Shënimi </w:t>
      </w:r>
      <w:r w:rsidR="00602A04">
        <w:rPr>
          <w:b/>
          <w:color w:val="365F91"/>
          <w:u w:val="single"/>
          <w:lang w:val="sq-AL"/>
        </w:rPr>
        <w:t xml:space="preserve">5  </w:t>
      </w:r>
      <w:r>
        <w:rPr>
          <w:b/>
          <w:color w:val="365F91"/>
          <w:u w:val="single"/>
          <w:lang w:val="sq-AL"/>
        </w:rPr>
        <w:t>Subvencione dhe transfere</w:t>
      </w:r>
    </w:p>
    <w:p w:rsidR="000D0088" w:rsidRDefault="00BA5A69" w:rsidP="00482270">
      <w:pPr>
        <w:ind w:left="270"/>
        <w:rPr>
          <w:b/>
          <w:sz w:val="20"/>
          <w:lang w:val="sq-AL"/>
        </w:rPr>
      </w:pPr>
      <w:r w:rsidRPr="00BA5A69">
        <w:rPr>
          <w:b/>
          <w:noProof/>
          <w:sz w:val="22"/>
          <w:szCs w:val="32"/>
        </w:rPr>
        <w:pict>
          <v:shape id="_x0000_s1119" type="#_x0000_t75" style="position:absolute;left:0;text-align:left;margin-left:.75pt;margin-top:16.85pt;width:726.75pt;height:277.3pt;z-index:251672576">
            <v:imagedata r:id="rId27" o:title=""/>
            <w10:wrap type="square" side="right"/>
          </v:shape>
          <o:OLEObject Type="Embed" ProgID="Excel.Sheet.8" ShapeID="_x0000_s1119" DrawAspect="Content" ObjectID="_1650963509" r:id="rId28"/>
        </w:pict>
      </w:r>
    </w:p>
    <w:p w:rsidR="000D0088" w:rsidRDefault="000D0088" w:rsidP="00482270">
      <w:pPr>
        <w:ind w:left="270"/>
        <w:rPr>
          <w:b/>
          <w:sz w:val="20"/>
          <w:lang w:val="sq-AL"/>
        </w:rPr>
      </w:pPr>
    </w:p>
    <w:p w:rsidR="000D0088" w:rsidRDefault="000D0088" w:rsidP="00482270">
      <w:pPr>
        <w:ind w:left="270"/>
        <w:rPr>
          <w:b/>
          <w:sz w:val="20"/>
          <w:lang w:val="sq-AL"/>
        </w:rPr>
      </w:pPr>
    </w:p>
    <w:p w:rsidR="000D0088" w:rsidRDefault="000D0088" w:rsidP="00482270">
      <w:pPr>
        <w:ind w:left="270"/>
        <w:rPr>
          <w:b/>
          <w:sz w:val="20"/>
          <w:lang w:val="sq-AL"/>
        </w:rPr>
      </w:pPr>
    </w:p>
    <w:p w:rsidR="000D0088" w:rsidRDefault="000D0088" w:rsidP="00482270">
      <w:pPr>
        <w:ind w:left="270"/>
        <w:rPr>
          <w:b/>
          <w:sz w:val="20"/>
          <w:lang w:val="sq-AL"/>
        </w:rPr>
      </w:pPr>
    </w:p>
    <w:p w:rsidR="000D0088" w:rsidRDefault="000D0088" w:rsidP="00482270">
      <w:pPr>
        <w:ind w:left="270"/>
        <w:rPr>
          <w:b/>
          <w:sz w:val="20"/>
          <w:lang w:val="sq-AL"/>
        </w:rPr>
      </w:pPr>
    </w:p>
    <w:p w:rsidR="00516C7E" w:rsidRDefault="00482270" w:rsidP="00482270">
      <w:pPr>
        <w:ind w:left="270"/>
        <w:rPr>
          <w:b/>
          <w:sz w:val="22"/>
          <w:szCs w:val="32"/>
          <w:lang w:val="sq-AL"/>
        </w:rPr>
      </w:pPr>
      <w:r w:rsidRPr="005E6F42">
        <w:rPr>
          <w:b/>
          <w:sz w:val="20"/>
          <w:u w:val="single"/>
          <w:lang w:val="sq-AL"/>
        </w:rPr>
        <w:t>Shp</w:t>
      </w:r>
      <w:r w:rsidR="000D0088">
        <w:rPr>
          <w:b/>
          <w:sz w:val="20"/>
          <w:u w:val="single"/>
          <w:lang w:val="sq-AL"/>
        </w:rPr>
        <w:t xml:space="preserve">alos në detaje shënimet </w:t>
      </w:r>
      <w:r w:rsidRPr="005E6F42">
        <w:rPr>
          <w:b/>
          <w:sz w:val="20"/>
          <w:u w:val="single"/>
          <w:lang w:val="sq-AL"/>
        </w:rPr>
        <w:t>në tabelë:</w:t>
      </w:r>
    </w:p>
    <w:p w:rsidR="00516C7E" w:rsidRDefault="00516C7E" w:rsidP="00516C7E">
      <w:pPr>
        <w:ind w:left="720"/>
        <w:rPr>
          <w:b/>
          <w:sz w:val="22"/>
          <w:szCs w:val="32"/>
          <w:lang w:val="sq-AL"/>
        </w:rPr>
      </w:pPr>
    </w:p>
    <w:p w:rsidR="009825DA" w:rsidRDefault="009825DA" w:rsidP="00516C7E">
      <w:pPr>
        <w:ind w:left="720"/>
        <w:rPr>
          <w:b/>
          <w:sz w:val="22"/>
          <w:szCs w:val="32"/>
          <w:lang w:val="sq-AL"/>
        </w:rPr>
      </w:pPr>
    </w:p>
    <w:p w:rsidR="009825DA" w:rsidRDefault="009825DA" w:rsidP="00516C7E">
      <w:pPr>
        <w:ind w:left="720"/>
        <w:rPr>
          <w:b/>
          <w:sz w:val="22"/>
          <w:szCs w:val="32"/>
          <w:lang w:val="sq-AL"/>
        </w:rPr>
      </w:pPr>
    </w:p>
    <w:p w:rsidR="0075047B" w:rsidRDefault="0075047B" w:rsidP="00516C7E">
      <w:pPr>
        <w:ind w:left="720"/>
        <w:rPr>
          <w:b/>
          <w:sz w:val="22"/>
          <w:szCs w:val="32"/>
          <w:lang w:val="sq-AL"/>
        </w:rPr>
      </w:pPr>
    </w:p>
    <w:p w:rsidR="00DA1EFA" w:rsidRDefault="00DA1EFA" w:rsidP="00516C7E">
      <w:pPr>
        <w:ind w:left="720"/>
        <w:rPr>
          <w:b/>
          <w:sz w:val="22"/>
          <w:szCs w:val="32"/>
          <w:lang w:val="sq-AL"/>
        </w:rPr>
      </w:pPr>
    </w:p>
    <w:p w:rsidR="00DA1EFA" w:rsidRDefault="00DA1EFA" w:rsidP="00516C7E">
      <w:pPr>
        <w:ind w:left="720"/>
        <w:rPr>
          <w:b/>
          <w:sz w:val="22"/>
          <w:szCs w:val="32"/>
          <w:lang w:val="sq-AL"/>
        </w:rPr>
      </w:pPr>
    </w:p>
    <w:p w:rsidR="00252672" w:rsidRDefault="00252672" w:rsidP="00516C7E">
      <w:pPr>
        <w:ind w:left="720"/>
        <w:rPr>
          <w:b/>
          <w:sz w:val="22"/>
          <w:szCs w:val="32"/>
          <w:lang w:val="sq-AL"/>
        </w:rPr>
      </w:pPr>
    </w:p>
    <w:p w:rsidR="00D06934" w:rsidRDefault="00D06934" w:rsidP="000D0088">
      <w:pPr>
        <w:pStyle w:val="ListParagraph"/>
        <w:tabs>
          <w:tab w:val="left" w:pos="0"/>
        </w:tabs>
        <w:ind w:left="0"/>
        <w:rPr>
          <w:sz w:val="8"/>
          <w:lang w:val="sq-AL"/>
        </w:rPr>
      </w:pPr>
      <w:r w:rsidRPr="006829A8">
        <w:rPr>
          <w:b/>
          <w:color w:val="365F91"/>
          <w:u w:val="single"/>
          <w:lang w:val="sq-AL"/>
        </w:rPr>
        <w:lastRenderedPageBreak/>
        <w:t xml:space="preserve">Shënimi </w:t>
      </w:r>
      <w:r>
        <w:rPr>
          <w:b/>
          <w:color w:val="365F91"/>
          <w:u w:val="single"/>
          <w:lang w:val="sq-AL"/>
        </w:rPr>
        <w:t>6   Shpenzime</w:t>
      </w:r>
      <w:r w:rsidRPr="006829A8">
        <w:rPr>
          <w:b/>
          <w:color w:val="365F91"/>
          <w:u w:val="single"/>
          <w:lang w:val="sq-AL"/>
        </w:rPr>
        <w:t xml:space="preserve"> kapitale</w:t>
      </w:r>
    </w:p>
    <w:p w:rsidR="00D06934" w:rsidRDefault="00D06934" w:rsidP="00516C7E">
      <w:pPr>
        <w:tabs>
          <w:tab w:val="left" w:pos="1300"/>
        </w:tabs>
        <w:rPr>
          <w:sz w:val="8"/>
          <w:lang w:val="sq-AL"/>
        </w:rPr>
      </w:pPr>
    </w:p>
    <w:p w:rsidR="00A40DF7" w:rsidRDefault="002C0601" w:rsidP="00A40DF7">
      <w:pPr>
        <w:tabs>
          <w:tab w:val="left" w:pos="1300"/>
        </w:tabs>
        <w:rPr>
          <w:sz w:val="8"/>
          <w:lang w:val="sq-AL"/>
        </w:rPr>
      </w:pPr>
      <w:r w:rsidRPr="005E6F42">
        <w:rPr>
          <w:b/>
          <w:sz w:val="20"/>
          <w:u w:val="single"/>
          <w:lang w:val="sq-AL"/>
        </w:rPr>
        <w:t>Shpalos në detaje  shënimet në tabelë:</w:t>
      </w:r>
    </w:p>
    <w:p w:rsidR="00A40DF7" w:rsidRPr="00A40DF7" w:rsidRDefault="00BA5A69" w:rsidP="00A40DF7">
      <w:pPr>
        <w:rPr>
          <w:sz w:val="8"/>
          <w:lang w:val="sq-AL"/>
        </w:rPr>
      </w:pPr>
      <w:r w:rsidRPr="00BA5A69">
        <w:rPr>
          <w:b/>
          <w:noProof/>
          <w:color w:val="365F91"/>
          <w:sz w:val="14"/>
          <w:u w:val="single"/>
        </w:rPr>
        <w:pict>
          <v:shape id="_x0000_s1120" type="#_x0000_t75" style="position:absolute;margin-left:-26.25pt;margin-top:39.4pt;width:764.25pt;height:423.15pt;z-index:251673600;mso-position-horizontal-relative:margin;mso-position-vertical-relative:margin">
            <v:imagedata r:id="rId29" o:title=""/>
            <w10:wrap type="square" side="right" anchorx="margin" anchory="margin"/>
          </v:shape>
          <o:OLEObject Type="Embed" ProgID="Excel.Sheet.8" ShapeID="_x0000_s1120" DrawAspect="Content" ObjectID="_1650963510" r:id="rId30"/>
        </w:pict>
      </w:r>
    </w:p>
    <w:p w:rsidR="00A40DF7" w:rsidRDefault="00A40DF7" w:rsidP="00A40DF7">
      <w:pPr>
        <w:rPr>
          <w:sz w:val="8"/>
          <w:lang w:val="sq-AL"/>
        </w:rPr>
      </w:pPr>
    </w:p>
    <w:p w:rsidR="00A40DF7" w:rsidRDefault="00A40DF7" w:rsidP="00A40DF7">
      <w:pPr>
        <w:rPr>
          <w:sz w:val="8"/>
          <w:lang w:val="sq-AL"/>
        </w:rPr>
      </w:pPr>
    </w:p>
    <w:p w:rsidR="00A40DF7" w:rsidRDefault="00A40DF7" w:rsidP="00A40DF7">
      <w:pPr>
        <w:rPr>
          <w:sz w:val="8"/>
          <w:lang w:val="sq-AL"/>
        </w:rPr>
      </w:pPr>
    </w:p>
    <w:p w:rsidR="00A40DF7" w:rsidRDefault="00A40DF7" w:rsidP="00A40DF7">
      <w:pPr>
        <w:rPr>
          <w:sz w:val="8"/>
          <w:lang w:val="sq-AL"/>
        </w:rPr>
      </w:pPr>
    </w:p>
    <w:p w:rsidR="00A40DF7" w:rsidRDefault="00A40DF7" w:rsidP="00A40DF7">
      <w:pPr>
        <w:rPr>
          <w:sz w:val="8"/>
          <w:lang w:val="sq-AL"/>
        </w:rPr>
      </w:pPr>
    </w:p>
    <w:p w:rsidR="00A40DF7" w:rsidRDefault="00A40DF7" w:rsidP="00A40DF7">
      <w:pPr>
        <w:rPr>
          <w:sz w:val="8"/>
          <w:lang w:val="sq-AL"/>
        </w:rPr>
      </w:pPr>
    </w:p>
    <w:p w:rsidR="00A40DF7" w:rsidRDefault="00A40DF7" w:rsidP="00A40DF7">
      <w:pPr>
        <w:rPr>
          <w:sz w:val="8"/>
          <w:lang w:val="sq-AL"/>
        </w:rPr>
      </w:pPr>
    </w:p>
    <w:p w:rsidR="00A40DF7" w:rsidRPr="00A40DF7" w:rsidRDefault="00A40DF7" w:rsidP="00A40DF7">
      <w:pPr>
        <w:rPr>
          <w:sz w:val="8"/>
          <w:lang w:val="sq-AL"/>
        </w:rPr>
      </w:pPr>
    </w:p>
    <w:p w:rsidR="00A40DF7" w:rsidRPr="00A40DF7" w:rsidRDefault="00A40DF7" w:rsidP="00A40DF7">
      <w:pPr>
        <w:rPr>
          <w:sz w:val="8"/>
          <w:lang w:val="sq-AL"/>
        </w:rPr>
      </w:pPr>
    </w:p>
    <w:p w:rsidR="00A40DF7" w:rsidRPr="00A40DF7" w:rsidRDefault="00A40DF7" w:rsidP="00A40DF7">
      <w:pPr>
        <w:rPr>
          <w:sz w:val="8"/>
          <w:lang w:val="sq-AL"/>
        </w:rPr>
      </w:pPr>
    </w:p>
    <w:p w:rsidR="00A40DF7" w:rsidRDefault="00A40DF7" w:rsidP="00A40DF7">
      <w:pPr>
        <w:rPr>
          <w:sz w:val="8"/>
          <w:lang w:val="sq-AL"/>
        </w:rPr>
      </w:pPr>
    </w:p>
    <w:p w:rsidR="00940CE3" w:rsidRDefault="00940CE3" w:rsidP="00A40DF7">
      <w:pPr>
        <w:rPr>
          <w:sz w:val="8"/>
          <w:lang w:val="sq-AL"/>
        </w:rPr>
      </w:pPr>
    </w:p>
    <w:p w:rsidR="00940CE3" w:rsidRDefault="00940CE3" w:rsidP="00A40DF7">
      <w:pPr>
        <w:rPr>
          <w:sz w:val="8"/>
          <w:lang w:val="sq-AL"/>
        </w:rPr>
      </w:pPr>
    </w:p>
    <w:p w:rsidR="00940CE3" w:rsidRDefault="00940CE3" w:rsidP="00A40DF7">
      <w:pPr>
        <w:rPr>
          <w:sz w:val="8"/>
          <w:lang w:val="sq-AL"/>
        </w:rPr>
      </w:pPr>
    </w:p>
    <w:p w:rsidR="00940CE3" w:rsidRDefault="00940CE3" w:rsidP="00A40DF7">
      <w:pPr>
        <w:rPr>
          <w:sz w:val="8"/>
          <w:lang w:val="sq-AL"/>
        </w:rPr>
      </w:pPr>
    </w:p>
    <w:p w:rsidR="00940CE3" w:rsidRPr="00A40DF7" w:rsidRDefault="00940CE3" w:rsidP="00A40DF7">
      <w:pPr>
        <w:rPr>
          <w:sz w:val="8"/>
          <w:lang w:val="sq-AL"/>
        </w:rPr>
      </w:pPr>
    </w:p>
    <w:p w:rsidR="00A40DF7" w:rsidRPr="00A40DF7" w:rsidRDefault="00A40DF7" w:rsidP="00A40DF7">
      <w:pPr>
        <w:rPr>
          <w:sz w:val="8"/>
          <w:lang w:val="sq-AL"/>
        </w:rPr>
      </w:pPr>
    </w:p>
    <w:p w:rsidR="00A40DF7" w:rsidRDefault="00A40DF7" w:rsidP="00A40DF7">
      <w:pPr>
        <w:tabs>
          <w:tab w:val="left" w:pos="1080"/>
        </w:tabs>
        <w:rPr>
          <w:b/>
          <w:color w:val="365F91"/>
          <w:u w:val="single"/>
          <w:lang w:val="sq-AL"/>
        </w:rPr>
      </w:pPr>
    </w:p>
    <w:p w:rsidR="00A40DF7" w:rsidRDefault="00A40DF7" w:rsidP="00A40DF7">
      <w:pPr>
        <w:tabs>
          <w:tab w:val="left" w:pos="1080"/>
        </w:tabs>
        <w:rPr>
          <w:b/>
          <w:color w:val="365F91"/>
          <w:u w:val="single"/>
          <w:lang w:val="sq-AL"/>
        </w:rPr>
      </w:pPr>
      <w:r>
        <w:rPr>
          <w:b/>
          <w:color w:val="365F91"/>
          <w:u w:val="single"/>
          <w:lang w:val="sq-AL"/>
        </w:rPr>
        <w:t>S</w:t>
      </w:r>
      <w:r w:rsidRPr="00C30520">
        <w:rPr>
          <w:b/>
          <w:color w:val="365F91"/>
          <w:u w:val="single"/>
          <w:lang w:val="sq-AL"/>
        </w:rPr>
        <w:t xml:space="preserve">hënimi </w:t>
      </w:r>
      <w:r>
        <w:rPr>
          <w:b/>
          <w:color w:val="365F91"/>
          <w:u w:val="single"/>
          <w:lang w:val="sq-AL"/>
        </w:rPr>
        <w:t>7</w:t>
      </w:r>
      <w:r w:rsidRPr="00C30520">
        <w:rPr>
          <w:b/>
          <w:color w:val="365F91"/>
          <w:u w:val="single"/>
          <w:lang w:val="sq-AL"/>
        </w:rPr>
        <w:tab/>
      </w:r>
      <w:r w:rsidR="006F6AE1">
        <w:rPr>
          <w:b/>
          <w:color w:val="365F91"/>
          <w:u w:val="single"/>
          <w:lang w:val="sq-AL"/>
        </w:rPr>
        <w:t>Tjera</w:t>
      </w:r>
    </w:p>
    <w:p w:rsidR="00A40DF7" w:rsidRPr="00A40DF7" w:rsidRDefault="00A40DF7" w:rsidP="00A40DF7">
      <w:pPr>
        <w:rPr>
          <w:sz w:val="8"/>
          <w:lang w:val="sq-AL"/>
        </w:rPr>
      </w:pPr>
    </w:p>
    <w:p w:rsidR="00A40DF7" w:rsidRPr="00A40DF7" w:rsidRDefault="00A40DF7" w:rsidP="00A40DF7">
      <w:pPr>
        <w:rPr>
          <w:sz w:val="8"/>
          <w:lang w:val="sq-AL"/>
        </w:rPr>
      </w:pPr>
    </w:p>
    <w:p w:rsidR="00A40DF7" w:rsidRDefault="00A40DF7" w:rsidP="00A40DF7">
      <w:pPr>
        <w:jc w:val="right"/>
        <w:rPr>
          <w:sz w:val="8"/>
          <w:lang w:val="sq-AL"/>
        </w:rPr>
      </w:pPr>
    </w:p>
    <w:p w:rsidR="00A40DF7" w:rsidRPr="00A40DF7" w:rsidRDefault="00A40DF7" w:rsidP="00A40DF7">
      <w:pPr>
        <w:jc w:val="right"/>
        <w:rPr>
          <w:sz w:val="8"/>
          <w:lang w:val="sq-AL"/>
        </w:rPr>
      </w:pPr>
    </w:p>
    <w:p w:rsidR="00FB6841" w:rsidRPr="00A40DF7" w:rsidRDefault="00FB6841" w:rsidP="00A40DF7">
      <w:pPr>
        <w:rPr>
          <w:sz w:val="8"/>
          <w:lang w:val="sq-AL"/>
        </w:rPr>
      </w:pPr>
    </w:p>
    <w:bookmarkStart w:id="4" w:name="_MON_1545725287"/>
    <w:bookmarkEnd w:id="4"/>
    <w:p w:rsidR="00516C7E" w:rsidRDefault="006F6AE1" w:rsidP="00516C7E">
      <w:pPr>
        <w:rPr>
          <w:b/>
          <w:sz w:val="32"/>
          <w:szCs w:val="32"/>
          <w:lang w:val="sq-AL"/>
        </w:rPr>
      </w:pPr>
      <w:r w:rsidRPr="002A1F9C">
        <w:rPr>
          <w:lang w:val="sq-AL"/>
        </w:rPr>
        <w:object w:dxaOrig="8195" w:dyaOrig="2673">
          <v:shape id="_x0000_i1029" type="#_x0000_t75" style="width:498pt;height:153.5pt" o:ole="">
            <v:imagedata r:id="rId31" o:title=""/>
          </v:shape>
          <o:OLEObject Type="Embed" ProgID="Excel.Sheet.8" ShapeID="_x0000_i1029" DrawAspect="Content" ObjectID="_1650963482" r:id="rId32"/>
        </w:object>
      </w:r>
    </w:p>
    <w:p w:rsidR="000D0088" w:rsidRDefault="000D0088" w:rsidP="00886B7F">
      <w:pPr>
        <w:tabs>
          <w:tab w:val="left" w:pos="1300"/>
        </w:tabs>
        <w:rPr>
          <w:b/>
          <w:sz w:val="20"/>
          <w:u w:val="single"/>
          <w:lang w:val="sq-AL"/>
        </w:rPr>
      </w:pPr>
    </w:p>
    <w:p w:rsidR="00886B7F" w:rsidRPr="001B5894" w:rsidRDefault="00886B7F" w:rsidP="00886B7F">
      <w:pPr>
        <w:tabs>
          <w:tab w:val="left" w:pos="1300"/>
        </w:tabs>
        <w:rPr>
          <w:sz w:val="8"/>
          <w:lang w:val="sq-AL"/>
        </w:rPr>
      </w:pPr>
      <w:r w:rsidRPr="005E6F42">
        <w:rPr>
          <w:b/>
          <w:sz w:val="20"/>
          <w:u w:val="single"/>
          <w:lang w:val="sq-AL"/>
        </w:rPr>
        <w:t xml:space="preserve">Shpalos </w:t>
      </w:r>
      <w:r w:rsidR="000D0088">
        <w:rPr>
          <w:b/>
          <w:sz w:val="20"/>
          <w:u w:val="single"/>
          <w:lang w:val="sq-AL"/>
        </w:rPr>
        <w:t>në detaje shënimet</w:t>
      </w:r>
      <w:r w:rsidRPr="005E6F42">
        <w:rPr>
          <w:b/>
          <w:sz w:val="20"/>
          <w:u w:val="single"/>
          <w:lang w:val="sq-AL"/>
        </w:rPr>
        <w:t xml:space="preserve"> në tabelë:</w:t>
      </w:r>
    </w:p>
    <w:p w:rsidR="00516C7E" w:rsidRDefault="00516C7E" w:rsidP="00516C7E">
      <w:pPr>
        <w:tabs>
          <w:tab w:val="left" w:pos="1300"/>
        </w:tabs>
        <w:rPr>
          <w:b/>
          <w:color w:val="365F91"/>
          <w:u w:val="single"/>
          <w:lang w:val="sq-AL"/>
        </w:rPr>
      </w:pPr>
    </w:p>
    <w:p w:rsidR="005A5E13" w:rsidRDefault="005A5E13" w:rsidP="00516C7E">
      <w:pPr>
        <w:tabs>
          <w:tab w:val="left" w:pos="1300"/>
        </w:tabs>
        <w:rPr>
          <w:b/>
          <w:color w:val="365F91"/>
          <w:u w:val="single"/>
          <w:lang w:val="sq-AL"/>
        </w:rPr>
      </w:pPr>
    </w:p>
    <w:p w:rsidR="005A5E13" w:rsidRDefault="005A5E13" w:rsidP="00516C7E">
      <w:pPr>
        <w:tabs>
          <w:tab w:val="left" w:pos="1300"/>
        </w:tabs>
        <w:rPr>
          <w:b/>
          <w:color w:val="365F91"/>
          <w:u w:val="single"/>
          <w:lang w:val="sq-AL"/>
        </w:rPr>
      </w:pPr>
    </w:p>
    <w:p w:rsidR="005A5E13" w:rsidRDefault="005A5E13" w:rsidP="00516C7E">
      <w:pPr>
        <w:tabs>
          <w:tab w:val="left" w:pos="1300"/>
        </w:tabs>
        <w:rPr>
          <w:b/>
          <w:color w:val="365F91"/>
          <w:u w:val="single"/>
          <w:lang w:val="sq-AL"/>
        </w:rPr>
      </w:pPr>
    </w:p>
    <w:p w:rsidR="005A5E13" w:rsidRDefault="005A5E13" w:rsidP="00516C7E">
      <w:pPr>
        <w:tabs>
          <w:tab w:val="left" w:pos="1300"/>
        </w:tabs>
        <w:rPr>
          <w:b/>
          <w:color w:val="365F91"/>
          <w:u w:val="single"/>
          <w:lang w:val="sq-AL"/>
        </w:rPr>
      </w:pPr>
    </w:p>
    <w:p w:rsidR="005A5E13" w:rsidRDefault="005A5E13" w:rsidP="00516C7E">
      <w:pPr>
        <w:tabs>
          <w:tab w:val="left" w:pos="1300"/>
        </w:tabs>
        <w:rPr>
          <w:b/>
          <w:color w:val="365F91"/>
          <w:u w:val="single"/>
          <w:lang w:val="sq-AL"/>
        </w:rPr>
      </w:pPr>
    </w:p>
    <w:p w:rsidR="005A5E13" w:rsidRDefault="005A5E13" w:rsidP="00516C7E">
      <w:pPr>
        <w:tabs>
          <w:tab w:val="left" w:pos="1300"/>
        </w:tabs>
        <w:rPr>
          <w:b/>
          <w:color w:val="365F91"/>
          <w:u w:val="single"/>
          <w:lang w:val="sq-AL"/>
        </w:rPr>
      </w:pPr>
    </w:p>
    <w:p w:rsidR="005A5E13" w:rsidRDefault="005A5E13" w:rsidP="00516C7E">
      <w:pPr>
        <w:tabs>
          <w:tab w:val="left" w:pos="1300"/>
        </w:tabs>
        <w:rPr>
          <w:b/>
          <w:color w:val="365F91"/>
          <w:u w:val="single"/>
          <w:lang w:val="sq-AL"/>
        </w:rPr>
      </w:pPr>
    </w:p>
    <w:p w:rsidR="005A5E13" w:rsidRDefault="005A5E13" w:rsidP="00516C7E">
      <w:pPr>
        <w:tabs>
          <w:tab w:val="left" w:pos="1300"/>
        </w:tabs>
        <w:rPr>
          <w:b/>
          <w:color w:val="365F91"/>
          <w:u w:val="single"/>
          <w:lang w:val="sq-AL"/>
        </w:rPr>
      </w:pPr>
    </w:p>
    <w:p w:rsidR="005A5E13" w:rsidRDefault="005A5E13" w:rsidP="00516C7E">
      <w:pPr>
        <w:tabs>
          <w:tab w:val="left" w:pos="1300"/>
        </w:tabs>
        <w:rPr>
          <w:b/>
          <w:color w:val="365F91"/>
          <w:u w:val="single"/>
          <w:lang w:val="sq-AL"/>
        </w:rPr>
      </w:pPr>
    </w:p>
    <w:p w:rsidR="005A5E13" w:rsidRDefault="005A5E13" w:rsidP="00516C7E">
      <w:pPr>
        <w:tabs>
          <w:tab w:val="left" w:pos="1300"/>
        </w:tabs>
        <w:rPr>
          <w:b/>
          <w:color w:val="365F91"/>
          <w:u w:val="single"/>
          <w:lang w:val="sq-AL"/>
        </w:rPr>
      </w:pPr>
    </w:p>
    <w:p w:rsidR="005A5E13" w:rsidRDefault="005A5E13" w:rsidP="00516C7E">
      <w:pPr>
        <w:tabs>
          <w:tab w:val="left" w:pos="1300"/>
        </w:tabs>
        <w:rPr>
          <w:b/>
          <w:color w:val="365F91"/>
          <w:u w:val="single"/>
          <w:lang w:val="sq-AL"/>
        </w:rPr>
      </w:pPr>
    </w:p>
    <w:p w:rsidR="005A5E13" w:rsidRDefault="005A5E13" w:rsidP="00516C7E">
      <w:pPr>
        <w:tabs>
          <w:tab w:val="left" w:pos="1300"/>
        </w:tabs>
        <w:rPr>
          <w:b/>
          <w:color w:val="365F91"/>
          <w:u w:val="single"/>
          <w:lang w:val="sq-AL"/>
        </w:rPr>
      </w:pPr>
    </w:p>
    <w:p w:rsidR="00382685" w:rsidRDefault="00382685" w:rsidP="00382685">
      <w:pPr>
        <w:tabs>
          <w:tab w:val="left" w:pos="1300"/>
        </w:tabs>
        <w:rPr>
          <w:b/>
          <w:color w:val="365F91"/>
          <w:u w:val="single"/>
          <w:lang w:val="sq-AL"/>
        </w:rPr>
      </w:pPr>
      <w:r w:rsidRPr="006F7F07">
        <w:rPr>
          <w:b/>
          <w:color w:val="365F91"/>
          <w:u w:val="single"/>
          <w:lang w:val="sq-AL"/>
        </w:rPr>
        <w:lastRenderedPageBreak/>
        <w:t xml:space="preserve">Shënimi </w:t>
      </w:r>
      <w:r w:rsidR="006F6AE1">
        <w:rPr>
          <w:b/>
          <w:color w:val="365F91"/>
          <w:u w:val="single"/>
          <w:lang w:val="sq-AL"/>
        </w:rPr>
        <w:t>8</w:t>
      </w:r>
      <w:r w:rsidR="00602A04" w:rsidRPr="006F7F07">
        <w:rPr>
          <w:b/>
          <w:color w:val="365F91"/>
          <w:u w:val="single"/>
          <w:lang w:val="sq-AL"/>
        </w:rPr>
        <w:t>Te hyrat tatimore</w:t>
      </w:r>
    </w:p>
    <w:p w:rsidR="00382685" w:rsidRPr="00C30520" w:rsidRDefault="00382685" w:rsidP="00382685">
      <w:pPr>
        <w:tabs>
          <w:tab w:val="left" w:pos="1300"/>
        </w:tabs>
        <w:rPr>
          <w:b/>
          <w:color w:val="365F91"/>
          <w:u w:val="single"/>
          <w:lang w:val="sq-AL"/>
        </w:rPr>
      </w:pPr>
    </w:p>
    <w:bookmarkStart w:id="5" w:name="_MON_1545725301"/>
    <w:bookmarkEnd w:id="5"/>
    <w:p w:rsidR="00382685" w:rsidRDefault="005E40D1" w:rsidP="00886B7F">
      <w:pPr>
        <w:rPr>
          <w:lang w:val="sq-AL"/>
        </w:rPr>
      </w:pPr>
      <w:r w:rsidRPr="005E40D1">
        <w:rPr>
          <w:lang w:val="sq-AL"/>
        </w:rPr>
        <w:object w:dxaOrig="12415" w:dyaOrig="2759">
          <v:shape id="_x0000_i1030" type="#_x0000_t75" style="width:533pt;height:108pt" o:ole="">
            <v:imagedata r:id="rId33" o:title=""/>
          </v:shape>
          <o:OLEObject Type="Embed" ProgID="Excel.Sheet.8" ShapeID="_x0000_i1030" DrawAspect="Content" ObjectID="_1650963483" r:id="rId34"/>
        </w:object>
      </w:r>
    </w:p>
    <w:p w:rsidR="006A4817" w:rsidRDefault="006A4817" w:rsidP="00886B7F">
      <w:pPr>
        <w:tabs>
          <w:tab w:val="left" w:pos="1300"/>
        </w:tabs>
        <w:rPr>
          <w:b/>
          <w:sz w:val="20"/>
          <w:u w:val="single"/>
          <w:lang w:val="sq-AL"/>
        </w:rPr>
      </w:pPr>
    </w:p>
    <w:p w:rsidR="00886B7F" w:rsidRDefault="006A4817" w:rsidP="00886B7F">
      <w:pPr>
        <w:tabs>
          <w:tab w:val="left" w:pos="1300"/>
        </w:tabs>
        <w:rPr>
          <w:b/>
          <w:sz w:val="20"/>
          <w:u w:val="single"/>
          <w:lang w:val="sq-AL"/>
        </w:rPr>
      </w:pPr>
      <w:r>
        <w:rPr>
          <w:b/>
          <w:sz w:val="20"/>
          <w:u w:val="single"/>
          <w:lang w:val="sq-AL"/>
        </w:rPr>
        <w:t xml:space="preserve">Shpalos në detaje shënimet </w:t>
      </w:r>
      <w:r w:rsidR="00886B7F" w:rsidRPr="005E6F42">
        <w:rPr>
          <w:b/>
          <w:sz w:val="20"/>
          <w:u w:val="single"/>
          <w:lang w:val="sq-AL"/>
        </w:rPr>
        <w:t>në tabelë:</w:t>
      </w:r>
    </w:p>
    <w:p w:rsidR="00CD2C2D" w:rsidRDefault="00CD2C2D" w:rsidP="00886B7F">
      <w:pPr>
        <w:tabs>
          <w:tab w:val="left" w:pos="1300"/>
        </w:tabs>
        <w:rPr>
          <w:b/>
          <w:sz w:val="20"/>
          <w:u w:val="single"/>
          <w:lang w:val="sq-AL"/>
        </w:rPr>
      </w:pPr>
    </w:p>
    <w:p w:rsidR="00CD2C2D" w:rsidRDefault="00CD2C2D" w:rsidP="00886B7F">
      <w:pPr>
        <w:tabs>
          <w:tab w:val="left" w:pos="1300"/>
        </w:tabs>
        <w:rPr>
          <w:b/>
          <w:sz w:val="20"/>
          <w:u w:val="single"/>
          <w:lang w:val="sq-AL"/>
        </w:rPr>
      </w:pPr>
    </w:p>
    <w:p w:rsidR="00CD2C2D" w:rsidRDefault="00CD2C2D" w:rsidP="00886B7F">
      <w:pPr>
        <w:tabs>
          <w:tab w:val="left" w:pos="1300"/>
        </w:tabs>
        <w:rPr>
          <w:b/>
          <w:sz w:val="20"/>
          <w:u w:val="single"/>
          <w:lang w:val="sq-AL"/>
        </w:rPr>
      </w:pPr>
    </w:p>
    <w:p w:rsidR="00CD2C2D" w:rsidRDefault="00CD2C2D" w:rsidP="00886B7F">
      <w:pPr>
        <w:tabs>
          <w:tab w:val="left" w:pos="1300"/>
        </w:tabs>
        <w:rPr>
          <w:b/>
          <w:sz w:val="20"/>
          <w:u w:val="single"/>
          <w:lang w:val="sq-AL"/>
        </w:rPr>
      </w:pPr>
    </w:p>
    <w:p w:rsidR="00CD2C2D" w:rsidRDefault="00CD2C2D" w:rsidP="00886B7F">
      <w:pPr>
        <w:tabs>
          <w:tab w:val="left" w:pos="1300"/>
        </w:tabs>
        <w:rPr>
          <w:b/>
          <w:sz w:val="20"/>
          <w:u w:val="single"/>
          <w:lang w:val="sq-AL"/>
        </w:rPr>
      </w:pPr>
    </w:p>
    <w:p w:rsidR="00CD2C2D" w:rsidRDefault="00CD2C2D" w:rsidP="00886B7F">
      <w:pPr>
        <w:tabs>
          <w:tab w:val="left" w:pos="1300"/>
        </w:tabs>
        <w:rPr>
          <w:b/>
          <w:sz w:val="20"/>
          <w:u w:val="single"/>
          <w:lang w:val="sq-AL"/>
        </w:rPr>
      </w:pPr>
    </w:p>
    <w:p w:rsidR="00CD2C2D" w:rsidRDefault="00CD2C2D" w:rsidP="00886B7F">
      <w:pPr>
        <w:tabs>
          <w:tab w:val="left" w:pos="1300"/>
        </w:tabs>
        <w:rPr>
          <w:b/>
          <w:sz w:val="20"/>
          <w:u w:val="single"/>
          <w:lang w:val="sq-AL"/>
        </w:rPr>
      </w:pPr>
    </w:p>
    <w:p w:rsidR="00CD2C2D" w:rsidRDefault="00CD2C2D" w:rsidP="00886B7F">
      <w:pPr>
        <w:tabs>
          <w:tab w:val="left" w:pos="1300"/>
        </w:tabs>
        <w:rPr>
          <w:b/>
          <w:sz w:val="20"/>
          <w:u w:val="single"/>
          <w:lang w:val="sq-AL"/>
        </w:rPr>
      </w:pPr>
    </w:p>
    <w:p w:rsidR="00CD2C2D" w:rsidRDefault="00CD2C2D" w:rsidP="00886B7F">
      <w:pPr>
        <w:tabs>
          <w:tab w:val="left" w:pos="1300"/>
        </w:tabs>
        <w:rPr>
          <w:b/>
          <w:sz w:val="20"/>
          <w:u w:val="single"/>
          <w:lang w:val="sq-AL"/>
        </w:rPr>
      </w:pPr>
    </w:p>
    <w:p w:rsidR="00CD2C2D" w:rsidRDefault="00CD2C2D" w:rsidP="00886B7F">
      <w:pPr>
        <w:tabs>
          <w:tab w:val="left" w:pos="1300"/>
        </w:tabs>
        <w:rPr>
          <w:b/>
          <w:sz w:val="20"/>
          <w:u w:val="single"/>
          <w:lang w:val="sq-AL"/>
        </w:rPr>
      </w:pPr>
    </w:p>
    <w:p w:rsidR="00CD2C2D" w:rsidRDefault="00CD2C2D" w:rsidP="00886B7F">
      <w:pPr>
        <w:tabs>
          <w:tab w:val="left" w:pos="1300"/>
        </w:tabs>
        <w:rPr>
          <w:b/>
          <w:sz w:val="20"/>
          <w:u w:val="single"/>
          <w:lang w:val="sq-AL"/>
        </w:rPr>
      </w:pPr>
    </w:p>
    <w:p w:rsidR="00CD2C2D" w:rsidRDefault="00CD2C2D" w:rsidP="00886B7F">
      <w:pPr>
        <w:tabs>
          <w:tab w:val="left" w:pos="1300"/>
        </w:tabs>
        <w:rPr>
          <w:b/>
          <w:sz w:val="20"/>
          <w:u w:val="single"/>
          <w:lang w:val="sq-AL"/>
        </w:rPr>
      </w:pPr>
    </w:p>
    <w:p w:rsidR="00CD2C2D" w:rsidRDefault="00CD2C2D" w:rsidP="00886B7F">
      <w:pPr>
        <w:tabs>
          <w:tab w:val="left" w:pos="1300"/>
        </w:tabs>
        <w:rPr>
          <w:b/>
          <w:sz w:val="20"/>
          <w:u w:val="single"/>
          <w:lang w:val="sq-AL"/>
        </w:rPr>
      </w:pPr>
    </w:p>
    <w:p w:rsidR="00CD2C2D" w:rsidRDefault="00CD2C2D" w:rsidP="00886B7F">
      <w:pPr>
        <w:tabs>
          <w:tab w:val="left" w:pos="1300"/>
        </w:tabs>
        <w:rPr>
          <w:b/>
          <w:sz w:val="20"/>
          <w:u w:val="single"/>
          <w:lang w:val="sq-AL"/>
        </w:rPr>
      </w:pPr>
    </w:p>
    <w:p w:rsidR="00CD2C2D" w:rsidRDefault="00CD2C2D" w:rsidP="00886B7F">
      <w:pPr>
        <w:tabs>
          <w:tab w:val="left" w:pos="1300"/>
        </w:tabs>
        <w:rPr>
          <w:b/>
          <w:sz w:val="20"/>
          <w:u w:val="single"/>
          <w:lang w:val="sq-AL"/>
        </w:rPr>
      </w:pPr>
    </w:p>
    <w:p w:rsidR="00CD2C2D" w:rsidRDefault="00CD2C2D" w:rsidP="00886B7F">
      <w:pPr>
        <w:tabs>
          <w:tab w:val="left" w:pos="1300"/>
        </w:tabs>
        <w:rPr>
          <w:b/>
          <w:sz w:val="20"/>
          <w:u w:val="single"/>
          <w:lang w:val="sq-AL"/>
        </w:rPr>
      </w:pPr>
    </w:p>
    <w:p w:rsidR="00CD2C2D" w:rsidRDefault="00CD2C2D" w:rsidP="00886B7F">
      <w:pPr>
        <w:tabs>
          <w:tab w:val="left" w:pos="1300"/>
        </w:tabs>
        <w:rPr>
          <w:b/>
          <w:sz w:val="20"/>
          <w:u w:val="single"/>
          <w:lang w:val="sq-AL"/>
        </w:rPr>
      </w:pPr>
    </w:p>
    <w:p w:rsidR="002E711A" w:rsidRDefault="002E711A" w:rsidP="00886B7F">
      <w:pPr>
        <w:tabs>
          <w:tab w:val="left" w:pos="1300"/>
        </w:tabs>
        <w:rPr>
          <w:b/>
          <w:sz w:val="20"/>
          <w:u w:val="single"/>
          <w:lang w:val="sq-AL"/>
        </w:rPr>
      </w:pPr>
    </w:p>
    <w:p w:rsidR="002E711A" w:rsidRDefault="002E711A" w:rsidP="00886B7F">
      <w:pPr>
        <w:tabs>
          <w:tab w:val="left" w:pos="1300"/>
        </w:tabs>
        <w:rPr>
          <w:b/>
          <w:sz w:val="20"/>
          <w:u w:val="single"/>
          <w:lang w:val="sq-AL"/>
        </w:rPr>
      </w:pPr>
    </w:p>
    <w:p w:rsidR="00CD2C2D" w:rsidRDefault="00CD2C2D" w:rsidP="00886B7F">
      <w:pPr>
        <w:tabs>
          <w:tab w:val="left" w:pos="1300"/>
        </w:tabs>
        <w:rPr>
          <w:b/>
          <w:sz w:val="20"/>
          <w:u w:val="single"/>
          <w:lang w:val="sq-AL"/>
        </w:rPr>
      </w:pPr>
    </w:p>
    <w:p w:rsidR="00CD2C2D" w:rsidRDefault="00CD2C2D" w:rsidP="00886B7F">
      <w:pPr>
        <w:tabs>
          <w:tab w:val="left" w:pos="1300"/>
        </w:tabs>
        <w:rPr>
          <w:b/>
          <w:sz w:val="20"/>
          <w:u w:val="single"/>
          <w:lang w:val="sq-AL"/>
        </w:rPr>
      </w:pPr>
    </w:p>
    <w:p w:rsidR="00851EE7" w:rsidRDefault="00851EE7" w:rsidP="00886B7F">
      <w:pPr>
        <w:tabs>
          <w:tab w:val="left" w:pos="1300"/>
        </w:tabs>
        <w:rPr>
          <w:b/>
          <w:sz w:val="20"/>
          <w:u w:val="single"/>
          <w:lang w:val="sq-AL"/>
        </w:rPr>
      </w:pPr>
    </w:p>
    <w:p w:rsidR="00D92D7E" w:rsidRDefault="00D92D7E" w:rsidP="00886B7F">
      <w:pPr>
        <w:tabs>
          <w:tab w:val="left" w:pos="1300"/>
        </w:tabs>
        <w:rPr>
          <w:b/>
          <w:sz w:val="20"/>
          <w:u w:val="single"/>
          <w:lang w:val="sq-AL"/>
        </w:rPr>
      </w:pPr>
    </w:p>
    <w:p w:rsidR="00D92D7E" w:rsidRDefault="00D92D7E" w:rsidP="00886B7F">
      <w:pPr>
        <w:tabs>
          <w:tab w:val="left" w:pos="1300"/>
        </w:tabs>
        <w:rPr>
          <w:b/>
          <w:sz w:val="20"/>
          <w:u w:val="single"/>
          <w:lang w:val="sq-AL"/>
        </w:rPr>
      </w:pPr>
    </w:p>
    <w:p w:rsidR="00D92D7E" w:rsidRDefault="00D92D7E" w:rsidP="00886B7F">
      <w:pPr>
        <w:tabs>
          <w:tab w:val="left" w:pos="1300"/>
        </w:tabs>
        <w:rPr>
          <w:b/>
          <w:sz w:val="20"/>
          <w:u w:val="single"/>
          <w:lang w:val="sq-AL"/>
        </w:rPr>
      </w:pPr>
    </w:p>
    <w:p w:rsidR="00D92D7E" w:rsidRDefault="00D92D7E" w:rsidP="00886B7F">
      <w:pPr>
        <w:tabs>
          <w:tab w:val="left" w:pos="1300"/>
        </w:tabs>
        <w:rPr>
          <w:b/>
          <w:sz w:val="20"/>
          <w:u w:val="single"/>
          <w:lang w:val="sq-AL"/>
        </w:rPr>
      </w:pPr>
    </w:p>
    <w:p w:rsidR="00D92D7E" w:rsidRDefault="00D92D7E" w:rsidP="00886B7F">
      <w:pPr>
        <w:tabs>
          <w:tab w:val="left" w:pos="1300"/>
        </w:tabs>
        <w:rPr>
          <w:b/>
          <w:sz w:val="20"/>
          <w:u w:val="single"/>
          <w:lang w:val="sq-AL"/>
        </w:rPr>
      </w:pPr>
    </w:p>
    <w:p w:rsidR="00382685" w:rsidRPr="00C30520" w:rsidRDefault="00382685" w:rsidP="00382685">
      <w:pPr>
        <w:tabs>
          <w:tab w:val="left" w:pos="1300"/>
        </w:tabs>
        <w:rPr>
          <w:b/>
          <w:color w:val="365F91"/>
          <w:u w:val="single"/>
          <w:lang w:val="sq-AL"/>
        </w:rPr>
      </w:pPr>
      <w:r w:rsidRPr="002A538E">
        <w:rPr>
          <w:b/>
          <w:color w:val="365F91"/>
          <w:u w:val="single"/>
          <w:lang w:val="sq-AL"/>
        </w:rPr>
        <w:lastRenderedPageBreak/>
        <w:t xml:space="preserve">Shënimi  </w:t>
      </w:r>
      <w:r w:rsidR="006F6AE1">
        <w:rPr>
          <w:b/>
          <w:color w:val="365F91"/>
          <w:u w:val="single"/>
          <w:lang w:val="sq-AL"/>
        </w:rPr>
        <w:t>9</w:t>
      </w:r>
      <w:r w:rsidRPr="002A538E">
        <w:rPr>
          <w:b/>
          <w:color w:val="365F91"/>
          <w:u w:val="single"/>
          <w:lang w:val="sq-AL"/>
        </w:rPr>
        <w:tab/>
        <w:t xml:space="preserve">Të hyrat </w:t>
      </w:r>
      <w:r w:rsidR="00602A04" w:rsidRPr="002A538E">
        <w:rPr>
          <w:b/>
          <w:color w:val="365F91"/>
          <w:u w:val="single"/>
          <w:lang w:val="sq-AL"/>
        </w:rPr>
        <w:t>jo tatimore</w:t>
      </w:r>
    </w:p>
    <w:bookmarkStart w:id="6" w:name="_MON_1545724935"/>
    <w:bookmarkEnd w:id="6"/>
    <w:p w:rsidR="00382685" w:rsidRDefault="002E711A" w:rsidP="00382685">
      <w:pPr>
        <w:tabs>
          <w:tab w:val="left" w:pos="1300"/>
        </w:tabs>
        <w:rPr>
          <w:lang w:val="sq-AL"/>
        </w:rPr>
      </w:pPr>
      <w:r w:rsidRPr="00AE60E7">
        <w:rPr>
          <w:lang w:val="sq-AL"/>
        </w:rPr>
        <w:object w:dxaOrig="12969" w:dyaOrig="12192">
          <v:shape id="_x0000_i1031" type="#_x0000_t75" style="width:526pt;height:428.5pt" o:ole="">
            <v:imagedata r:id="rId35" o:title=""/>
          </v:shape>
          <o:OLEObject Type="Embed" ProgID="Excel.Sheet.8" ShapeID="_x0000_i1031" DrawAspect="Content" ObjectID="_1650963484" r:id="rId36"/>
        </w:object>
      </w:r>
    </w:p>
    <w:p w:rsidR="00886B7F" w:rsidRPr="001B5894" w:rsidRDefault="006A4817" w:rsidP="00886B7F">
      <w:pPr>
        <w:tabs>
          <w:tab w:val="left" w:pos="1300"/>
        </w:tabs>
        <w:rPr>
          <w:sz w:val="8"/>
          <w:lang w:val="sq-AL"/>
        </w:rPr>
      </w:pPr>
      <w:r>
        <w:rPr>
          <w:b/>
          <w:sz w:val="20"/>
          <w:u w:val="single"/>
          <w:lang w:val="sq-AL"/>
        </w:rPr>
        <w:t xml:space="preserve">Shpalos në detaje shënimet </w:t>
      </w:r>
      <w:r w:rsidR="00886B7F" w:rsidRPr="005E6F42">
        <w:rPr>
          <w:b/>
          <w:sz w:val="20"/>
          <w:u w:val="single"/>
          <w:lang w:val="sq-AL"/>
        </w:rPr>
        <w:t>në tabelë:</w:t>
      </w:r>
    </w:p>
    <w:p w:rsidR="00565CA9" w:rsidRDefault="005437C4" w:rsidP="00565CA9">
      <w:pPr>
        <w:tabs>
          <w:tab w:val="left" w:pos="1300"/>
        </w:tabs>
        <w:rPr>
          <w:b/>
          <w:color w:val="365F91"/>
          <w:u w:val="single"/>
          <w:lang w:val="sq-AL"/>
        </w:rPr>
      </w:pPr>
      <w:r w:rsidRPr="005437C4">
        <w:rPr>
          <w:color w:val="365F91"/>
          <w:u w:val="single"/>
          <w:lang w:val="sq-AL"/>
        </w:rPr>
        <w:lastRenderedPageBreak/>
        <w:t>Të hyrat vetanake te grumbulluara nga institucionet nga niveli qendror qe u shperndahen komunave janë Gjobat nga trafiku në shumen pre</w:t>
      </w:r>
      <w:r w:rsidR="00A95E86">
        <w:rPr>
          <w:color w:val="365F91"/>
          <w:u w:val="single"/>
          <w:lang w:val="sq-AL"/>
        </w:rPr>
        <w:t>j</w:t>
      </w:r>
      <w:r w:rsidR="00AE60E7" w:rsidRPr="00AA6952">
        <w:rPr>
          <w:b/>
          <w:color w:val="365F91"/>
          <w:lang w:val="sq-AL"/>
        </w:rPr>
        <w:t>73</w:t>
      </w:r>
      <w:r w:rsidR="00AE60E7">
        <w:rPr>
          <w:b/>
          <w:color w:val="365F91"/>
          <w:lang w:val="sq-AL"/>
        </w:rPr>
        <w:t>7.887,00</w:t>
      </w:r>
      <w:r w:rsidRPr="005437C4">
        <w:rPr>
          <w:b/>
          <w:color w:val="365F91"/>
          <w:lang w:val="sq-AL"/>
        </w:rPr>
        <w:t xml:space="preserve"> euro</w:t>
      </w:r>
      <w:r w:rsidR="00A95E86">
        <w:rPr>
          <w:color w:val="365F91"/>
          <w:u w:val="single"/>
          <w:lang w:val="sq-AL"/>
        </w:rPr>
        <w:t xml:space="preserve"> dhe Gjobat nga G</w:t>
      </w:r>
      <w:r w:rsidRPr="005437C4">
        <w:rPr>
          <w:color w:val="365F91"/>
          <w:u w:val="single"/>
          <w:lang w:val="sq-AL"/>
        </w:rPr>
        <w:t xml:space="preserve">jykatat në shumen prej </w:t>
      </w:r>
      <w:r w:rsidR="00AE60E7" w:rsidRPr="00AA6952">
        <w:rPr>
          <w:b/>
          <w:color w:val="365F91"/>
          <w:u w:val="single"/>
          <w:lang w:val="sq-AL"/>
        </w:rPr>
        <w:t>51.885</w:t>
      </w:r>
      <w:r w:rsidR="00AA6952">
        <w:rPr>
          <w:b/>
          <w:color w:val="365F91"/>
          <w:u w:val="single"/>
          <w:lang w:val="sq-AL"/>
        </w:rPr>
        <w:t>,00</w:t>
      </w:r>
      <w:r w:rsidRPr="00AA6952">
        <w:rPr>
          <w:b/>
          <w:color w:val="365F91"/>
          <w:u w:val="single"/>
          <w:lang w:val="sq-AL"/>
        </w:rPr>
        <w:t xml:space="preserve"> euro</w:t>
      </w:r>
      <w:r w:rsidR="00425054">
        <w:rPr>
          <w:b/>
          <w:color w:val="365F91"/>
          <w:u w:val="single"/>
          <w:lang w:val="sq-AL"/>
        </w:rPr>
        <w:t>(këto të hyra janë të përfshira në planin buxhetor të komunës)</w:t>
      </w:r>
    </w:p>
    <w:p w:rsidR="006F6AE1" w:rsidRDefault="006F6AE1" w:rsidP="00565CA9">
      <w:pPr>
        <w:tabs>
          <w:tab w:val="left" w:pos="1300"/>
        </w:tabs>
        <w:rPr>
          <w:b/>
          <w:color w:val="365F91"/>
          <w:u w:val="single"/>
          <w:lang w:val="sq-AL"/>
        </w:rPr>
      </w:pPr>
    </w:p>
    <w:p w:rsidR="00565CA9" w:rsidRDefault="00565CA9" w:rsidP="00565CA9">
      <w:pPr>
        <w:tabs>
          <w:tab w:val="left" w:pos="1300"/>
        </w:tabs>
        <w:rPr>
          <w:b/>
          <w:color w:val="365F91"/>
          <w:u w:val="single"/>
          <w:lang w:val="sq-AL"/>
        </w:rPr>
      </w:pPr>
      <w:r>
        <w:rPr>
          <w:b/>
          <w:color w:val="365F91"/>
          <w:u w:val="single"/>
          <w:lang w:val="sq-AL"/>
        </w:rPr>
        <w:t xml:space="preserve">Shënimi  </w:t>
      </w:r>
      <w:r w:rsidR="006F6AE1">
        <w:rPr>
          <w:b/>
          <w:color w:val="365F91"/>
          <w:u w:val="single"/>
          <w:lang w:val="sq-AL"/>
        </w:rPr>
        <w:t>10</w:t>
      </w:r>
      <w:r w:rsidRPr="00C30520">
        <w:rPr>
          <w:b/>
          <w:color w:val="365F91"/>
          <w:u w:val="single"/>
          <w:lang w:val="sq-AL"/>
        </w:rPr>
        <w:tab/>
        <w:t xml:space="preserve">Të hyrat </w:t>
      </w:r>
      <w:r>
        <w:rPr>
          <w:b/>
          <w:color w:val="365F91"/>
          <w:u w:val="single"/>
          <w:lang w:val="sq-AL"/>
        </w:rPr>
        <w:t>e dedikuara</w:t>
      </w:r>
    </w:p>
    <w:p w:rsidR="00886B7F" w:rsidRDefault="00886B7F" w:rsidP="00565CA9">
      <w:pPr>
        <w:tabs>
          <w:tab w:val="left" w:pos="1300"/>
        </w:tabs>
        <w:rPr>
          <w:b/>
          <w:color w:val="365F91"/>
          <w:u w:val="single"/>
          <w:lang w:val="sq-AL"/>
        </w:rPr>
      </w:pPr>
    </w:p>
    <w:p w:rsidR="00886B7F" w:rsidRPr="00886B7F" w:rsidRDefault="00886B7F" w:rsidP="00565CA9">
      <w:pPr>
        <w:tabs>
          <w:tab w:val="left" w:pos="1300"/>
        </w:tabs>
        <w:rPr>
          <w:b/>
          <w:color w:val="365F91"/>
          <w:sz w:val="10"/>
          <w:u w:val="single"/>
          <w:lang w:val="sq-AL"/>
        </w:rPr>
      </w:pPr>
    </w:p>
    <w:bookmarkStart w:id="7" w:name="_MON_1543321209"/>
    <w:bookmarkEnd w:id="7"/>
    <w:p w:rsidR="00565CA9" w:rsidRDefault="004F56AC" w:rsidP="00565CA9">
      <w:pPr>
        <w:tabs>
          <w:tab w:val="left" w:pos="1300"/>
        </w:tabs>
        <w:rPr>
          <w:lang w:val="sq-AL"/>
        </w:rPr>
      </w:pPr>
      <w:r w:rsidRPr="00AA6952">
        <w:rPr>
          <w:lang w:val="sq-AL"/>
        </w:rPr>
        <w:object w:dxaOrig="11530" w:dyaOrig="2759">
          <v:shape id="_x0000_i1032" type="#_x0000_t75" style="width:525pt;height:122pt" o:ole="">
            <v:imagedata r:id="rId37" o:title=""/>
          </v:shape>
          <o:OLEObject Type="Embed" ProgID="Excel.Sheet.8" ShapeID="_x0000_i1032" DrawAspect="Content" ObjectID="_1650963485" r:id="rId38"/>
        </w:object>
      </w:r>
    </w:p>
    <w:p w:rsidR="006A4817" w:rsidRDefault="006A4817" w:rsidP="00886B7F">
      <w:pPr>
        <w:tabs>
          <w:tab w:val="left" w:pos="1300"/>
        </w:tabs>
        <w:rPr>
          <w:b/>
          <w:sz w:val="20"/>
          <w:u w:val="single"/>
          <w:lang w:val="sq-AL"/>
        </w:rPr>
      </w:pPr>
    </w:p>
    <w:p w:rsidR="00886B7F" w:rsidRDefault="00886B7F" w:rsidP="00886B7F">
      <w:pPr>
        <w:tabs>
          <w:tab w:val="left" w:pos="1300"/>
        </w:tabs>
        <w:rPr>
          <w:b/>
          <w:sz w:val="20"/>
          <w:u w:val="single"/>
          <w:lang w:val="sq-AL"/>
        </w:rPr>
      </w:pPr>
      <w:r w:rsidRPr="005E6F42">
        <w:rPr>
          <w:b/>
          <w:sz w:val="20"/>
          <w:u w:val="single"/>
          <w:lang w:val="sq-AL"/>
        </w:rPr>
        <w:t>Shpalos në detaje  shënimet e pasqyruara në tabelë:</w:t>
      </w:r>
    </w:p>
    <w:p w:rsidR="00B81F5C" w:rsidRDefault="00B81F5C" w:rsidP="00886B7F">
      <w:pPr>
        <w:tabs>
          <w:tab w:val="left" w:pos="1300"/>
        </w:tabs>
        <w:rPr>
          <w:b/>
          <w:sz w:val="20"/>
          <w:u w:val="single"/>
          <w:lang w:val="sq-AL"/>
        </w:rPr>
      </w:pPr>
    </w:p>
    <w:p w:rsidR="00813690" w:rsidRPr="001B5894" w:rsidRDefault="00813690" w:rsidP="00886B7F">
      <w:pPr>
        <w:tabs>
          <w:tab w:val="left" w:pos="1300"/>
        </w:tabs>
        <w:rPr>
          <w:sz w:val="8"/>
          <w:lang w:val="sq-AL"/>
        </w:rPr>
      </w:pPr>
    </w:p>
    <w:p w:rsidR="00382685" w:rsidRDefault="00565CA9" w:rsidP="00382685">
      <w:pPr>
        <w:rPr>
          <w:b/>
          <w:color w:val="365F91"/>
          <w:u w:val="single"/>
          <w:lang w:val="sq-AL"/>
        </w:rPr>
      </w:pPr>
      <w:r w:rsidRPr="007B3ACF">
        <w:rPr>
          <w:b/>
          <w:color w:val="365F91"/>
          <w:u w:val="single"/>
          <w:lang w:val="sq-AL"/>
        </w:rPr>
        <w:t>S</w:t>
      </w:r>
      <w:r w:rsidR="00382685" w:rsidRPr="007B3ACF">
        <w:rPr>
          <w:b/>
          <w:color w:val="365F91"/>
          <w:u w:val="single"/>
          <w:lang w:val="sq-AL"/>
        </w:rPr>
        <w:t xml:space="preserve">hënimi </w:t>
      </w:r>
      <w:r w:rsidR="006F6AE1">
        <w:rPr>
          <w:b/>
          <w:color w:val="365F91"/>
          <w:u w:val="single"/>
          <w:lang w:val="sq-AL"/>
        </w:rPr>
        <w:t>11</w:t>
      </w:r>
      <w:r w:rsidR="00382685" w:rsidRPr="007B3ACF">
        <w:rPr>
          <w:b/>
          <w:color w:val="365F91"/>
          <w:u w:val="single"/>
          <w:lang w:val="sq-AL"/>
        </w:rPr>
        <w:t>Grante</w:t>
      </w:r>
      <w:r w:rsidR="00602A04" w:rsidRPr="007B3ACF">
        <w:rPr>
          <w:b/>
          <w:color w:val="365F91"/>
          <w:u w:val="single"/>
          <w:lang w:val="sq-AL"/>
        </w:rPr>
        <w:t>t e përcaktuara të donatorëve</w:t>
      </w:r>
    </w:p>
    <w:bookmarkStart w:id="8" w:name="_MON_1575804709"/>
    <w:bookmarkEnd w:id="8"/>
    <w:p w:rsidR="00886B7F" w:rsidRDefault="00DB4FCA" w:rsidP="00382685">
      <w:pPr>
        <w:rPr>
          <w:b/>
          <w:color w:val="365F91"/>
          <w:u w:val="single"/>
          <w:lang w:val="sq-AL"/>
        </w:rPr>
      </w:pPr>
      <w:r w:rsidRPr="00243177">
        <w:rPr>
          <w:b/>
          <w:color w:val="365F91"/>
          <w:u w:val="single"/>
          <w:lang w:val="sq-AL"/>
        </w:rPr>
        <w:object w:dxaOrig="12834" w:dyaOrig="3990">
          <v:shape id="_x0000_i1033" type="#_x0000_t75" style="width:641.5pt;height:200.5pt" o:ole="">
            <v:imagedata r:id="rId39" o:title=""/>
          </v:shape>
          <o:OLEObject Type="Embed" ProgID="Excel.Sheet.12" ShapeID="_x0000_i1033" DrawAspect="Content" ObjectID="_1650963486" r:id="rId40"/>
        </w:object>
      </w:r>
    </w:p>
    <w:p w:rsidR="00382685" w:rsidRPr="002A1F9C" w:rsidRDefault="00886B7F" w:rsidP="00382685">
      <w:pPr>
        <w:tabs>
          <w:tab w:val="left" w:pos="1840"/>
        </w:tabs>
        <w:rPr>
          <w:sz w:val="32"/>
          <w:szCs w:val="32"/>
          <w:lang w:val="sq-AL"/>
        </w:rPr>
      </w:pPr>
      <w:r w:rsidRPr="005E6F42">
        <w:rPr>
          <w:b/>
          <w:sz w:val="20"/>
          <w:u w:val="single"/>
          <w:lang w:val="sq-AL"/>
        </w:rPr>
        <w:t>Shpalos në detaje  shënimet e pasqyruara në tabelë:</w:t>
      </w:r>
    </w:p>
    <w:p w:rsidR="00886B7F" w:rsidRDefault="00886B7F" w:rsidP="00382685">
      <w:pPr>
        <w:tabs>
          <w:tab w:val="left" w:pos="1080"/>
        </w:tabs>
        <w:rPr>
          <w:b/>
          <w:color w:val="365F91"/>
          <w:u w:val="single"/>
          <w:lang w:val="sq-AL"/>
        </w:rPr>
      </w:pPr>
    </w:p>
    <w:p w:rsidR="00D60C12" w:rsidRDefault="00D60C12" w:rsidP="00382685">
      <w:pPr>
        <w:tabs>
          <w:tab w:val="left" w:pos="1080"/>
        </w:tabs>
        <w:rPr>
          <w:b/>
          <w:color w:val="365F91"/>
          <w:u w:val="single"/>
          <w:lang w:val="sq-AL"/>
        </w:rPr>
      </w:pPr>
    </w:p>
    <w:p w:rsidR="00D60C12" w:rsidRDefault="00D60C12" w:rsidP="00382685">
      <w:pPr>
        <w:tabs>
          <w:tab w:val="left" w:pos="1080"/>
        </w:tabs>
        <w:rPr>
          <w:b/>
          <w:color w:val="365F91"/>
          <w:u w:val="single"/>
          <w:lang w:val="sq-AL"/>
        </w:rPr>
      </w:pPr>
    </w:p>
    <w:p w:rsidR="00382685" w:rsidRPr="00C30520" w:rsidRDefault="00382685" w:rsidP="00382685">
      <w:pPr>
        <w:tabs>
          <w:tab w:val="left" w:pos="1080"/>
        </w:tabs>
        <w:rPr>
          <w:b/>
          <w:color w:val="365F91"/>
          <w:u w:val="single"/>
          <w:lang w:val="sq-AL"/>
        </w:rPr>
      </w:pPr>
      <w:r w:rsidRPr="00C30520">
        <w:rPr>
          <w:b/>
          <w:color w:val="365F91"/>
          <w:u w:val="single"/>
          <w:lang w:val="sq-AL"/>
        </w:rPr>
        <w:t xml:space="preserve">Shënimi </w:t>
      </w:r>
      <w:r w:rsidR="00D92D7E">
        <w:rPr>
          <w:b/>
          <w:color w:val="365F91"/>
          <w:u w:val="single"/>
          <w:lang w:val="sq-AL"/>
        </w:rPr>
        <w:t>12Tjera (</w:t>
      </w:r>
      <w:r>
        <w:rPr>
          <w:b/>
          <w:color w:val="365F91"/>
          <w:u w:val="single"/>
          <w:lang w:val="sq-AL"/>
        </w:rPr>
        <w:t>Huamarrjet</w:t>
      </w:r>
      <w:r w:rsidR="00D92D7E">
        <w:rPr>
          <w:b/>
          <w:color w:val="365F91"/>
          <w:u w:val="single"/>
          <w:lang w:val="sq-AL"/>
        </w:rPr>
        <w:t>)</w:t>
      </w:r>
    </w:p>
    <w:p w:rsidR="00382685" w:rsidRPr="00886B7F" w:rsidRDefault="00382685" w:rsidP="00382685">
      <w:pPr>
        <w:rPr>
          <w:b/>
          <w:color w:val="365F91"/>
          <w:sz w:val="10"/>
          <w:u w:val="single"/>
          <w:lang w:val="sq-AL"/>
        </w:rPr>
      </w:pPr>
    </w:p>
    <w:bookmarkStart w:id="9" w:name="_MON_1546158404"/>
    <w:bookmarkEnd w:id="9"/>
    <w:p w:rsidR="00382685" w:rsidRDefault="00D92D7E" w:rsidP="00382685">
      <w:pPr>
        <w:rPr>
          <w:lang w:val="sq-AL"/>
        </w:rPr>
      </w:pPr>
      <w:r w:rsidRPr="00796282">
        <w:rPr>
          <w:lang w:val="sq-AL"/>
        </w:rPr>
        <w:object w:dxaOrig="8874" w:dyaOrig="1932">
          <v:shape id="_x0000_i1034" type="#_x0000_t75" style="width:546pt;height:93.5pt" o:ole="">
            <v:imagedata r:id="rId41" o:title=""/>
          </v:shape>
          <o:OLEObject Type="Embed" ProgID="Excel.Sheet.8" ShapeID="_x0000_i1034" DrawAspect="Content" ObjectID="_1650963487" r:id="rId42"/>
        </w:object>
      </w:r>
    </w:p>
    <w:p w:rsidR="006A4817" w:rsidRDefault="006A4817" w:rsidP="00886B7F">
      <w:pPr>
        <w:tabs>
          <w:tab w:val="left" w:pos="1840"/>
        </w:tabs>
        <w:rPr>
          <w:b/>
          <w:sz w:val="20"/>
          <w:u w:val="single"/>
          <w:lang w:val="sq-AL"/>
        </w:rPr>
      </w:pPr>
    </w:p>
    <w:p w:rsidR="00886B7F" w:rsidRDefault="00886B7F" w:rsidP="00886B7F">
      <w:pPr>
        <w:tabs>
          <w:tab w:val="left" w:pos="1840"/>
        </w:tabs>
        <w:rPr>
          <w:b/>
          <w:sz w:val="20"/>
          <w:u w:val="single"/>
          <w:lang w:val="sq-AL"/>
        </w:rPr>
      </w:pPr>
      <w:r w:rsidRPr="005E6F42">
        <w:rPr>
          <w:b/>
          <w:sz w:val="20"/>
          <w:u w:val="single"/>
          <w:lang w:val="sq-AL"/>
        </w:rPr>
        <w:t>Shpalos n</w:t>
      </w:r>
      <w:r w:rsidR="006A4817">
        <w:rPr>
          <w:b/>
          <w:sz w:val="20"/>
          <w:u w:val="single"/>
          <w:lang w:val="sq-AL"/>
        </w:rPr>
        <w:t xml:space="preserve">ë detaje shënimet </w:t>
      </w:r>
      <w:r w:rsidRPr="005E6F42">
        <w:rPr>
          <w:b/>
          <w:sz w:val="20"/>
          <w:u w:val="single"/>
          <w:lang w:val="sq-AL"/>
        </w:rPr>
        <w:t>në tabelë:</w:t>
      </w:r>
    </w:p>
    <w:p w:rsidR="00D92D7E" w:rsidRDefault="00D92D7E" w:rsidP="00886B7F">
      <w:pPr>
        <w:tabs>
          <w:tab w:val="left" w:pos="1840"/>
        </w:tabs>
        <w:rPr>
          <w:b/>
          <w:sz w:val="20"/>
          <w:u w:val="single"/>
          <w:lang w:val="sq-AL"/>
        </w:rPr>
      </w:pPr>
    </w:p>
    <w:p w:rsidR="00D92D7E" w:rsidRDefault="00D92D7E" w:rsidP="00D92D7E">
      <w:pPr>
        <w:tabs>
          <w:tab w:val="left" w:pos="1080"/>
        </w:tabs>
        <w:rPr>
          <w:b/>
          <w:color w:val="365F91"/>
          <w:u w:val="single"/>
          <w:lang w:val="sq-AL"/>
        </w:rPr>
      </w:pPr>
      <w:r w:rsidRPr="00D92D7E">
        <w:rPr>
          <w:b/>
          <w:color w:val="365F91"/>
          <w:u w:val="single"/>
          <w:lang w:val="sq-AL"/>
        </w:rPr>
        <w:t>Shënimi 13   Pagesa nga palët e treta</w:t>
      </w:r>
    </w:p>
    <w:p w:rsidR="00AF4AD4" w:rsidRDefault="00AF4AD4" w:rsidP="00D92D7E">
      <w:pPr>
        <w:tabs>
          <w:tab w:val="left" w:pos="1080"/>
        </w:tabs>
        <w:rPr>
          <w:b/>
          <w:color w:val="365F91"/>
          <w:u w:val="single"/>
          <w:lang w:val="sq-AL"/>
        </w:rPr>
      </w:pPr>
    </w:p>
    <w:bookmarkStart w:id="10" w:name="_MON_1638187994"/>
    <w:bookmarkEnd w:id="10"/>
    <w:p w:rsidR="00AF4AD4" w:rsidRDefault="00AF4AD4" w:rsidP="00D92D7E">
      <w:pPr>
        <w:tabs>
          <w:tab w:val="left" w:pos="1080"/>
        </w:tabs>
        <w:rPr>
          <w:b/>
          <w:color w:val="365F91"/>
          <w:u w:val="single"/>
          <w:lang w:val="sq-AL"/>
        </w:rPr>
      </w:pPr>
      <w:r w:rsidRPr="00261744">
        <w:rPr>
          <w:rFonts w:ascii="Book Antiqua" w:hAnsi="Book Antiqua"/>
          <w:lang w:val="sq-AL"/>
        </w:rPr>
        <w:object w:dxaOrig="11839" w:dyaOrig="2609">
          <v:shape id="_x0000_i1035" type="#_x0000_t75" style="width:657pt;height:118pt" o:ole="">
            <v:imagedata r:id="rId43" o:title=""/>
          </v:shape>
          <o:OLEObject Type="Embed" ProgID="Excel.Sheet.8" ShapeID="_x0000_i1035" DrawAspect="Content" ObjectID="_1650963488" r:id="rId44"/>
        </w:object>
      </w:r>
    </w:p>
    <w:p w:rsidR="00AF4AD4" w:rsidRDefault="00AF4AD4" w:rsidP="00D92D7E">
      <w:pPr>
        <w:tabs>
          <w:tab w:val="left" w:pos="1080"/>
        </w:tabs>
        <w:rPr>
          <w:b/>
          <w:color w:val="365F91"/>
          <w:u w:val="single"/>
          <w:lang w:val="sq-AL"/>
        </w:rPr>
      </w:pPr>
    </w:p>
    <w:p w:rsidR="00AF4AD4" w:rsidRPr="00D92D7E" w:rsidRDefault="00AF4AD4" w:rsidP="00D92D7E">
      <w:pPr>
        <w:tabs>
          <w:tab w:val="left" w:pos="1080"/>
        </w:tabs>
        <w:rPr>
          <w:b/>
          <w:color w:val="365F91"/>
          <w:u w:val="single"/>
          <w:lang w:val="sq-AL"/>
        </w:rPr>
      </w:pPr>
      <w:r w:rsidRPr="00261744">
        <w:rPr>
          <w:rFonts w:ascii="Book Antiqua" w:hAnsi="Book Antiqua"/>
          <w:b/>
          <w:i/>
          <w:sz w:val="20"/>
          <w:szCs w:val="20"/>
          <w:u w:val="single"/>
          <w:lang w:val="sq-AL"/>
        </w:rPr>
        <w:t>Shpalos tabelën në detaje si në tabelën në vijim aneks 1:</w:t>
      </w:r>
    </w:p>
    <w:bookmarkStart w:id="11" w:name="_MON_1543315206"/>
    <w:bookmarkEnd w:id="11"/>
    <w:p w:rsidR="00D92D7E" w:rsidRDefault="00D92D7E" w:rsidP="00D92D7E">
      <w:pPr>
        <w:tabs>
          <w:tab w:val="left" w:pos="1080"/>
        </w:tabs>
        <w:rPr>
          <w:lang w:val="sq-AL"/>
        </w:rPr>
      </w:pPr>
      <w:r w:rsidRPr="00D92D7E">
        <w:rPr>
          <w:lang w:val="sq-AL"/>
        </w:rPr>
        <w:object w:dxaOrig="8790" w:dyaOrig="2550">
          <v:shape id="_x0000_i1036" type="#_x0000_t75" style="width:471pt;height:136pt" o:ole="">
            <v:imagedata r:id="rId45" o:title=""/>
          </v:shape>
          <o:OLEObject Type="Embed" ProgID="Excel.Sheet.8" ShapeID="_x0000_i1036" DrawAspect="Content" ObjectID="_1650963489" r:id="rId46"/>
        </w:object>
      </w:r>
    </w:p>
    <w:p w:rsidR="00D92D7E" w:rsidRDefault="00D92D7E" w:rsidP="00D92D7E">
      <w:pPr>
        <w:tabs>
          <w:tab w:val="left" w:pos="1080"/>
        </w:tabs>
        <w:rPr>
          <w:lang w:val="sq-AL"/>
        </w:rPr>
      </w:pPr>
    </w:p>
    <w:p w:rsidR="00D92D7E" w:rsidRDefault="00D92D7E" w:rsidP="00D92D7E">
      <w:pPr>
        <w:tabs>
          <w:tab w:val="left" w:pos="1080"/>
        </w:tabs>
        <w:rPr>
          <w:b/>
          <w:color w:val="365F91"/>
          <w:u w:val="single"/>
          <w:lang w:val="sq-AL"/>
        </w:rPr>
      </w:pPr>
    </w:p>
    <w:p w:rsidR="00D92D7E" w:rsidRDefault="00D92D7E" w:rsidP="00D92D7E">
      <w:pPr>
        <w:tabs>
          <w:tab w:val="left" w:pos="1300"/>
        </w:tabs>
        <w:rPr>
          <w:b/>
          <w:sz w:val="20"/>
          <w:u w:val="single"/>
          <w:lang w:val="sq-AL"/>
        </w:rPr>
      </w:pPr>
      <w:r w:rsidRPr="005E6F42">
        <w:rPr>
          <w:b/>
          <w:sz w:val="20"/>
          <w:u w:val="single"/>
          <w:lang w:val="sq-AL"/>
        </w:rPr>
        <w:t xml:space="preserve">Shpalos </w:t>
      </w:r>
      <w:r>
        <w:rPr>
          <w:b/>
          <w:sz w:val="20"/>
          <w:u w:val="single"/>
          <w:lang w:val="sq-AL"/>
        </w:rPr>
        <w:t>në detaje shënimet</w:t>
      </w:r>
      <w:r w:rsidRPr="005E6F42">
        <w:rPr>
          <w:b/>
          <w:sz w:val="20"/>
          <w:u w:val="single"/>
          <w:lang w:val="sq-AL"/>
        </w:rPr>
        <w:t xml:space="preserve"> në tabelë:</w:t>
      </w:r>
    </w:p>
    <w:p w:rsidR="00D92D7E" w:rsidRDefault="00D92D7E" w:rsidP="00D92D7E">
      <w:pPr>
        <w:tabs>
          <w:tab w:val="left" w:pos="1300"/>
        </w:tabs>
        <w:rPr>
          <w:b/>
          <w:sz w:val="20"/>
          <w:u w:val="single"/>
          <w:lang w:val="sq-AL"/>
        </w:rPr>
      </w:pPr>
    </w:p>
    <w:p w:rsidR="00D92D7E" w:rsidRPr="00EE3D31" w:rsidRDefault="00EE3D31" w:rsidP="00886B7F">
      <w:pPr>
        <w:tabs>
          <w:tab w:val="left" w:pos="1840"/>
        </w:tabs>
        <w:rPr>
          <w:sz w:val="32"/>
          <w:szCs w:val="32"/>
          <w:lang w:val="sq-AL"/>
        </w:rPr>
      </w:pPr>
      <w:r>
        <w:rPr>
          <w:sz w:val="32"/>
          <w:szCs w:val="32"/>
          <w:lang w:val="sq-AL"/>
        </w:rPr>
        <w:t>Vërejtje: shpenzimet nga palët e treta janë vetem në kapitale</w:t>
      </w:r>
    </w:p>
    <w:p w:rsidR="00382685" w:rsidRDefault="00382685" w:rsidP="00382685">
      <w:pPr>
        <w:rPr>
          <w:lang w:val="sq-AL"/>
        </w:rPr>
      </w:pPr>
    </w:p>
    <w:p w:rsidR="006A4817" w:rsidRDefault="006A4817" w:rsidP="00382685">
      <w:pPr>
        <w:rPr>
          <w:lang w:val="sq-AL"/>
        </w:rPr>
      </w:pPr>
    </w:p>
    <w:p w:rsidR="00D92D7E" w:rsidRDefault="00D92D7E" w:rsidP="00382685">
      <w:pPr>
        <w:rPr>
          <w:lang w:val="sq-AL"/>
        </w:rPr>
      </w:pPr>
    </w:p>
    <w:p w:rsidR="00D92D7E" w:rsidRDefault="00D92D7E" w:rsidP="00382685">
      <w:pPr>
        <w:rPr>
          <w:lang w:val="sq-AL"/>
        </w:rPr>
      </w:pPr>
    </w:p>
    <w:p w:rsidR="00382685" w:rsidRPr="00C30520" w:rsidRDefault="00382685" w:rsidP="00382685">
      <w:pPr>
        <w:tabs>
          <w:tab w:val="left" w:pos="1080"/>
        </w:tabs>
        <w:rPr>
          <w:b/>
          <w:color w:val="365F91"/>
          <w:u w:val="single"/>
          <w:lang w:val="sq-AL"/>
        </w:rPr>
      </w:pPr>
      <w:r w:rsidRPr="00C30520">
        <w:rPr>
          <w:b/>
          <w:color w:val="365F91"/>
          <w:u w:val="single"/>
          <w:lang w:val="sq-AL"/>
        </w:rPr>
        <w:t xml:space="preserve">Shënimi </w:t>
      </w:r>
      <w:r w:rsidR="00D60C12">
        <w:rPr>
          <w:b/>
          <w:color w:val="365F91"/>
          <w:u w:val="single"/>
          <w:lang w:val="sq-AL"/>
        </w:rPr>
        <w:t xml:space="preserve">14   </w:t>
      </w:r>
      <w:r w:rsidRPr="00C30520">
        <w:rPr>
          <w:b/>
          <w:color w:val="365F91"/>
          <w:u w:val="single"/>
          <w:lang w:val="sq-AL"/>
        </w:rPr>
        <w:t xml:space="preserve">Tjera </w:t>
      </w:r>
    </w:p>
    <w:bookmarkStart w:id="12" w:name="_MON_1545725237"/>
    <w:bookmarkEnd w:id="12"/>
    <w:p w:rsidR="00382685" w:rsidRPr="002A1F9C" w:rsidRDefault="004F56AC" w:rsidP="00382685">
      <w:pPr>
        <w:rPr>
          <w:lang w:val="sq-AL"/>
        </w:rPr>
      </w:pPr>
      <w:r w:rsidRPr="002A1F9C">
        <w:rPr>
          <w:lang w:val="sq-AL"/>
        </w:rPr>
        <w:object w:dxaOrig="11209" w:dyaOrig="3382">
          <v:shape id="_x0000_i1037" type="#_x0000_t75" style="width:554.5pt;height:165.5pt" o:ole="">
            <v:imagedata r:id="rId47" o:title=""/>
          </v:shape>
          <o:OLEObject Type="Embed" ProgID="Excel.Sheet.8" ShapeID="_x0000_i1037" DrawAspect="Content" ObjectID="_1650963490" r:id="rId48"/>
        </w:object>
      </w:r>
    </w:p>
    <w:p w:rsidR="006A4817" w:rsidRDefault="006A4817" w:rsidP="001A68B9">
      <w:pPr>
        <w:tabs>
          <w:tab w:val="left" w:pos="1080"/>
        </w:tabs>
        <w:rPr>
          <w:b/>
          <w:sz w:val="20"/>
          <w:u w:val="single"/>
          <w:lang w:val="sq-AL"/>
        </w:rPr>
      </w:pPr>
    </w:p>
    <w:p w:rsidR="008A38A8" w:rsidRDefault="00D60C12" w:rsidP="001A68B9">
      <w:pPr>
        <w:tabs>
          <w:tab w:val="left" w:pos="1080"/>
        </w:tabs>
        <w:rPr>
          <w:b/>
          <w:sz w:val="20"/>
          <w:u w:val="single"/>
          <w:lang w:val="sq-AL"/>
        </w:rPr>
      </w:pPr>
      <w:r w:rsidRPr="005E6F42">
        <w:rPr>
          <w:b/>
          <w:sz w:val="20"/>
          <w:u w:val="single"/>
          <w:lang w:val="sq-AL"/>
        </w:rPr>
        <w:t>Shpalos n</w:t>
      </w:r>
      <w:r w:rsidR="006A4817">
        <w:rPr>
          <w:b/>
          <w:sz w:val="20"/>
          <w:u w:val="single"/>
          <w:lang w:val="sq-AL"/>
        </w:rPr>
        <w:t xml:space="preserve">ë detaje shënimet </w:t>
      </w:r>
      <w:r w:rsidRPr="005E6F42">
        <w:rPr>
          <w:b/>
          <w:sz w:val="20"/>
          <w:u w:val="single"/>
          <w:lang w:val="sq-AL"/>
        </w:rPr>
        <w:t>në tabelë:</w:t>
      </w:r>
    </w:p>
    <w:p w:rsidR="00D60C12" w:rsidRDefault="00D60C12" w:rsidP="001A68B9">
      <w:pPr>
        <w:tabs>
          <w:tab w:val="left" w:pos="1080"/>
        </w:tabs>
        <w:rPr>
          <w:b/>
          <w:color w:val="365F91"/>
          <w:u w:val="single"/>
          <w:lang w:val="sq-AL"/>
        </w:rPr>
      </w:pPr>
    </w:p>
    <w:p w:rsidR="00903F28" w:rsidRDefault="00903F28" w:rsidP="001A68B9">
      <w:pPr>
        <w:tabs>
          <w:tab w:val="left" w:pos="1080"/>
        </w:tabs>
        <w:rPr>
          <w:b/>
          <w:color w:val="365F91"/>
          <w:u w:val="single"/>
          <w:lang w:val="sq-AL"/>
        </w:rPr>
      </w:pPr>
    </w:p>
    <w:p w:rsidR="001A68B9" w:rsidRPr="00262A27" w:rsidRDefault="001A68B9" w:rsidP="001A68B9">
      <w:pPr>
        <w:tabs>
          <w:tab w:val="left" w:pos="1080"/>
        </w:tabs>
        <w:rPr>
          <w:b/>
          <w:color w:val="365F91"/>
          <w:u w:val="single"/>
          <w:lang w:val="sq-AL"/>
        </w:rPr>
      </w:pPr>
      <w:r w:rsidRPr="00262A27">
        <w:rPr>
          <w:b/>
          <w:color w:val="365F91"/>
          <w:u w:val="single"/>
          <w:lang w:val="sq-AL"/>
        </w:rPr>
        <w:t xml:space="preserve">Shënimi </w:t>
      </w:r>
      <w:r w:rsidR="008A38A8" w:rsidRPr="00262A27">
        <w:rPr>
          <w:b/>
          <w:color w:val="365F91"/>
          <w:u w:val="single"/>
          <w:lang w:val="sq-AL"/>
        </w:rPr>
        <w:t>2</w:t>
      </w:r>
      <w:r w:rsidRPr="00262A27">
        <w:rPr>
          <w:b/>
          <w:color w:val="365F91"/>
          <w:u w:val="single"/>
          <w:lang w:val="sq-AL"/>
        </w:rPr>
        <w:t xml:space="preserve"> deri në  Shënimin </w:t>
      </w:r>
      <w:r w:rsidR="00593045">
        <w:rPr>
          <w:b/>
          <w:color w:val="365F91"/>
          <w:u w:val="single"/>
          <w:lang w:val="sq-AL"/>
        </w:rPr>
        <w:t>8</w:t>
      </w:r>
    </w:p>
    <w:p w:rsidR="001A68B9" w:rsidRPr="00262A27" w:rsidRDefault="001A68B9" w:rsidP="001A68B9">
      <w:pPr>
        <w:jc w:val="both"/>
        <w:rPr>
          <w:lang w:val="sq-AL"/>
        </w:rPr>
      </w:pPr>
      <w:r w:rsidRPr="00262A27">
        <w:rPr>
          <w:lang w:val="sq-AL"/>
        </w:rPr>
        <w:t xml:space="preserve">Për dallim prej shënimeve </w:t>
      </w:r>
      <w:r w:rsidR="00096631" w:rsidRPr="00262A27">
        <w:rPr>
          <w:lang w:val="sq-AL"/>
        </w:rPr>
        <w:t>2</w:t>
      </w:r>
      <w:r w:rsidRPr="00262A27">
        <w:rPr>
          <w:lang w:val="sq-AL"/>
        </w:rPr>
        <w:t>-</w:t>
      </w:r>
      <w:r w:rsidR="008A38A8" w:rsidRPr="00262A27">
        <w:rPr>
          <w:lang w:val="sq-AL"/>
        </w:rPr>
        <w:t>8</w:t>
      </w:r>
      <w:r w:rsidRPr="00262A27">
        <w:rPr>
          <w:lang w:val="sq-AL"/>
        </w:rPr>
        <w:t xml:space="preserve">, këto shënime  </w:t>
      </w:r>
      <w:r w:rsidR="00E9316E" w:rsidRPr="00262A27">
        <w:rPr>
          <w:lang w:val="sq-AL"/>
        </w:rPr>
        <w:t>përdoren për të sqaruar dallimin</w:t>
      </w:r>
      <w:r w:rsidRPr="00262A27">
        <w:rPr>
          <w:b/>
          <w:u w:val="single"/>
          <w:lang w:val="sq-AL"/>
        </w:rPr>
        <w:t xml:space="preserve">material </w:t>
      </w:r>
      <w:r w:rsidRPr="00262A27">
        <w:rPr>
          <w:lang w:val="sq-AL"/>
        </w:rPr>
        <w:t xml:space="preserve"> në kolonën </w:t>
      </w:r>
      <w:r w:rsidRPr="00262A27">
        <w:rPr>
          <w:b/>
          <w:lang w:val="sq-AL"/>
        </w:rPr>
        <w:t>D</w:t>
      </w:r>
      <w:r w:rsidR="00E9316E" w:rsidRPr="00262A27">
        <w:rPr>
          <w:b/>
          <w:lang w:val="sq-AL"/>
        </w:rPr>
        <w:t xml:space="preserve">, </w:t>
      </w:r>
      <w:r w:rsidR="00E9316E" w:rsidRPr="00262A27">
        <w:rPr>
          <w:lang w:val="sq-AL"/>
        </w:rPr>
        <w:t>domethënë dallimin material të realizimit të buxhetit</w:t>
      </w:r>
      <w:r w:rsidRPr="00262A27">
        <w:rPr>
          <w:lang w:val="sq-AL"/>
        </w:rPr>
        <w:t xml:space="preserve">. </w:t>
      </w:r>
      <w:r w:rsidR="005D64CB" w:rsidRPr="00262A27">
        <w:rPr>
          <w:lang w:val="sq-AL"/>
        </w:rPr>
        <w:t>SNKSP</w:t>
      </w:r>
      <w:r w:rsidRPr="00262A27">
        <w:rPr>
          <w:lang w:val="sq-AL"/>
        </w:rPr>
        <w:t xml:space="preserve">  në </w:t>
      </w:r>
      <w:r w:rsidR="005D64CB" w:rsidRPr="00262A27">
        <w:rPr>
          <w:lang w:val="sq-AL"/>
        </w:rPr>
        <w:t xml:space="preserve">bazë të </w:t>
      </w:r>
      <w:r w:rsidRPr="00262A27">
        <w:rPr>
          <w:lang w:val="sq-AL"/>
        </w:rPr>
        <w:t>para</w:t>
      </w:r>
      <w:r w:rsidR="005D64CB" w:rsidRPr="00262A27">
        <w:rPr>
          <w:lang w:val="sq-AL"/>
        </w:rPr>
        <w:t>sës</w:t>
      </w:r>
      <w:r w:rsidRPr="00262A27">
        <w:rPr>
          <w:lang w:val="sq-AL"/>
        </w:rPr>
        <w:t xml:space="preserve">ë gatshme kërkon të sqarohen dallimet materiale. </w:t>
      </w:r>
      <w:r w:rsidR="00E9316E" w:rsidRPr="00262A27">
        <w:rPr>
          <w:lang w:val="sq-AL"/>
        </w:rPr>
        <w:t>Varësisht nga madhësia e dallimit</w:t>
      </w:r>
      <w:r w:rsidRPr="00262A27">
        <w:rPr>
          <w:lang w:val="sq-AL"/>
        </w:rPr>
        <w:t xml:space="preserve">, nuk kanë nevojë të </w:t>
      </w:r>
      <w:r w:rsidR="00E9316E" w:rsidRPr="00262A27">
        <w:rPr>
          <w:lang w:val="sq-AL"/>
        </w:rPr>
        <w:t xml:space="preserve">ofrohen shpjegime për të </w:t>
      </w:r>
      <w:r w:rsidRPr="00262A27">
        <w:rPr>
          <w:lang w:val="sq-AL"/>
        </w:rPr>
        <w:t xml:space="preserve">gjitha kategoritë, andaj mund të kërkohen ndryshime në sistemin e numërimit të shënimeve. Kur të sqarohen dallimet e ndonjë kategorie të ndarjes, </w:t>
      </w:r>
      <w:r w:rsidR="00E9316E" w:rsidRPr="00262A27">
        <w:rPr>
          <w:lang w:val="sq-AL"/>
        </w:rPr>
        <w:t xml:space="preserve">duhet të jepet </w:t>
      </w:r>
      <w:r w:rsidRPr="00262A27">
        <w:rPr>
          <w:lang w:val="sq-AL"/>
        </w:rPr>
        <w:t xml:space="preserve">përmbledhja e natyrës së ndryshimit. </w:t>
      </w:r>
    </w:p>
    <w:p w:rsidR="009768BE" w:rsidRPr="00B86F72" w:rsidRDefault="009768BE" w:rsidP="001A68B9">
      <w:pPr>
        <w:jc w:val="both"/>
        <w:rPr>
          <w:highlight w:val="yellow"/>
          <w:lang w:val="sq-AL"/>
        </w:rPr>
      </w:pPr>
    </w:p>
    <w:p w:rsidR="009768BE" w:rsidRPr="005F1F7F" w:rsidRDefault="009768BE" w:rsidP="009768BE">
      <w:pPr>
        <w:jc w:val="both"/>
        <w:rPr>
          <w:lang w:val="sq-AL"/>
        </w:rPr>
      </w:pPr>
      <w:r w:rsidRPr="005F1F7F">
        <w:rPr>
          <w:lang w:val="sq-AL"/>
        </w:rPr>
        <w:t>Duke analizuar kolonen D ku paraqitet diferenca ne mes të buxhetit final dhe atijë të realizuar kemi vërejtur se:</w:t>
      </w:r>
    </w:p>
    <w:p w:rsidR="009768BE" w:rsidRPr="005F1F7F" w:rsidRDefault="009768BE" w:rsidP="009768BE">
      <w:pPr>
        <w:jc w:val="both"/>
        <w:rPr>
          <w:lang w:val="sq-AL"/>
        </w:rPr>
      </w:pPr>
      <w:r w:rsidRPr="005F1F7F">
        <w:rPr>
          <w:lang w:val="sq-AL"/>
        </w:rPr>
        <w:tab/>
        <w:t>Te hyrja e parasë respektivisht të</w:t>
      </w:r>
      <w:r w:rsidR="008C60C8" w:rsidRPr="005F1F7F">
        <w:rPr>
          <w:lang w:val="sq-AL"/>
        </w:rPr>
        <w:t>(Të hyrat tatimore)</w:t>
      </w:r>
      <w:r w:rsidRPr="005F1F7F">
        <w:rPr>
          <w:lang w:val="sq-AL"/>
        </w:rPr>
        <w:t xml:space="preserve"> hyrat v</w:t>
      </w:r>
      <w:r w:rsidR="00E5764C" w:rsidRPr="005F1F7F">
        <w:rPr>
          <w:lang w:val="sq-AL"/>
        </w:rPr>
        <w:t>et</w:t>
      </w:r>
      <w:r w:rsidR="005F1F7F" w:rsidRPr="005F1F7F">
        <w:rPr>
          <w:lang w:val="sq-AL"/>
        </w:rPr>
        <w:t>anake  kan një variancë prej 244</w:t>
      </w:r>
      <w:r w:rsidRPr="005F1F7F">
        <w:rPr>
          <w:lang w:val="sq-AL"/>
        </w:rPr>
        <w:t xml:space="preserve"> mijë euro si rezultat </w:t>
      </w:r>
      <w:r w:rsidR="008C60C8" w:rsidRPr="005F1F7F">
        <w:rPr>
          <w:lang w:val="sq-AL"/>
        </w:rPr>
        <w:t>i</w:t>
      </w:r>
      <w:r w:rsidR="00E5764C" w:rsidRPr="005F1F7F">
        <w:rPr>
          <w:lang w:val="sq-AL"/>
        </w:rPr>
        <w:t xml:space="preserve"> inkasimit (alokimit)më të ulët</w:t>
      </w:r>
      <w:r w:rsidRPr="005F1F7F">
        <w:rPr>
          <w:lang w:val="sq-AL"/>
        </w:rPr>
        <w:t xml:space="preserve"> krahasu me buxhetin final të lejuar.</w:t>
      </w:r>
    </w:p>
    <w:p w:rsidR="008C60C8" w:rsidRPr="004F56AC" w:rsidRDefault="008C60C8" w:rsidP="008C60C8">
      <w:pPr>
        <w:ind w:firstLine="720"/>
        <w:jc w:val="both"/>
        <w:rPr>
          <w:highlight w:val="yellow"/>
          <w:lang w:val="sq-AL"/>
        </w:rPr>
      </w:pPr>
      <w:r w:rsidRPr="005F1F7F">
        <w:rPr>
          <w:lang w:val="sq-AL"/>
        </w:rPr>
        <w:t>Te hyrja e parasë respektivisht të(Të hyrat jo tatimore) hyrat vetanake  kan një variancë pre</w:t>
      </w:r>
      <w:r w:rsidR="00E5764C" w:rsidRPr="005F1F7F">
        <w:rPr>
          <w:lang w:val="sq-AL"/>
        </w:rPr>
        <w:t xml:space="preserve">j </w:t>
      </w:r>
      <w:r w:rsidR="005F1F7F" w:rsidRPr="005F1F7F">
        <w:rPr>
          <w:lang w:val="sq-AL"/>
        </w:rPr>
        <w:t>520</w:t>
      </w:r>
      <w:r w:rsidRPr="005F1F7F">
        <w:rPr>
          <w:lang w:val="sq-AL"/>
        </w:rPr>
        <w:t xml:space="preserve"> mijë euro si rezultat </w:t>
      </w:r>
      <w:r w:rsidR="0075047B" w:rsidRPr="005F1F7F">
        <w:rPr>
          <w:lang w:val="sq-AL"/>
        </w:rPr>
        <w:t xml:space="preserve">i inkasimit (alokimit)më të </w:t>
      </w:r>
      <w:r w:rsidR="00E5764C" w:rsidRPr="005F1F7F">
        <w:rPr>
          <w:lang w:val="sq-AL"/>
        </w:rPr>
        <w:t>ulët</w:t>
      </w:r>
      <w:r w:rsidRPr="005F1F7F">
        <w:rPr>
          <w:lang w:val="sq-AL"/>
        </w:rPr>
        <w:t xml:space="preserve"> krah</w:t>
      </w:r>
      <w:r w:rsidR="0009360E" w:rsidRPr="005F1F7F">
        <w:rPr>
          <w:lang w:val="sq-AL"/>
        </w:rPr>
        <w:t>asu me buxhetin final të lejuar.</w:t>
      </w:r>
    </w:p>
    <w:p w:rsidR="008C60C8" w:rsidRPr="004F56AC" w:rsidRDefault="008C60C8" w:rsidP="009768BE">
      <w:pPr>
        <w:jc w:val="both"/>
        <w:rPr>
          <w:highlight w:val="yellow"/>
          <w:lang w:val="sq-AL"/>
        </w:rPr>
      </w:pPr>
    </w:p>
    <w:p w:rsidR="009768BE" w:rsidRPr="005F1F7F" w:rsidRDefault="009768BE" w:rsidP="009768BE">
      <w:pPr>
        <w:jc w:val="both"/>
        <w:rPr>
          <w:lang w:val="sq-AL"/>
        </w:rPr>
      </w:pPr>
      <w:r w:rsidRPr="005F1F7F">
        <w:rPr>
          <w:lang w:val="sq-AL"/>
        </w:rPr>
        <w:tab/>
        <w:t>Dallimi në mes të buxhetit final dhe atijë të ral</w:t>
      </w:r>
      <w:r w:rsidR="00E5764C" w:rsidRPr="005F1F7F">
        <w:rPr>
          <w:lang w:val="sq-AL"/>
        </w:rPr>
        <w:t>izuar tek donac</w:t>
      </w:r>
      <w:r w:rsidR="00E55123">
        <w:rPr>
          <w:lang w:val="sq-AL"/>
        </w:rPr>
        <w:t>ionet  ka një variancë prej  96</w:t>
      </w:r>
      <w:r w:rsidR="00E5764C" w:rsidRPr="005F1F7F">
        <w:rPr>
          <w:lang w:val="sq-AL"/>
        </w:rPr>
        <w:t xml:space="preserve"> mijë euro si rezultat i inkasimit(alokimit) më të ulët krahasu me buxhetin final</w:t>
      </w:r>
      <w:r w:rsidRPr="005F1F7F">
        <w:rPr>
          <w:lang w:val="sq-AL"/>
        </w:rPr>
        <w:t>.</w:t>
      </w:r>
    </w:p>
    <w:p w:rsidR="00E55123" w:rsidRPr="005F1F7F" w:rsidRDefault="00E55123" w:rsidP="00E55123">
      <w:pPr>
        <w:jc w:val="both"/>
        <w:rPr>
          <w:lang w:val="sq-AL"/>
        </w:rPr>
      </w:pPr>
      <w:r w:rsidRPr="005F1F7F">
        <w:rPr>
          <w:lang w:val="sq-AL"/>
        </w:rPr>
        <w:t>Dallimi në mes të buxhetit final dhe atijë të ral</w:t>
      </w:r>
      <w:r>
        <w:rPr>
          <w:lang w:val="sq-AL"/>
        </w:rPr>
        <w:t>izuar tek huamarrjet  ka një variancë prej  8</w:t>
      </w:r>
      <w:r w:rsidRPr="005F1F7F">
        <w:rPr>
          <w:lang w:val="sq-AL"/>
        </w:rPr>
        <w:t xml:space="preserve"> mijë euro si rezultat i inkasimit(alokimit) më të ulët krahasu me buxhetin final.</w:t>
      </w:r>
    </w:p>
    <w:p w:rsidR="009768BE" w:rsidRPr="004F56AC" w:rsidRDefault="009768BE" w:rsidP="009768BE">
      <w:pPr>
        <w:jc w:val="both"/>
        <w:rPr>
          <w:highlight w:val="yellow"/>
          <w:lang w:val="sq-AL"/>
        </w:rPr>
      </w:pPr>
    </w:p>
    <w:p w:rsidR="009768BE" w:rsidRPr="00B10EE7" w:rsidRDefault="009768BE" w:rsidP="009768BE">
      <w:pPr>
        <w:ind w:firstLine="720"/>
        <w:jc w:val="both"/>
        <w:rPr>
          <w:lang w:val="sq-AL"/>
        </w:rPr>
      </w:pPr>
      <w:r w:rsidRPr="00B10EE7">
        <w:rPr>
          <w:b/>
          <w:bCs/>
          <w:lang w:val="sq-AL"/>
        </w:rPr>
        <w:t>Pagat dhe meditjet</w:t>
      </w:r>
      <w:r w:rsidRPr="00B10EE7">
        <w:rPr>
          <w:lang w:val="sq-AL"/>
        </w:rPr>
        <w:t xml:space="preserve"> në realizim janë më pak</w:t>
      </w:r>
      <w:r w:rsidR="009A5606" w:rsidRPr="00B10EE7">
        <w:rPr>
          <w:lang w:val="sq-AL"/>
        </w:rPr>
        <w:t>t</w:t>
      </w:r>
      <w:r w:rsidR="005F1F7F" w:rsidRPr="00B10EE7">
        <w:rPr>
          <w:lang w:val="sq-AL"/>
        </w:rPr>
        <w:t>ë shpenzuara për vleren prej 454</w:t>
      </w:r>
      <w:r w:rsidR="00B10EE7" w:rsidRPr="00B10EE7">
        <w:rPr>
          <w:lang w:val="sq-AL"/>
        </w:rPr>
        <w:t xml:space="preserve"> mijë euro ku ,331</w:t>
      </w:r>
      <w:r w:rsidR="00FD1978" w:rsidRPr="00B10EE7">
        <w:rPr>
          <w:lang w:val="sq-AL"/>
        </w:rPr>
        <w:t xml:space="preserve"> mijë euro </w:t>
      </w:r>
      <w:r w:rsidR="009A5606" w:rsidRPr="00B10EE7">
        <w:rPr>
          <w:lang w:val="sq-AL"/>
        </w:rPr>
        <w:t>nga</w:t>
      </w:r>
      <w:r w:rsidR="00B10EE7" w:rsidRPr="00B10EE7">
        <w:rPr>
          <w:lang w:val="sq-AL"/>
        </w:rPr>
        <w:t xml:space="preserve"> granti qeveritar,nga</w:t>
      </w:r>
      <w:r w:rsidR="009A5606" w:rsidRPr="00B10EE7">
        <w:rPr>
          <w:lang w:val="sq-AL"/>
        </w:rPr>
        <w:t xml:space="preserve"> të hyrat vetanake</w:t>
      </w:r>
      <w:r w:rsidR="00B10EE7" w:rsidRPr="00B10EE7">
        <w:rPr>
          <w:lang w:val="sq-AL"/>
        </w:rPr>
        <w:t xml:space="preserve"> vlera prej 119 mijë euro, dhe  4</w:t>
      </w:r>
      <w:r w:rsidRPr="00B10EE7">
        <w:rPr>
          <w:lang w:val="sq-AL"/>
        </w:rPr>
        <w:t xml:space="preserve"> mijë euro  nga donatorët </w:t>
      </w:r>
    </w:p>
    <w:p w:rsidR="009768BE" w:rsidRPr="008D3645" w:rsidRDefault="009768BE" w:rsidP="009768BE">
      <w:pPr>
        <w:ind w:firstLine="720"/>
        <w:jc w:val="both"/>
        <w:rPr>
          <w:lang w:val="sq-AL"/>
        </w:rPr>
      </w:pPr>
      <w:r w:rsidRPr="008D3645">
        <w:rPr>
          <w:b/>
          <w:bCs/>
          <w:lang w:val="sq-AL"/>
        </w:rPr>
        <w:t>Mallrat dhe sherbimet</w:t>
      </w:r>
      <w:r w:rsidRPr="008D3645">
        <w:rPr>
          <w:lang w:val="sq-AL"/>
        </w:rPr>
        <w:t xml:space="preserve"> po ashtu janë shpenzuar </w:t>
      </w:r>
      <w:r w:rsidR="00155DD4" w:rsidRPr="008D3645">
        <w:rPr>
          <w:lang w:val="sq-AL"/>
        </w:rPr>
        <w:t>më pak nga buxheti f</w:t>
      </w:r>
      <w:r w:rsidR="008D3645" w:rsidRPr="008D3645">
        <w:rPr>
          <w:lang w:val="sq-AL"/>
        </w:rPr>
        <w:t>inal për 110</w:t>
      </w:r>
      <w:r w:rsidR="009A5606" w:rsidRPr="008D3645">
        <w:rPr>
          <w:lang w:val="sq-AL"/>
        </w:rPr>
        <w:t xml:space="preserve"> mijë euro</w:t>
      </w:r>
      <w:r w:rsidR="008D3645">
        <w:rPr>
          <w:lang w:val="sq-AL"/>
        </w:rPr>
        <w:t xml:space="preserve">  nga kjo 5</w:t>
      </w:r>
      <w:r w:rsidRPr="008D3645">
        <w:rPr>
          <w:lang w:val="sq-AL"/>
        </w:rPr>
        <w:t xml:space="preserve"> mijë euro nuk janë sh</w:t>
      </w:r>
      <w:r w:rsidR="009A5606" w:rsidRPr="008D3645">
        <w:rPr>
          <w:lang w:val="sq-AL"/>
        </w:rPr>
        <w:t>p</w:t>
      </w:r>
      <w:r w:rsidR="008D3645">
        <w:rPr>
          <w:lang w:val="sq-AL"/>
        </w:rPr>
        <w:t>enzuar nga granti qeveritar 6</w:t>
      </w:r>
      <w:r w:rsidR="00646C2B" w:rsidRPr="008D3645">
        <w:rPr>
          <w:lang w:val="sq-AL"/>
        </w:rPr>
        <w:t xml:space="preserve"> mijë nga të hyrat vetanake</w:t>
      </w:r>
      <w:r w:rsidRPr="008D3645">
        <w:rPr>
          <w:lang w:val="sq-AL"/>
        </w:rPr>
        <w:t xml:space="preserve">,  </w:t>
      </w:r>
      <w:r w:rsidR="008D3645">
        <w:rPr>
          <w:lang w:val="sq-AL"/>
        </w:rPr>
        <w:t>92</w:t>
      </w:r>
      <w:r w:rsidRPr="008D3645">
        <w:rPr>
          <w:lang w:val="sq-AL"/>
        </w:rPr>
        <w:t xml:space="preserve"> mijë euro  janë nga donatorët.</w:t>
      </w:r>
      <w:r w:rsidR="008D3645" w:rsidRPr="008D3645">
        <w:rPr>
          <w:lang w:val="sq-AL"/>
        </w:rPr>
        <w:t>, ndersa</w:t>
      </w:r>
      <w:r w:rsidR="008D3645">
        <w:rPr>
          <w:lang w:val="sq-AL"/>
        </w:rPr>
        <w:t xml:space="preserve"> 7</w:t>
      </w:r>
      <w:r w:rsidR="008D3645" w:rsidRPr="008D3645">
        <w:rPr>
          <w:lang w:val="sq-AL"/>
        </w:rPr>
        <w:t xml:space="preserve"> mijë euro nga huamarrja.</w:t>
      </w:r>
    </w:p>
    <w:p w:rsidR="009768BE" w:rsidRPr="004F56AC" w:rsidRDefault="009768BE" w:rsidP="009768BE">
      <w:pPr>
        <w:ind w:firstLine="720"/>
        <w:jc w:val="both"/>
        <w:rPr>
          <w:highlight w:val="yellow"/>
          <w:lang w:val="sq-AL"/>
        </w:rPr>
      </w:pPr>
      <w:r w:rsidRPr="00675AD0">
        <w:rPr>
          <w:b/>
          <w:bCs/>
          <w:lang w:val="sq-AL"/>
        </w:rPr>
        <w:t>Sherbimet Komunale</w:t>
      </w:r>
      <w:r w:rsidRPr="00675AD0">
        <w:rPr>
          <w:lang w:val="sq-AL"/>
        </w:rPr>
        <w:t xml:space="preserve">  janë shpenzuar më pak p</w:t>
      </w:r>
      <w:r w:rsidR="00675AD0" w:rsidRPr="00675AD0">
        <w:rPr>
          <w:lang w:val="sq-AL"/>
        </w:rPr>
        <w:t>ër shumen prej 22</w:t>
      </w:r>
      <w:r w:rsidR="00646C2B" w:rsidRPr="00675AD0">
        <w:rPr>
          <w:lang w:val="sq-AL"/>
        </w:rPr>
        <w:t xml:space="preserve"> mijë euro ku  </w:t>
      </w:r>
      <w:r w:rsidR="00675AD0" w:rsidRPr="00675AD0">
        <w:rPr>
          <w:lang w:val="sq-AL"/>
        </w:rPr>
        <w:t>17</w:t>
      </w:r>
      <w:r w:rsidRPr="00675AD0">
        <w:rPr>
          <w:lang w:val="sq-AL"/>
        </w:rPr>
        <w:t xml:space="preserve"> mij</w:t>
      </w:r>
      <w:r w:rsidR="00646C2B" w:rsidRPr="00675AD0">
        <w:rPr>
          <w:lang w:val="sq-AL"/>
        </w:rPr>
        <w:t xml:space="preserve">ë euro janë nga </w:t>
      </w:r>
      <w:r w:rsidR="009A5606" w:rsidRPr="00675AD0">
        <w:rPr>
          <w:lang w:val="sq-AL"/>
        </w:rPr>
        <w:t xml:space="preserve"> granti qeverita</w:t>
      </w:r>
      <w:r w:rsidR="00675AD0" w:rsidRPr="00675AD0">
        <w:rPr>
          <w:lang w:val="sq-AL"/>
        </w:rPr>
        <w:t>r dhe 5</w:t>
      </w:r>
      <w:r w:rsidR="003E35CE" w:rsidRPr="00675AD0">
        <w:rPr>
          <w:lang w:val="sq-AL"/>
        </w:rPr>
        <w:t xml:space="preserve"> mijë euro janë nga </w:t>
      </w:r>
      <w:r w:rsidR="00646C2B" w:rsidRPr="00675AD0">
        <w:rPr>
          <w:lang w:val="sq-AL"/>
        </w:rPr>
        <w:t>te hyrat vetanake</w:t>
      </w:r>
      <w:r w:rsidRPr="00675AD0">
        <w:rPr>
          <w:lang w:val="sq-AL"/>
        </w:rPr>
        <w:t>.</w:t>
      </w:r>
    </w:p>
    <w:p w:rsidR="009768BE" w:rsidRPr="00675AD0" w:rsidRDefault="009768BE" w:rsidP="009768BE">
      <w:pPr>
        <w:ind w:firstLine="720"/>
        <w:jc w:val="both"/>
        <w:rPr>
          <w:lang w:val="sq-AL"/>
        </w:rPr>
      </w:pPr>
      <w:r w:rsidRPr="00675AD0">
        <w:rPr>
          <w:b/>
          <w:bCs/>
          <w:lang w:val="sq-AL"/>
        </w:rPr>
        <w:t>Subvencionet e transferet</w:t>
      </w:r>
      <w:r w:rsidRPr="00675AD0">
        <w:rPr>
          <w:lang w:val="sq-AL"/>
        </w:rPr>
        <w:t xml:space="preserve"> janë sh</w:t>
      </w:r>
      <w:r w:rsidR="003E35CE" w:rsidRPr="00675AD0">
        <w:rPr>
          <w:lang w:val="sq-AL"/>
        </w:rPr>
        <w:t>penz</w:t>
      </w:r>
      <w:r w:rsidR="00675AD0" w:rsidRPr="00675AD0">
        <w:rPr>
          <w:lang w:val="sq-AL"/>
        </w:rPr>
        <w:t>uar sipas planifikimit</w:t>
      </w:r>
      <w:r w:rsidRPr="00675AD0">
        <w:rPr>
          <w:lang w:val="sq-AL"/>
        </w:rPr>
        <w:t xml:space="preserve"> .</w:t>
      </w:r>
    </w:p>
    <w:p w:rsidR="002933A2" w:rsidRPr="004F56AC" w:rsidRDefault="002933A2" w:rsidP="009768BE">
      <w:pPr>
        <w:ind w:firstLine="720"/>
        <w:jc w:val="both"/>
        <w:rPr>
          <w:highlight w:val="yellow"/>
          <w:lang w:val="sq-AL"/>
        </w:rPr>
      </w:pPr>
    </w:p>
    <w:p w:rsidR="009768BE" w:rsidRPr="00BC331D" w:rsidRDefault="009768BE" w:rsidP="009768BE">
      <w:pPr>
        <w:ind w:firstLine="720"/>
        <w:jc w:val="both"/>
        <w:rPr>
          <w:lang w:val="sq-AL"/>
        </w:rPr>
      </w:pPr>
      <w:r w:rsidRPr="00BC331D">
        <w:rPr>
          <w:b/>
          <w:bCs/>
          <w:lang w:val="sq-AL"/>
        </w:rPr>
        <w:t>Te Investimet Kapitale</w:t>
      </w:r>
      <w:r w:rsidRPr="00BC331D">
        <w:rPr>
          <w:lang w:val="sq-AL"/>
        </w:rPr>
        <w:t xml:space="preserve"> shuma e</w:t>
      </w:r>
      <w:r w:rsidR="00E328E3" w:rsidRPr="00BC331D">
        <w:rPr>
          <w:lang w:val="sq-AL"/>
        </w:rPr>
        <w:t xml:space="preserve"> pa </w:t>
      </w:r>
      <w:r w:rsidR="003859DE" w:rsidRPr="00BC331D">
        <w:rPr>
          <w:lang w:val="sq-AL"/>
        </w:rPr>
        <w:t>shpenzuar kap shu</w:t>
      </w:r>
      <w:r w:rsidR="00675AD0" w:rsidRPr="00BC331D">
        <w:rPr>
          <w:lang w:val="sq-AL"/>
        </w:rPr>
        <w:t xml:space="preserve">men prej </w:t>
      </w:r>
      <w:r w:rsidR="00875D72" w:rsidRPr="00875D72">
        <w:rPr>
          <w:lang w:val="sq-AL"/>
        </w:rPr>
        <w:t>582</w:t>
      </w:r>
      <w:r w:rsidRPr="00BC331D">
        <w:rPr>
          <w:lang w:val="sq-AL"/>
        </w:rPr>
        <w:t xml:space="preserve"> mijë</w:t>
      </w:r>
      <w:r w:rsidR="00646C2B" w:rsidRPr="00BC331D">
        <w:rPr>
          <w:lang w:val="sq-AL"/>
        </w:rPr>
        <w:t xml:space="preserve"> e</w:t>
      </w:r>
      <w:r w:rsidR="00C6331F" w:rsidRPr="00BC331D">
        <w:rPr>
          <w:lang w:val="sq-AL"/>
        </w:rPr>
        <w:t>u</w:t>
      </w:r>
      <w:r w:rsidR="006C4C6C" w:rsidRPr="00BC331D">
        <w:rPr>
          <w:lang w:val="sq-AL"/>
        </w:rPr>
        <w:t>ro</w:t>
      </w:r>
      <w:r w:rsidR="00675AD0" w:rsidRPr="00BC331D">
        <w:rPr>
          <w:lang w:val="sq-AL"/>
        </w:rPr>
        <w:t xml:space="preserve"> nga të cilat shuma prej 9</w:t>
      </w:r>
      <w:r w:rsidRPr="00BC331D">
        <w:rPr>
          <w:lang w:val="sq-AL"/>
        </w:rPr>
        <w:t xml:space="preserve"> mijë euro është nga granti qeveritar,nga të </w:t>
      </w:r>
      <w:r w:rsidR="00646C2B" w:rsidRPr="00BC331D">
        <w:rPr>
          <w:lang w:val="sq-AL"/>
        </w:rPr>
        <w:t>hyrat</w:t>
      </w:r>
      <w:r w:rsidR="00675AD0" w:rsidRPr="00BC331D">
        <w:rPr>
          <w:lang w:val="sq-AL"/>
        </w:rPr>
        <w:t xml:space="preserve"> vetanake në shume prej 498</w:t>
      </w:r>
      <w:r w:rsidRPr="00BC331D">
        <w:rPr>
          <w:lang w:val="sq-AL"/>
        </w:rPr>
        <w:t xml:space="preserve"> mijë euro, nga donatorët kan ngel</w:t>
      </w:r>
      <w:r w:rsidR="00646C2B" w:rsidRPr="00BC331D">
        <w:rPr>
          <w:lang w:val="sq-AL"/>
        </w:rPr>
        <w:t xml:space="preserve">ur </w:t>
      </w:r>
      <w:r w:rsidR="00875D72">
        <w:rPr>
          <w:lang w:val="sq-AL"/>
        </w:rPr>
        <w:t xml:space="preserve">pa u shpenzuar shuma prej </w:t>
      </w:r>
      <w:r w:rsidR="00675AD0" w:rsidRPr="00BC331D">
        <w:rPr>
          <w:lang w:val="sq-AL"/>
        </w:rPr>
        <w:t>7</w:t>
      </w:r>
      <w:r w:rsidR="00A90136">
        <w:rPr>
          <w:lang w:val="sq-AL"/>
        </w:rPr>
        <w:t>3</w:t>
      </w:r>
      <w:r w:rsidRPr="00BC331D">
        <w:rPr>
          <w:lang w:val="sq-AL"/>
        </w:rPr>
        <w:t>mijë euro.</w:t>
      </w:r>
      <w:r w:rsidR="00675AD0" w:rsidRPr="00BC331D">
        <w:rPr>
          <w:lang w:val="sq-AL"/>
        </w:rPr>
        <w:t xml:space="preserve"> Ndersa nga huamarrjet shuma prej 2 mijë euro</w:t>
      </w:r>
    </w:p>
    <w:p w:rsidR="009768BE" w:rsidRPr="00646C2B" w:rsidRDefault="009768BE" w:rsidP="009768BE">
      <w:pPr>
        <w:rPr>
          <w:rFonts w:ascii="Book Antiqua" w:hAnsi="Book Antiqua" w:cs="Book Antiqua"/>
          <w:b/>
          <w:bCs/>
          <w:sz w:val="20"/>
          <w:szCs w:val="20"/>
          <w:lang w:val="sq-AL"/>
        </w:rPr>
      </w:pPr>
      <w:r w:rsidRPr="00BC331D">
        <w:rPr>
          <w:rFonts w:ascii="Book Antiqua" w:hAnsi="Book Antiqua" w:cs="Book Antiqua"/>
          <w:b/>
          <w:bCs/>
          <w:color w:val="365F91"/>
          <w:sz w:val="20"/>
          <w:szCs w:val="20"/>
          <w:lang w:val="sq-AL"/>
        </w:rPr>
        <w:tab/>
      </w:r>
      <w:r w:rsidRPr="00BC331D">
        <w:rPr>
          <w:rFonts w:ascii="Book Antiqua" w:hAnsi="Book Antiqua" w:cs="Book Antiqua"/>
          <w:b/>
          <w:bCs/>
          <w:sz w:val="20"/>
          <w:szCs w:val="20"/>
          <w:lang w:val="sq-AL"/>
        </w:rPr>
        <w:t>Shpenzimi ma pak i bx</w:t>
      </w:r>
      <w:r w:rsidR="00E328E3" w:rsidRPr="00BC331D">
        <w:rPr>
          <w:rFonts w:ascii="Book Antiqua" w:hAnsi="Book Antiqua" w:cs="Book Antiqua"/>
          <w:b/>
          <w:bCs/>
          <w:sz w:val="20"/>
          <w:szCs w:val="20"/>
          <w:lang w:val="sq-AL"/>
        </w:rPr>
        <w:t>hetit final 201</w:t>
      </w:r>
      <w:r w:rsidR="00675AD0" w:rsidRPr="00BC331D">
        <w:rPr>
          <w:rFonts w:ascii="Book Antiqua" w:hAnsi="Book Antiqua" w:cs="Book Antiqua"/>
          <w:b/>
          <w:bCs/>
          <w:sz w:val="20"/>
          <w:szCs w:val="20"/>
          <w:lang w:val="sq-AL"/>
        </w:rPr>
        <w:t>9</w:t>
      </w:r>
      <w:r w:rsidRPr="00BC331D">
        <w:rPr>
          <w:rFonts w:ascii="Book Antiqua" w:hAnsi="Book Antiqua" w:cs="Book Antiqua"/>
          <w:b/>
          <w:bCs/>
          <w:sz w:val="20"/>
          <w:szCs w:val="20"/>
          <w:lang w:val="sq-AL"/>
        </w:rPr>
        <w:t>, është si rezultat i kursimeve  si politikë qeveritare,  si rezultat i vazhdimit të punimeve në projekte te pa perfunduara e që nuk ka mundur të bëhet pagesa dhe kursimeve tjera ad hok të bëra  gjatë vitit.</w:t>
      </w:r>
    </w:p>
    <w:p w:rsidR="002933A2" w:rsidRDefault="002933A2" w:rsidP="008A38A8">
      <w:pPr>
        <w:tabs>
          <w:tab w:val="left" w:pos="1080"/>
        </w:tabs>
        <w:rPr>
          <w:b/>
          <w:bCs/>
          <w:color w:val="365F91"/>
          <w:lang w:val="sq-AL"/>
        </w:rPr>
      </w:pPr>
    </w:p>
    <w:p w:rsidR="002933A2" w:rsidRDefault="002933A2" w:rsidP="008A38A8">
      <w:pPr>
        <w:tabs>
          <w:tab w:val="left" w:pos="1080"/>
        </w:tabs>
        <w:rPr>
          <w:b/>
          <w:bCs/>
          <w:color w:val="365F91"/>
          <w:lang w:val="sq-AL"/>
        </w:rPr>
      </w:pPr>
    </w:p>
    <w:p w:rsidR="0009360E" w:rsidRDefault="0009360E" w:rsidP="008A38A8">
      <w:pPr>
        <w:tabs>
          <w:tab w:val="left" w:pos="1080"/>
        </w:tabs>
        <w:rPr>
          <w:b/>
          <w:bCs/>
          <w:color w:val="365F91"/>
          <w:lang w:val="sq-AL"/>
        </w:rPr>
      </w:pPr>
    </w:p>
    <w:p w:rsidR="0009360E" w:rsidRDefault="0009360E" w:rsidP="008A38A8">
      <w:pPr>
        <w:tabs>
          <w:tab w:val="left" w:pos="1080"/>
        </w:tabs>
        <w:rPr>
          <w:b/>
          <w:bCs/>
          <w:color w:val="365F91"/>
          <w:lang w:val="sq-AL"/>
        </w:rPr>
      </w:pPr>
    </w:p>
    <w:p w:rsidR="00096631" w:rsidRDefault="00096631" w:rsidP="00096631">
      <w:pPr>
        <w:rPr>
          <w:rFonts w:ascii="Book Antiqua" w:hAnsi="Book Antiqua"/>
          <w:b/>
          <w:bCs/>
          <w:color w:val="365F91"/>
          <w:sz w:val="28"/>
          <w:lang w:val="sq-AL"/>
        </w:rPr>
      </w:pPr>
      <w:r w:rsidRPr="00936F36">
        <w:rPr>
          <w:rFonts w:ascii="Book Antiqua" w:hAnsi="Book Antiqua"/>
          <w:b/>
          <w:bCs/>
          <w:color w:val="365F91"/>
          <w:sz w:val="28"/>
          <w:lang w:val="sq-AL"/>
        </w:rPr>
        <w:t>Neni  1</w:t>
      </w:r>
      <w:r w:rsidR="008A38A8" w:rsidRPr="00936F36">
        <w:rPr>
          <w:rFonts w:ascii="Book Antiqua" w:hAnsi="Book Antiqua"/>
          <w:b/>
          <w:bCs/>
          <w:color w:val="365F91"/>
          <w:sz w:val="28"/>
          <w:lang w:val="sq-AL"/>
        </w:rPr>
        <w:t>6</w:t>
      </w:r>
      <w:r w:rsidRPr="00936F36">
        <w:rPr>
          <w:rFonts w:ascii="Book Antiqua" w:hAnsi="Book Antiqua"/>
          <w:b/>
          <w:bCs/>
          <w:color w:val="365F91"/>
          <w:sz w:val="28"/>
          <w:lang w:val="sq-AL"/>
        </w:rPr>
        <w:t xml:space="preserve">  Raport për të </w:t>
      </w:r>
      <w:r w:rsidR="008A38A8" w:rsidRPr="00936F36">
        <w:rPr>
          <w:rFonts w:ascii="Book Antiqua" w:hAnsi="Book Antiqua"/>
          <w:b/>
          <w:bCs/>
          <w:color w:val="365F91"/>
          <w:sz w:val="28"/>
          <w:lang w:val="sq-AL"/>
        </w:rPr>
        <w:t>arkëtueshmet</w:t>
      </w:r>
    </w:p>
    <w:p w:rsidR="008A38A8" w:rsidRPr="00096631" w:rsidRDefault="008A38A8" w:rsidP="00096631">
      <w:pPr>
        <w:rPr>
          <w:rFonts w:ascii="Book Antiqua" w:hAnsi="Book Antiqua"/>
          <w:b/>
          <w:bCs/>
          <w:color w:val="365F91"/>
          <w:sz w:val="28"/>
          <w:lang w:val="sq-AL"/>
        </w:rPr>
      </w:pPr>
    </w:p>
    <w:p w:rsidR="00096631" w:rsidRDefault="00096631" w:rsidP="0005776C">
      <w:pPr>
        <w:tabs>
          <w:tab w:val="left" w:pos="630"/>
        </w:tabs>
        <w:rPr>
          <w:b/>
          <w:color w:val="365F91"/>
          <w:u w:val="single"/>
          <w:lang w:val="sq-AL"/>
        </w:rPr>
      </w:pPr>
      <w:r w:rsidRPr="00C30520">
        <w:rPr>
          <w:b/>
          <w:color w:val="365F91"/>
          <w:u w:val="single"/>
          <w:lang w:val="sq-AL"/>
        </w:rPr>
        <w:t xml:space="preserve">Të arkëtueshmet (zbatohet për organizatat që mbledhin të hyra) </w:t>
      </w:r>
    </w:p>
    <w:p w:rsidR="00136B02" w:rsidRDefault="00136B02" w:rsidP="0005776C">
      <w:pPr>
        <w:tabs>
          <w:tab w:val="left" w:pos="630"/>
        </w:tabs>
        <w:rPr>
          <w:b/>
          <w:color w:val="365F91"/>
          <w:u w:val="single"/>
          <w:lang w:val="sq-AL"/>
        </w:rPr>
      </w:pPr>
    </w:p>
    <w:p w:rsidR="0005776C" w:rsidRPr="0005776C" w:rsidRDefault="0005776C" w:rsidP="0005776C">
      <w:pPr>
        <w:tabs>
          <w:tab w:val="left" w:pos="630"/>
        </w:tabs>
        <w:rPr>
          <w:b/>
          <w:color w:val="365F91"/>
          <w:u w:val="single"/>
          <w:lang w:val="sq-AL"/>
        </w:rPr>
      </w:pPr>
    </w:p>
    <w:bookmarkStart w:id="13" w:name="_MON_1546158647"/>
    <w:bookmarkEnd w:id="13"/>
    <w:p w:rsidR="00096631" w:rsidRDefault="00F31FB0" w:rsidP="0005776C">
      <w:pPr>
        <w:tabs>
          <w:tab w:val="left" w:pos="900"/>
        </w:tabs>
        <w:ind w:left="720"/>
        <w:jc w:val="both"/>
        <w:rPr>
          <w:b/>
          <w:u w:val="single"/>
          <w:lang w:val="sq-AL"/>
        </w:rPr>
      </w:pPr>
      <w:r w:rsidRPr="00F31FB0">
        <w:rPr>
          <w:b/>
          <w:u w:val="single"/>
          <w:lang w:val="sq-AL"/>
        </w:rPr>
        <w:object w:dxaOrig="11503" w:dyaOrig="3628">
          <v:shape id="_x0000_i1038" type="#_x0000_t75" style="width:575.5pt;height:182.5pt" o:ole="">
            <v:imagedata r:id="rId49" o:title=""/>
          </v:shape>
          <o:OLEObject Type="Embed" ProgID="Excel.Sheet.12" ShapeID="_x0000_i1038" DrawAspect="Content" ObjectID="_1650963491" r:id="rId50"/>
        </w:object>
      </w:r>
    </w:p>
    <w:p w:rsidR="009C6359" w:rsidRDefault="009C6359" w:rsidP="0005776C">
      <w:pPr>
        <w:tabs>
          <w:tab w:val="left" w:pos="900"/>
        </w:tabs>
        <w:ind w:left="720"/>
        <w:jc w:val="both"/>
        <w:rPr>
          <w:b/>
          <w:u w:val="single"/>
          <w:lang w:val="sq-AL"/>
        </w:rPr>
      </w:pPr>
    </w:p>
    <w:p w:rsidR="009C6359" w:rsidRPr="009C6359" w:rsidRDefault="009C6359" w:rsidP="0005776C">
      <w:pPr>
        <w:tabs>
          <w:tab w:val="left" w:pos="900"/>
        </w:tabs>
        <w:ind w:left="720"/>
        <w:jc w:val="both"/>
        <w:rPr>
          <w:lang w:val="sq-AL"/>
        </w:rPr>
      </w:pPr>
      <w:r w:rsidRPr="009C6359">
        <w:rPr>
          <w:lang w:val="sq-AL"/>
        </w:rPr>
        <w:t>Taksa në ushtrim të veprimtarisë mbetet e njejtë me vitin paraprak sepse nuk ka inkasime gjatë vitit 2019 nga taksa.</w:t>
      </w:r>
    </w:p>
    <w:p w:rsidR="00CA6025" w:rsidRDefault="00CA6025" w:rsidP="0005776C">
      <w:pPr>
        <w:tabs>
          <w:tab w:val="left" w:pos="1080"/>
        </w:tabs>
        <w:rPr>
          <w:b/>
          <w:sz w:val="20"/>
          <w:lang w:val="sq-AL"/>
        </w:rPr>
      </w:pPr>
    </w:p>
    <w:p w:rsidR="0005776C" w:rsidRDefault="0005776C" w:rsidP="0005776C">
      <w:pPr>
        <w:tabs>
          <w:tab w:val="left" w:pos="1080"/>
        </w:tabs>
        <w:rPr>
          <w:b/>
          <w:sz w:val="20"/>
          <w:u w:val="single"/>
          <w:lang w:val="sq-AL"/>
        </w:rPr>
      </w:pPr>
      <w:r w:rsidRPr="005E6F42">
        <w:rPr>
          <w:b/>
          <w:sz w:val="20"/>
          <w:u w:val="single"/>
          <w:lang w:val="sq-AL"/>
        </w:rPr>
        <w:t xml:space="preserve">Shpalos </w:t>
      </w:r>
      <w:r w:rsidR="00CA6025">
        <w:rPr>
          <w:b/>
          <w:sz w:val="20"/>
          <w:u w:val="single"/>
          <w:lang w:val="sq-AL"/>
        </w:rPr>
        <w:t>në detaje shënimet</w:t>
      </w:r>
      <w:r w:rsidRPr="005E6F42">
        <w:rPr>
          <w:b/>
          <w:sz w:val="20"/>
          <w:u w:val="single"/>
          <w:lang w:val="sq-AL"/>
        </w:rPr>
        <w:t xml:space="preserve"> në tabelë:</w:t>
      </w:r>
    </w:p>
    <w:p w:rsidR="00096631" w:rsidRPr="002A1F9C" w:rsidRDefault="00096631" w:rsidP="00096631">
      <w:pPr>
        <w:tabs>
          <w:tab w:val="left" w:pos="1080"/>
        </w:tabs>
        <w:ind w:left="1080"/>
        <w:rPr>
          <w:lang w:val="sq-AL"/>
        </w:rPr>
      </w:pPr>
    </w:p>
    <w:tbl>
      <w:tblPr>
        <w:tblW w:w="11501" w:type="dxa"/>
        <w:tblLook w:val="04A0"/>
      </w:tblPr>
      <w:tblGrid>
        <w:gridCol w:w="3021"/>
        <w:gridCol w:w="2220"/>
        <w:gridCol w:w="2700"/>
        <w:gridCol w:w="2100"/>
        <w:gridCol w:w="1460"/>
      </w:tblGrid>
      <w:tr w:rsidR="00F31FB0" w:rsidTr="00F31FB0">
        <w:trPr>
          <w:trHeight w:val="300"/>
        </w:trPr>
        <w:tc>
          <w:tcPr>
            <w:tcW w:w="3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1FB0" w:rsidRDefault="00F31FB0">
            <w:pPr>
              <w:rPr>
                <w:rFonts w:ascii="Calibri" w:hAnsi="Calibri"/>
                <w:b/>
                <w:bCs/>
                <w:color w:val="000000"/>
                <w:sz w:val="22"/>
                <w:szCs w:val="22"/>
              </w:rPr>
            </w:pPr>
            <w:r>
              <w:rPr>
                <w:rFonts w:ascii="Calibri" w:hAnsi="Calibri"/>
                <w:b/>
                <w:bCs/>
                <w:color w:val="000000"/>
                <w:sz w:val="22"/>
                <w:szCs w:val="22"/>
              </w:rPr>
              <w:t> </w:t>
            </w:r>
          </w:p>
        </w:tc>
        <w:tc>
          <w:tcPr>
            <w:tcW w:w="2220" w:type="dxa"/>
            <w:tcBorders>
              <w:top w:val="single" w:sz="4" w:space="0" w:color="auto"/>
              <w:left w:val="nil"/>
              <w:bottom w:val="single" w:sz="4" w:space="0" w:color="auto"/>
              <w:right w:val="single" w:sz="4" w:space="0" w:color="auto"/>
            </w:tcBorders>
            <w:shd w:val="clear" w:color="auto" w:fill="auto"/>
            <w:noWrap/>
            <w:vAlign w:val="bottom"/>
            <w:hideMark/>
          </w:tcPr>
          <w:p w:rsidR="00F31FB0" w:rsidRDefault="00F31FB0">
            <w:pPr>
              <w:rPr>
                <w:rFonts w:ascii="Calibri" w:hAnsi="Calibri"/>
                <w:b/>
                <w:bCs/>
                <w:color w:val="000000"/>
                <w:sz w:val="22"/>
                <w:szCs w:val="22"/>
              </w:rPr>
            </w:pPr>
            <w:r>
              <w:rPr>
                <w:rFonts w:ascii="Calibri" w:hAnsi="Calibri"/>
                <w:b/>
                <w:bCs/>
                <w:color w:val="000000"/>
                <w:sz w:val="22"/>
                <w:szCs w:val="22"/>
              </w:rPr>
              <w:t> </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rsidR="00F31FB0" w:rsidRDefault="00F31FB0">
            <w:pPr>
              <w:rPr>
                <w:rFonts w:ascii="Calibri" w:hAnsi="Calibri"/>
                <w:b/>
                <w:bCs/>
                <w:color w:val="000000"/>
                <w:sz w:val="22"/>
                <w:szCs w:val="22"/>
              </w:rPr>
            </w:pPr>
            <w:r>
              <w:rPr>
                <w:rFonts w:ascii="Calibri" w:hAnsi="Calibri"/>
                <w:b/>
                <w:bCs/>
                <w:color w:val="000000"/>
                <w:sz w:val="22"/>
                <w:szCs w:val="22"/>
              </w:rPr>
              <w:t> </w:t>
            </w:r>
          </w:p>
        </w:tc>
        <w:tc>
          <w:tcPr>
            <w:tcW w:w="2100" w:type="dxa"/>
            <w:tcBorders>
              <w:top w:val="single" w:sz="4" w:space="0" w:color="auto"/>
              <w:left w:val="nil"/>
              <w:bottom w:val="single" w:sz="4" w:space="0" w:color="auto"/>
              <w:right w:val="single" w:sz="4" w:space="0" w:color="auto"/>
            </w:tcBorders>
            <w:shd w:val="clear" w:color="auto" w:fill="auto"/>
            <w:noWrap/>
            <w:vAlign w:val="bottom"/>
            <w:hideMark/>
          </w:tcPr>
          <w:p w:rsidR="00F31FB0" w:rsidRDefault="00F31FB0">
            <w:pPr>
              <w:jc w:val="center"/>
              <w:rPr>
                <w:rFonts w:ascii="Calibri" w:hAnsi="Calibri"/>
                <w:b/>
                <w:bCs/>
                <w:color w:val="000000"/>
                <w:sz w:val="22"/>
                <w:szCs w:val="22"/>
              </w:rPr>
            </w:pPr>
            <w:r>
              <w:rPr>
                <w:rFonts w:ascii="Calibri" w:hAnsi="Calibri"/>
                <w:b/>
                <w:bCs/>
                <w:color w:val="000000"/>
                <w:sz w:val="22"/>
                <w:szCs w:val="22"/>
              </w:rPr>
              <w:t>2019</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F31FB0" w:rsidRDefault="00F31FB0">
            <w:pPr>
              <w:jc w:val="center"/>
              <w:rPr>
                <w:rFonts w:ascii="Calibri" w:hAnsi="Calibri"/>
                <w:b/>
                <w:bCs/>
                <w:color w:val="000000"/>
                <w:sz w:val="22"/>
                <w:szCs w:val="22"/>
              </w:rPr>
            </w:pPr>
            <w:r>
              <w:rPr>
                <w:rFonts w:ascii="Calibri" w:hAnsi="Calibri"/>
                <w:b/>
                <w:bCs/>
                <w:color w:val="000000"/>
                <w:sz w:val="22"/>
                <w:szCs w:val="22"/>
              </w:rPr>
              <w:t>2019</w:t>
            </w:r>
          </w:p>
        </w:tc>
      </w:tr>
      <w:tr w:rsidR="00F31FB0" w:rsidTr="00F31FB0">
        <w:trPr>
          <w:trHeight w:val="300"/>
        </w:trPr>
        <w:tc>
          <w:tcPr>
            <w:tcW w:w="3021" w:type="dxa"/>
            <w:tcBorders>
              <w:top w:val="nil"/>
              <w:left w:val="single" w:sz="4" w:space="0" w:color="auto"/>
              <w:bottom w:val="single" w:sz="4" w:space="0" w:color="auto"/>
              <w:right w:val="single" w:sz="4" w:space="0" w:color="auto"/>
            </w:tcBorders>
            <w:shd w:val="clear" w:color="auto" w:fill="auto"/>
            <w:noWrap/>
            <w:vAlign w:val="bottom"/>
            <w:hideMark/>
          </w:tcPr>
          <w:p w:rsidR="00F31FB0" w:rsidRDefault="00F31FB0">
            <w:pPr>
              <w:rPr>
                <w:rFonts w:ascii="Calibri" w:hAnsi="Calibri"/>
                <w:b/>
                <w:bCs/>
                <w:color w:val="000000"/>
                <w:sz w:val="22"/>
                <w:szCs w:val="22"/>
              </w:rPr>
            </w:pPr>
            <w:r>
              <w:rPr>
                <w:rFonts w:ascii="Calibri" w:hAnsi="Calibri"/>
                <w:b/>
                <w:bCs/>
                <w:color w:val="000000"/>
                <w:sz w:val="22"/>
                <w:szCs w:val="22"/>
              </w:rPr>
              <w:t>Natyra e detyrimeve Kontigjente</w:t>
            </w:r>
          </w:p>
        </w:tc>
        <w:tc>
          <w:tcPr>
            <w:tcW w:w="2220" w:type="dxa"/>
            <w:tcBorders>
              <w:top w:val="nil"/>
              <w:left w:val="nil"/>
              <w:bottom w:val="single" w:sz="4" w:space="0" w:color="auto"/>
              <w:right w:val="single" w:sz="4" w:space="0" w:color="auto"/>
            </w:tcBorders>
            <w:shd w:val="clear" w:color="auto" w:fill="auto"/>
            <w:noWrap/>
            <w:vAlign w:val="bottom"/>
            <w:hideMark/>
          </w:tcPr>
          <w:p w:rsidR="00F31FB0" w:rsidRDefault="00F31FB0">
            <w:pPr>
              <w:rPr>
                <w:rFonts w:ascii="Calibri" w:hAnsi="Calibri"/>
                <w:b/>
                <w:bCs/>
                <w:color w:val="000000"/>
                <w:sz w:val="22"/>
                <w:szCs w:val="22"/>
              </w:rPr>
            </w:pPr>
            <w:r>
              <w:rPr>
                <w:rFonts w:ascii="Calibri" w:hAnsi="Calibri"/>
                <w:b/>
                <w:bCs/>
                <w:color w:val="000000"/>
                <w:sz w:val="22"/>
                <w:szCs w:val="22"/>
              </w:rPr>
              <w:t>Numri I Lendes</w:t>
            </w:r>
          </w:p>
        </w:tc>
        <w:tc>
          <w:tcPr>
            <w:tcW w:w="2700" w:type="dxa"/>
            <w:tcBorders>
              <w:top w:val="nil"/>
              <w:left w:val="nil"/>
              <w:bottom w:val="single" w:sz="4" w:space="0" w:color="auto"/>
              <w:right w:val="single" w:sz="4" w:space="0" w:color="auto"/>
            </w:tcBorders>
            <w:shd w:val="clear" w:color="auto" w:fill="auto"/>
            <w:noWrap/>
            <w:vAlign w:val="bottom"/>
            <w:hideMark/>
          </w:tcPr>
          <w:p w:rsidR="00F31FB0" w:rsidRDefault="00F31FB0">
            <w:pPr>
              <w:rPr>
                <w:rFonts w:ascii="Calibri" w:hAnsi="Calibri"/>
                <w:b/>
                <w:bCs/>
                <w:color w:val="000000"/>
                <w:sz w:val="22"/>
                <w:szCs w:val="22"/>
              </w:rPr>
            </w:pPr>
            <w:r>
              <w:rPr>
                <w:rFonts w:ascii="Calibri" w:hAnsi="Calibri"/>
                <w:b/>
                <w:bCs/>
                <w:color w:val="000000"/>
                <w:sz w:val="22"/>
                <w:szCs w:val="22"/>
              </w:rPr>
              <w:t>Arsyja per detyrime</w:t>
            </w:r>
          </w:p>
        </w:tc>
        <w:tc>
          <w:tcPr>
            <w:tcW w:w="2100" w:type="dxa"/>
            <w:tcBorders>
              <w:top w:val="nil"/>
              <w:left w:val="nil"/>
              <w:bottom w:val="single" w:sz="4" w:space="0" w:color="auto"/>
              <w:right w:val="single" w:sz="4" w:space="0" w:color="auto"/>
            </w:tcBorders>
            <w:shd w:val="clear" w:color="auto" w:fill="auto"/>
            <w:noWrap/>
            <w:vAlign w:val="bottom"/>
            <w:hideMark/>
          </w:tcPr>
          <w:p w:rsidR="00F31FB0" w:rsidRDefault="00F31FB0">
            <w:pPr>
              <w:jc w:val="center"/>
              <w:rPr>
                <w:rFonts w:ascii="Calibri" w:hAnsi="Calibri"/>
                <w:b/>
                <w:bCs/>
                <w:color w:val="000000"/>
                <w:sz w:val="22"/>
                <w:szCs w:val="22"/>
              </w:rPr>
            </w:pPr>
            <w:r>
              <w:rPr>
                <w:rFonts w:ascii="Calibri" w:hAnsi="Calibri"/>
                <w:b/>
                <w:bCs/>
                <w:color w:val="000000"/>
                <w:sz w:val="22"/>
                <w:szCs w:val="22"/>
              </w:rPr>
              <w:t>Euro/000</w:t>
            </w:r>
          </w:p>
        </w:tc>
        <w:tc>
          <w:tcPr>
            <w:tcW w:w="1460" w:type="dxa"/>
            <w:tcBorders>
              <w:top w:val="nil"/>
              <w:left w:val="nil"/>
              <w:bottom w:val="single" w:sz="4" w:space="0" w:color="auto"/>
              <w:right w:val="single" w:sz="4" w:space="0" w:color="auto"/>
            </w:tcBorders>
            <w:shd w:val="clear" w:color="auto" w:fill="auto"/>
            <w:noWrap/>
            <w:vAlign w:val="bottom"/>
            <w:hideMark/>
          </w:tcPr>
          <w:p w:rsidR="00F31FB0" w:rsidRDefault="00F31FB0">
            <w:pPr>
              <w:jc w:val="center"/>
              <w:rPr>
                <w:rFonts w:ascii="Calibri" w:hAnsi="Calibri"/>
                <w:b/>
                <w:bCs/>
                <w:color w:val="000000"/>
                <w:sz w:val="22"/>
                <w:szCs w:val="22"/>
              </w:rPr>
            </w:pPr>
            <w:r>
              <w:rPr>
                <w:rFonts w:ascii="Calibri" w:hAnsi="Calibri"/>
                <w:b/>
                <w:bCs/>
                <w:color w:val="000000"/>
                <w:sz w:val="22"/>
                <w:szCs w:val="22"/>
              </w:rPr>
              <w:t>Euro</w:t>
            </w:r>
          </w:p>
        </w:tc>
      </w:tr>
      <w:tr w:rsidR="00F31FB0" w:rsidTr="00F31FB0">
        <w:trPr>
          <w:trHeight w:val="60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31FB0" w:rsidRDefault="00F31FB0">
            <w:pPr>
              <w:rPr>
                <w:rFonts w:ascii="Calibri" w:hAnsi="Calibri"/>
                <w:color w:val="000000"/>
                <w:sz w:val="22"/>
                <w:szCs w:val="22"/>
              </w:rPr>
            </w:pPr>
            <w:r>
              <w:rPr>
                <w:rFonts w:ascii="Calibri" w:hAnsi="Calibri"/>
                <w:color w:val="000000"/>
                <w:sz w:val="22"/>
                <w:szCs w:val="22"/>
              </w:rPr>
              <w:t>AUTOCITROEN DACI ( I paditur)</w:t>
            </w:r>
          </w:p>
        </w:tc>
        <w:tc>
          <w:tcPr>
            <w:tcW w:w="2220" w:type="dxa"/>
            <w:tcBorders>
              <w:top w:val="nil"/>
              <w:left w:val="nil"/>
              <w:bottom w:val="single" w:sz="4" w:space="0" w:color="auto"/>
              <w:right w:val="single" w:sz="4" w:space="0" w:color="auto"/>
            </w:tcBorders>
            <w:shd w:val="clear" w:color="auto" w:fill="auto"/>
            <w:vAlign w:val="center"/>
            <w:hideMark/>
          </w:tcPr>
          <w:p w:rsidR="00F31FB0" w:rsidRDefault="00F31FB0">
            <w:pPr>
              <w:rPr>
                <w:rFonts w:ascii="Calibri" w:hAnsi="Calibri"/>
                <w:color w:val="000000"/>
                <w:sz w:val="22"/>
                <w:szCs w:val="22"/>
              </w:rPr>
            </w:pPr>
            <w:r>
              <w:rPr>
                <w:rFonts w:ascii="Calibri" w:hAnsi="Calibri"/>
                <w:color w:val="000000"/>
                <w:sz w:val="22"/>
                <w:szCs w:val="22"/>
              </w:rPr>
              <w:t>C.nr. 260/16</w:t>
            </w:r>
          </w:p>
        </w:tc>
        <w:tc>
          <w:tcPr>
            <w:tcW w:w="2700" w:type="dxa"/>
            <w:tcBorders>
              <w:top w:val="nil"/>
              <w:left w:val="nil"/>
              <w:bottom w:val="single" w:sz="4" w:space="0" w:color="auto"/>
              <w:right w:val="single" w:sz="4" w:space="0" w:color="auto"/>
            </w:tcBorders>
            <w:shd w:val="clear" w:color="auto" w:fill="auto"/>
            <w:vAlign w:val="center"/>
            <w:hideMark/>
          </w:tcPr>
          <w:p w:rsidR="00F31FB0" w:rsidRDefault="00F31FB0">
            <w:pPr>
              <w:rPr>
                <w:rFonts w:ascii="Calibri" w:hAnsi="Calibri"/>
                <w:color w:val="000000"/>
                <w:sz w:val="22"/>
                <w:szCs w:val="22"/>
              </w:rPr>
            </w:pPr>
            <w:r>
              <w:rPr>
                <w:rFonts w:ascii="Calibri" w:hAnsi="Calibri"/>
                <w:color w:val="000000"/>
                <w:sz w:val="22"/>
                <w:szCs w:val="22"/>
              </w:rPr>
              <w:t>Borxh</w:t>
            </w:r>
          </w:p>
        </w:tc>
        <w:tc>
          <w:tcPr>
            <w:tcW w:w="2100" w:type="dxa"/>
            <w:tcBorders>
              <w:top w:val="nil"/>
              <w:left w:val="nil"/>
              <w:bottom w:val="single" w:sz="4" w:space="0" w:color="auto"/>
              <w:right w:val="single" w:sz="4" w:space="0" w:color="auto"/>
            </w:tcBorders>
            <w:shd w:val="clear" w:color="auto" w:fill="auto"/>
            <w:noWrap/>
            <w:vAlign w:val="bottom"/>
            <w:hideMark/>
          </w:tcPr>
          <w:p w:rsidR="00F31FB0" w:rsidRDefault="00F31FB0">
            <w:pPr>
              <w:jc w:val="right"/>
              <w:rPr>
                <w:rFonts w:ascii="Calibri" w:hAnsi="Calibri"/>
                <w:color w:val="000000"/>
                <w:sz w:val="22"/>
                <w:szCs w:val="22"/>
              </w:rPr>
            </w:pPr>
            <w:r>
              <w:rPr>
                <w:rFonts w:ascii="Calibri" w:hAnsi="Calibri"/>
                <w:color w:val="000000"/>
                <w:sz w:val="22"/>
                <w:szCs w:val="22"/>
              </w:rPr>
              <w:t>12.80</w:t>
            </w:r>
          </w:p>
        </w:tc>
        <w:tc>
          <w:tcPr>
            <w:tcW w:w="1460" w:type="dxa"/>
            <w:tcBorders>
              <w:top w:val="nil"/>
              <w:left w:val="nil"/>
              <w:bottom w:val="single" w:sz="4" w:space="0" w:color="auto"/>
              <w:right w:val="single" w:sz="4" w:space="0" w:color="auto"/>
            </w:tcBorders>
            <w:shd w:val="clear" w:color="auto" w:fill="auto"/>
            <w:noWrap/>
            <w:vAlign w:val="bottom"/>
            <w:hideMark/>
          </w:tcPr>
          <w:p w:rsidR="00F31FB0" w:rsidRDefault="00F31FB0">
            <w:pPr>
              <w:jc w:val="right"/>
              <w:rPr>
                <w:rFonts w:ascii="Calibri" w:hAnsi="Calibri"/>
                <w:color w:val="000000"/>
                <w:sz w:val="22"/>
                <w:szCs w:val="22"/>
              </w:rPr>
            </w:pPr>
            <w:r>
              <w:rPr>
                <w:rFonts w:ascii="Calibri" w:hAnsi="Calibri"/>
                <w:color w:val="000000"/>
                <w:sz w:val="22"/>
                <w:szCs w:val="22"/>
              </w:rPr>
              <w:t>12,800.00</w:t>
            </w:r>
          </w:p>
        </w:tc>
      </w:tr>
      <w:tr w:rsidR="00F31FB0" w:rsidTr="00F31FB0">
        <w:trPr>
          <w:trHeight w:val="300"/>
        </w:trPr>
        <w:tc>
          <w:tcPr>
            <w:tcW w:w="3021" w:type="dxa"/>
            <w:vMerge w:val="restart"/>
            <w:tcBorders>
              <w:top w:val="nil"/>
              <w:left w:val="single" w:sz="4" w:space="0" w:color="auto"/>
              <w:bottom w:val="single" w:sz="4" w:space="0" w:color="auto"/>
              <w:right w:val="single" w:sz="4" w:space="0" w:color="auto"/>
            </w:tcBorders>
            <w:shd w:val="clear" w:color="auto" w:fill="auto"/>
            <w:vAlign w:val="center"/>
            <w:hideMark/>
          </w:tcPr>
          <w:p w:rsidR="00F31FB0" w:rsidRDefault="00F31FB0">
            <w:pPr>
              <w:rPr>
                <w:rFonts w:ascii="Calibri" w:hAnsi="Calibri"/>
                <w:color w:val="000000"/>
                <w:sz w:val="22"/>
                <w:szCs w:val="22"/>
              </w:rPr>
            </w:pPr>
            <w:r>
              <w:rPr>
                <w:rFonts w:ascii="Calibri" w:hAnsi="Calibri"/>
                <w:color w:val="000000"/>
                <w:sz w:val="22"/>
                <w:szCs w:val="22"/>
              </w:rPr>
              <w:t>Hidrodrini</w:t>
            </w:r>
          </w:p>
        </w:tc>
        <w:tc>
          <w:tcPr>
            <w:tcW w:w="2220" w:type="dxa"/>
            <w:vMerge w:val="restart"/>
            <w:tcBorders>
              <w:top w:val="nil"/>
              <w:left w:val="single" w:sz="4" w:space="0" w:color="auto"/>
              <w:bottom w:val="single" w:sz="4" w:space="0" w:color="auto"/>
              <w:right w:val="single" w:sz="4" w:space="0" w:color="auto"/>
            </w:tcBorders>
            <w:shd w:val="clear" w:color="auto" w:fill="auto"/>
            <w:vAlign w:val="center"/>
            <w:hideMark/>
          </w:tcPr>
          <w:p w:rsidR="00F31FB0" w:rsidRDefault="00F31FB0">
            <w:pPr>
              <w:rPr>
                <w:rFonts w:ascii="Calibri" w:hAnsi="Calibri"/>
                <w:color w:val="000000"/>
                <w:sz w:val="22"/>
                <w:szCs w:val="22"/>
              </w:rPr>
            </w:pPr>
            <w:r>
              <w:rPr>
                <w:rFonts w:ascii="Calibri" w:hAnsi="Calibri"/>
                <w:color w:val="000000"/>
                <w:sz w:val="22"/>
                <w:szCs w:val="22"/>
              </w:rPr>
              <w:t>EK.nr. 47/2017</w:t>
            </w:r>
          </w:p>
        </w:tc>
        <w:tc>
          <w:tcPr>
            <w:tcW w:w="2700" w:type="dxa"/>
            <w:vMerge w:val="restart"/>
            <w:tcBorders>
              <w:top w:val="nil"/>
              <w:left w:val="single" w:sz="4" w:space="0" w:color="auto"/>
              <w:bottom w:val="single" w:sz="4" w:space="0" w:color="auto"/>
              <w:right w:val="single" w:sz="4" w:space="0" w:color="auto"/>
            </w:tcBorders>
            <w:shd w:val="clear" w:color="auto" w:fill="auto"/>
            <w:vAlign w:val="center"/>
            <w:hideMark/>
          </w:tcPr>
          <w:p w:rsidR="00F31FB0" w:rsidRDefault="00F31FB0">
            <w:pPr>
              <w:rPr>
                <w:rFonts w:ascii="Calibri" w:hAnsi="Calibri"/>
                <w:color w:val="000000"/>
                <w:sz w:val="22"/>
                <w:szCs w:val="22"/>
              </w:rPr>
            </w:pPr>
            <w:r>
              <w:rPr>
                <w:rFonts w:ascii="Calibri" w:hAnsi="Calibri"/>
                <w:color w:val="000000"/>
                <w:sz w:val="22"/>
                <w:szCs w:val="22"/>
              </w:rPr>
              <w:t>Borxh</w:t>
            </w:r>
          </w:p>
        </w:tc>
        <w:tc>
          <w:tcPr>
            <w:tcW w:w="2100" w:type="dxa"/>
            <w:tcBorders>
              <w:top w:val="nil"/>
              <w:left w:val="nil"/>
              <w:bottom w:val="single" w:sz="4" w:space="0" w:color="auto"/>
              <w:right w:val="single" w:sz="4" w:space="0" w:color="auto"/>
            </w:tcBorders>
            <w:shd w:val="clear" w:color="auto" w:fill="auto"/>
            <w:noWrap/>
            <w:vAlign w:val="bottom"/>
            <w:hideMark/>
          </w:tcPr>
          <w:p w:rsidR="00F31FB0" w:rsidRDefault="00F31FB0">
            <w:pPr>
              <w:jc w:val="right"/>
              <w:rPr>
                <w:rFonts w:ascii="Calibri" w:hAnsi="Calibri"/>
                <w:color w:val="000000"/>
                <w:sz w:val="22"/>
                <w:szCs w:val="22"/>
              </w:rPr>
            </w:pPr>
            <w:r>
              <w:rPr>
                <w:rFonts w:ascii="Calibri" w:hAnsi="Calibri"/>
                <w:color w:val="000000"/>
                <w:sz w:val="22"/>
                <w:szCs w:val="22"/>
              </w:rPr>
              <w:t>54.29</w:t>
            </w:r>
          </w:p>
        </w:tc>
        <w:tc>
          <w:tcPr>
            <w:tcW w:w="1460" w:type="dxa"/>
            <w:tcBorders>
              <w:top w:val="nil"/>
              <w:left w:val="nil"/>
              <w:bottom w:val="single" w:sz="4" w:space="0" w:color="auto"/>
              <w:right w:val="single" w:sz="4" w:space="0" w:color="auto"/>
            </w:tcBorders>
            <w:shd w:val="clear" w:color="auto" w:fill="auto"/>
            <w:noWrap/>
            <w:vAlign w:val="bottom"/>
            <w:hideMark/>
          </w:tcPr>
          <w:p w:rsidR="00F31FB0" w:rsidRDefault="00F31FB0">
            <w:pPr>
              <w:jc w:val="right"/>
              <w:rPr>
                <w:rFonts w:ascii="Calibri" w:hAnsi="Calibri"/>
                <w:color w:val="000000"/>
                <w:sz w:val="22"/>
                <w:szCs w:val="22"/>
              </w:rPr>
            </w:pPr>
            <w:r>
              <w:rPr>
                <w:rFonts w:ascii="Calibri" w:hAnsi="Calibri"/>
                <w:color w:val="000000"/>
                <w:sz w:val="22"/>
                <w:szCs w:val="22"/>
              </w:rPr>
              <w:t>54,290.00</w:t>
            </w:r>
          </w:p>
        </w:tc>
      </w:tr>
      <w:tr w:rsidR="00F31FB0" w:rsidTr="00F31FB0">
        <w:trPr>
          <w:trHeight w:val="300"/>
        </w:trPr>
        <w:tc>
          <w:tcPr>
            <w:tcW w:w="3021" w:type="dxa"/>
            <w:vMerge/>
            <w:tcBorders>
              <w:top w:val="nil"/>
              <w:left w:val="single" w:sz="4" w:space="0" w:color="auto"/>
              <w:bottom w:val="single" w:sz="4" w:space="0" w:color="auto"/>
              <w:right w:val="single" w:sz="4" w:space="0" w:color="auto"/>
            </w:tcBorders>
            <w:vAlign w:val="center"/>
            <w:hideMark/>
          </w:tcPr>
          <w:p w:rsidR="00F31FB0" w:rsidRDefault="00F31FB0">
            <w:pPr>
              <w:rPr>
                <w:rFonts w:ascii="Calibri" w:hAnsi="Calibri"/>
                <w:color w:val="000000"/>
                <w:sz w:val="22"/>
                <w:szCs w:val="22"/>
              </w:rPr>
            </w:pPr>
          </w:p>
        </w:tc>
        <w:tc>
          <w:tcPr>
            <w:tcW w:w="2220" w:type="dxa"/>
            <w:vMerge/>
            <w:tcBorders>
              <w:top w:val="nil"/>
              <w:left w:val="single" w:sz="4" w:space="0" w:color="auto"/>
              <w:bottom w:val="single" w:sz="4" w:space="0" w:color="auto"/>
              <w:right w:val="single" w:sz="4" w:space="0" w:color="auto"/>
            </w:tcBorders>
            <w:vAlign w:val="center"/>
            <w:hideMark/>
          </w:tcPr>
          <w:p w:rsidR="00F31FB0" w:rsidRDefault="00F31FB0">
            <w:pPr>
              <w:rPr>
                <w:rFonts w:ascii="Calibri" w:hAnsi="Calibri"/>
                <w:color w:val="000000"/>
                <w:sz w:val="22"/>
                <w:szCs w:val="22"/>
              </w:rPr>
            </w:pPr>
          </w:p>
        </w:tc>
        <w:tc>
          <w:tcPr>
            <w:tcW w:w="2700" w:type="dxa"/>
            <w:vMerge/>
            <w:tcBorders>
              <w:top w:val="nil"/>
              <w:left w:val="single" w:sz="4" w:space="0" w:color="auto"/>
              <w:bottom w:val="single" w:sz="4" w:space="0" w:color="auto"/>
              <w:right w:val="single" w:sz="4" w:space="0" w:color="auto"/>
            </w:tcBorders>
            <w:vAlign w:val="center"/>
            <w:hideMark/>
          </w:tcPr>
          <w:p w:rsidR="00F31FB0" w:rsidRDefault="00F31FB0">
            <w:pPr>
              <w:rPr>
                <w:rFonts w:ascii="Calibri" w:hAnsi="Calibri"/>
                <w:color w:val="000000"/>
                <w:sz w:val="22"/>
                <w:szCs w:val="22"/>
              </w:rPr>
            </w:pPr>
          </w:p>
        </w:tc>
        <w:tc>
          <w:tcPr>
            <w:tcW w:w="2100" w:type="dxa"/>
            <w:tcBorders>
              <w:top w:val="nil"/>
              <w:left w:val="nil"/>
              <w:bottom w:val="single" w:sz="4" w:space="0" w:color="auto"/>
              <w:right w:val="single" w:sz="4" w:space="0" w:color="auto"/>
            </w:tcBorders>
            <w:shd w:val="clear" w:color="auto" w:fill="auto"/>
            <w:noWrap/>
            <w:vAlign w:val="bottom"/>
            <w:hideMark/>
          </w:tcPr>
          <w:p w:rsidR="00F31FB0" w:rsidRDefault="00F31FB0">
            <w:pPr>
              <w:jc w:val="right"/>
              <w:rPr>
                <w:rFonts w:ascii="Calibri" w:hAnsi="Calibri"/>
                <w:color w:val="000000"/>
                <w:sz w:val="22"/>
                <w:szCs w:val="22"/>
              </w:rPr>
            </w:pPr>
            <w:r>
              <w:rPr>
                <w:rFonts w:ascii="Calibri" w:hAnsi="Calibri"/>
                <w:color w:val="000000"/>
                <w:sz w:val="22"/>
                <w:szCs w:val="22"/>
              </w:rPr>
              <w:t>0.00</w:t>
            </w:r>
          </w:p>
        </w:tc>
        <w:tc>
          <w:tcPr>
            <w:tcW w:w="1460" w:type="dxa"/>
            <w:tcBorders>
              <w:top w:val="nil"/>
              <w:left w:val="nil"/>
              <w:bottom w:val="single" w:sz="4" w:space="0" w:color="auto"/>
              <w:right w:val="single" w:sz="4" w:space="0" w:color="auto"/>
            </w:tcBorders>
            <w:shd w:val="clear" w:color="auto" w:fill="auto"/>
            <w:noWrap/>
            <w:vAlign w:val="bottom"/>
            <w:hideMark/>
          </w:tcPr>
          <w:p w:rsidR="00F31FB0" w:rsidRDefault="00F31FB0">
            <w:pPr>
              <w:jc w:val="right"/>
              <w:rPr>
                <w:rFonts w:ascii="Calibri" w:hAnsi="Calibri"/>
                <w:color w:val="000000"/>
                <w:sz w:val="22"/>
                <w:szCs w:val="22"/>
              </w:rPr>
            </w:pPr>
            <w:r>
              <w:rPr>
                <w:rFonts w:ascii="Calibri" w:hAnsi="Calibri"/>
                <w:color w:val="000000"/>
                <w:sz w:val="22"/>
                <w:szCs w:val="22"/>
              </w:rPr>
              <w:t>0.00</w:t>
            </w:r>
          </w:p>
        </w:tc>
      </w:tr>
      <w:tr w:rsidR="00F31FB0" w:rsidTr="00F31FB0">
        <w:trPr>
          <w:trHeight w:val="300"/>
        </w:trPr>
        <w:tc>
          <w:tcPr>
            <w:tcW w:w="3021" w:type="dxa"/>
            <w:vMerge w:val="restart"/>
            <w:tcBorders>
              <w:top w:val="nil"/>
              <w:left w:val="single" w:sz="4" w:space="0" w:color="auto"/>
              <w:bottom w:val="single" w:sz="4" w:space="0" w:color="auto"/>
              <w:right w:val="single" w:sz="4" w:space="0" w:color="auto"/>
            </w:tcBorders>
            <w:shd w:val="clear" w:color="auto" w:fill="auto"/>
            <w:vAlign w:val="center"/>
            <w:hideMark/>
          </w:tcPr>
          <w:p w:rsidR="00F31FB0" w:rsidRDefault="00F31FB0">
            <w:pPr>
              <w:rPr>
                <w:rFonts w:ascii="Calibri" w:hAnsi="Calibri"/>
                <w:color w:val="000000"/>
                <w:sz w:val="22"/>
                <w:szCs w:val="22"/>
              </w:rPr>
            </w:pPr>
            <w:r>
              <w:rPr>
                <w:rFonts w:ascii="Calibri" w:hAnsi="Calibri"/>
                <w:color w:val="000000"/>
                <w:sz w:val="22"/>
                <w:szCs w:val="22"/>
              </w:rPr>
              <w:t>News SHPK (I paditur)</w:t>
            </w:r>
          </w:p>
        </w:tc>
        <w:tc>
          <w:tcPr>
            <w:tcW w:w="2220" w:type="dxa"/>
            <w:vMerge w:val="restart"/>
            <w:tcBorders>
              <w:top w:val="nil"/>
              <w:left w:val="single" w:sz="4" w:space="0" w:color="auto"/>
              <w:bottom w:val="single" w:sz="4" w:space="0" w:color="auto"/>
              <w:right w:val="single" w:sz="4" w:space="0" w:color="auto"/>
            </w:tcBorders>
            <w:shd w:val="clear" w:color="auto" w:fill="auto"/>
            <w:vAlign w:val="center"/>
            <w:hideMark/>
          </w:tcPr>
          <w:p w:rsidR="00F31FB0" w:rsidRDefault="00F31FB0">
            <w:pPr>
              <w:rPr>
                <w:rFonts w:ascii="Calibri" w:hAnsi="Calibri"/>
                <w:color w:val="000000"/>
                <w:sz w:val="22"/>
                <w:szCs w:val="22"/>
              </w:rPr>
            </w:pPr>
            <w:r>
              <w:rPr>
                <w:rFonts w:ascii="Calibri" w:hAnsi="Calibri"/>
                <w:color w:val="000000"/>
                <w:sz w:val="22"/>
                <w:szCs w:val="22"/>
              </w:rPr>
              <w:t>C.nr. 585/16</w:t>
            </w:r>
          </w:p>
        </w:tc>
        <w:tc>
          <w:tcPr>
            <w:tcW w:w="2700" w:type="dxa"/>
            <w:vMerge w:val="restart"/>
            <w:tcBorders>
              <w:top w:val="nil"/>
              <w:left w:val="single" w:sz="4" w:space="0" w:color="auto"/>
              <w:bottom w:val="single" w:sz="4" w:space="0" w:color="auto"/>
              <w:right w:val="single" w:sz="4" w:space="0" w:color="auto"/>
            </w:tcBorders>
            <w:shd w:val="clear" w:color="auto" w:fill="auto"/>
            <w:vAlign w:val="center"/>
            <w:hideMark/>
          </w:tcPr>
          <w:p w:rsidR="00F31FB0" w:rsidRDefault="00F31FB0">
            <w:pPr>
              <w:rPr>
                <w:rFonts w:ascii="Calibri" w:hAnsi="Calibri"/>
                <w:color w:val="000000"/>
                <w:sz w:val="22"/>
                <w:szCs w:val="22"/>
              </w:rPr>
            </w:pPr>
            <w:r>
              <w:rPr>
                <w:rFonts w:ascii="Calibri" w:hAnsi="Calibri"/>
                <w:color w:val="000000"/>
                <w:sz w:val="22"/>
                <w:szCs w:val="22"/>
              </w:rPr>
              <w:t>Kompenzim Dëmi</w:t>
            </w:r>
          </w:p>
        </w:tc>
        <w:tc>
          <w:tcPr>
            <w:tcW w:w="2100" w:type="dxa"/>
            <w:tcBorders>
              <w:top w:val="nil"/>
              <w:left w:val="nil"/>
              <w:bottom w:val="single" w:sz="4" w:space="0" w:color="auto"/>
              <w:right w:val="single" w:sz="4" w:space="0" w:color="auto"/>
            </w:tcBorders>
            <w:shd w:val="clear" w:color="auto" w:fill="auto"/>
            <w:noWrap/>
            <w:vAlign w:val="bottom"/>
            <w:hideMark/>
          </w:tcPr>
          <w:p w:rsidR="00F31FB0" w:rsidRDefault="00F31FB0">
            <w:pPr>
              <w:jc w:val="right"/>
              <w:rPr>
                <w:rFonts w:ascii="Calibri" w:hAnsi="Calibri"/>
                <w:color w:val="000000"/>
                <w:sz w:val="22"/>
                <w:szCs w:val="22"/>
              </w:rPr>
            </w:pPr>
            <w:r>
              <w:rPr>
                <w:rFonts w:ascii="Calibri" w:hAnsi="Calibri"/>
                <w:color w:val="000000"/>
                <w:sz w:val="22"/>
                <w:szCs w:val="22"/>
              </w:rPr>
              <w:t>9.25</w:t>
            </w:r>
          </w:p>
        </w:tc>
        <w:tc>
          <w:tcPr>
            <w:tcW w:w="1460" w:type="dxa"/>
            <w:tcBorders>
              <w:top w:val="nil"/>
              <w:left w:val="nil"/>
              <w:bottom w:val="single" w:sz="4" w:space="0" w:color="auto"/>
              <w:right w:val="single" w:sz="4" w:space="0" w:color="auto"/>
            </w:tcBorders>
            <w:shd w:val="clear" w:color="auto" w:fill="auto"/>
            <w:noWrap/>
            <w:vAlign w:val="bottom"/>
            <w:hideMark/>
          </w:tcPr>
          <w:p w:rsidR="00F31FB0" w:rsidRDefault="00F31FB0">
            <w:pPr>
              <w:jc w:val="right"/>
              <w:rPr>
                <w:rFonts w:ascii="Calibri" w:hAnsi="Calibri"/>
                <w:color w:val="000000"/>
                <w:sz w:val="22"/>
                <w:szCs w:val="22"/>
              </w:rPr>
            </w:pPr>
            <w:r>
              <w:rPr>
                <w:rFonts w:ascii="Calibri" w:hAnsi="Calibri"/>
                <w:color w:val="000000"/>
                <w:sz w:val="22"/>
                <w:szCs w:val="22"/>
              </w:rPr>
              <w:t>9,250.00</w:t>
            </w:r>
          </w:p>
        </w:tc>
      </w:tr>
      <w:tr w:rsidR="00F31FB0" w:rsidTr="00F31FB0">
        <w:trPr>
          <w:trHeight w:val="300"/>
        </w:trPr>
        <w:tc>
          <w:tcPr>
            <w:tcW w:w="3021" w:type="dxa"/>
            <w:vMerge/>
            <w:tcBorders>
              <w:top w:val="nil"/>
              <w:left w:val="single" w:sz="4" w:space="0" w:color="auto"/>
              <w:bottom w:val="single" w:sz="4" w:space="0" w:color="auto"/>
              <w:right w:val="single" w:sz="4" w:space="0" w:color="auto"/>
            </w:tcBorders>
            <w:vAlign w:val="center"/>
            <w:hideMark/>
          </w:tcPr>
          <w:p w:rsidR="00F31FB0" w:rsidRDefault="00F31FB0">
            <w:pPr>
              <w:rPr>
                <w:rFonts w:ascii="Calibri" w:hAnsi="Calibri"/>
                <w:color w:val="000000"/>
                <w:sz w:val="22"/>
                <w:szCs w:val="22"/>
              </w:rPr>
            </w:pPr>
          </w:p>
        </w:tc>
        <w:tc>
          <w:tcPr>
            <w:tcW w:w="2220" w:type="dxa"/>
            <w:vMerge/>
            <w:tcBorders>
              <w:top w:val="nil"/>
              <w:left w:val="single" w:sz="4" w:space="0" w:color="auto"/>
              <w:bottom w:val="single" w:sz="4" w:space="0" w:color="auto"/>
              <w:right w:val="single" w:sz="4" w:space="0" w:color="auto"/>
            </w:tcBorders>
            <w:vAlign w:val="center"/>
            <w:hideMark/>
          </w:tcPr>
          <w:p w:rsidR="00F31FB0" w:rsidRDefault="00F31FB0">
            <w:pPr>
              <w:rPr>
                <w:rFonts w:ascii="Calibri" w:hAnsi="Calibri"/>
                <w:color w:val="000000"/>
                <w:sz w:val="22"/>
                <w:szCs w:val="22"/>
              </w:rPr>
            </w:pPr>
          </w:p>
        </w:tc>
        <w:tc>
          <w:tcPr>
            <w:tcW w:w="2700" w:type="dxa"/>
            <w:vMerge/>
            <w:tcBorders>
              <w:top w:val="nil"/>
              <w:left w:val="single" w:sz="4" w:space="0" w:color="auto"/>
              <w:bottom w:val="single" w:sz="4" w:space="0" w:color="auto"/>
              <w:right w:val="single" w:sz="4" w:space="0" w:color="auto"/>
            </w:tcBorders>
            <w:vAlign w:val="center"/>
            <w:hideMark/>
          </w:tcPr>
          <w:p w:rsidR="00F31FB0" w:rsidRDefault="00F31FB0">
            <w:pPr>
              <w:rPr>
                <w:rFonts w:ascii="Calibri" w:hAnsi="Calibri"/>
                <w:color w:val="000000"/>
                <w:sz w:val="22"/>
                <w:szCs w:val="22"/>
              </w:rPr>
            </w:pPr>
          </w:p>
        </w:tc>
        <w:tc>
          <w:tcPr>
            <w:tcW w:w="2100" w:type="dxa"/>
            <w:tcBorders>
              <w:top w:val="nil"/>
              <w:left w:val="nil"/>
              <w:bottom w:val="single" w:sz="4" w:space="0" w:color="auto"/>
              <w:right w:val="single" w:sz="4" w:space="0" w:color="auto"/>
            </w:tcBorders>
            <w:shd w:val="clear" w:color="auto" w:fill="auto"/>
            <w:noWrap/>
            <w:vAlign w:val="bottom"/>
            <w:hideMark/>
          </w:tcPr>
          <w:p w:rsidR="00F31FB0" w:rsidRDefault="00F31FB0">
            <w:pPr>
              <w:jc w:val="right"/>
              <w:rPr>
                <w:rFonts w:ascii="Calibri" w:hAnsi="Calibri"/>
                <w:color w:val="000000"/>
                <w:sz w:val="22"/>
                <w:szCs w:val="22"/>
              </w:rPr>
            </w:pPr>
            <w:r>
              <w:rPr>
                <w:rFonts w:ascii="Calibri" w:hAnsi="Calibri"/>
                <w:color w:val="000000"/>
                <w:sz w:val="22"/>
                <w:szCs w:val="22"/>
              </w:rPr>
              <w:t>0.00</w:t>
            </w:r>
          </w:p>
        </w:tc>
        <w:tc>
          <w:tcPr>
            <w:tcW w:w="1460" w:type="dxa"/>
            <w:tcBorders>
              <w:top w:val="nil"/>
              <w:left w:val="nil"/>
              <w:bottom w:val="single" w:sz="4" w:space="0" w:color="auto"/>
              <w:right w:val="single" w:sz="4" w:space="0" w:color="auto"/>
            </w:tcBorders>
            <w:shd w:val="clear" w:color="auto" w:fill="auto"/>
            <w:noWrap/>
            <w:vAlign w:val="bottom"/>
            <w:hideMark/>
          </w:tcPr>
          <w:p w:rsidR="00F31FB0" w:rsidRDefault="00F31FB0">
            <w:pPr>
              <w:jc w:val="right"/>
              <w:rPr>
                <w:rFonts w:ascii="Calibri" w:hAnsi="Calibri"/>
                <w:color w:val="000000"/>
                <w:sz w:val="22"/>
                <w:szCs w:val="22"/>
              </w:rPr>
            </w:pPr>
            <w:r>
              <w:rPr>
                <w:rFonts w:ascii="Calibri" w:hAnsi="Calibri"/>
                <w:color w:val="000000"/>
                <w:sz w:val="22"/>
                <w:szCs w:val="22"/>
              </w:rPr>
              <w:t>0.00</w:t>
            </w:r>
          </w:p>
        </w:tc>
      </w:tr>
      <w:tr w:rsidR="00F31FB0" w:rsidTr="00F31FB0">
        <w:trPr>
          <w:trHeight w:val="300"/>
        </w:trPr>
        <w:tc>
          <w:tcPr>
            <w:tcW w:w="3021" w:type="dxa"/>
            <w:vMerge w:val="restart"/>
            <w:tcBorders>
              <w:top w:val="nil"/>
              <w:left w:val="single" w:sz="4" w:space="0" w:color="auto"/>
              <w:bottom w:val="single" w:sz="4" w:space="0" w:color="auto"/>
              <w:right w:val="single" w:sz="4" w:space="0" w:color="auto"/>
            </w:tcBorders>
            <w:shd w:val="clear" w:color="auto" w:fill="auto"/>
            <w:vAlign w:val="center"/>
            <w:hideMark/>
          </w:tcPr>
          <w:p w:rsidR="00F31FB0" w:rsidRDefault="00F31FB0">
            <w:pPr>
              <w:rPr>
                <w:rFonts w:ascii="Calibri" w:hAnsi="Calibri"/>
                <w:color w:val="000000"/>
                <w:sz w:val="22"/>
                <w:szCs w:val="22"/>
              </w:rPr>
            </w:pPr>
            <w:r>
              <w:rPr>
                <w:rFonts w:ascii="Calibri" w:hAnsi="Calibri"/>
                <w:color w:val="000000"/>
                <w:sz w:val="22"/>
                <w:szCs w:val="22"/>
              </w:rPr>
              <w:lastRenderedPageBreak/>
              <w:t>Haki Kartallozi</w:t>
            </w:r>
          </w:p>
        </w:tc>
        <w:tc>
          <w:tcPr>
            <w:tcW w:w="2220" w:type="dxa"/>
            <w:vMerge w:val="restart"/>
            <w:tcBorders>
              <w:top w:val="nil"/>
              <w:left w:val="single" w:sz="4" w:space="0" w:color="auto"/>
              <w:bottom w:val="single" w:sz="4" w:space="0" w:color="auto"/>
              <w:right w:val="single" w:sz="4" w:space="0" w:color="auto"/>
            </w:tcBorders>
            <w:shd w:val="clear" w:color="auto" w:fill="auto"/>
            <w:vAlign w:val="center"/>
            <w:hideMark/>
          </w:tcPr>
          <w:p w:rsidR="00F31FB0" w:rsidRDefault="00F31FB0">
            <w:pPr>
              <w:rPr>
                <w:rFonts w:ascii="Calibri" w:hAnsi="Calibri"/>
                <w:color w:val="000000"/>
                <w:sz w:val="22"/>
                <w:szCs w:val="22"/>
              </w:rPr>
            </w:pPr>
            <w:r>
              <w:rPr>
                <w:rFonts w:ascii="Calibri" w:hAnsi="Calibri"/>
                <w:color w:val="000000"/>
                <w:sz w:val="22"/>
                <w:szCs w:val="22"/>
              </w:rPr>
              <w:t>P.nr. 106/17</w:t>
            </w:r>
          </w:p>
        </w:tc>
        <w:tc>
          <w:tcPr>
            <w:tcW w:w="2700" w:type="dxa"/>
            <w:vMerge w:val="restart"/>
            <w:tcBorders>
              <w:top w:val="nil"/>
              <w:left w:val="single" w:sz="4" w:space="0" w:color="auto"/>
              <w:bottom w:val="single" w:sz="4" w:space="0" w:color="auto"/>
              <w:right w:val="single" w:sz="4" w:space="0" w:color="auto"/>
            </w:tcBorders>
            <w:shd w:val="clear" w:color="auto" w:fill="auto"/>
            <w:vAlign w:val="center"/>
            <w:hideMark/>
          </w:tcPr>
          <w:p w:rsidR="00F31FB0" w:rsidRDefault="00F31FB0">
            <w:pPr>
              <w:rPr>
                <w:rFonts w:ascii="Calibri" w:hAnsi="Calibri"/>
                <w:color w:val="000000"/>
                <w:sz w:val="22"/>
                <w:szCs w:val="22"/>
              </w:rPr>
            </w:pPr>
            <w:r>
              <w:rPr>
                <w:rFonts w:ascii="Calibri" w:hAnsi="Calibri"/>
                <w:color w:val="000000"/>
                <w:sz w:val="22"/>
                <w:szCs w:val="22"/>
              </w:rPr>
              <w:t>Penale_hyrje në sistemin kompjuterik</w:t>
            </w:r>
          </w:p>
        </w:tc>
        <w:tc>
          <w:tcPr>
            <w:tcW w:w="2100" w:type="dxa"/>
            <w:tcBorders>
              <w:top w:val="nil"/>
              <w:left w:val="nil"/>
              <w:bottom w:val="single" w:sz="4" w:space="0" w:color="auto"/>
              <w:right w:val="single" w:sz="4" w:space="0" w:color="auto"/>
            </w:tcBorders>
            <w:shd w:val="clear" w:color="auto" w:fill="auto"/>
            <w:noWrap/>
            <w:vAlign w:val="bottom"/>
            <w:hideMark/>
          </w:tcPr>
          <w:p w:rsidR="00F31FB0" w:rsidRDefault="00F31FB0">
            <w:pPr>
              <w:jc w:val="right"/>
              <w:rPr>
                <w:rFonts w:ascii="Calibri" w:hAnsi="Calibri"/>
                <w:color w:val="000000"/>
                <w:sz w:val="22"/>
                <w:szCs w:val="22"/>
              </w:rPr>
            </w:pPr>
            <w:r>
              <w:rPr>
                <w:rFonts w:ascii="Calibri" w:hAnsi="Calibri"/>
                <w:color w:val="000000"/>
                <w:sz w:val="22"/>
                <w:szCs w:val="22"/>
              </w:rPr>
              <w:t>30.00</w:t>
            </w:r>
          </w:p>
        </w:tc>
        <w:tc>
          <w:tcPr>
            <w:tcW w:w="1460" w:type="dxa"/>
            <w:tcBorders>
              <w:top w:val="nil"/>
              <w:left w:val="nil"/>
              <w:bottom w:val="single" w:sz="4" w:space="0" w:color="auto"/>
              <w:right w:val="single" w:sz="4" w:space="0" w:color="auto"/>
            </w:tcBorders>
            <w:shd w:val="clear" w:color="auto" w:fill="auto"/>
            <w:noWrap/>
            <w:vAlign w:val="bottom"/>
            <w:hideMark/>
          </w:tcPr>
          <w:p w:rsidR="00F31FB0" w:rsidRDefault="00F31FB0">
            <w:pPr>
              <w:jc w:val="right"/>
              <w:rPr>
                <w:rFonts w:ascii="Calibri" w:hAnsi="Calibri"/>
                <w:color w:val="000000"/>
                <w:sz w:val="22"/>
                <w:szCs w:val="22"/>
              </w:rPr>
            </w:pPr>
            <w:r>
              <w:rPr>
                <w:rFonts w:ascii="Calibri" w:hAnsi="Calibri"/>
                <w:color w:val="000000"/>
                <w:sz w:val="22"/>
                <w:szCs w:val="22"/>
              </w:rPr>
              <w:t>30,000.00</w:t>
            </w:r>
          </w:p>
        </w:tc>
      </w:tr>
      <w:tr w:rsidR="00F31FB0" w:rsidTr="00F31FB0">
        <w:trPr>
          <w:trHeight w:val="300"/>
        </w:trPr>
        <w:tc>
          <w:tcPr>
            <w:tcW w:w="3021" w:type="dxa"/>
            <w:vMerge/>
            <w:tcBorders>
              <w:top w:val="nil"/>
              <w:left w:val="single" w:sz="4" w:space="0" w:color="auto"/>
              <w:bottom w:val="single" w:sz="4" w:space="0" w:color="auto"/>
              <w:right w:val="single" w:sz="4" w:space="0" w:color="auto"/>
            </w:tcBorders>
            <w:vAlign w:val="center"/>
            <w:hideMark/>
          </w:tcPr>
          <w:p w:rsidR="00F31FB0" w:rsidRDefault="00F31FB0">
            <w:pPr>
              <w:rPr>
                <w:rFonts w:ascii="Calibri" w:hAnsi="Calibri"/>
                <w:color w:val="000000"/>
                <w:sz w:val="22"/>
                <w:szCs w:val="22"/>
              </w:rPr>
            </w:pPr>
          </w:p>
        </w:tc>
        <w:tc>
          <w:tcPr>
            <w:tcW w:w="2220" w:type="dxa"/>
            <w:vMerge/>
            <w:tcBorders>
              <w:top w:val="nil"/>
              <w:left w:val="single" w:sz="4" w:space="0" w:color="auto"/>
              <w:bottom w:val="single" w:sz="4" w:space="0" w:color="auto"/>
              <w:right w:val="single" w:sz="4" w:space="0" w:color="auto"/>
            </w:tcBorders>
            <w:vAlign w:val="center"/>
            <w:hideMark/>
          </w:tcPr>
          <w:p w:rsidR="00F31FB0" w:rsidRDefault="00F31FB0">
            <w:pPr>
              <w:rPr>
                <w:rFonts w:ascii="Calibri" w:hAnsi="Calibri"/>
                <w:color w:val="000000"/>
                <w:sz w:val="22"/>
                <w:szCs w:val="22"/>
              </w:rPr>
            </w:pPr>
          </w:p>
        </w:tc>
        <w:tc>
          <w:tcPr>
            <w:tcW w:w="2700" w:type="dxa"/>
            <w:vMerge/>
            <w:tcBorders>
              <w:top w:val="nil"/>
              <w:left w:val="single" w:sz="4" w:space="0" w:color="auto"/>
              <w:bottom w:val="single" w:sz="4" w:space="0" w:color="auto"/>
              <w:right w:val="single" w:sz="4" w:space="0" w:color="auto"/>
            </w:tcBorders>
            <w:vAlign w:val="center"/>
            <w:hideMark/>
          </w:tcPr>
          <w:p w:rsidR="00F31FB0" w:rsidRDefault="00F31FB0">
            <w:pPr>
              <w:rPr>
                <w:rFonts w:ascii="Calibri" w:hAnsi="Calibri"/>
                <w:color w:val="000000"/>
                <w:sz w:val="22"/>
                <w:szCs w:val="22"/>
              </w:rPr>
            </w:pPr>
          </w:p>
        </w:tc>
        <w:tc>
          <w:tcPr>
            <w:tcW w:w="2100" w:type="dxa"/>
            <w:tcBorders>
              <w:top w:val="nil"/>
              <w:left w:val="nil"/>
              <w:bottom w:val="single" w:sz="4" w:space="0" w:color="auto"/>
              <w:right w:val="single" w:sz="4" w:space="0" w:color="auto"/>
            </w:tcBorders>
            <w:shd w:val="clear" w:color="auto" w:fill="auto"/>
            <w:noWrap/>
            <w:vAlign w:val="bottom"/>
            <w:hideMark/>
          </w:tcPr>
          <w:p w:rsidR="00F31FB0" w:rsidRDefault="00F31FB0">
            <w:pPr>
              <w:jc w:val="right"/>
              <w:rPr>
                <w:rFonts w:ascii="Calibri" w:hAnsi="Calibri"/>
                <w:color w:val="000000"/>
                <w:sz w:val="22"/>
                <w:szCs w:val="22"/>
              </w:rPr>
            </w:pPr>
            <w:r>
              <w:rPr>
                <w:rFonts w:ascii="Calibri" w:hAnsi="Calibri"/>
                <w:color w:val="000000"/>
                <w:sz w:val="22"/>
                <w:szCs w:val="22"/>
              </w:rPr>
              <w:t>0.00</w:t>
            </w:r>
          </w:p>
        </w:tc>
        <w:tc>
          <w:tcPr>
            <w:tcW w:w="1460" w:type="dxa"/>
            <w:tcBorders>
              <w:top w:val="nil"/>
              <w:left w:val="nil"/>
              <w:bottom w:val="single" w:sz="4" w:space="0" w:color="auto"/>
              <w:right w:val="single" w:sz="4" w:space="0" w:color="auto"/>
            </w:tcBorders>
            <w:shd w:val="clear" w:color="auto" w:fill="auto"/>
            <w:noWrap/>
            <w:vAlign w:val="bottom"/>
            <w:hideMark/>
          </w:tcPr>
          <w:p w:rsidR="00F31FB0" w:rsidRDefault="00F31FB0">
            <w:pPr>
              <w:jc w:val="right"/>
              <w:rPr>
                <w:rFonts w:ascii="Calibri" w:hAnsi="Calibri"/>
                <w:color w:val="000000"/>
                <w:sz w:val="22"/>
                <w:szCs w:val="22"/>
              </w:rPr>
            </w:pPr>
            <w:r>
              <w:rPr>
                <w:rFonts w:ascii="Calibri" w:hAnsi="Calibri"/>
                <w:color w:val="000000"/>
                <w:sz w:val="22"/>
                <w:szCs w:val="22"/>
              </w:rPr>
              <w:t>0.00</w:t>
            </w:r>
          </w:p>
        </w:tc>
      </w:tr>
      <w:tr w:rsidR="00F31FB0" w:rsidTr="00F31FB0">
        <w:trPr>
          <w:trHeight w:val="300"/>
        </w:trPr>
        <w:tc>
          <w:tcPr>
            <w:tcW w:w="3021" w:type="dxa"/>
            <w:vMerge w:val="restart"/>
            <w:tcBorders>
              <w:top w:val="nil"/>
              <w:left w:val="single" w:sz="4" w:space="0" w:color="auto"/>
              <w:bottom w:val="single" w:sz="4" w:space="0" w:color="auto"/>
              <w:right w:val="single" w:sz="4" w:space="0" w:color="auto"/>
            </w:tcBorders>
            <w:shd w:val="clear" w:color="auto" w:fill="auto"/>
            <w:vAlign w:val="center"/>
            <w:hideMark/>
          </w:tcPr>
          <w:p w:rsidR="00F31FB0" w:rsidRDefault="00F31FB0">
            <w:pPr>
              <w:rPr>
                <w:rFonts w:ascii="Calibri" w:hAnsi="Calibri"/>
                <w:color w:val="000000"/>
                <w:sz w:val="22"/>
                <w:szCs w:val="22"/>
              </w:rPr>
            </w:pPr>
            <w:r>
              <w:rPr>
                <w:rFonts w:ascii="Calibri" w:hAnsi="Calibri"/>
                <w:color w:val="000000"/>
                <w:sz w:val="22"/>
                <w:szCs w:val="22"/>
              </w:rPr>
              <w:t>Naser Kastrati</w:t>
            </w:r>
          </w:p>
        </w:tc>
        <w:tc>
          <w:tcPr>
            <w:tcW w:w="2220" w:type="dxa"/>
            <w:vMerge w:val="restart"/>
            <w:tcBorders>
              <w:top w:val="nil"/>
              <w:left w:val="single" w:sz="4" w:space="0" w:color="auto"/>
              <w:bottom w:val="single" w:sz="4" w:space="0" w:color="auto"/>
              <w:right w:val="single" w:sz="4" w:space="0" w:color="auto"/>
            </w:tcBorders>
            <w:shd w:val="clear" w:color="auto" w:fill="auto"/>
            <w:vAlign w:val="center"/>
            <w:hideMark/>
          </w:tcPr>
          <w:p w:rsidR="00F31FB0" w:rsidRDefault="00F31FB0">
            <w:pPr>
              <w:rPr>
                <w:rFonts w:ascii="Calibri" w:hAnsi="Calibri"/>
                <w:color w:val="000000"/>
                <w:sz w:val="22"/>
                <w:szCs w:val="22"/>
              </w:rPr>
            </w:pPr>
            <w:r>
              <w:rPr>
                <w:rFonts w:ascii="Calibri" w:hAnsi="Calibri"/>
                <w:color w:val="000000"/>
                <w:sz w:val="22"/>
                <w:szCs w:val="22"/>
              </w:rPr>
              <w:t>P. nr. 43/17</w:t>
            </w:r>
          </w:p>
        </w:tc>
        <w:tc>
          <w:tcPr>
            <w:tcW w:w="2700" w:type="dxa"/>
            <w:vMerge w:val="restart"/>
            <w:tcBorders>
              <w:top w:val="nil"/>
              <w:left w:val="single" w:sz="4" w:space="0" w:color="auto"/>
              <w:bottom w:val="single" w:sz="4" w:space="0" w:color="auto"/>
              <w:right w:val="single" w:sz="4" w:space="0" w:color="auto"/>
            </w:tcBorders>
            <w:shd w:val="clear" w:color="auto" w:fill="auto"/>
            <w:vAlign w:val="center"/>
            <w:hideMark/>
          </w:tcPr>
          <w:p w:rsidR="00F31FB0" w:rsidRDefault="00F31FB0">
            <w:pPr>
              <w:rPr>
                <w:rFonts w:ascii="Calibri" w:hAnsi="Calibri"/>
                <w:color w:val="000000"/>
                <w:sz w:val="22"/>
                <w:szCs w:val="22"/>
              </w:rPr>
            </w:pPr>
            <w:r>
              <w:rPr>
                <w:rFonts w:ascii="Calibri" w:hAnsi="Calibri"/>
                <w:color w:val="000000"/>
                <w:sz w:val="22"/>
                <w:szCs w:val="22"/>
              </w:rPr>
              <w:t>Penale</w:t>
            </w:r>
          </w:p>
        </w:tc>
        <w:tc>
          <w:tcPr>
            <w:tcW w:w="2100" w:type="dxa"/>
            <w:tcBorders>
              <w:top w:val="nil"/>
              <w:left w:val="nil"/>
              <w:bottom w:val="single" w:sz="4" w:space="0" w:color="auto"/>
              <w:right w:val="single" w:sz="4" w:space="0" w:color="auto"/>
            </w:tcBorders>
            <w:shd w:val="clear" w:color="auto" w:fill="auto"/>
            <w:noWrap/>
            <w:vAlign w:val="bottom"/>
            <w:hideMark/>
          </w:tcPr>
          <w:p w:rsidR="00F31FB0" w:rsidRDefault="00F31FB0">
            <w:pPr>
              <w:jc w:val="right"/>
              <w:rPr>
                <w:rFonts w:ascii="Calibri" w:hAnsi="Calibri"/>
                <w:color w:val="000000"/>
                <w:sz w:val="22"/>
                <w:szCs w:val="22"/>
              </w:rPr>
            </w:pPr>
            <w:r>
              <w:rPr>
                <w:rFonts w:ascii="Calibri" w:hAnsi="Calibri"/>
                <w:color w:val="000000"/>
                <w:sz w:val="22"/>
                <w:szCs w:val="22"/>
              </w:rPr>
              <w:t>6.40</w:t>
            </w:r>
          </w:p>
        </w:tc>
        <w:tc>
          <w:tcPr>
            <w:tcW w:w="1460" w:type="dxa"/>
            <w:tcBorders>
              <w:top w:val="nil"/>
              <w:left w:val="nil"/>
              <w:bottom w:val="single" w:sz="4" w:space="0" w:color="auto"/>
              <w:right w:val="single" w:sz="4" w:space="0" w:color="auto"/>
            </w:tcBorders>
            <w:shd w:val="clear" w:color="auto" w:fill="auto"/>
            <w:noWrap/>
            <w:vAlign w:val="bottom"/>
            <w:hideMark/>
          </w:tcPr>
          <w:p w:rsidR="00F31FB0" w:rsidRDefault="00F31FB0">
            <w:pPr>
              <w:jc w:val="right"/>
              <w:rPr>
                <w:rFonts w:ascii="Calibri" w:hAnsi="Calibri"/>
                <w:color w:val="000000"/>
                <w:sz w:val="22"/>
                <w:szCs w:val="22"/>
              </w:rPr>
            </w:pPr>
            <w:r>
              <w:rPr>
                <w:rFonts w:ascii="Calibri" w:hAnsi="Calibri"/>
                <w:color w:val="000000"/>
                <w:sz w:val="22"/>
                <w:szCs w:val="22"/>
              </w:rPr>
              <w:t>6,400.00</w:t>
            </w:r>
          </w:p>
        </w:tc>
      </w:tr>
      <w:tr w:rsidR="00F31FB0" w:rsidTr="00F31FB0">
        <w:trPr>
          <w:trHeight w:val="300"/>
        </w:trPr>
        <w:tc>
          <w:tcPr>
            <w:tcW w:w="3021" w:type="dxa"/>
            <w:vMerge/>
            <w:tcBorders>
              <w:top w:val="nil"/>
              <w:left w:val="single" w:sz="4" w:space="0" w:color="auto"/>
              <w:bottom w:val="single" w:sz="4" w:space="0" w:color="auto"/>
              <w:right w:val="single" w:sz="4" w:space="0" w:color="auto"/>
            </w:tcBorders>
            <w:vAlign w:val="center"/>
            <w:hideMark/>
          </w:tcPr>
          <w:p w:rsidR="00F31FB0" w:rsidRDefault="00F31FB0">
            <w:pPr>
              <w:rPr>
                <w:rFonts w:ascii="Calibri" w:hAnsi="Calibri"/>
                <w:color w:val="000000"/>
                <w:sz w:val="22"/>
                <w:szCs w:val="22"/>
              </w:rPr>
            </w:pPr>
          </w:p>
        </w:tc>
        <w:tc>
          <w:tcPr>
            <w:tcW w:w="2220" w:type="dxa"/>
            <w:vMerge/>
            <w:tcBorders>
              <w:top w:val="nil"/>
              <w:left w:val="single" w:sz="4" w:space="0" w:color="auto"/>
              <w:bottom w:val="single" w:sz="4" w:space="0" w:color="auto"/>
              <w:right w:val="single" w:sz="4" w:space="0" w:color="auto"/>
            </w:tcBorders>
            <w:vAlign w:val="center"/>
            <w:hideMark/>
          </w:tcPr>
          <w:p w:rsidR="00F31FB0" w:rsidRDefault="00F31FB0">
            <w:pPr>
              <w:rPr>
                <w:rFonts w:ascii="Calibri" w:hAnsi="Calibri"/>
                <w:color w:val="000000"/>
                <w:sz w:val="22"/>
                <w:szCs w:val="22"/>
              </w:rPr>
            </w:pPr>
          </w:p>
        </w:tc>
        <w:tc>
          <w:tcPr>
            <w:tcW w:w="2700" w:type="dxa"/>
            <w:vMerge/>
            <w:tcBorders>
              <w:top w:val="nil"/>
              <w:left w:val="single" w:sz="4" w:space="0" w:color="auto"/>
              <w:bottom w:val="single" w:sz="4" w:space="0" w:color="auto"/>
              <w:right w:val="single" w:sz="4" w:space="0" w:color="auto"/>
            </w:tcBorders>
            <w:vAlign w:val="center"/>
            <w:hideMark/>
          </w:tcPr>
          <w:p w:rsidR="00F31FB0" w:rsidRDefault="00F31FB0">
            <w:pPr>
              <w:rPr>
                <w:rFonts w:ascii="Calibri" w:hAnsi="Calibri"/>
                <w:color w:val="000000"/>
                <w:sz w:val="22"/>
                <w:szCs w:val="22"/>
              </w:rPr>
            </w:pPr>
          </w:p>
        </w:tc>
        <w:tc>
          <w:tcPr>
            <w:tcW w:w="2100" w:type="dxa"/>
            <w:tcBorders>
              <w:top w:val="nil"/>
              <w:left w:val="nil"/>
              <w:bottom w:val="single" w:sz="4" w:space="0" w:color="auto"/>
              <w:right w:val="single" w:sz="4" w:space="0" w:color="auto"/>
            </w:tcBorders>
            <w:shd w:val="clear" w:color="auto" w:fill="auto"/>
            <w:noWrap/>
            <w:vAlign w:val="bottom"/>
            <w:hideMark/>
          </w:tcPr>
          <w:p w:rsidR="00F31FB0" w:rsidRDefault="00F31FB0">
            <w:pPr>
              <w:jc w:val="right"/>
              <w:rPr>
                <w:rFonts w:ascii="Calibri" w:hAnsi="Calibri"/>
                <w:color w:val="000000"/>
                <w:sz w:val="22"/>
                <w:szCs w:val="22"/>
              </w:rPr>
            </w:pPr>
            <w:r>
              <w:rPr>
                <w:rFonts w:ascii="Calibri" w:hAnsi="Calibri"/>
                <w:color w:val="000000"/>
                <w:sz w:val="22"/>
                <w:szCs w:val="22"/>
              </w:rPr>
              <w:t>0.00</w:t>
            </w:r>
          </w:p>
        </w:tc>
        <w:tc>
          <w:tcPr>
            <w:tcW w:w="1460" w:type="dxa"/>
            <w:tcBorders>
              <w:top w:val="nil"/>
              <w:left w:val="nil"/>
              <w:bottom w:val="single" w:sz="4" w:space="0" w:color="auto"/>
              <w:right w:val="single" w:sz="4" w:space="0" w:color="auto"/>
            </w:tcBorders>
            <w:shd w:val="clear" w:color="auto" w:fill="auto"/>
            <w:noWrap/>
            <w:vAlign w:val="bottom"/>
            <w:hideMark/>
          </w:tcPr>
          <w:p w:rsidR="00F31FB0" w:rsidRDefault="00F31FB0">
            <w:pPr>
              <w:jc w:val="right"/>
              <w:rPr>
                <w:rFonts w:ascii="Calibri" w:hAnsi="Calibri"/>
                <w:color w:val="000000"/>
                <w:sz w:val="22"/>
                <w:szCs w:val="22"/>
              </w:rPr>
            </w:pPr>
            <w:r>
              <w:rPr>
                <w:rFonts w:ascii="Calibri" w:hAnsi="Calibri"/>
                <w:color w:val="000000"/>
                <w:sz w:val="22"/>
                <w:szCs w:val="22"/>
              </w:rPr>
              <w:t>0.00</w:t>
            </w:r>
          </w:p>
        </w:tc>
      </w:tr>
      <w:tr w:rsidR="00F31FB0" w:rsidTr="00F31FB0">
        <w:trPr>
          <w:trHeight w:val="300"/>
        </w:trPr>
        <w:tc>
          <w:tcPr>
            <w:tcW w:w="3021" w:type="dxa"/>
            <w:vMerge w:val="restart"/>
            <w:tcBorders>
              <w:top w:val="nil"/>
              <w:left w:val="single" w:sz="4" w:space="0" w:color="auto"/>
              <w:bottom w:val="single" w:sz="4" w:space="0" w:color="auto"/>
              <w:right w:val="single" w:sz="4" w:space="0" w:color="auto"/>
            </w:tcBorders>
            <w:shd w:val="clear" w:color="auto" w:fill="auto"/>
            <w:vAlign w:val="center"/>
            <w:hideMark/>
          </w:tcPr>
          <w:p w:rsidR="00F31FB0" w:rsidRDefault="00F31FB0">
            <w:pPr>
              <w:rPr>
                <w:rFonts w:ascii="Calibri" w:hAnsi="Calibri"/>
                <w:color w:val="000000"/>
                <w:sz w:val="22"/>
                <w:szCs w:val="22"/>
              </w:rPr>
            </w:pPr>
            <w:r>
              <w:rPr>
                <w:rFonts w:ascii="Calibri" w:hAnsi="Calibri"/>
                <w:color w:val="000000"/>
                <w:sz w:val="22"/>
                <w:szCs w:val="22"/>
              </w:rPr>
              <w:t>Selmans Netëork</w:t>
            </w:r>
          </w:p>
        </w:tc>
        <w:tc>
          <w:tcPr>
            <w:tcW w:w="2220" w:type="dxa"/>
            <w:vMerge w:val="restart"/>
            <w:tcBorders>
              <w:top w:val="nil"/>
              <w:left w:val="single" w:sz="4" w:space="0" w:color="auto"/>
              <w:bottom w:val="single" w:sz="4" w:space="0" w:color="auto"/>
              <w:right w:val="single" w:sz="4" w:space="0" w:color="auto"/>
            </w:tcBorders>
            <w:shd w:val="clear" w:color="auto" w:fill="auto"/>
            <w:vAlign w:val="center"/>
            <w:hideMark/>
          </w:tcPr>
          <w:p w:rsidR="00F31FB0" w:rsidRDefault="00F31FB0">
            <w:pPr>
              <w:rPr>
                <w:rFonts w:ascii="Calibri" w:hAnsi="Calibri"/>
                <w:color w:val="000000"/>
                <w:sz w:val="22"/>
                <w:szCs w:val="22"/>
              </w:rPr>
            </w:pPr>
            <w:r>
              <w:rPr>
                <w:rFonts w:ascii="Calibri" w:hAnsi="Calibri"/>
                <w:color w:val="000000"/>
                <w:sz w:val="22"/>
                <w:szCs w:val="22"/>
              </w:rPr>
              <w:t>E.nr. 109/18</w:t>
            </w:r>
          </w:p>
        </w:tc>
        <w:tc>
          <w:tcPr>
            <w:tcW w:w="2700" w:type="dxa"/>
            <w:vMerge w:val="restart"/>
            <w:tcBorders>
              <w:top w:val="nil"/>
              <w:left w:val="single" w:sz="4" w:space="0" w:color="auto"/>
              <w:bottom w:val="single" w:sz="4" w:space="0" w:color="auto"/>
              <w:right w:val="single" w:sz="4" w:space="0" w:color="auto"/>
            </w:tcBorders>
            <w:shd w:val="clear" w:color="auto" w:fill="auto"/>
            <w:vAlign w:val="center"/>
            <w:hideMark/>
          </w:tcPr>
          <w:p w:rsidR="00F31FB0" w:rsidRDefault="00F31FB0">
            <w:pPr>
              <w:rPr>
                <w:rFonts w:ascii="Calibri" w:hAnsi="Calibri"/>
                <w:color w:val="000000"/>
                <w:sz w:val="22"/>
                <w:szCs w:val="22"/>
              </w:rPr>
            </w:pPr>
            <w:r>
              <w:rPr>
                <w:rFonts w:ascii="Calibri" w:hAnsi="Calibri"/>
                <w:color w:val="000000"/>
                <w:sz w:val="22"/>
                <w:szCs w:val="22"/>
              </w:rPr>
              <w:t>Borxh/Kundërpërmbarim</w:t>
            </w:r>
          </w:p>
        </w:tc>
        <w:tc>
          <w:tcPr>
            <w:tcW w:w="2100" w:type="dxa"/>
            <w:tcBorders>
              <w:top w:val="nil"/>
              <w:left w:val="nil"/>
              <w:bottom w:val="single" w:sz="4" w:space="0" w:color="auto"/>
              <w:right w:val="single" w:sz="4" w:space="0" w:color="auto"/>
            </w:tcBorders>
            <w:shd w:val="clear" w:color="auto" w:fill="auto"/>
            <w:noWrap/>
            <w:vAlign w:val="bottom"/>
            <w:hideMark/>
          </w:tcPr>
          <w:p w:rsidR="00F31FB0" w:rsidRDefault="00F31FB0">
            <w:pPr>
              <w:jc w:val="right"/>
              <w:rPr>
                <w:rFonts w:ascii="Calibri" w:hAnsi="Calibri"/>
                <w:color w:val="000000"/>
                <w:sz w:val="22"/>
                <w:szCs w:val="22"/>
              </w:rPr>
            </w:pPr>
            <w:r>
              <w:rPr>
                <w:rFonts w:ascii="Calibri" w:hAnsi="Calibri"/>
                <w:color w:val="000000"/>
                <w:sz w:val="22"/>
                <w:szCs w:val="22"/>
              </w:rPr>
              <w:t>34.96</w:t>
            </w:r>
          </w:p>
        </w:tc>
        <w:tc>
          <w:tcPr>
            <w:tcW w:w="1460" w:type="dxa"/>
            <w:tcBorders>
              <w:top w:val="nil"/>
              <w:left w:val="nil"/>
              <w:bottom w:val="single" w:sz="4" w:space="0" w:color="auto"/>
              <w:right w:val="single" w:sz="4" w:space="0" w:color="auto"/>
            </w:tcBorders>
            <w:shd w:val="clear" w:color="auto" w:fill="auto"/>
            <w:noWrap/>
            <w:vAlign w:val="bottom"/>
            <w:hideMark/>
          </w:tcPr>
          <w:p w:rsidR="00F31FB0" w:rsidRDefault="00F31FB0">
            <w:pPr>
              <w:jc w:val="right"/>
              <w:rPr>
                <w:rFonts w:ascii="Calibri" w:hAnsi="Calibri"/>
                <w:color w:val="000000"/>
                <w:sz w:val="22"/>
                <w:szCs w:val="22"/>
              </w:rPr>
            </w:pPr>
            <w:r>
              <w:rPr>
                <w:rFonts w:ascii="Calibri" w:hAnsi="Calibri"/>
                <w:color w:val="000000"/>
                <w:sz w:val="22"/>
                <w:szCs w:val="22"/>
              </w:rPr>
              <w:t>34,960.00</w:t>
            </w:r>
          </w:p>
        </w:tc>
      </w:tr>
      <w:tr w:rsidR="00F31FB0" w:rsidTr="00F31FB0">
        <w:trPr>
          <w:trHeight w:val="300"/>
        </w:trPr>
        <w:tc>
          <w:tcPr>
            <w:tcW w:w="3021" w:type="dxa"/>
            <w:vMerge/>
            <w:tcBorders>
              <w:top w:val="nil"/>
              <w:left w:val="single" w:sz="4" w:space="0" w:color="auto"/>
              <w:bottom w:val="single" w:sz="4" w:space="0" w:color="auto"/>
              <w:right w:val="single" w:sz="4" w:space="0" w:color="auto"/>
            </w:tcBorders>
            <w:vAlign w:val="center"/>
            <w:hideMark/>
          </w:tcPr>
          <w:p w:rsidR="00F31FB0" w:rsidRDefault="00F31FB0">
            <w:pPr>
              <w:rPr>
                <w:rFonts w:ascii="Calibri" w:hAnsi="Calibri"/>
                <w:color w:val="000000"/>
                <w:sz w:val="22"/>
                <w:szCs w:val="22"/>
              </w:rPr>
            </w:pPr>
          </w:p>
        </w:tc>
        <w:tc>
          <w:tcPr>
            <w:tcW w:w="2220" w:type="dxa"/>
            <w:vMerge/>
            <w:tcBorders>
              <w:top w:val="nil"/>
              <w:left w:val="single" w:sz="4" w:space="0" w:color="auto"/>
              <w:bottom w:val="single" w:sz="4" w:space="0" w:color="auto"/>
              <w:right w:val="single" w:sz="4" w:space="0" w:color="auto"/>
            </w:tcBorders>
            <w:vAlign w:val="center"/>
            <w:hideMark/>
          </w:tcPr>
          <w:p w:rsidR="00F31FB0" w:rsidRDefault="00F31FB0">
            <w:pPr>
              <w:rPr>
                <w:rFonts w:ascii="Calibri" w:hAnsi="Calibri"/>
                <w:color w:val="000000"/>
                <w:sz w:val="22"/>
                <w:szCs w:val="22"/>
              </w:rPr>
            </w:pPr>
          </w:p>
        </w:tc>
        <w:tc>
          <w:tcPr>
            <w:tcW w:w="2700" w:type="dxa"/>
            <w:vMerge/>
            <w:tcBorders>
              <w:top w:val="nil"/>
              <w:left w:val="single" w:sz="4" w:space="0" w:color="auto"/>
              <w:bottom w:val="single" w:sz="4" w:space="0" w:color="auto"/>
              <w:right w:val="single" w:sz="4" w:space="0" w:color="auto"/>
            </w:tcBorders>
            <w:vAlign w:val="center"/>
            <w:hideMark/>
          </w:tcPr>
          <w:p w:rsidR="00F31FB0" w:rsidRDefault="00F31FB0">
            <w:pPr>
              <w:rPr>
                <w:rFonts w:ascii="Calibri" w:hAnsi="Calibri"/>
                <w:color w:val="000000"/>
                <w:sz w:val="22"/>
                <w:szCs w:val="22"/>
              </w:rPr>
            </w:pPr>
          </w:p>
        </w:tc>
        <w:tc>
          <w:tcPr>
            <w:tcW w:w="2100" w:type="dxa"/>
            <w:tcBorders>
              <w:top w:val="nil"/>
              <w:left w:val="nil"/>
              <w:bottom w:val="single" w:sz="4" w:space="0" w:color="auto"/>
              <w:right w:val="single" w:sz="4" w:space="0" w:color="auto"/>
            </w:tcBorders>
            <w:shd w:val="clear" w:color="auto" w:fill="auto"/>
            <w:noWrap/>
            <w:vAlign w:val="bottom"/>
            <w:hideMark/>
          </w:tcPr>
          <w:p w:rsidR="00F31FB0" w:rsidRDefault="00F31FB0">
            <w:pPr>
              <w:jc w:val="right"/>
              <w:rPr>
                <w:rFonts w:ascii="Calibri" w:hAnsi="Calibri"/>
                <w:color w:val="000000"/>
                <w:sz w:val="22"/>
                <w:szCs w:val="22"/>
              </w:rPr>
            </w:pPr>
            <w:r>
              <w:rPr>
                <w:rFonts w:ascii="Calibri" w:hAnsi="Calibri"/>
                <w:color w:val="000000"/>
                <w:sz w:val="22"/>
                <w:szCs w:val="22"/>
              </w:rPr>
              <w:t>0.00</w:t>
            </w:r>
          </w:p>
        </w:tc>
        <w:tc>
          <w:tcPr>
            <w:tcW w:w="1460" w:type="dxa"/>
            <w:tcBorders>
              <w:top w:val="nil"/>
              <w:left w:val="nil"/>
              <w:bottom w:val="single" w:sz="4" w:space="0" w:color="auto"/>
              <w:right w:val="single" w:sz="4" w:space="0" w:color="auto"/>
            </w:tcBorders>
            <w:shd w:val="clear" w:color="auto" w:fill="auto"/>
            <w:noWrap/>
            <w:vAlign w:val="bottom"/>
            <w:hideMark/>
          </w:tcPr>
          <w:p w:rsidR="00F31FB0" w:rsidRDefault="00F31FB0">
            <w:pPr>
              <w:jc w:val="right"/>
              <w:rPr>
                <w:rFonts w:ascii="Calibri" w:hAnsi="Calibri"/>
                <w:color w:val="000000"/>
                <w:sz w:val="22"/>
                <w:szCs w:val="22"/>
              </w:rPr>
            </w:pPr>
            <w:r>
              <w:rPr>
                <w:rFonts w:ascii="Calibri" w:hAnsi="Calibri"/>
                <w:color w:val="000000"/>
                <w:sz w:val="22"/>
                <w:szCs w:val="22"/>
              </w:rPr>
              <w:t>0.00</w:t>
            </w:r>
          </w:p>
        </w:tc>
      </w:tr>
      <w:tr w:rsidR="00F31FB0" w:rsidTr="00F31FB0">
        <w:trPr>
          <w:trHeight w:val="300"/>
        </w:trPr>
        <w:tc>
          <w:tcPr>
            <w:tcW w:w="3021" w:type="dxa"/>
            <w:vMerge w:val="restart"/>
            <w:tcBorders>
              <w:top w:val="nil"/>
              <w:left w:val="single" w:sz="4" w:space="0" w:color="auto"/>
              <w:bottom w:val="single" w:sz="4" w:space="0" w:color="auto"/>
              <w:right w:val="single" w:sz="4" w:space="0" w:color="auto"/>
            </w:tcBorders>
            <w:shd w:val="clear" w:color="auto" w:fill="auto"/>
            <w:vAlign w:val="center"/>
            <w:hideMark/>
          </w:tcPr>
          <w:p w:rsidR="00F31FB0" w:rsidRDefault="00F31FB0">
            <w:pPr>
              <w:rPr>
                <w:rFonts w:ascii="Calibri" w:hAnsi="Calibri"/>
                <w:color w:val="000000"/>
                <w:sz w:val="22"/>
                <w:szCs w:val="22"/>
              </w:rPr>
            </w:pPr>
            <w:r>
              <w:rPr>
                <w:rFonts w:ascii="Calibri" w:hAnsi="Calibri"/>
                <w:color w:val="000000"/>
                <w:sz w:val="22"/>
                <w:szCs w:val="22"/>
              </w:rPr>
              <w:t>JATEX Gjakovë</w:t>
            </w:r>
          </w:p>
        </w:tc>
        <w:tc>
          <w:tcPr>
            <w:tcW w:w="2220" w:type="dxa"/>
            <w:vMerge w:val="restart"/>
            <w:tcBorders>
              <w:top w:val="nil"/>
              <w:left w:val="single" w:sz="4" w:space="0" w:color="auto"/>
              <w:bottom w:val="single" w:sz="4" w:space="0" w:color="auto"/>
              <w:right w:val="single" w:sz="4" w:space="0" w:color="auto"/>
            </w:tcBorders>
            <w:shd w:val="clear" w:color="auto" w:fill="auto"/>
            <w:vAlign w:val="center"/>
            <w:hideMark/>
          </w:tcPr>
          <w:p w:rsidR="00F31FB0" w:rsidRDefault="00F31FB0">
            <w:pPr>
              <w:rPr>
                <w:rFonts w:ascii="Calibri" w:hAnsi="Calibri"/>
                <w:color w:val="000000"/>
                <w:sz w:val="22"/>
                <w:szCs w:val="22"/>
              </w:rPr>
            </w:pPr>
            <w:r>
              <w:rPr>
                <w:rFonts w:ascii="Calibri" w:hAnsi="Calibri"/>
                <w:color w:val="000000"/>
                <w:sz w:val="22"/>
                <w:szCs w:val="22"/>
              </w:rPr>
              <w:t>C.nr. 179/04</w:t>
            </w:r>
          </w:p>
        </w:tc>
        <w:tc>
          <w:tcPr>
            <w:tcW w:w="2700" w:type="dxa"/>
            <w:vMerge w:val="restart"/>
            <w:tcBorders>
              <w:top w:val="nil"/>
              <w:left w:val="single" w:sz="4" w:space="0" w:color="auto"/>
              <w:bottom w:val="single" w:sz="4" w:space="0" w:color="auto"/>
              <w:right w:val="single" w:sz="4" w:space="0" w:color="auto"/>
            </w:tcBorders>
            <w:shd w:val="clear" w:color="auto" w:fill="auto"/>
            <w:vAlign w:val="center"/>
            <w:hideMark/>
          </w:tcPr>
          <w:p w:rsidR="00F31FB0" w:rsidRDefault="00F31FB0">
            <w:pPr>
              <w:rPr>
                <w:rFonts w:ascii="Calibri" w:hAnsi="Calibri"/>
                <w:color w:val="000000"/>
                <w:sz w:val="22"/>
                <w:szCs w:val="22"/>
              </w:rPr>
            </w:pPr>
            <w:r>
              <w:rPr>
                <w:rFonts w:ascii="Calibri" w:hAnsi="Calibri"/>
                <w:color w:val="000000"/>
                <w:sz w:val="22"/>
                <w:szCs w:val="22"/>
              </w:rPr>
              <w:t>Shpenzime procedurale</w:t>
            </w:r>
          </w:p>
        </w:tc>
        <w:tc>
          <w:tcPr>
            <w:tcW w:w="2100" w:type="dxa"/>
            <w:tcBorders>
              <w:top w:val="nil"/>
              <w:left w:val="nil"/>
              <w:bottom w:val="single" w:sz="4" w:space="0" w:color="auto"/>
              <w:right w:val="single" w:sz="4" w:space="0" w:color="auto"/>
            </w:tcBorders>
            <w:shd w:val="clear" w:color="auto" w:fill="auto"/>
            <w:noWrap/>
            <w:vAlign w:val="bottom"/>
            <w:hideMark/>
          </w:tcPr>
          <w:p w:rsidR="00F31FB0" w:rsidRDefault="00F31FB0">
            <w:pPr>
              <w:jc w:val="right"/>
              <w:rPr>
                <w:rFonts w:ascii="Calibri" w:hAnsi="Calibri"/>
                <w:color w:val="000000"/>
                <w:sz w:val="22"/>
                <w:szCs w:val="22"/>
              </w:rPr>
            </w:pPr>
            <w:r>
              <w:rPr>
                <w:rFonts w:ascii="Calibri" w:hAnsi="Calibri"/>
                <w:color w:val="000000"/>
                <w:sz w:val="22"/>
                <w:szCs w:val="22"/>
              </w:rPr>
              <w:t>1.35</w:t>
            </w:r>
          </w:p>
        </w:tc>
        <w:tc>
          <w:tcPr>
            <w:tcW w:w="1460" w:type="dxa"/>
            <w:tcBorders>
              <w:top w:val="nil"/>
              <w:left w:val="nil"/>
              <w:bottom w:val="single" w:sz="4" w:space="0" w:color="auto"/>
              <w:right w:val="single" w:sz="4" w:space="0" w:color="auto"/>
            </w:tcBorders>
            <w:shd w:val="clear" w:color="auto" w:fill="auto"/>
            <w:noWrap/>
            <w:vAlign w:val="bottom"/>
            <w:hideMark/>
          </w:tcPr>
          <w:p w:rsidR="00F31FB0" w:rsidRDefault="00F31FB0">
            <w:pPr>
              <w:jc w:val="right"/>
              <w:rPr>
                <w:rFonts w:ascii="Calibri" w:hAnsi="Calibri"/>
                <w:color w:val="000000"/>
                <w:sz w:val="22"/>
                <w:szCs w:val="22"/>
              </w:rPr>
            </w:pPr>
            <w:r>
              <w:rPr>
                <w:rFonts w:ascii="Calibri" w:hAnsi="Calibri"/>
                <w:color w:val="000000"/>
                <w:sz w:val="22"/>
                <w:szCs w:val="22"/>
              </w:rPr>
              <w:t>1,350.00</w:t>
            </w:r>
          </w:p>
        </w:tc>
      </w:tr>
      <w:tr w:rsidR="00F31FB0" w:rsidTr="00F31FB0">
        <w:trPr>
          <w:trHeight w:val="300"/>
        </w:trPr>
        <w:tc>
          <w:tcPr>
            <w:tcW w:w="3021" w:type="dxa"/>
            <w:vMerge/>
            <w:tcBorders>
              <w:top w:val="nil"/>
              <w:left w:val="single" w:sz="4" w:space="0" w:color="auto"/>
              <w:bottom w:val="single" w:sz="4" w:space="0" w:color="auto"/>
              <w:right w:val="single" w:sz="4" w:space="0" w:color="auto"/>
            </w:tcBorders>
            <w:vAlign w:val="center"/>
            <w:hideMark/>
          </w:tcPr>
          <w:p w:rsidR="00F31FB0" w:rsidRDefault="00F31FB0">
            <w:pPr>
              <w:rPr>
                <w:rFonts w:ascii="Calibri" w:hAnsi="Calibri"/>
                <w:color w:val="000000"/>
                <w:sz w:val="22"/>
                <w:szCs w:val="22"/>
              </w:rPr>
            </w:pPr>
          </w:p>
        </w:tc>
        <w:tc>
          <w:tcPr>
            <w:tcW w:w="2220" w:type="dxa"/>
            <w:vMerge/>
            <w:tcBorders>
              <w:top w:val="nil"/>
              <w:left w:val="single" w:sz="4" w:space="0" w:color="auto"/>
              <w:bottom w:val="single" w:sz="4" w:space="0" w:color="auto"/>
              <w:right w:val="single" w:sz="4" w:space="0" w:color="auto"/>
            </w:tcBorders>
            <w:vAlign w:val="center"/>
            <w:hideMark/>
          </w:tcPr>
          <w:p w:rsidR="00F31FB0" w:rsidRDefault="00F31FB0">
            <w:pPr>
              <w:rPr>
                <w:rFonts w:ascii="Calibri" w:hAnsi="Calibri"/>
                <w:color w:val="000000"/>
                <w:sz w:val="22"/>
                <w:szCs w:val="22"/>
              </w:rPr>
            </w:pPr>
          </w:p>
        </w:tc>
        <w:tc>
          <w:tcPr>
            <w:tcW w:w="2700" w:type="dxa"/>
            <w:vMerge/>
            <w:tcBorders>
              <w:top w:val="nil"/>
              <w:left w:val="single" w:sz="4" w:space="0" w:color="auto"/>
              <w:bottom w:val="single" w:sz="4" w:space="0" w:color="auto"/>
              <w:right w:val="single" w:sz="4" w:space="0" w:color="auto"/>
            </w:tcBorders>
            <w:vAlign w:val="center"/>
            <w:hideMark/>
          </w:tcPr>
          <w:p w:rsidR="00F31FB0" w:rsidRDefault="00F31FB0">
            <w:pPr>
              <w:rPr>
                <w:rFonts w:ascii="Calibri" w:hAnsi="Calibri"/>
                <w:color w:val="000000"/>
                <w:sz w:val="22"/>
                <w:szCs w:val="22"/>
              </w:rPr>
            </w:pPr>
          </w:p>
        </w:tc>
        <w:tc>
          <w:tcPr>
            <w:tcW w:w="2100" w:type="dxa"/>
            <w:tcBorders>
              <w:top w:val="nil"/>
              <w:left w:val="nil"/>
              <w:bottom w:val="single" w:sz="4" w:space="0" w:color="auto"/>
              <w:right w:val="single" w:sz="4" w:space="0" w:color="auto"/>
            </w:tcBorders>
            <w:shd w:val="clear" w:color="auto" w:fill="auto"/>
            <w:noWrap/>
            <w:vAlign w:val="bottom"/>
            <w:hideMark/>
          </w:tcPr>
          <w:p w:rsidR="00F31FB0" w:rsidRDefault="00F31FB0">
            <w:pPr>
              <w:jc w:val="right"/>
              <w:rPr>
                <w:rFonts w:ascii="Calibri" w:hAnsi="Calibri"/>
                <w:color w:val="000000"/>
                <w:sz w:val="22"/>
                <w:szCs w:val="22"/>
              </w:rPr>
            </w:pPr>
            <w:r>
              <w:rPr>
                <w:rFonts w:ascii="Calibri" w:hAnsi="Calibri"/>
                <w:color w:val="000000"/>
                <w:sz w:val="22"/>
                <w:szCs w:val="22"/>
              </w:rPr>
              <w:t>0.00</w:t>
            </w:r>
          </w:p>
        </w:tc>
        <w:tc>
          <w:tcPr>
            <w:tcW w:w="1460" w:type="dxa"/>
            <w:tcBorders>
              <w:top w:val="nil"/>
              <w:left w:val="nil"/>
              <w:bottom w:val="single" w:sz="4" w:space="0" w:color="auto"/>
              <w:right w:val="single" w:sz="4" w:space="0" w:color="auto"/>
            </w:tcBorders>
            <w:shd w:val="clear" w:color="auto" w:fill="auto"/>
            <w:noWrap/>
            <w:vAlign w:val="bottom"/>
            <w:hideMark/>
          </w:tcPr>
          <w:p w:rsidR="00F31FB0" w:rsidRDefault="00F31FB0">
            <w:pPr>
              <w:jc w:val="right"/>
              <w:rPr>
                <w:rFonts w:ascii="Calibri" w:hAnsi="Calibri"/>
                <w:color w:val="000000"/>
                <w:sz w:val="22"/>
                <w:szCs w:val="22"/>
              </w:rPr>
            </w:pPr>
            <w:r>
              <w:rPr>
                <w:rFonts w:ascii="Calibri" w:hAnsi="Calibri"/>
                <w:color w:val="000000"/>
                <w:sz w:val="22"/>
                <w:szCs w:val="22"/>
              </w:rPr>
              <w:t>0.00</w:t>
            </w:r>
          </w:p>
        </w:tc>
      </w:tr>
      <w:tr w:rsidR="00F31FB0" w:rsidTr="00F31FB0">
        <w:trPr>
          <w:trHeight w:val="300"/>
        </w:trPr>
        <w:tc>
          <w:tcPr>
            <w:tcW w:w="3021" w:type="dxa"/>
            <w:vMerge w:val="restart"/>
            <w:tcBorders>
              <w:top w:val="nil"/>
              <w:left w:val="single" w:sz="4" w:space="0" w:color="auto"/>
              <w:bottom w:val="single" w:sz="4" w:space="0" w:color="auto"/>
              <w:right w:val="single" w:sz="4" w:space="0" w:color="auto"/>
            </w:tcBorders>
            <w:shd w:val="clear" w:color="auto" w:fill="auto"/>
            <w:vAlign w:val="center"/>
            <w:hideMark/>
          </w:tcPr>
          <w:p w:rsidR="00F31FB0" w:rsidRDefault="00F31FB0">
            <w:pPr>
              <w:rPr>
                <w:rFonts w:ascii="Calibri" w:hAnsi="Calibri"/>
                <w:color w:val="000000"/>
                <w:sz w:val="22"/>
                <w:szCs w:val="22"/>
              </w:rPr>
            </w:pPr>
            <w:r>
              <w:rPr>
                <w:rFonts w:ascii="Calibri" w:hAnsi="Calibri"/>
                <w:color w:val="000000"/>
                <w:sz w:val="22"/>
                <w:szCs w:val="22"/>
              </w:rPr>
              <w:t>Udarnik Kommerc/Burma</w:t>
            </w:r>
          </w:p>
        </w:tc>
        <w:tc>
          <w:tcPr>
            <w:tcW w:w="2220" w:type="dxa"/>
            <w:vMerge w:val="restart"/>
            <w:tcBorders>
              <w:top w:val="nil"/>
              <w:left w:val="single" w:sz="4" w:space="0" w:color="auto"/>
              <w:bottom w:val="single" w:sz="4" w:space="0" w:color="auto"/>
              <w:right w:val="single" w:sz="4" w:space="0" w:color="auto"/>
            </w:tcBorders>
            <w:shd w:val="clear" w:color="auto" w:fill="auto"/>
            <w:vAlign w:val="center"/>
            <w:hideMark/>
          </w:tcPr>
          <w:p w:rsidR="00F31FB0" w:rsidRDefault="00F31FB0">
            <w:pPr>
              <w:rPr>
                <w:rFonts w:ascii="Calibri" w:hAnsi="Calibri"/>
                <w:color w:val="000000"/>
                <w:sz w:val="22"/>
                <w:szCs w:val="22"/>
              </w:rPr>
            </w:pPr>
            <w:r>
              <w:rPr>
                <w:rFonts w:ascii="Calibri" w:hAnsi="Calibri"/>
                <w:color w:val="000000"/>
                <w:sz w:val="22"/>
                <w:szCs w:val="22"/>
              </w:rPr>
              <w:t>C.nr. 1021/13</w:t>
            </w:r>
          </w:p>
        </w:tc>
        <w:tc>
          <w:tcPr>
            <w:tcW w:w="2700" w:type="dxa"/>
            <w:vMerge w:val="restart"/>
            <w:tcBorders>
              <w:top w:val="nil"/>
              <w:left w:val="single" w:sz="4" w:space="0" w:color="auto"/>
              <w:bottom w:val="single" w:sz="4" w:space="0" w:color="auto"/>
              <w:right w:val="single" w:sz="4" w:space="0" w:color="auto"/>
            </w:tcBorders>
            <w:shd w:val="clear" w:color="auto" w:fill="auto"/>
            <w:vAlign w:val="center"/>
            <w:hideMark/>
          </w:tcPr>
          <w:p w:rsidR="00F31FB0" w:rsidRDefault="00F31FB0">
            <w:pPr>
              <w:rPr>
                <w:rFonts w:ascii="Calibri" w:hAnsi="Calibri"/>
                <w:color w:val="000000"/>
                <w:sz w:val="22"/>
                <w:szCs w:val="22"/>
              </w:rPr>
            </w:pPr>
            <w:r>
              <w:rPr>
                <w:rFonts w:ascii="Calibri" w:hAnsi="Calibri"/>
                <w:color w:val="000000"/>
                <w:sz w:val="22"/>
                <w:szCs w:val="22"/>
              </w:rPr>
              <w:t>Shpenzime procedurale</w:t>
            </w:r>
          </w:p>
        </w:tc>
        <w:tc>
          <w:tcPr>
            <w:tcW w:w="2100" w:type="dxa"/>
            <w:tcBorders>
              <w:top w:val="nil"/>
              <w:left w:val="nil"/>
              <w:bottom w:val="single" w:sz="4" w:space="0" w:color="auto"/>
              <w:right w:val="single" w:sz="4" w:space="0" w:color="auto"/>
            </w:tcBorders>
            <w:shd w:val="clear" w:color="auto" w:fill="auto"/>
            <w:noWrap/>
            <w:vAlign w:val="bottom"/>
            <w:hideMark/>
          </w:tcPr>
          <w:p w:rsidR="00F31FB0" w:rsidRDefault="00F31FB0">
            <w:pPr>
              <w:jc w:val="right"/>
              <w:rPr>
                <w:rFonts w:ascii="Calibri" w:hAnsi="Calibri"/>
                <w:color w:val="000000"/>
                <w:sz w:val="22"/>
                <w:szCs w:val="22"/>
              </w:rPr>
            </w:pPr>
            <w:r>
              <w:rPr>
                <w:rFonts w:ascii="Calibri" w:hAnsi="Calibri"/>
                <w:color w:val="000000"/>
                <w:sz w:val="22"/>
                <w:szCs w:val="22"/>
              </w:rPr>
              <w:t>3.50</w:t>
            </w:r>
          </w:p>
        </w:tc>
        <w:tc>
          <w:tcPr>
            <w:tcW w:w="1460" w:type="dxa"/>
            <w:tcBorders>
              <w:top w:val="nil"/>
              <w:left w:val="nil"/>
              <w:bottom w:val="single" w:sz="4" w:space="0" w:color="auto"/>
              <w:right w:val="single" w:sz="4" w:space="0" w:color="auto"/>
            </w:tcBorders>
            <w:shd w:val="clear" w:color="auto" w:fill="auto"/>
            <w:noWrap/>
            <w:vAlign w:val="bottom"/>
            <w:hideMark/>
          </w:tcPr>
          <w:p w:rsidR="00F31FB0" w:rsidRDefault="00F31FB0">
            <w:pPr>
              <w:jc w:val="right"/>
              <w:rPr>
                <w:rFonts w:ascii="Calibri" w:hAnsi="Calibri"/>
                <w:color w:val="000000"/>
                <w:sz w:val="22"/>
                <w:szCs w:val="22"/>
              </w:rPr>
            </w:pPr>
            <w:r>
              <w:rPr>
                <w:rFonts w:ascii="Calibri" w:hAnsi="Calibri"/>
                <w:color w:val="000000"/>
                <w:sz w:val="22"/>
                <w:szCs w:val="22"/>
              </w:rPr>
              <w:t>3,500.00</w:t>
            </w:r>
          </w:p>
        </w:tc>
      </w:tr>
      <w:tr w:rsidR="00F31FB0" w:rsidTr="00F31FB0">
        <w:trPr>
          <w:trHeight w:val="300"/>
        </w:trPr>
        <w:tc>
          <w:tcPr>
            <w:tcW w:w="3021" w:type="dxa"/>
            <w:vMerge/>
            <w:tcBorders>
              <w:top w:val="nil"/>
              <w:left w:val="single" w:sz="4" w:space="0" w:color="auto"/>
              <w:bottom w:val="single" w:sz="4" w:space="0" w:color="auto"/>
              <w:right w:val="single" w:sz="4" w:space="0" w:color="auto"/>
            </w:tcBorders>
            <w:vAlign w:val="center"/>
            <w:hideMark/>
          </w:tcPr>
          <w:p w:rsidR="00F31FB0" w:rsidRDefault="00F31FB0">
            <w:pPr>
              <w:rPr>
                <w:rFonts w:ascii="Calibri" w:hAnsi="Calibri"/>
                <w:color w:val="000000"/>
                <w:sz w:val="22"/>
                <w:szCs w:val="22"/>
              </w:rPr>
            </w:pPr>
          </w:p>
        </w:tc>
        <w:tc>
          <w:tcPr>
            <w:tcW w:w="2220" w:type="dxa"/>
            <w:vMerge/>
            <w:tcBorders>
              <w:top w:val="nil"/>
              <w:left w:val="single" w:sz="4" w:space="0" w:color="auto"/>
              <w:bottom w:val="single" w:sz="4" w:space="0" w:color="auto"/>
              <w:right w:val="single" w:sz="4" w:space="0" w:color="auto"/>
            </w:tcBorders>
            <w:vAlign w:val="center"/>
            <w:hideMark/>
          </w:tcPr>
          <w:p w:rsidR="00F31FB0" w:rsidRDefault="00F31FB0">
            <w:pPr>
              <w:rPr>
                <w:rFonts w:ascii="Calibri" w:hAnsi="Calibri"/>
                <w:color w:val="000000"/>
                <w:sz w:val="22"/>
                <w:szCs w:val="22"/>
              </w:rPr>
            </w:pPr>
          </w:p>
        </w:tc>
        <w:tc>
          <w:tcPr>
            <w:tcW w:w="2700" w:type="dxa"/>
            <w:vMerge/>
            <w:tcBorders>
              <w:top w:val="nil"/>
              <w:left w:val="single" w:sz="4" w:space="0" w:color="auto"/>
              <w:bottom w:val="single" w:sz="4" w:space="0" w:color="auto"/>
              <w:right w:val="single" w:sz="4" w:space="0" w:color="auto"/>
            </w:tcBorders>
            <w:vAlign w:val="center"/>
            <w:hideMark/>
          </w:tcPr>
          <w:p w:rsidR="00F31FB0" w:rsidRDefault="00F31FB0">
            <w:pPr>
              <w:rPr>
                <w:rFonts w:ascii="Calibri" w:hAnsi="Calibri"/>
                <w:color w:val="000000"/>
                <w:sz w:val="22"/>
                <w:szCs w:val="22"/>
              </w:rPr>
            </w:pPr>
          </w:p>
        </w:tc>
        <w:tc>
          <w:tcPr>
            <w:tcW w:w="2100" w:type="dxa"/>
            <w:tcBorders>
              <w:top w:val="nil"/>
              <w:left w:val="nil"/>
              <w:bottom w:val="single" w:sz="4" w:space="0" w:color="auto"/>
              <w:right w:val="single" w:sz="4" w:space="0" w:color="auto"/>
            </w:tcBorders>
            <w:shd w:val="clear" w:color="auto" w:fill="auto"/>
            <w:noWrap/>
            <w:vAlign w:val="bottom"/>
            <w:hideMark/>
          </w:tcPr>
          <w:p w:rsidR="00F31FB0" w:rsidRDefault="00F31FB0">
            <w:pPr>
              <w:jc w:val="right"/>
              <w:rPr>
                <w:rFonts w:ascii="Calibri" w:hAnsi="Calibri"/>
                <w:color w:val="000000"/>
                <w:sz w:val="22"/>
                <w:szCs w:val="22"/>
              </w:rPr>
            </w:pPr>
            <w:r>
              <w:rPr>
                <w:rFonts w:ascii="Calibri" w:hAnsi="Calibri"/>
                <w:color w:val="000000"/>
                <w:sz w:val="22"/>
                <w:szCs w:val="22"/>
              </w:rPr>
              <w:t>0.00</w:t>
            </w:r>
          </w:p>
        </w:tc>
        <w:tc>
          <w:tcPr>
            <w:tcW w:w="1460" w:type="dxa"/>
            <w:tcBorders>
              <w:top w:val="nil"/>
              <w:left w:val="nil"/>
              <w:bottom w:val="single" w:sz="4" w:space="0" w:color="auto"/>
              <w:right w:val="single" w:sz="4" w:space="0" w:color="auto"/>
            </w:tcBorders>
            <w:shd w:val="clear" w:color="auto" w:fill="auto"/>
            <w:noWrap/>
            <w:vAlign w:val="bottom"/>
            <w:hideMark/>
          </w:tcPr>
          <w:p w:rsidR="00F31FB0" w:rsidRDefault="00F31FB0">
            <w:pPr>
              <w:jc w:val="right"/>
              <w:rPr>
                <w:rFonts w:ascii="Calibri" w:hAnsi="Calibri"/>
                <w:color w:val="000000"/>
                <w:sz w:val="22"/>
                <w:szCs w:val="22"/>
              </w:rPr>
            </w:pPr>
            <w:r>
              <w:rPr>
                <w:rFonts w:ascii="Calibri" w:hAnsi="Calibri"/>
                <w:color w:val="000000"/>
                <w:sz w:val="22"/>
                <w:szCs w:val="22"/>
              </w:rPr>
              <w:t>0.00</w:t>
            </w:r>
          </w:p>
        </w:tc>
      </w:tr>
      <w:tr w:rsidR="00F31FB0" w:rsidTr="00F31FB0">
        <w:trPr>
          <w:trHeight w:val="30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31FB0" w:rsidRDefault="00F31FB0">
            <w:pPr>
              <w:rPr>
                <w:rFonts w:ascii="Calibri" w:hAnsi="Calibri"/>
                <w:color w:val="000000"/>
                <w:sz w:val="22"/>
                <w:szCs w:val="22"/>
              </w:rPr>
            </w:pPr>
            <w:r>
              <w:rPr>
                <w:rFonts w:ascii="Calibri" w:hAnsi="Calibri"/>
                <w:color w:val="000000"/>
                <w:sz w:val="22"/>
                <w:szCs w:val="22"/>
              </w:rPr>
              <w:t>Euroeksport NTSH</w:t>
            </w:r>
          </w:p>
        </w:tc>
        <w:tc>
          <w:tcPr>
            <w:tcW w:w="2220" w:type="dxa"/>
            <w:tcBorders>
              <w:top w:val="nil"/>
              <w:left w:val="nil"/>
              <w:bottom w:val="single" w:sz="4" w:space="0" w:color="auto"/>
              <w:right w:val="single" w:sz="4" w:space="0" w:color="auto"/>
            </w:tcBorders>
            <w:shd w:val="clear" w:color="auto" w:fill="auto"/>
            <w:vAlign w:val="center"/>
            <w:hideMark/>
          </w:tcPr>
          <w:p w:rsidR="00F31FB0" w:rsidRDefault="00F31FB0">
            <w:pPr>
              <w:rPr>
                <w:rFonts w:ascii="Calibri" w:hAnsi="Calibri"/>
                <w:color w:val="000000"/>
                <w:sz w:val="22"/>
                <w:szCs w:val="22"/>
              </w:rPr>
            </w:pPr>
            <w:r>
              <w:rPr>
                <w:rFonts w:ascii="Calibri" w:hAnsi="Calibri"/>
                <w:color w:val="000000"/>
                <w:sz w:val="22"/>
                <w:szCs w:val="22"/>
              </w:rPr>
              <w:t> </w:t>
            </w:r>
          </w:p>
        </w:tc>
        <w:tc>
          <w:tcPr>
            <w:tcW w:w="2700" w:type="dxa"/>
            <w:tcBorders>
              <w:top w:val="nil"/>
              <w:left w:val="nil"/>
              <w:bottom w:val="single" w:sz="4" w:space="0" w:color="auto"/>
              <w:right w:val="single" w:sz="4" w:space="0" w:color="auto"/>
            </w:tcBorders>
            <w:shd w:val="clear" w:color="auto" w:fill="auto"/>
            <w:vAlign w:val="center"/>
            <w:hideMark/>
          </w:tcPr>
          <w:p w:rsidR="00F31FB0" w:rsidRDefault="00F31FB0">
            <w:pPr>
              <w:rPr>
                <w:rFonts w:ascii="Calibri" w:hAnsi="Calibri"/>
                <w:color w:val="000000"/>
                <w:sz w:val="22"/>
                <w:szCs w:val="22"/>
              </w:rPr>
            </w:pPr>
            <w:r>
              <w:rPr>
                <w:rFonts w:ascii="Calibri" w:hAnsi="Calibri"/>
                <w:color w:val="000000"/>
                <w:sz w:val="22"/>
                <w:szCs w:val="22"/>
              </w:rPr>
              <w:t> </w:t>
            </w:r>
          </w:p>
        </w:tc>
        <w:tc>
          <w:tcPr>
            <w:tcW w:w="2100" w:type="dxa"/>
            <w:tcBorders>
              <w:top w:val="nil"/>
              <w:left w:val="nil"/>
              <w:bottom w:val="single" w:sz="4" w:space="0" w:color="auto"/>
              <w:right w:val="single" w:sz="4" w:space="0" w:color="auto"/>
            </w:tcBorders>
            <w:shd w:val="clear" w:color="auto" w:fill="auto"/>
            <w:noWrap/>
            <w:vAlign w:val="bottom"/>
            <w:hideMark/>
          </w:tcPr>
          <w:p w:rsidR="00F31FB0" w:rsidRDefault="00F31FB0">
            <w:pPr>
              <w:jc w:val="right"/>
              <w:rPr>
                <w:rFonts w:ascii="Calibri" w:hAnsi="Calibri"/>
                <w:color w:val="000000"/>
                <w:sz w:val="22"/>
                <w:szCs w:val="22"/>
              </w:rPr>
            </w:pPr>
            <w:r>
              <w:rPr>
                <w:rFonts w:ascii="Calibri" w:hAnsi="Calibri"/>
                <w:color w:val="000000"/>
                <w:sz w:val="22"/>
                <w:szCs w:val="22"/>
              </w:rPr>
              <w:t>342.60</w:t>
            </w:r>
          </w:p>
        </w:tc>
        <w:tc>
          <w:tcPr>
            <w:tcW w:w="1460" w:type="dxa"/>
            <w:tcBorders>
              <w:top w:val="nil"/>
              <w:left w:val="nil"/>
              <w:bottom w:val="single" w:sz="4" w:space="0" w:color="auto"/>
              <w:right w:val="single" w:sz="4" w:space="0" w:color="auto"/>
            </w:tcBorders>
            <w:shd w:val="clear" w:color="auto" w:fill="auto"/>
            <w:noWrap/>
            <w:vAlign w:val="bottom"/>
            <w:hideMark/>
          </w:tcPr>
          <w:p w:rsidR="00F31FB0" w:rsidRDefault="00F31FB0">
            <w:pPr>
              <w:jc w:val="right"/>
              <w:rPr>
                <w:rFonts w:ascii="Calibri" w:hAnsi="Calibri"/>
                <w:color w:val="000000"/>
                <w:sz w:val="22"/>
                <w:szCs w:val="22"/>
              </w:rPr>
            </w:pPr>
            <w:r>
              <w:rPr>
                <w:rFonts w:ascii="Calibri" w:hAnsi="Calibri"/>
                <w:color w:val="000000"/>
                <w:sz w:val="22"/>
                <w:szCs w:val="22"/>
              </w:rPr>
              <w:t>342,600.00</w:t>
            </w:r>
          </w:p>
        </w:tc>
      </w:tr>
      <w:tr w:rsidR="00F31FB0" w:rsidTr="00F31FB0">
        <w:trPr>
          <w:trHeight w:val="300"/>
        </w:trPr>
        <w:tc>
          <w:tcPr>
            <w:tcW w:w="3021" w:type="dxa"/>
            <w:tcBorders>
              <w:top w:val="nil"/>
              <w:left w:val="single" w:sz="4" w:space="0" w:color="auto"/>
              <w:bottom w:val="single" w:sz="4" w:space="0" w:color="auto"/>
              <w:right w:val="single" w:sz="4" w:space="0" w:color="auto"/>
            </w:tcBorders>
            <w:shd w:val="clear" w:color="auto" w:fill="auto"/>
            <w:noWrap/>
            <w:vAlign w:val="bottom"/>
            <w:hideMark/>
          </w:tcPr>
          <w:p w:rsidR="00F31FB0" w:rsidRDefault="00F31FB0">
            <w:pPr>
              <w:rPr>
                <w:rFonts w:ascii="Calibri" w:hAnsi="Calibri"/>
                <w:b/>
                <w:bCs/>
                <w:color w:val="000000"/>
                <w:sz w:val="22"/>
                <w:szCs w:val="22"/>
              </w:rPr>
            </w:pPr>
            <w:r>
              <w:rPr>
                <w:rFonts w:ascii="Calibri" w:hAnsi="Calibri"/>
                <w:b/>
                <w:bCs/>
                <w:color w:val="000000"/>
                <w:sz w:val="22"/>
                <w:szCs w:val="22"/>
              </w:rPr>
              <w:t>Gjithsejt</w:t>
            </w:r>
          </w:p>
        </w:tc>
        <w:tc>
          <w:tcPr>
            <w:tcW w:w="2220" w:type="dxa"/>
            <w:tcBorders>
              <w:top w:val="nil"/>
              <w:left w:val="nil"/>
              <w:bottom w:val="single" w:sz="4" w:space="0" w:color="auto"/>
              <w:right w:val="single" w:sz="4" w:space="0" w:color="auto"/>
            </w:tcBorders>
            <w:shd w:val="clear" w:color="auto" w:fill="auto"/>
            <w:noWrap/>
            <w:vAlign w:val="bottom"/>
            <w:hideMark/>
          </w:tcPr>
          <w:p w:rsidR="00F31FB0" w:rsidRDefault="00F31FB0">
            <w:pPr>
              <w:rPr>
                <w:rFonts w:ascii="Calibri" w:hAnsi="Calibri"/>
                <w:b/>
                <w:bCs/>
                <w:color w:val="000000"/>
                <w:sz w:val="22"/>
                <w:szCs w:val="22"/>
              </w:rPr>
            </w:pPr>
            <w:r>
              <w:rPr>
                <w:rFonts w:ascii="Calibri" w:hAnsi="Calibri"/>
                <w:b/>
                <w:bCs/>
                <w:color w:val="000000"/>
                <w:sz w:val="22"/>
                <w:szCs w:val="22"/>
              </w:rPr>
              <w:t> </w:t>
            </w:r>
          </w:p>
        </w:tc>
        <w:tc>
          <w:tcPr>
            <w:tcW w:w="2700" w:type="dxa"/>
            <w:tcBorders>
              <w:top w:val="nil"/>
              <w:left w:val="nil"/>
              <w:bottom w:val="single" w:sz="4" w:space="0" w:color="auto"/>
              <w:right w:val="single" w:sz="4" w:space="0" w:color="auto"/>
            </w:tcBorders>
            <w:shd w:val="clear" w:color="auto" w:fill="auto"/>
            <w:noWrap/>
            <w:vAlign w:val="bottom"/>
            <w:hideMark/>
          </w:tcPr>
          <w:p w:rsidR="00F31FB0" w:rsidRDefault="00F31FB0">
            <w:pPr>
              <w:rPr>
                <w:rFonts w:ascii="Calibri" w:hAnsi="Calibri"/>
                <w:b/>
                <w:bCs/>
                <w:color w:val="000000"/>
                <w:sz w:val="22"/>
                <w:szCs w:val="22"/>
              </w:rPr>
            </w:pPr>
            <w:r>
              <w:rPr>
                <w:rFonts w:ascii="Calibri" w:hAnsi="Calibri"/>
                <w:b/>
                <w:bCs/>
                <w:color w:val="000000"/>
                <w:sz w:val="22"/>
                <w:szCs w:val="22"/>
              </w:rPr>
              <w:t> </w:t>
            </w:r>
          </w:p>
        </w:tc>
        <w:tc>
          <w:tcPr>
            <w:tcW w:w="2100" w:type="dxa"/>
            <w:tcBorders>
              <w:top w:val="nil"/>
              <w:left w:val="nil"/>
              <w:bottom w:val="single" w:sz="4" w:space="0" w:color="auto"/>
              <w:right w:val="single" w:sz="4" w:space="0" w:color="auto"/>
            </w:tcBorders>
            <w:shd w:val="clear" w:color="auto" w:fill="auto"/>
            <w:noWrap/>
            <w:vAlign w:val="bottom"/>
            <w:hideMark/>
          </w:tcPr>
          <w:p w:rsidR="00F31FB0" w:rsidRDefault="00F31FB0">
            <w:pPr>
              <w:jc w:val="right"/>
              <w:rPr>
                <w:rFonts w:ascii="Calibri" w:hAnsi="Calibri"/>
                <w:b/>
                <w:bCs/>
                <w:color w:val="000000"/>
                <w:sz w:val="22"/>
                <w:szCs w:val="22"/>
              </w:rPr>
            </w:pPr>
            <w:r>
              <w:rPr>
                <w:rFonts w:ascii="Calibri" w:hAnsi="Calibri"/>
                <w:b/>
                <w:bCs/>
                <w:color w:val="000000"/>
                <w:sz w:val="22"/>
                <w:szCs w:val="22"/>
              </w:rPr>
              <w:t>495.14</w:t>
            </w:r>
          </w:p>
        </w:tc>
        <w:tc>
          <w:tcPr>
            <w:tcW w:w="1460" w:type="dxa"/>
            <w:tcBorders>
              <w:top w:val="nil"/>
              <w:left w:val="nil"/>
              <w:bottom w:val="single" w:sz="4" w:space="0" w:color="auto"/>
              <w:right w:val="single" w:sz="4" w:space="0" w:color="auto"/>
            </w:tcBorders>
            <w:shd w:val="clear" w:color="auto" w:fill="auto"/>
            <w:noWrap/>
            <w:vAlign w:val="bottom"/>
            <w:hideMark/>
          </w:tcPr>
          <w:p w:rsidR="00F31FB0" w:rsidRDefault="00F31FB0">
            <w:pPr>
              <w:jc w:val="right"/>
              <w:rPr>
                <w:rFonts w:ascii="Calibri" w:hAnsi="Calibri"/>
                <w:b/>
                <w:bCs/>
                <w:color w:val="000000"/>
                <w:sz w:val="22"/>
                <w:szCs w:val="22"/>
              </w:rPr>
            </w:pPr>
            <w:r>
              <w:rPr>
                <w:rFonts w:ascii="Calibri" w:hAnsi="Calibri"/>
                <w:b/>
                <w:bCs/>
                <w:color w:val="000000"/>
                <w:sz w:val="22"/>
                <w:szCs w:val="22"/>
              </w:rPr>
              <w:t>495,150.00</w:t>
            </w:r>
          </w:p>
        </w:tc>
      </w:tr>
    </w:tbl>
    <w:p w:rsidR="0005776C" w:rsidRDefault="0005776C" w:rsidP="00031D43">
      <w:pPr>
        <w:rPr>
          <w:rFonts w:ascii="Book Antiqua" w:hAnsi="Book Antiqua"/>
          <w:b/>
          <w:bCs/>
          <w:color w:val="365F91"/>
          <w:lang w:val="sq-AL"/>
        </w:rPr>
      </w:pPr>
    </w:p>
    <w:p w:rsidR="0005776C" w:rsidRDefault="0005776C" w:rsidP="00031D43">
      <w:pPr>
        <w:rPr>
          <w:rFonts w:ascii="Book Antiqua" w:hAnsi="Book Antiqua"/>
          <w:b/>
          <w:bCs/>
          <w:color w:val="365F91"/>
          <w:lang w:val="sq-AL"/>
        </w:rPr>
      </w:pPr>
    </w:p>
    <w:p w:rsidR="0005776C" w:rsidRDefault="0005776C" w:rsidP="00031D43">
      <w:pPr>
        <w:rPr>
          <w:rFonts w:ascii="Book Antiqua" w:hAnsi="Book Antiqua"/>
          <w:b/>
          <w:bCs/>
          <w:color w:val="365F91"/>
          <w:lang w:val="sq-AL"/>
        </w:rPr>
      </w:pPr>
    </w:p>
    <w:p w:rsidR="00096631" w:rsidRDefault="00096631" w:rsidP="00031D43">
      <w:pPr>
        <w:rPr>
          <w:rFonts w:ascii="Book Antiqua" w:hAnsi="Book Antiqua"/>
          <w:b/>
          <w:bCs/>
          <w:color w:val="365F91"/>
          <w:lang w:val="sq-AL"/>
        </w:rPr>
      </w:pPr>
    </w:p>
    <w:p w:rsidR="00096631" w:rsidRDefault="00096631" w:rsidP="00031D43">
      <w:pPr>
        <w:rPr>
          <w:rFonts w:ascii="Book Antiqua" w:hAnsi="Book Antiqua"/>
          <w:b/>
          <w:bCs/>
          <w:color w:val="365F91"/>
          <w:lang w:val="sq-AL"/>
        </w:rPr>
      </w:pPr>
    </w:p>
    <w:p w:rsidR="00096631" w:rsidRDefault="00096631" w:rsidP="00031D43">
      <w:pPr>
        <w:rPr>
          <w:rFonts w:ascii="Book Antiqua" w:hAnsi="Book Antiqua"/>
          <w:b/>
          <w:bCs/>
          <w:color w:val="365F91"/>
          <w:lang w:val="sq-AL"/>
        </w:rPr>
      </w:pPr>
    </w:p>
    <w:p w:rsidR="00096631" w:rsidRDefault="00096631" w:rsidP="00031D43">
      <w:pPr>
        <w:rPr>
          <w:rFonts w:ascii="Book Antiqua" w:hAnsi="Book Antiqua"/>
          <w:b/>
          <w:bCs/>
          <w:color w:val="365F91"/>
          <w:lang w:val="sq-AL"/>
        </w:rPr>
      </w:pPr>
    </w:p>
    <w:p w:rsidR="00096631" w:rsidRDefault="00096631" w:rsidP="00031D43">
      <w:pPr>
        <w:rPr>
          <w:rFonts w:ascii="Book Antiqua" w:hAnsi="Book Antiqua"/>
          <w:b/>
          <w:bCs/>
          <w:color w:val="365F91"/>
          <w:lang w:val="sq-AL"/>
        </w:rPr>
      </w:pPr>
    </w:p>
    <w:p w:rsidR="00096631" w:rsidRDefault="00096631" w:rsidP="00031D43">
      <w:pPr>
        <w:rPr>
          <w:rFonts w:ascii="Book Antiqua" w:hAnsi="Book Antiqua"/>
          <w:b/>
          <w:bCs/>
          <w:color w:val="365F91"/>
          <w:lang w:val="sq-AL"/>
        </w:rPr>
      </w:pPr>
    </w:p>
    <w:p w:rsidR="00CA6025" w:rsidRDefault="00CA6025" w:rsidP="00031D43">
      <w:pPr>
        <w:rPr>
          <w:rFonts w:ascii="Book Antiqua" w:hAnsi="Book Antiqua"/>
          <w:b/>
          <w:bCs/>
          <w:color w:val="365F91"/>
          <w:lang w:val="sq-AL"/>
        </w:rPr>
      </w:pPr>
    </w:p>
    <w:p w:rsidR="00CA6025" w:rsidRDefault="00CA6025" w:rsidP="00031D43">
      <w:pPr>
        <w:rPr>
          <w:rFonts w:ascii="Book Antiqua" w:hAnsi="Book Antiqua"/>
          <w:b/>
          <w:bCs/>
          <w:color w:val="365F91"/>
          <w:lang w:val="sq-AL"/>
        </w:rPr>
      </w:pPr>
    </w:p>
    <w:p w:rsidR="002D3EA0" w:rsidRDefault="002D3EA0" w:rsidP="00031D43">
      <w:pPr>
        <w:rPr>
          <w:rFonts w:ascii="Book Antiqua" w:hAnsi="Book Antiqua"/>
          <w:b/>
          <w:bCs/>
          <w:color w:val="365F91"/>
          <w:lang w:val="sq-AL"/>
        </w:rPr>
      </w:pPr>
    </w:p>
    <w:p w:rsidR="002D3EA0" w:rsidRDefault="002D3EA0" w:rsidP="00031D43">
      <w:pPr>
        <w:rPr>
          <w:rFonts w:ascii="Book Antiqua" w:hAnsi="Book Antiqua"/>
          <w:b/>
          <w:bCs/>
          <w:color w:val="365F91"/>
          <w:lang w:val="sq-AL"/>
        </w:rPr>
      </w:pPr>
    </w:p>
    <w:p w:rsidR="002D3EA0" w:rsidRDefault="002D3EA0" w:rsidP="00031D43">
      <w:pPr>
        <w:rPr>
          <w:rFonts w:ascii="Book Antiqua" w:hAnsi="Book Antiqua"/>
          <w:b/>
          <w:bCs/>
          <w:color w:val="365F91"/>
          <w:lang w:val="sq-AL"/>
        </w:rPr>
      </w:pPr>
    </w:p>
    <w:p w:rsidR="002D3EA0" w:rsidRDefault="002D3EA0" w:rsidP="00031D43">
      <w:pPr>
        <w:rPr>
          <w:rFonts w:ascii="Book Antiqua" w:hAnsi="Book Antiqua"/>
          <w:b/>
          <w:bCs/>
          <w:color w:val="365F91"/>
          <w:lang w:val="sq-AL"/>
        </w:rPr>
      </w:pPr>
    </w:p>
    <w:p w:rsidR="002D3EA0" w:rsidRDefault="002D3EA0" w:rsidP="00031D43">
      <w:pPr>
        <w:rPr>
          <w:rFonts w:ascii="Book Antiqua" w:hAnsi="Book Antiqua"/>
          <w:b/>
          <w:bCs/>
          <w:color w:val="365F91"/>
          <w:lang w:val="sq-AL"/>
        </w:rPr>
      </w:pPr>
    </w:p>
    <w:p w:rsidR="002D3EA0" w:rsidRDefault="002D3EA0" w:rsidP="00031D43">
      <w:pPr>
        <w:rPr>
          <w:rFonts w:ascii="Book Antiqua" w:hAnsi="Book Antiqua"/>
          <w:b/>
          <w:bCs/>
          <w:color w:val="365F91"/>
          <w:lang w:val="sq-AL"/>
        </w:rPr>
      </w:pPr>
    </w:p>
    <w:p w:rsidR="007D4509" w:rsidRDefault="007D4509" w:rsidP="00031D43">
      <w:pPr>
        <w:rPr>
          <w:rFonts w:ascii="Book Antiqua" w:hAnsi="Book Antiqua"/>
          <w:b/>
          <w:bCs/>
          <w:color w:val="365F91"/>
          <w:lang w:val="sq-AL"/>
        </w:rPr>
      </w:pPr>
    </w:p>
    <w:p w:rsidR="00096631" w:rsidRDefault="00096631" w:rsidP="00031D43">
      <w:pPr>
        <w:rPr>
          <w:rFonts w:ascii="Book Antiqua" w:hAnsi="Book Antiqua"/>
          <w:b/>
          <w:bCs/>
          <w:color w:val="365F91"/>
          <w:lang w:val="sq-AL"/>
        </w:rPr>
      </w:pPr>
    </w:p>
    <w:p w:rsidR="00096631" w:rsidRPr="0005776C" w:rsidRDefault="00096631" w:rsidP="00031D43">
      <w:pPr>
        <w:rPr>
          <w:rFonts w:ascii="Book Antiqua" w:hAnsi="Book Antiqua"/>
          <w:b/>
          <w:bCs/>
          <w:color w:val="365F91"/>
          <w:u w:val="single"/>
          <w:lang w:val="sq-AL"/>
        </w:rPr>
      </w:pPr>
    </w:p>
    <w:p w:rsidR="00CD7DB1" w:rsidRDefault="00031D43" w:rsidP="00031D43">
      <w:pPr>
        <w:rPr>
          <w:rFonts w:ascii="Book Antiqua" w:hAnsi="Book Antiqua"/>
          <w:b/>
          <w:bCs/>
          <w:color w:val="365F91"/>
          <w:sz w:val="28"/>
          <w:lang w:val="sq-AL"/>
        </w:rPr>
      </w:pPr>
      <w:r w:rsidRPr="00807EA9">
        <w:rPr>
          <w:rFonts w:ascii="Book Antiqua" w:hAnsi="Book Antiqua"/>
          <w:b/>
          <w:bCs/>
          <w:color w:val="365F91"/>
          <w:sz w:val="28"/>
          <w:lang w:val="sq-AL"/>
        </w:rPr>
        <w:lastRenderedPageBreak/>
        <w:t xml:space="preserve">Neni  </w:t>
      </w:r>
      <w:r w:rsidR="00952024" w:rsidRPr="00807EA9">
        <w:rPr>
          <w:rFonts w:ascii="Book Antiqua" w:hAnsi="Book Antiqua"/>
          <w:b/>
          <w:bCs/>
          <w:color w:val="365F91"/>
          <w:sz w:val="28"/>
          <w:lang w:val="sq-AL"/>
        </w:rPr>
        <w:t>1</w:t>
      </w:r>
      <w:r w:rsidR="008A38A8" w:rsidRPr="00807EA9">
        <w:rPr>
          <w:rFonts w:ascii="Book Antiqua" w:hAnsi="Book Antiqua"/>
          <w:b/>
          <w:bCs/>
          <w:color w:val="365F91"/>
          <w:sz w:val="28"/>
          <w:lang w:val="sq-AL"/>
        </w:rPr>
        <w:t>7</w:t>
      </w:r>
      <w:r w:rsidR="00096631" w:rsidRPr="00807EA9">
        <w:rPr>
          <w:rFonts w:ascii="Book Antiqua" w:hAnsi="Book Antiqua"/>
          <w:b/>
          <w:bCs/>
          <w:color w:val="365F91"/>
          <w:sz w:val="28"/>
          <w:lang w:val="sq-AL"/>
        </w:rPr>
        <w:t xml:space="preserve"> Raport për detyrimet (faturat) e papaguara</w:t>
      </w:r>
    </w:p>
    <w:p w:rsidR="00CA6025" w:rsidRPr="00096631" w:rsidRDefault="00CA6025" w:rsidP="00031D43">
      <w:pPr>
        <w:rPr>
          <w:rFonts w:ascii="Book Antiqua" w:hAnsi="Book Antiqua"/>
          <w:b/>
          <w:bCs/>
          <w:color w:val="365F91"/>
          <w:sz w:val="28"/>
          <w:lang w:val="sq-AL"/>
        </w:rPr>
      </w:pPr>
    </w:p>
    <w:bookmarkStart w:id="14" w:name="_MON_1545725582"/>
    <w:bookmarkEnd w:id="14"/>
    <w:p w:rsidR="00C72A14" w:rsidRDefault="003B23E9" w:rsidP="00E9316E">
      <w:pPr>
        <w:ind w:left="720"/>
        <w:rPr>
          <w:lang w:val="sq-AL"/>
        </w:rPr>
      </w:pPr>
      <w:r w:rsidRPr="00261744">
        <w:rPr>
          <w:rFonts w:ascii="Book Antiqua" w:hAnsi="Book Antiqua"/>
          <w:lang w:val="sq-AL"/>
        </w:rPr>
        <w:object w:dxaOrig="15374" w:dyaOrig="2831">
          <v:shape id="_x0000_i1039" type="#_x0000_t75" style="width:685.5pt;height:128pt" o:ole="">
            <v:imagedata r:id="rId51" o:title=""/>
          </v:shape>
          <o:OLEObject Type="Embed" ProgID="Excel.Sheet.8" ShapeID="_x0000_i1039" DrawAspect="Content" ObjectID="_1650963492" r:id="rId52"/>
        </w:object>
      </w:r>
    </w:p>
    <w:p w:rsidR="00CA6025" w:rsidRDefault="00CA6025" w:rsidP="0005776C">
      <w:pPr>
        <w:tabs>
          <w:tab w:val="left" w:pos="1300"/>
        </w:tabs>
        <w:rPr>
          <w:b/>
          <w:i/>
          <w:sz w:val="20"/>
          <w:szCs w:val="20"/>
          <w:lang w:val="sq-AL"/>
        </w:rPr>
      </w:pPr>
    </w:p>
    <w:p w:rsidR="00296E83" w:rsidRPr="0005776C" w:rsidRDefault="0005776C" w:rsidP="0005776C">
      <w:pPr>
        <w:tabs>
          <w:tab w:val="left" w:pos="1300"/>
        </w:tabs>
        <w:rPr>
          <w:b/>
          <w:i/>
          <w:sz w:val="20"/>
          <w:szCs w:val="20"/>
          <w:u w:val="single"/>
          <w:lang w:val="sq-AL"/>
        </w:rPr>
      </w:pPr>
      <w:r>
        <w:rPr>
          <w:b/>
          <w:i/>
          <w:sz w:val="20"/>
          <w:szCs w:val="20"/>
          <w:u w:val="single"/>
          <w:lang w:val="sq-AL"/>
        </w:rPr>
        <w:t>Shpalos tabelën në detaje si në tabelën n</w:t>
      </w:r>
      <w:r w:rsidR="004852C5">
        <w:rPr>
          <w:b/>
          <w:i/>
          <w:sz w:val="20"/>
          <w:szCs w:val="20"/>
          <w:u w:val="single"/>
          <w:lang w:val="sq-AL"/>
        </w:rPr>
        <w:t>ë vijim</w:t>
      </w:r>
      <w:r w:rsidR="001A0400">
        <w:rPr>
          <w:b/>
          <w:i/>
          <w:sz w:val="20"/>
          <w:szCs w:val="20"/>
          <w:u w:val="single"/>
          <w:lang w:val="sq-AL"/>
        </w:rPr>
        <w:t xml:space="preserve"> aneks </w:t>
      </w:r>
      <w:r w:rsidR="00871478">
        <w:rPr>
          <w:b/>
          <w:i/>
          <w:sz w:val="20"/>
          <w:szCs w:val="20"/>
          <w:u w:val="single"/>
          <w:lang w:val="sq-AL"/>
        </w:rPr>
        <w:t>1</w:t>
      </w:r>
      <w:r w:rsidR="00296E83" w:rsidRPr="0005776C">
        <w:rPr>
          <w:b/>
          <w:i/>
          <w:sz w:val="20"/>
          <w:szCs w:val="20"/>
          <w:u w:val="single"/>
          <w:lang w:val="sq-AL"/>
        </w:rPr>
        <w:t>:</w:t>
      </w:r>
    </w:p>
    <w:p w:rsidR="00296E83" w:rsidRPr="00E9316E" w:rsidRDefault="00296E83" w:rsidP="00E9316E">
      <w:pPr>
        <w:pStyle w:val="ListParagraph"/>
        <w:ind w:left="1200"/>
        <w:rPr>
          <w:b/>
          <w:lang w:val="sq-AL"/>
        </w:rPr>
      </w:pPr>
    </w:p>
    <w:bookmarkStart w:id="15" w:name="_MON_1545726988"/>
    <w:bookmarkEnd w:id="15"/>
    <w:p w:rsidR="001A68B9" w:rsidRDefault="006E761A" w:rsidP="0005776C">
      <w:pPr>
        <w:ind w:left="720"/>
        <w:rPr>
          <w:lang w:val="sq-AL"/>
        </w:rPr>
      </w:pPr>
      <w:r w:rsidRPr="00261744">
        <w:rPr>
          <w:rFonts w:ascii="Book Antiqua" w:hAnsi="Book Antiqua"/>
          <w:lang w:val="sq-AL"/>
        </w:rPr>
        <w:object w:dxaOrig="15367" w:dyaOrig="2445">
          <v:shape id="_x0000_i1040" type="#_x0000_t75" style="width:644pt;height:94.5pt" o:ole="">
            <v:imagedata r:id="rId53" o:title=""/>
          </v:shape>
          <o:OLEObject Type="Embed" ProgID="Excel.Sheet.8" ShapeID="_x0000_i1040" DrawAspect="Content" ObjectID="_1650963493" r:id="rId54"/>
        </w:object>
      </w:r>
    </w:p>
    <w:p w:rsidR="00E65F62" w:rsidRDefault="00E65F62" w:rsidP="0005776C">
      <w:pPr>
        <w:tabs>
          <w:tab w:val="left" w:pos="1300"/>
        </w:tabs>
        <w:rPr>
          <w:b/>
          <w:lang w:val="sq-AL"/>
        </w:rPr>
      </w:pPr>
    </w:p>
    <w:p w:rsidR="00775F83" w:rsidRDefault="00775F83" w:rsidP="0005776C">
      <w:pPr>
        <w:tabs>
          <w:tab w:val="left" w:pos="1300"/>
        </w:tabs>
        <w:rPr>
          <w:b/>
          <w:lang w:val="sq-AL"/>
        </w:rPr>
      </w:pPr>
    </w:p>
    <w:p w:rsidR="00775F83" w:rsidRDefault="00775F83" w:rsidP="0005776C">
      <w:pPr>
        <w:tabs>
          <w:tab w:val="left" w:pos="1300"/>
        </w:tabs>
        <w:rPr>
          <w:b/>
          <w:lang w:val="sq-AL"/>
        </w:rPr>
      </w:pPr>
    </w:p>
    <w:p w:rsidR="00775F83" w:rsidRDefault="00775F83" w:rsidP="0005776C">
      <w:pPr>
        <w:tabs>
          <w:tab w:val="left" w:pos="1300"/>
        </w:tabs>
        <w:rPr>
          <w:b/>
          <w:lang w:val="sq-AL"/>
        </w:rPr>
      </w:pPr>
    </w:p>
    <w:p w:rsidR="00775F83" w:rsidRDefault="00775F83" w:rsidP="0005776C">
      <w:pPr>
        <w:tabs>
          <w:tab w:val="left" w:pos="1300"/>
        </w:tabs>
        <w:rPr>
          <w:b/>
          <w:lang w:val="sq-AL"/>
        </w:rPr>
      </w:pPr>
    </w:p>
    <w:p w:rsidR="001B38DD" w:rsidRDefault="001B38DD" w:rsidP="0005776C">
      <w:pPr>
        <w:tabs>
          <w:tab w:val="left" w:pos="1300"/>
        </w:tabs>
        <w:rPr>
          <w:b/>
          <w:lang w:val="sq-AL"/>
        </w:rPr>
      </w:pPr>
    </w:p>
    <w:p w:rsidR="001B38DD" w:rsidRDefault="001B38DD" w:rsidP="0005776C">
      <w:pPr>
        <w:tabs>
          <w:tab w:val="left" w:pos="1300"/>
        </w:tabs>
        <w:rPr>
          <w:b/>
          <w:lang w:val="sq-AL"/>
        </w:rPr>
      </w:pPr>
    </w:p>
    <w:p w:rsidR="00775F83" w:rsidRDefault="00775F83" w:rsidP="0005776C">
      <w:pPr>
        <w:tabs>
          <w:tab w:val="left" w:pos="1300"/>
        </w:tabs>
        <w:rPr>
          <w:b/>
          <w:lang w:val="sq-AL"/>
        </w:rPr>
      </w:pPr>
    </w:p>
    <w:p w:rsidR="00475DBD" w:rsidRDefault="00475DBD" w:rsidP="0005776C">
      <w:pPr>
        <w:tabs>
          <w:tab w:val="left" w:pos="1300"/>
        </w:tabs>
        <w:rPr>
          <w:b/>
          <w:lang w:val="sq-AL"/>
        </w:rPr>
      </w:pPr>
    </w:p>
    <w:p w:rsidR="00845328" w:rsidRDefault="00845328" w:rsidP="00096631">
      <w:pPr>
        <w:rPr>
          <w:rFonts w:ascii="Book Antiqua" w:hAnsi="Book Antiqua"/>
          <w:b/>
          <w:bCs/>
          <w:color w:val="365F91"/>
          <w:sz w:val="28"/>
          <w:lang w:val="sq-AL"/>
        </w:rPr>
      </w:pPr>
    </w:p>
    <w:p w:rsidR="001B38DD" w:rsidRDefault="001B38DD" w:rsidP="00096631">
      <w:pPr>
        <w:rPr>
          <w:rFonts w:ascii="Book Antiqua" w:hAnsi="Book Antiqua"/>
          <w:b/>
          <w:bCs/>
          <w:color w:val="365F91"/>
          <w:sz w:val="28"/>
          <w:lang w:val="sq-AL"/>
        </w:rPr>
      </w:pPr>
    </w:p>
    <w:p w:rsidR="001B38DD" w:rsidRDefault="001B38DD" w:rsidP="00096631">
      <w:pPr>
        <w:rPr>
          <w:rFonts w:ascii="Book Antiqua" w:hAnsi="Book Antiqua"/>
          <w:b/>
          <w:bCs/>
          <w:color w:val="365F91"/>
          <w:sz w:val="28"/>
          <w:lang w:val="sq-AL"/>
        </w:rPr>
      </w:pPr>
      <w:r w:rsidRPr="00914EAC">
        <w:rPr>
          <w:rFonts w:ascii="Book Antiqua" w:hAnsi="Book Antiqua"/>
          <w:b/>
          <w:bCs/>
          <w:color w:val="365F91"/>
          <w:sz w:val="28"/>
          <w:lang w:val="sq-AL"/>
        </w:rPr>
        <w:lastRenderedPageBreak/>
        <w:t>Neni 18    Detyrimet kontingjente</w:t>
      </w:r>
    </w:p>
    <w:p w:rsidR="001B38DD" w:rsidRDefault="001B38DD" w:rsidP="00096631">
      <w:pPr>
        <w:rPr>
          <w:rFonts w:ascii="Book Antiqua" w:hAnsi="Book Antiqua"/>
          <w:b/>
          <w:bCs/>
          <w:color w:val="365F91"/>
          <w:sz w:val="28"/>
          <w:lang w:val="sq-AL"/>
        </w:rPr>
      </w:pPr>
    </w:p>
    <w:bookmarkStart w:id="16" w:name="_MON_1545726977"/>
    <w:bookmarkEnd w:id="16"/>
    <w:p w:rsidR="001B38DD" w:rsidRDefault="00C24219" w:rsidP="00096631">
      <w:pPr>
        <w:rPr>
          <w:rFonts w:ascii="Book Antiqua" w:hAnsi="Book Antiqua"/>
          <w:b/>
          <w:bCs/>
          <w:color w:val="365F91"/>
          <w:sz w:val="28"/>
          <w:lang w:val="sq-AL"/>
        </w:rPr>
      </w:pPr>
      <w:r w:rsidRPr="00261744">
        <w:rPr>
          <w:rFonts w:ascii="Book Antiqua" w:hAnsi="Book Antiqua"/>
          <w:lang w:val="sq-AL"/>
        </w:rPr>
        <w:object w:dxaOrig="12381" w:dyaOrig="2845">
          <v:shape id="_x0000_i1041" type="#_x0000_t75" style="width:616.5pt;height:151.5pt" o:ole="">
            <v:imagedata r:id="rId55" o:title=""/>
          </v:shape>
          <o:OLEObject Type="Embed" ProgID="Excel.Sheet.8" ShapeID="_x0000_i1041" DrawAspect="Content" ObjectID="_1650963494" r:id="rId56"/>
        </w:object>
      </w:r>
    </w:p>
    <w:p w:rsidR="00AF4AD4" w:rsidRDefault="00AF4AD4" w:rsidP="00AF4AD4">
      <w:pPr>
        <w:tabs>
          <w:tab w:val="left" w:pos="1080"/>
        </w:tabs>
        <w:rPr>
          <w:rFonts w:ascii="Book Antiqua" w:hAnsi="Book Antiqua"/>
          <w:b/>
          <w:bCs/>
          <w:color w:val="365F91"/>
          <w:sz w:val="28"/>
          <w:lang w:val="sq-AL"/>
        </w:rPr>
      </w:pPr>
      <w:r w:rsidRPr="004F40E2">
        <w:rPr>
          <w:b/>
          <w:sz w:val="20"/>
          <w:u w:val="single"/>
          <w:lang w:val="sq-AL"/>
        </w:rPr>
        <w:t>Shpalos në</w:t>
      </w:r>
      <w:r>
        <w:rPr>
          <w:b/>
          <w:sz w:val="20"/>
          <w:u w:val="single"/>
          <w:lang w:val="sq-AL"/>
        </w:rPr>
        <w:t xml:space="preserve"> detaje shënimet </w:t>
      </w:r>
      <w:r w:rsidRPr="005E6F42">
        <w:rPr>
          <w:b/>
          <w:sz w:val="20"/>
          <w:u w:val="single"/>
          <w:lang w:val="sq-AL"/>
        </w:rPr>
        <w:t>në tabelë:</w:t>
      </w:r>
    </w:p>
    <w:p w:rsidR="001B38DD" w:rsidRDefault="001B38DD" w:rsidP="00096631">
      <w:pPr>
        <w:rPr>
          <w:rFonts w:ascii="Book Antiqua" w:hAnsi="Book Antiqua"/>
          <w:b/>
          <w:bCs/>
          <w:color w:val="365F91"/>
          <w:sz w:val="28"/>
          <w:lang w:val="sq-AL"/>
        </w:rPr>
      </w:pPr>
    </w:p>
    <w:p w:rsidR="00FE4451" w:rsidRPr="00096631" w:rsidRDefault="00BA5A69" w:rsidP="00096631">
      <w:pPr>
        <w:rPr>
          <w:rFonts w:ascii="Book Antiqua" w:hAnsi="Book Antiqua"/>
          <w:b/>
          <w:bCs/>
          <w:color w:val="365F91"/>
          <w:sz w:val="28"/>
          <w:lang w:val="sq-AL"/>
        </w:rPr>
      </w:pPr>
      <w:r w:rsidRPr="00BA5A69">
        <w:rPr>
          <w:b/>
          <w:noProof/>
          <w:color w:val="FFFF00"/>
          <w:sz w:val="20"/>
        </w:rPr>
        <w:lastRenderedPageBreak/>
        <w:pict>
          <v:shape id="_x0000_s1234" type="#_x0000_t75" style="position:absolute;margin-left:0;margin-top:20.15pt;width:707.2pt;height:440.85pt;z-index:251681792;mso-position-horizontal:left">
            <v:imagedata r:id="rId57" o:title=""/>
            <w10:wrap type="square" side="right"/>
          </v:shape>
          <o:OLEObject Type="Embed" ProgID="Excel.Sheet.12" ShapeID="_x0000_s1234" DrawAspect="Content" ObjectID="_1650963511" r:id="rId58"/>
        </w:pict>
      </w:r>
    </w:p>
    <w:p w:rsidR="005C5D3B" w:rsidRDefault="005C5D3B" w:rsidP="005103EB">
      <w:pPr>
        <w:tabs>
          <w:tab w:val="left" w:pos="1080"/>
        </w:tabs>
        <w:rPr>
          <w:b/>
          <w:sz w:val="20"/>
          <w:lang w:val="sq-AL"/>
        </w:rPr>
      </w:pPr>
    </w:p>
    <w:p w:rsidR="0047584E" w:rsidRDefault="0047584E" w:rsidP="005103EB">
      <w:pPr>
        <w:tabs>
          <w:tab w:val="left" w:pos="1080"/>
        </w:tabs>
        <w:rPr>
          <w:b/>
          <w:sz w:val="20"/>
          <w:lang w:val="sq-AL"/>
        </w:rPr>
      </w:pPr>
    </w:p>
    <w:p w:rsidR="0047584E" w:rsidRDefault="00BA5A69" w:rsidP="005103EB">
      <w:pPr>
        <w:tabs>
          <w:tab w:val="left" w:pos="1080"/>
        </w:tabs>
        <w:rPr>
          <w:b/>
          <w:sz w:val="20"/>
          <w:lang w:val="sq-AL"/>
        </w:rPr>
      </w:pPr>
      <w:r>
        <w:rPr>
          <w:b/>
          <w:noProof/>
          <w:sz w:val="20"/>
        </w:rPr>
        <w:pict>
          <v:shape id="_x0000_s1269" type="#_x0000_t75" style="position:absolute;margin-left:12pt;margin-top:-2.85pt;width:707.2pt;height:330.1pt;z-index:251682816">
            <v:imagedata r:id="rId59" o:title=""/>
            <w10:wrap type="square" side="right"/>
          </v:shape>
          <o:OLEObject Type="Embed" ProgID="Excel.Sheet.12" ShapeID="_x0000_s1269" DrawAspect="Content" ObjectID="_1650963512" r:id="rId60"/>
        </w:pict>
      </w:r>
    </w:p>
    <w:p w:rsidR="0047584E" w:rsidRDefault="0047584E" w:rsidP="005103EB">
      <w:pPr>
        <w:tabs>
          <w:tab w:val="left" w:pos="1080"/>
        </w:tabs>
        <w:rPr>
          <w:b/>
          <w:sz w:val="20"/>
          <w:lang w:val="sq-AL"/>
        </w:rPr>
      </w:pPr>
    </w:p>
    <w:p w:rsidR="0047584E" w:rsidRDefault="0047584E" w:rsidP="005103EB">
      <w:pPr>
        <w:tabs>
          <w:tab w:val="left" w:pos="1080"/>
        </w:tabs>
        <w:rPr>
          <w:b/>
          <w:sz w:val="20"/>
          <w:lang w:val="sq-AL"/>
        </w:rPr>
      </w:pPr>
    </w:p>
    <w:p w:rsidR="0047584E" w:rsidRDefault="0047584E" w:rsidP="005103EB">
      <w:pPr>
        <w:tabs>
          <w:tab w:val="left" w:pos="1080"/>
        </w:tabs>
        <w:rPr>
          <w:b/>
          <w:sz w:val="20"/>
          <w:lang w:val="sq-AL"/>
        </w:rPr>
      </w:pPr>
    </w:p>
    <w:p w:rsidR="0047584E" w:rsidRDefault="0047584E" w:rsidP="005103EB">
      <w:pPr>
        <w:tabs>
          <w:tab w:val="left" w:pos="1080"/>
        </w:tabs>
        <w:rPr>
          <w:b/>
          <w:sz w:val="20"/>
          <w:lang w:val="sq-AL"/>
        </w:rPr>
      </w:pPr>
    </w:p>
    <w:p w:rsidR="0047584E" w:rsidRDefault="0047584E" w:rsidP="005103EB">
      <w:pPr>
        <w:tabs>
          <w:tab w:val="left" w:pos="1080"/>
        </w:tabs>
        <w:rPr>
          <w:b/>
          <w:sz w:val="20"/>
          <w:lang w:val="sq-AL"/>
        </w:rPr>
      </w:pPr>
    </w:p>
    <w:p w:rsidR="0047584E" w:rsidRDefault="0047584E" w:rsidP="005103EB">
      <w:pPr>
        <w:tabs>
          <w:tab w:val="left" w:pos="1080"/>
        </w:tabs>
        <w:rPr>
          <w:b/>
          <w:sz w:val="20"/>
          <w:lang w:val="sq-AL"/>
        </w:rPr>
      </w:pPr>
    </w:p>
    <w:p w:rsidR="0047584E" w:rsidRDefault="0047584E" w:rsidP="005103EB">
      <w:pPr>
        <w:tabs>
          <w:tab w:val="left" w:pos="1080"/>
        </w:tabs>
        <w:rPr>
          <w:b/>
          <w:sz w:val="20"/>
          <w:lang w:val="sq-AL"/>
        </w:rPr>
      </w:pPr>
    </w:p>
    <w:p w:rsidR="0047584E" w:rsidRDefault="0047584E" w:rsidP="005103EB">
      <w:pPr>
        <w:tabs>
          <w:tab w:val="left" w:pos="1080"/>
        </w:tabs>
        <w:rPr>
          <w:b/>
          <w:sz w:val="20"/>
          <w:lang w:val="sq-AL"/>
        </w:rPr>
      </w:pPr>
    </w:p>
    <w:p w:rsidR="0047584E" w:rsidRDefault="0047584E" w:rsidP="005103EB">
      <w:pPr>
        <w:tabs>
          <w:tab w:val="left" w:pos="1080"/>
        </w:tabs>
        <w:rPr>
          <w:b/>
          <w:sz w:val="20"/>
          <w:lang w:val="sq-AL"/>
        </w:rPr>
      </w:pPr>
    </w:p>
    <w:p w:rsidR="0047584E" w:rsidRDefault="00BA5A69" w:rsidP="005103EB">
      <w:pPr>
        <w:tabs>
          <w:tab w:val="left" w:pos="1080"/>
        </w:tabs>
        <w:rPr>
          <w:b/>
          <w:sz w:val="20"/>
          <w:u w:val="single"/>
          <w:lang w:val="sq-AL"/>
        </w:rPr>
      </w:pPr>
      <w:r>
        <w:rPr>
          <w:b/>
          <w:noProof/>
          <w:sz w:val="20"/>
          <w:u w:val="single"/>
        </w:rPr>
        <w:lastRenderedPageBreak/>
        <w:pict>
          <v:shape id="_x0000_s1270" type="#_x0000_t75" style="position:absolute;margin-left:24pt;margin-top:9.15pt;width:707.2pt;height:305.75pt;z-index:251683840">
            <v:imagedata r:id="rId61" o:title=""/>
            <w10:wrap type="square" side="right"/>
          </v:shape>
          <o:OLEObject Type="Embed" ProgID="Excel.Sheet.12" ShapeID="_x0000_s1270" DrawAspect="Content" ObjectID="_1650963513" r:id="rId62"/>
        </w:pict>
      </w:r>
    </w:p>
    <w:p w:rsidR="0047584E" w:rsidRDefault="0047584E" w:rsidP="005103EB">
      <w:pPr>
        <w:tabs>
          <w:tab w:val="left" w:pos="1080"/>
        </w:tabs>
        <w:rPr>
          <w:b/>
          <w:sz w:val="20"/>
          <w:u w:val="single"/>
          <w:lang w:val="sq-AL"/>
        </w:rPr>
      </w:pPr>
    </w:p>
    <w:p w:rsidR="0047584E" w:rsidRDefault="0047584E" w:rsidP="005103EB">
      <w:pPr>
        <w:tabs>
          <w:tab w:val="left" w:pos="1080"/>
        </w:tabs>
        <w:rPr>
          <w:b/>
          <w:sz w:val="20"/>
          <w:u w:val="single"/>
          <w:lang w:val="sq-AL"/>
        </w:rPr>
      </w:pPr>
    </w:p>
    <w:p w:rsidR="001A0400" w:rsidRDefault="001A0400" w:rsidP="006651A7">
      <w:pPr>
        <w:rPr>
          <w:rFonts w:ascii="Book Antiqua" w:hAnsi="Book Antiqua"/>
          <w:b/>
          <w:bCs/>
          <w:color w:val="365F91"/>
          <w:sz w:val="28"/>
          <w:lang w:val="sq-AL"/>
        </w:rPr>
      </w:pPr>
    </w:p>
    <w:p w:rsidR="00775F83" w:rsidRDefault="00775F83" w:rsidP="006651A7">
      <w:pPr>
        <w:rPr>
          <w:rFonts w:ascii="Book Antiqua" w:hAnsi="Book Antiqua"/>
          <w:b/>
          <w:bCs/>
          <w:color w:val="365F91"/>
          <w:sz w:val="28"/>
          <w:lang w:val="sq-AL"/>
        </w:rPr>
      </w:pPr>
    </w:p>
    <w:p w:rsidR="002D3EA0" w:rsidRDefault="002D3EA0" w:rsidP="006651A7">
      <w:pPr>
        <w:rPr>
          <w:rFonts w:ascii="Book Antiqua" w:hAnsi="Book Antiqua"/>
          <w:b/>
          <w:bCs/>
          <w:color w:val="365F91"/>
          <w:sz w:val="28"/>
          <w:lang w:val="sq-AL"/>
        </w:rPr>
      </w:pPr>
    </w:p>
    <w:p w:rsidR="002D3EA0" w:rsidRDefault="002D3EA0" w:rsidP="006651A7">
      <w:pPr>
        <w:rPr>
          <w:rFonts w:ascii="Book Antiqua" w:hAnsi="Book Antiqua"/>
          <w:b/>
          <w:bCs/>
          <w:color w:val="365F91"/>
          <w:sz w:val="28"/>
          <w:lang w:val="sq-AL"/>
        </w:rPr>
      </w:pPr>
    </w:p>
    <w:p w:rsidR="002D3EA0" w:rsidRDefault="002D3EA0" w:rsidP="006651A7">
      <w:pPr>
        <w:rPr>
          <w:rFonts w:ascii="Book Antiqua" w:hAnsi="Book Antiqua"/>
          <w:b/>
          <w:bCs/>
          <w:color w:val="365F91"/>
          <w:sz w:val="28"/>
          <w:lang w:val="sq-AL"/>
        </w:rPr>
      </w:pPr>
    </w:p>
    <w:p w:rsidR="00AF4AD4" w:rsidRDefault="00AF4AD4" w:rsidP="006651A7">
      <w:pPr>
        <w:rPr>
          <w:rFonts w:ascii="Book Antiqua" w:hAnsi="Book Antiqua"/>
          <w:b/>
          <w:bCs/>
          <w:color w:val="365F91"/>
          <w:sz w:val="28"/>
          <w:lang w:val="sq-AL"/>
        </w:rPr>
      </w:pPr>
    </w:p>
    <w:p w:rsidR="002D3EA0" w:rsidRDefault="002D3EA0" w:rsidP="006651A7">
      <w:pPr>
        <w:rPr>
          <w:rFonts w:ascii="Book Antiqua" w:hAnsi="Book Antiqua"/>
          <w:b/>
          <w:bCs/>
          <w:color w:val="365F91"/>
          <w:sz w:val="28"/>
          <w:lang w:val="sq-AL"/>
        </w:rPr>
      </w:pPr>
    </w:p>
    <w:p w:rsidR="006651A7" w:rsidRPr="00096631" w:rsidRDefault="006651A7" w:rsidP="006651A7">
      <w:pPr>
        <w:rPr>
          <w:rFonts w:ascii="Book Antiqua" w:hAnsi="Book Antiqua"/>
          <w:b/>
          <w:bCs/>
          <w:color w:val="365F91"/>
          <w:sz w:val="28"/>
          <w:lang w:val="sq-AL"/>
        </w:rPr>
      </w:pPr>
      <w:r w:rsidRPr="00096631">
        <w:rPr>
          <w:rFonts w:ascii="Book Antiqua" w:hAnsi="Book Antiqua"/>
          <w:b/>
          <w:bCs/>
          <w:color w:val="365F91"/>
          <w:sz w:val="28"/>
          <w:lang w:val="sq-AL"/>
        </w:rPr>
        <w:lastRenderedPageBreak/>
        <w:t xml:space="preserve">Neni </w:t>
      </w:r>
      <w:r w:rsidR="00A67738">
        <w:rPr>
          <w:rFonts w:ascii="Book Antiqua" w:hAnsi="Book Antiqua"/>
          <w:b/>
          <w:bCs/>
          <w:color w:val="365F91"/>
          <w:sz w:val="28"/>
          <w:lang w:val="sq-AL"/>
        </w:rPr>
        <w:t>19</w:t>
      </w:r>
      <w:r w:rsidR="008E021F">
        <w:rPr>
          <w:rFonts w:ascii="Book Antiqua" w:hAnsi="Book Antiqua"/>
          <w:b/>
          <w:bCs/>
          <w:color w:val="365F91"/>
          <w:sz w:val="28"/>
          <w:lang w:val="sq-AL"/>
        </w:rPr>
        <w:t xml:space="preserve">    Raport</w:t>
      </w:r>
      <w:r>
        <w:rPr>
          <w:rFonts w:ascii="Book Antiqua" w:hAnsi="Book Antiqua"/>
          <w:b/>
          <w:bCs/>
          <w:color w:val="365F91"/>
          <w:sz w:val="28"/>
          <w:lang w:val="sq-AL"/>
        </w:rPr>
        <w:t xml:space="preserve"> për pasurin</w:t>
      </w:r>
      <w:r w:rsidR="00892B49">
        <w:rPr>
          <w:rFonts w:ascii="Book Antiqua" w:hAnsi="Book Antiqua"/>
          <w:b/>
          <w:bCs/>
          <w:color w:val="365F91"/>
          <w:sz w:val="28"/>
          <w:lang w:val="sq-AL"/>
        </w:rPr>
        <w:t xml:space="preserve">ë jo financiare </w:t>
      </w:r>
    </w:p>
    <w:p w:rsidR="00952024" w:rsidRPr="001A0400" w:rsidRDefault="00952024" w:rsidP="00FE4451">
      <w:pPr>
        <w:rPr>
          <w:rFonts w:ascii="Book Antiqua" w:hAnsi="Book Antiqua"/>
          <w:b/>
          <w:bCs/>
          <w:color w:val="365F91"/>
          <w:sz w:val="28"/>
          <w:u w:val="single"/>
          <w:lang w:val="sq-AL"/>
        </w:rPr>
      </w:pPr>
    </w:p>
    <w:p w:rsidR="00AD0F45" w:rsidRPr="001A0400" w:rsidRDefault="00A67738" w:rsidP="00031D43">
      <w:pPr>
        <w:tabs>
          <w:tab w:val="left" w:pos="1080"/>
        </w:tabs>
        <w:rPr>
          <w:b/>
          <w:color w:val="365F91"/>
          <w:u w:val="single" w:color="FFFFFF" w:themeColor="background1"/>
          <w:lang w:val="sq-AL"/>
        </w:rPr>
      </w:pPr>
      <w:r w:rsidRPr="001A0400">
        <w:rPr>
          <w:b/>
          <w:color w:val="365F91"/>
          <w:u w:val="single" w:color="FFFFFF" w:themeColor="background1"/>
          <w:lang w:val="sq-AL"/>
        </w:rPr>
        <w:t xml:space="preserve"> Neni 19.3.1  Pasurit</w:t>
      </w:r>
      <w:r w:rsidR="001A0400" w:rsidRPr="001A0400">
        <w:rPr>
          <w:b/>
          <w:color w:val="365F91"/>
          <w:u w:val="single" w:color="FFFFFF" w:themeColor="background1"/>
          <w:lang w:val="sq-AL"/>
        </w:rPr>
        <w:t>ë</w:t>
      </w:r>
      <w:r w:rsidR="00E9316E" w:rsidRPr="001A0400">
        <w:rPr>
          <w:b/>
          <w:color w:val="365F91"/>
          <w:u w:val="single" w:color="FFFFFF" w:themeColor="background1"/>
          <w:lang w:val="sq-AL"/>
        </w:rPr>
        <w:t>kapitale (me vlerë mbi 1000 Euro)</w:t>
      </w:r>
    </w:p>
    <w:p w:rsidR="00A67738" w:rsidRPr="00B353E3" w:rsidRDefault="00A67738" w:rsidP="00031D43">
      <w:pPr>
        <w:tabs>
          <w:tab w:val="left" w:pos="1080"/>
        </w:tabs>
        <w:rPr>
          <w:b/>
          <w:color w:val="365F91"/>
          <w:u w:val="single"/>
          <w:lang w:val="sq-AL"/>
        </w:rPr>
      </w:pPr>
    </w:p>
    <w:bookmarkStart w:id="17" w:name="_MON_1545726998"/>
    <w:bookmarkEnd w:id="17"/>
    <w:p w:rsidR="001A68B9" w:rsidRDefault="004A7702" w:rsidP="001A0400">
      <w:pPr>
        <w:ind w:left="720"/>
        <w:rPr>
          <w:lang w:val="sq-AL"/>
        </w:rPr>
      </w:pPr>
      <w:r w:rsidRPr="00261744">
        <w:rPr>
          <w:rFonts w:ascii="Book Antiqua" w:hAnsi="Book Antiqua"/>
          <w:lang w:val="sq-AL"/>
        </w:rPr>
        <w:object w:dxaOrig="9776" w:dyaOrig="3106">
          <v:shape id="_x0000_i1042" type="#_x0000_t75" style="width:609.5pt;height:161pt" o:ole="">
            <v:imagedata r:id="rId63" o:title=""/>
          </v:shape>
          <o:OLEObject Type="Embed" ProgID="Excel.Sheet.8" ShapeID="_x0000_i1042" DrawAspect="Content" ObjectID="_1650963495" r:id="rId64"/>
        </w:object>
      </w:r>
    </w:p>
    <w:p w:rsidR="008C5199" w:rsidRDefault="008C5199" w:rsidP="00A67738">
      <w:pPr>
        <w:pStyle w:val="ListParagraph"/>
        <w:tabs>
          <w:tab w:val="left" w:pos="1300"/>
        </w:tabs>
        <w:rPr>
          <w:b/>
          <w:i/>
          <w:sz w:val="20"/>
          <w:szCs w:val="20"/>
          <w:u w:val="single"/>
          <w:lang w:val="sq-AL"/>
        </w:rPr>
      </w:pPr>
    </w:p>
    <w:p w:rsidR="00A67738" w:rsidRDefault="004F40E2" w:rsidP="00A67738">
      <w:pPr>
        <w:pStyle w:val="ListParagraph"/>
        <w:tabs>
          <w:tab w:val="left" w:pos="1300"/>
        </w:tabs>
        <w:rPr>
          <w:b/>
          <w:i/>
          <w:sz w:val="20"/>
          <w:szCs w:val="20"/>
          <w:u w:val="single"/>
          <w:lang w:val="sq-AL"/>
        </w:rPr>
      </w:pPr>
      <w:r>
        <w:rPr>
          <w:b/>
          <w:i/>
          <w:sz w:val="20"/>
          <w:szCs w:val="20"/>
          <w:u w:val="single"/>
          <w:lang w:val="sq-AL"/>
        </w:rPr>
        <w:t>Shpalos tabelën në detaje në vijim</w:t>
      </w:r>
      <w:r w:rsidR="001A0400">
        <w:rPr>
          <w:b/>
          <w:i/>
          <w:sz w:val="20"/>
          <w:szCs w:val="20"/>
          <w:u w:val="single"/>
          <w:lang w:val="sq-AL"/>
        </w:rPr>
        <w:t xml:space="preserve"> si  </w:t>
      </w:r>
      <w:r w:rsidRPr="0005776C">
        <w:rPr>
          <w:b/>
          <w:i/>
          <w:sz w:val="20"/>
          <w:szCs w:val="20"/>
          <w:u w:val="single"/>
          <w:lang w:val="sq-AL"/>
        </w:rPr>
        <w:t xml:space="preserve">aneks </w:t>
      </w:r>
      <w:r w:rsidR="001A0400">
        <w:rPr>
          <w:b/>
          <w:i/>
          <w:sz w:val="20"/>
          <w:szCs w:val="20"/>
          <w:u w:val="single"/>
          <w:lang w:val="sq-AL"/>
        </w:rPr>
        <w:t>2</w:t>
      </w:r>
      <w:r w:rsidRPr="0005776C">
        <w:rPr>
          <w:b/>
          <w:i/>
          <w:sz w:val="20"/>
          <w:szCs w:val="20"/>
          <w:u w:val="single"/>
          <w:lang w:val="sq-AL"/>
        </w:rPr>
        <w:t>:</w:t>
      </w:r>
    </w:p>
    <w:p w:rsidR="001936D3" w:rsidRDefault="001936D3" w:rsidP="00A67738">
      <w:pPr>
        <w:pStyle w:val="ListParagraph"/>
        <w:tabs>
          <w:tab w:val="left" w:pos="1300"/>
        </w:tabs>
        <w:rPr>
          <w:b/>
          <w:i/>
          <w:sz w:val="20"/>
          <w:szCs w:val="20"/>
          <w:u w:val="single"/>
          <w:lang w:val="sq-AL"/>
        </w:rPr>
      </w:pPr>
    </w:p>
    <w:p w:rsidR="001936D3" w:rsidRDefault="001936D3" w:rsidP="00A67738">
      <w:pPr>
        <w:pStyle w:val="ListParagraph"/>
        <w:tabs>
          <w:tab w:val="left" w:pos="1300"/>
        </w:tabs>
        <w:rPr>
          <w:b/>
          <w:i/>
          <w:sz w:val="20"/>
          <w:szCs w:val="20"/>
          <w:u w:val="single"/>
          <w:lang w:val="sq-AL"/>
        </w:rPr>
      </w:pPr>
    </w:p>
    <w:p w:rsidR="003237DA" w:rsidRDefault="003237DA" w:rsidP="00A67738">
      <w:pPr>
        <w:pStyle w:val="ListParagraph"/>
        <w:tabs>
          <w:tab w:val="left" w:pos="1300"/>
        </w:tabs>
        <w:rPr>
          <w:b/>
          <w:i/>
          <w:sz w:val="20"/>
          <w:szCs w:val="20"/>
          <w:u w:val="single"/>
          <w:lang w:val="sq-AL"/>
        </w:rPr>
      </w:pPr>
    </w:p>
    <w:p w:rsidR="003237DA" w:rsidRDefault="003237DA" w:rsidP="00A67738">
      <w:pPr>
        <w:pStyle w:val="ListParagraph"/>
        <w:tabs>
          <w:tab w:val="left" w:pos="1300"/>
        </w:tabs>
        <w:rPr>
          <w:b/>
          <w:i/>
          <w:sz w:val="20"/>
          <w:szCs w:val="20"/>
          <w:u w:val="single"/>
          <w:lang w:val="sq-AL"/>
        </w:rPr>
      </w:pPr>
    </w:p>
    <w:p w:rsidR="003237DA" w:rsidRDefault="003237DA" w:rsidP="00A67738">
      <w:pPr>
        <w:pStyle w:val="ListParagraph"/>
        <w:tabs>
          <w:tab w:val="left" w:pos="1300"/>
        </w:tabs>
        <w:rPr>
          <w:b/>
          <w:i/>
          <w:sz w:val="20"/>
          <w:szCs w:val="20"/>
          <w:u w:val="single"/>
          <w:lang w:val="sq-AL"/>
        </w:rPr>
      </w:pPr>
    </w:p>
    <w:p w:rsidR="003237DA" w:rsidRDefault="003237DA" w:rsidP="00A67738">
      <w:pPr>
        <w:pStyle w:val="ListParagraph"/>
        <w:tabs>
          <w:tab w:val="left" w:pos="1300"/>
        </w:tabs>
        <w:rPr>
          <w:b/>
          <w:i/>
          <w:sz w:val="20"/>
          <w:szCs w:val="20"/>
          <w:u w:val="single"/>
          <w:lang w:val="sq-AL"/>
        </w:rPr>
      </w:pPr>
    </w:p>
    <w:p w:rsidR="003237DA" w:rsidRDefault="003237DA" w:rsidP="00A67738">
      <w:pPr>
        <w:pStyle w:val="ListParagraph"/>
        <w:tabs>
          <w:tab w:val="left" w:pos="1300"/>
        </w:tabs>
        <w:rPr>
          <w:b/>
          <w:i/>
          <w:sz w:val="20"/>
          <w:szCs w:val="20"/>
          <w:u w:val="single"/>
          <w:lang w:val="sq-AL"/>
        </w:rPr>
      </w:pPr>
    </w:p>
    <w:p w:rsidR="003237DA" w:rsidRDefault="003237DA" w:rsidP="00A67738">
      <w:pPr>
        <w:pStyle w:val="ListParagraph"/>
        <w:tabs>
          <w:tab w:val="left" w:pos="1300"/>
        </w:tabs>
        <w:rPr>
          <w:b/>
          <w:i/>
          <w:sz w:val="20"/>
          <w:szCs w:val="20"/>
          <w:u w:val="single"/>
          <w:lang w:val="sq-AL"/>
        </w:rPr>
      </w:pPr>
    </w:p>
    <w:p w:rsidR="003237DA" w:rsidRDefault="003237DA" w:rsidP="00A67738">
      <w:pPr>
        <w:pStyle w:val="ListParagraph"/>
        <w:tabs>
          <w:tab w:val="left" w:pos="1300"/>
        </w:tabs>
        <w:rPr>
          <w:b/>
          <w:i/>
          <w:sz w:val="20"/>
          <w:szCs w:val="20"/>
          <w:u w:val="single"/>
          <w:lang w:val="sq-AL"/>
        </w:rPr>
      </w:pPr>
    </w:p>
    <w:p w:rsidR="003237DA" w:rsidRDefault="003237DA" w:rsidP="00A67738">
      <w:pPr>
        <w:pStyle w:val="ListParagraph"/>
        <w:tabs>
          <w:tab w:val="left" w:pos="1300"/>
        </w:tabs>
        <w:rPr>
          <w:b/>
          <w:i/>
          <w:sz w:val="20"/>
          <w:szCs w:val="20"/>
          <w:u w:val="single"/>
          <w:lang w:val="sq-AL"/>
        </w:rPr>
      </w:pPr>
    </w:p>
    <w:p w:rsidR="00283C9B" w:rsidRDefault="00283C9B" w:rsidP="00A67738">
      <w:pPr>
        <w:pStyle w:val="ListParagraph"/>
        <w:tabs>
          <w:tab w:val="left" w:pos="1300"/>
        </w:tabs>
        <w:rPr>
          <w:b/>
          <w:i/>
          <w:sz w:val="20"/>
          <w:szCs w:val="20"/>
          <w:u w:val="single"/>
          <w:lang w:val="sq-AL"/>
        </w:rPr>
      </w:pPr>
    </w:p>
    <w:p w:rsidR="003237DA" w:rsidRDefault="003237DA" w:rsidP="00A67738">
      <w:pPr>
        <w:pStyle w:val="ListParagraph"/>
        <w:tabs>
          <w:tab w:val="left" w:pos="1300"/>
        </w:tabs>
        <w:rPr>
          <w:b/>
          <w:i/>
          <w:sz w:val="20"/>
          <w:szCs w:val="20"/>
          <w:u w:val="single"/>
          <w:lang w:val="sq-AL"/>
        </w:rPr>
      </w:pPr>
    </w:p>
    <w:p w:rsidR="003237DA" w:rsidRDefault="003237DA" w:rsidP="00A67738">
      <w:pPr>
        <w:pStyle w:val="ListParagraph"/>
        <w:tabs>
          <w:tab w:val="left" w:pos="1300"/>
        </w:tabs>
        <w:rPr>
          <w:b/>
          <w:i/>
          <w:sz w:val="20"/>
          <w:szCs w:val="20"/>
          <w:u w:val="single"/>
          <w:lang w:val="sq-AL"/>
        </w:rPr>
      </w:pPr>
    </w:p>
    <w:p w:rsidR="003237DA" w:rsidRDefault="003237DA" w:rsidP="00A67738">
      <w:pPr>
        <w:pStyle w:val="ListParagraph"/>
        <w:tabs>
          <w:tab w:val="left" w:pos="1300"/>
        </w:tabs>
        <w:rPr>
          <w:b/>
          <w:i/>
          <w:sz w:val="20"/>
          <w:szCs w:val="20"/>
          <w:u w:val="single"/>
          <w:lang w:val="sq-AL"/>
        </w:rPr>
      </w:pPr>
    </w:p>
    <w:p w:rsidR="003237DA" w:rsidRDefault="003237DA" w:rsidP="00A67738">
      <w:pPr>
        <w:pStyle w:val="ListParagraph"/>
        <w:tabs>
          <w:tab w:val="left" w:pos="1300"/>
        </w:tabs>
        <w:rPr>
          <w:b/>
          <w:i/>
          <w:sz w:val="20"/>
          <w:szCs w:val="20"/>
          <w:u w:val="single"/>
          <w:lang w:val="sq-AL"/>
        </w:rPr>
      </w:pPr>
    </w:p>
    <w:p w:rsidR="003237DA" w:rsidRDefault="003237DA" w:rsidP="00A67738">
      <w:pPr>
        <w:pStyle w:val="ListParagraph"/>
        <w:tabs>
          <w:tab w:val="left" w:pos="1300"/>
        </w:tabs>
        <w:rPr>
          <w:b/>
          <w:i/>
          <w:sz w:val="20"/>
          <w:szCs w:val="20"/>
          <w:u w:val="single"/>
          <w:lang w:val="sq-AL"/>
        </w:rPr>
      </w:pPr>
    </w:p>
    <w:p w:rsidR="003237DA" w:rsidRDefault="003237DA" w:rsidP="00A67738">
      <w:pPr>
        <w:pStyle w:val="ListParagraph"/>
        <w:tabs>
          <w:tab w:val="left" w:pos="1300"/>
        </w:tabs>
        <w:rPr>
          <w:b/>
          <w:i/>
          <w:sz w:val="20"/>
          <w:szCs w:val="20"/>
          <w:u w:val="single"/>
          <w:lang w:val="sq-AL"/>
        </w:rPr>
      </w:pPr>
    </w:p>
    <w:bookmarkStart w:id="18" w:name="_MON_1546776848"/>
    <w:bookmarkEnd w:id="18"/>
    <w:p w:rsidR="001936D3" w:rsidRDefault="00F70FE0" w:rsidP="00A67738">
      <w:pPr>
        <w:pStyle w:val="ListParagraph"/>
        <w:tabs>
          <w:tab w:val="left" w:pos="1300"/>
        </w:tabs>
        <w:rPr>
          <w:b/>
          <w:i/>
          <w:sz w:val="20"/>
          <w:szCs w:val="20"/>
          <w:u w:val="single"/>
          <w:lang w:val="sq-AL"/>
        </w:rPr>
      </w:pPr>
      <w:r w:rsidRPr="00F70FE0">
        <w:rPr>
          <w:b/>
          <w:i/>
          <w:sz w:val="20"/>
          <w:szCs w:val="20"/>
          <w:u w:val="single"/>
          <w:lang w:val="sq-AL"/>
        </w:rPr>
        <w:object w:dxaOrig="10779" w:dyaOrig="3296">
          <v:shape id="_x0000_i1043" type="#_x0000_t75" style="width:538pt;height:163.5pt" o:ole="">
            <v:imagedata r:id="rId65" o:title=""/>
          </v:shape>
          <o:OLEObject Type="Embed" ProgID="Excel.Sheet.12" ShapeID="_x0000_i1043" DrawAspect="Content" ObjectID="_1650963496" r:id="rId66"/>
        </w:object>
      </w:r>
    </w:p>
    <w:p w:rsidR="001936D3" w:rsidRDefault="001936D3" w:rsidP="00A67738">
      <w:pPr>
        <w:pStyle w:val="ListParagraph"/>
        <w:tabs>
          <w:tab w:val="left" w:pos="1300"/>
        </w:tabs>
        <w:rPr>
          <w:b/>
          <w:i/>
          <w:sz w:val="20"/>
          <w:szCs w:val="20"/>
          <w:u w:val="single"/>
          <w:lang w:val="sq-AL"/>
        </w:rPr>
      </w:pPr>
    </w:p>
    <w:p w:rsidR="001936D3" w:rsidRDefault="001936D3" w:rsidP="00A67738">
      <w:pPr>
        <w:pStyle w:val="ListParagraph"/>
        <w:tabs>
          <w:tab w:val="left" w:pos="1300"/>
        </w:tabs>
        <w:rPr>
          <w:b/>
          <w:i/>
          <w:sz w:val="20"/>
          <w:szCs w:val="20"/>
          <w:u w:val="single"/>
          <w:lang w:val="sq-AL"/>
        </w:rPr>
      </w:pPr>
    </w:p>
    <w:p w:rsidR="001936D3" w:rsidRDefault="001936D3" w:rsidP="00A67738">
      <w:pPr>
        <w:pStyle w:val="ListParagraph"/>
        <w:tabs>
          <w:tab w:val="left" w:pos="1300"/>
        </w:tabs>
        <w:rPr>
          <w:b/>
          <w:i/>
          <w:sz w:val="20"/>
          <w:szCs w:val="20"/>
          <w:u w:val="single"/>
          <w:lang w:val="sq-AL"/>
        </w:rPr>
      </w:pPr>
    </w:p>
    <w:p w:rsidR="001936D3" w:rsidRPr="001B5894" w:rsidRDefault="001936D3" w:rsidP="00A67738">
      <w:pPr>
        <w:pStyle w:val="ListParagraph"/>
        <w:tabs>
          <w:tab w:val="left" w:pos="1300"/>
        </w:tabs>
        <w:rPr>
          <w:b/>
          <w:i/>
          <w:sz w:val="20"/>
          <w:szCs w:val="20"/>
          <w:u w:val="single"/>
          <w:lang w:val="sq-AL"/>
        </w:rPr>
      </w:pPr>
    </w:p>
    <w:p w:rsidR="00304581" w:rsidRDefault="00304581" w:rsidP="00A67738">
      <w:pPr>
        <w:tabs>
          <w:tab w:val="left" w:pos="1080"/>
        </w:tabs>
        <w:rPr>
          <w:b/>
          <w:color w:val="365F91"/>
          <w:lang w:val="sq-AL"/>
        </w:rPr>
      </w:pPr>
    </w:p>
    <w:p w:rsidR="00A67738" w:rsidRPr="00A67738" w:rsidRDefault="00A67738" w:rsidP="00A67738">
      <w:pPr>
        <w:tabs>
          <w:tab w:val="left" w:pos="1080"/>
        </w:tabs>
        <w:rPr>
          <w:b/>
          <w:color w:val="365F91"/>
          <w:u w:val="single"/>
          <w:lang w:val="sq-AL"/>
        </w:rPr>
      </w:pPr>
      <w:r>
        <w:rPr>
          <w:b/>
          <w:color w:val="365F91"/>
          <w:u w:val="single"/>
          <w:lang w:val="sq-AL"/>
        </w:rPr>
        <w:t>Neni 19.3.2</w:t>
      </w:r>
      <w:r w:rsidRPr="00A67738">
        <w:rPr>
          <w:b/>
          <w:color w:val="365F91"/>
          <w:u w:val="single"/>
          <w:lang w:val="sq-AL"/>
        </w:rPr>
        <w:t xml:space="preserve">  Pasurit</w:t>
      </w:r>
      <w:r w:rsidR="001A0400">
        <w:rPr>
          <w:b/>
          <w:color w:val="365F91"/>
          <w:u w:val="single"/>
          <w:lang w:val="sq-AL"/>
        </w:rPr>
        <w:t>ë</w:t>
      </w:r>
      <w:r>
        <w:rPr>
          <w:b/>
          <w:color w:val="365F91"/>
          <w:u w:val="single"/>
          <w:lang w:val="sq-AL"/>
        </w:rPr>
        <w:t xml:space="preserve">jo </w:t>
      </w:r>
      <w:r w:rsidRPr="00A67738">
        <w:rPr>
          <w:b/>
          <w:color w:val="365F91"/>
          <w:u w:val="single"/>
          <w:lang w:val="sq-AL"/>
        </w:rPr>
        <w:t xml:space="preserve">kapitale (me vlerë </w:t>
      </w:r>
      <w:r>
        <w:rPr>
          <w:b/>
          <w:color w:val="365F91"/>
          <w:u w:val="single"/>
          <w:lang w:val="sq-AL"/>
        </w:rPr>
        <w:t>nën</w:t>
      </w:r>
      <w:r w:rsidRPr="00A67738">
        <w:rPr>
          <w:b/>
          <w:color w:val="365F91"/>
          <w:u w:val="single"/>
          <w:lang w:val="sq-AL"/>
        </w:rPr>
        <w:t xml:space="preserve"> 1000 Euro)</w:t>
      </w:r>
    </w:p>
    <w:p w:rsidR="00952024" w:rsidRDefault="00952024" w:rsidP="00952024">
      <w:pPr>
        <w:rPr>
          <w:lang w:val="sq-AL"/>
        </w:rPr>
      </w:pPr>
    </w:p>
    <w:p w:rsidR="001A68B9" w:rsidRDefault="00E9316E" w:rsidP="001A0400">
      <w:pPr>
        <w:ind w:left="-270" w:firstLine="450"/>
        <w:rPr>
          <w:lang w:val="sq-AL"/>
        </w:rPr>
      </w:pPr>
      <w:r>
        <w:rPr>
          <w:lang w:val="sq-AL"/>
        </w:rPr>
        <w:tab/>
      </w:r>
      <w:bookmarkStart w:id="19" w:name="_MON_1545726045"/>
      <w:bookmarkEnd w:id="19"/>
      <w:r w:rsidR="0004129F" w:rsidRPr="00261744">
        <w:rPr>
          <w:rFonts w:ascii="Book Antiqua" w:hAnsi="Book Antiqua"/>
          <w:lang w:val="sq-AL"/>
        </w:rPr>
        <w:object w:dxaOrig="8845" w:dyaOrig="1280">
          <v:shape id="_x0000_i1044" type="#_x0000_t75" style="width:541pt;height:1in" o:ole="">
            <v:imagedata r:id="rId67" o:title=""/>
          </v:shape>
          <o:OLEObject Type="Embed" ProgID="Excel.Sheet.8" ShapeID="_x0000_i1044" DrawAspect="Content" ObjectID="_1650963497" r:id="rId68"/>
        </w:object>
      </w:r>
      <w:r>
        <w:rPr>
          <w:lang w:val="sq-AL"/>
        </w:rPr>
        <w:tab/>
      </w:r>
    </w:p>
    <w:p w:rsidR="004C05CD" w:rsidRDefault="004C05CD" w:rsidP="001A0400">
      <w:pPr>
        <w:pStyle w:val="ListParagraph"/>
        <w:tabs>
          <w:tab w:val="left" w:pos="1300"/>
        </w:tabs>
        <w:rPr>
          <w:sz w:val="20"/>
          <w:szCs w:val="20"/>
          <w:lang w:val="sq-AL"/>
        </w:rPr>
      </w:pPr>
    </w:p>
    <w:p w:rsidR="001A0400" w:rsidRPr="001B5894" w:rsidRDefault="001A0400" w:rsidP="001A0400">
      <w:pPr>
        <w:pStyle w:val="ListParagraph"/>
        <w:tabs>
          <w:tab w:val="left" w:pos="1300"/>
        </w:tabs>
        <w:rPr>
          <w:b/>
          <w:i/>
          <w:sz w:val="20"/>
          <w:szCs w:val="20"/>
          <w:u w:val="single"/>
          <w:lang w:val="sq-AL"/>
        </w:rPr>
      </w:pPr>
      <w:r>
        <w:rPr>
          <w:b/>
          <w:i/>
          <w:sz w:val="20"/>
          <w:szCs w:val="20"/>
          <w:u w:val="single"/>
          <w:lang w:val="sq-AL"/>
        </w:rPr>
        <w:t xml:space="preserve">Shpalos tabelën në detaje në vijim si  </w:t>
      </w:r>
      <w:r w:rsidRPr="0005776C">
        <w:rPr>
          <w:b/>
          <w:i/>
          <w:sz w:val="20"/>
          <w:szCs w:val="20"/>
          <w:u w:val="single"/>
          <w:lang w:val="sq-AL"/>
        </w:rPr>
        <w:t xml:space="preserve">aneks </w:t>
      </w:r>
      <w:r>
        <w:rPr>
          <w:b/>
          <w:i/>
          <w:sz w:val="20"/>
          <w:szCs w:val="20"/>
          <w:u w:val="single"/>
          <w:lang w:val="sq-AL"/>
        </w:rPr>
        <w:t>3</w:t>
      </w:r>
      <w:r w:rsidRPr="0005776C">
        <w:rPr>
          <w:b/>
          <w:i/>
          <w:sz w:val="20"/>
          <w:szCs w:val="20"/>
          <w:u w:val="single"/>
          <w:lang w:val="sq-AL"/>
        </w:rPr>
        <w:t>:</w:t>
      </w:r>
    </w:p>
    <w:p w:rsidR="00892B49" w:rsidRDefault="00892B49" w:rsidP="00031D43">
      <w:pPr>
        <w:ind w:left="720"/>
        <w:rPr>
          <w:b/>
          <w:lang w:val="sq-AL"/>
        </w:rPr>
      </w:pPr>
    </w:p>
    <w:bookmarkStart w:id="20" w:name="_MON_1546778199"/>
    <w:bookmarkEnd w:id="20"/>
    <w:p w:rsidR="00AC4AB7" w:rsidRDefault="00A22ABC" w:rsidP="00952024">
      <w:pPr>
        <w:tabs>
          <w:tab w:val="left" w:pos="1080"/>
        </w:tabs>
        <w:rPr>
          <w:b/>
          <w:color w:val="365F91"/>
          <w:lang w:val="sq-AL"/>
        </w:rPr>
      </w:pPr>
      <w:r w:rsidRPr="00A22ABC">
        <w:rPr>
          <w:b/>
          <w:color w:val="365F91"/>
          <w:lang w:val="sq-AL"/>
        </w:rPr>
        <w:object w:dxaOrig="3477" w:dyaOrig="2339">
          <v:shape id="_x0000_i1045" type="#_x0000_t75" style="width:174pt;height:117pt" o:ole="">
            <v:imagedata r:id="rId69" o:title=""/>
          </v:shape>
          <o:OLEObject Type="Embed" ProgID="Excel.Sheet.12" ShapeID="_x0000_i1045" DrawAspect="Content" ObjectID="_1650963498" r:id="rId70"/>
        </w:object>
      </w:r>
    </w:p>
    <w:p w:rsidR="001A0400" w:rsidRDefault="001A0400" w:rsidP="00952024">
      <w:pPr>
        <w:tabs>
          <w:tab w:val="left" w:pos="1080"/>
        </w:tabs>
        <w:rPr>
          <w:b/>
          <w:color w:val="365F91"/>
          <w:lang w:val="sq-AL"/>
        </w:rPr>
      </w:pPr>
    </w:p>
    <w:p w:rsidR="00B00922" w:rsidRPr="00A67738" w:rsidRDefault="00B00922" w:rsidP="00B00922">
      <w:pPr>
        <w:tabs>
          <w:tab w:val="left" w:pos="1080"/>
        </w:tabs>
        <w:rPr>
          <w:b/>
          <w:color w:val="365F91"/>
          <w:u w:val="single"/>
          <w:lang w:val="sq-AL"/>
        </w:rPr>
      </w:pPr>
      <w:r w:rsidRPr="00851EE7">
        <w:rPr>
          <w:b/>
          <w:color w:val="365F91"/>
          <w:u w:val="single"/>
          <w:lang w:val="sq-AL"/>
        </w:rPr>
        <w:t>Neni 19.3.3  Stoqet</w:t>
      </w:r>
    </w:p>
    <w:bookmarkStart w:id="21" w:name="_MON_1545727025"/>
    <w:bookmarkEnd w:id="21"/>
    <w:p w:rsidR="00C11883" w:rsidRPr="00C30520" w:rsidRDefault="00391506" w:rsidP="00871478">
      <w:pPr>
        <w:ind w:left="810"/>
        <w:rPr>
          <w:b/>
          <w:bCs/>
          <w:color w:val="365F91"/>
          <w:sz w:val="20"/>
          <w:lang w:val="sq-AL"/>
        </w:rPr>
      </w:pPr>
      <w:r w:rsidRPr="00984530">
        <w:rPr>
          <w:lang w:val="sq-AL"/>
        </w:rPr>
        <w:object w:dxaOrig="8669" w:dyaOrig="1556">
          <v:shape id="_x0000_i1046" type="#_x0000_t75" style="width:526.5pt;height:93.5pt" o:ole="">
            <v:imagedata r:id="rId71" o:title=""/>
          </v:shape>
          <o:OLEObject Type="Embed" ProgID="Excel.Sheet.8" ShapeID="_x0000_i1046" DrawAspect="Content" ObjectID="_1650963499" r:id="rId72"/>
        </w:object>
      </w:r>
    </w:p>
    <w:p w:rsidR="00C11883" w:rsidRDefault="00C11883" w:rsidP="00C11883">
      <w:pPr>
        <w:rPr>
          <w:b/>
          <w:bCs/>
          <w:color w:val="365F91"/>
          <w:sz w:val="20"/>
          <w:lang w:val="sq-AL"/>
        </w:rPr>
      </w:pPr>
    </w:p>
    <w:p w:rsidR="00984530" w:rsidRDefault="00984530" w:rsidP="00C11883">
      <w:pPr>
        <w:rPr>
          <w:b/>
          <w:bCs/>
          <w:color w:val="365F91"/>
          <w:sz w:val="20"/>
          <w:lang w:val="sq-AL"/>
        </w:rPr>
      </w:pPr>
    </w:p>
    <w:p w:rsidR="00984530" w:rsidRDefault="00984530" w:rsidP="00C11883">
      <w:pPr>
        <w:rPr>
          <w:b/>
          <w:bCs/>
          <w:color w:val="365F91"/>
          <w:sz w:val="20"/>
          <w:lang w:val="sq-AL"/>
        </w:rPr>
      </w:pPr>
    </w:p>
    <w:bookmarkStart w:id="22" w:name="_MON_1641294139"/>
    <w:bookmarkEnd w:id="22"/>
    <w:p w:rsidR="00984530" w:rsidRDefault="00984530" w:rsidP="00C11883">
      <w:pPr>
        <w:rPr>
          <w:b/>
          <w:bCs/>
          <w:color w:val="365F91"/>
          <w:sz w:val="20"/>
          <w:lang w:val="sq-AL"/>
        </w:rPr>
      </w:pPr>
      <w:r w:rsidRPr="00BA5A69">
        <w:rPr>
          <w:b/>
          <w:bCs/>
          <w:color w:val="365F91"/>
          <w:sz w:val="20"/>
          <w:lang w:val="sq-AL"/>
        </w:rPr>
        <w:object w:dxaOrig="8354" w:dyaOrig="2454">
          <v:shape id="_x0000_i1047" type="#_x0000_t75" style="width:417.5pt;height:123pt" o:ole="">
            <v:imagedata r:id="rId73" o:title=""/>
          </v:shape>
          <o:OLEObject Type="Embed" ProgID="Excel.Sheet.12" ShapeID="_x0000_i1047" DrawAspect="Content" ObjectID="_1650963500" r:id="rId74"/>
        </w:object>
      </w:r>
    </w:p>
    <w:p w:rsidR="00984530" w:rsidRDefault="00984530" w:rsidP="00C11883">
      <w:pPr>
        <w:rPr>
          <w:b/>
          <w:bCs/>
          <w:color w:val="365F91"/>
          <w:sz w:val="20"/>
          <w:lang w:val="sq-AL"/>
        </w:rPr>
      </w:pPr>
    </w:p>
    <w:p w:rsidR="00984530" w:rsidRDefault="00984530" w:rsidP="00C11883">
      <w:pPr>
        <w:rPr>
          <w:b/>
          <w:bCs/>
          <w:color w:val="365F91"/>
          <w:sz w:val="20"/>
          <w:lang w:val="sq-AL"/>
        </w:rPr>
      </w:pPr>
    </w:p>
    <w:p w:rsidR="00984530" w:rsidRDefault="00984530" w:rsidP="00C11883">
      <w:pPr>
        <w:rPr>
          <w:b/>
          <w:bCs/>
          <w:color w:val="365F91"/>
          <w:sz w:val="20"/>
          <w:lang w:val="sq-AL"/>
        </w:rPr>
      </w:pPr>
    </w:p>
    <w:p w:rsidR="00984530" w:rsidRPr="00C30520" w:rsidRDefault="00984530" w:rsidP="00C11883">
      <w:pPr>
        <w:rPr>
          <w:b/>
          <w:bCs/>
          <w:color w:val="365F91"/>
          <w:sz w:val="20"/>
          <w:lang w:val="sq-AL"/>
        </w:rPr>
      </w:pPr>
    </w:p>
    <w:p w:rsidR="002D3EA0" w:rsidRDefault="002D3EA0" w:rsidP="00C11883">
      <w:pPr>
        <w:rPr>
          <w:rFonts w:ascii="Book Antiqua" w:hAnsi="Book Antiqua"/>
          <w:b/>
          <w:bCs/>
          <w:color w:val="365F91"/>
          <w:sz w:val="28"/>
          <w:lang w:val="sq-AL"/>
        </w:rPr>
      </w:pPr>
    </w:p>
    <w:p w:rsidR="00807EA9" w:rsidRDefault="00807EA9" w:rsidP="00C11883">
      <w:pPr>
        <w:rPr>
          <w:rFonts w:ascii="Book Antiqua" w:hAnsi="Book Antiqua"/>
          <w:b/>
          <w:bCs/>
          <w:color w:val="365F91"/>
          <w:sz w:val="28"/>
          <w:lang w:val="sq-AL"/>
        </w:rPr>
      </w:pPr>
    </w:p>
    <w:p w:rsidR="002D3EA0" w:rsidRDefault="002D3EA0" w:rsidP="00C11883">
      <w:pPr>
        <w:rPr>
          <w:rFonts w:ascii="Book Antiqua" w:hAnsi="Book Antiqua"/>
          <w:b/>
          <w:bCs/>
          <w:color w:val="365F91"/>
          <w:sz w:val="28"/>
          <w:lang w:val="sq-AL"/>
        </w:rPr>
      </w:pPr>
    </w:p>
    <w:p w:rsidR="002D3EA0" w:rsidRDefault="002D3EA0" w:rsidP="00C11883">
      <w:pPr>
        <w:rPr>
          <w:rFonts w:ascii="Book Antiqua" w:hAnsi="Book Antiqua"/>
          <w:b/>
          <w:bCs/>
          <w:color w:val="365F91"/>
          <w:sz w:val="28"/>
          <w:lang w:val="sq-AL"/>
        </w:rPr>
      </w:pPr>
    </w:p>
    <w:p w:rsidR="002D3EA0" w:rsidRDefault="002D3EA0" w:rsidP="00C11883">
      <w:pPr>
        <w:rPr>
          <w:rFonts w:ascii="Book Antiqua" w:hAnsi="Book Antiqua"/>
          <w:b/>
          <w:bCs/>
          <w:color w:val="365F91"/>
          <w:sz w:val="28"/>
          <w:lang w:val="sq-AL"/>
        </w:rPr>
      </w:pPr>
    </w:p>
    <w:p w:rsidR="00C11883" w:rsidRDefault="00892B49" w:rsidP="00C11883">
      <w:pPr>
        <w:rPr>
          <w:rFonts w:ascii="Book Antiqua" w:hAnsi="Book Antiqua"/>
          <w:b/>
          <w:bCs/>
          <w:color w:val="365F91"/>
          <w:sz w:val="28"/>
          <w:lang w:val="sq-AL"/>
        </w:rPr>
      </w:pPr>
      <w:r w:rsidRPr="00807EA9">
        <w:rPr>
          <w:rFonts w:ascii="Book Antiqua" w:hAnsi="Book Antiqua"/>
          <w:b/>
          <w:bCs/>
          <w:color w:val="365F91"/>
          <w:sz w:val="28"/>
          <w:lang w:val="sq-AL"/>
        </w:rPr>
        <w:t xml:space="preserve">Neni </w:t>
      </w:r>
      <w:r w:rsidR="00B00922" w:rsidRPr="00807EA9">
        <w:rPr>
          <w:rFonts w:ascii="Book Antiqua" w:hAnsi="Book Antiqua"/>
          <w:b/>
          <w:bCs/>
          <w:color w:val="365F91"/>
          <w:sz w:val="28"/>
          <w:lang w:val="sq-AL"/>
        </w:rPr>
        <w:t xml:space="preserve">20    </w:t>
      </w:r>
      <w:r w:rsidRPr="00807EA9">
        <w:rPr>
          <w:rFonts w:ascii="Book Antiqua" w:hAnsi="Book Antiqua"/>
          <w:b/>
          <w:bCs/>
          <w:color w:val="365F91"/>
          <w:sz w:val="28"/>
          <w:lang w:val="sq-AL"/>
        </w:rPr>
        <w:t>Raport për avancet e pa</w:t>
      </w:r>
      <w:r w:rsidR="000F6E79" w:rsidRPr="00807EA9">
        <w:rPr>
          <w:rFonts w:ascii="Book Antiqua" w:hAnsi="Book Antiqua"/>
          <w:b/>
          <w:bCs/>
          <w:color w:val="365F91"/>
          <w:sz w:val="28"/>
          <w:lang w:val="sq-AL"/>
        </w:rPr>
        <w:t xml:space="preserve"> arsyetuara</w:t>
      </w:r>
    </w:p>
    <w:p w:rsidR="00B00922" w:rsidRPr="00892B49" w:rsidRDefault="00B00922" w:rsidP="00C11883">
      <w:pPr>
        <w:rPr>
          <w:rFonts w:ascii="Book Antiqua" w:hAnsi="Book Antiqua"/>
          <w:b/>
          <w:bCs/>
          <w:color w:val="365F91"/>
          <w:sz w:val="28"/>
          <w:lang w:val="sq-AL"/>
        </w:rPr>
      </w:pPr>
    </w:p>
    <w:bookmarkStart w:id="23" w:name="_MON_1545727033"/>
    <w:bookmarkEnd w:id="23"/>
    <w:p w:rsidR="00C11883" w:rsidRPr="002A1F9C" w:rsidRDefault="00391506" w:rsidP="00C11883">
      <w:pPr>
        <w:ind w:left="720"/>
        <w:rPr>
          <w:lang w:val="sq-AL"/>
        </w:rPr>
      </w:pPr>
      <w:r w:rsidRPr="00261744">
        <w:rPr>
          <w:rFonts w:ascii="Book Antiqua" w:hAnsi="Book Antiqua"/>
          <w:lang w:val="sq-AL"/>
        </w:rPr>
        <w:object w:dxaOrig="13286" w:dyaOrig="2802">
          <v:shape id="_x0000_i1048" type="#_x0000_t75" style="width:645.5pt;height:138.5pt" o:ole="">
            <v:imagedata r:id="rId75" o:title=""/>
          </v:shape>
          <o:OLEObject Type="Embed" ProgID="Excel.Sheet.8" ShapeID="_x0000_i1048" DrawAspect="Content" ObjectID="_1650963501" r:id="rId76"/>
        </w:object>
      </w:r>
    </w:p>
    <w:p w:rsidR="008C5199" w:rsidRDefault="006D44CE" w:rsidP="00871478">
      <w:pPr>
        <w:tabs>
          <w:tab w:val="left" w:pos="1080"/>
        </w:tabs>
        <w:rPr>
          <w:b/>
          <w:sz w:val="20"/>
          <w:lang w:val="sq-AL"/>
        </w:rPr>
      </w:pPr>
      <w:r>
        <w:rPr>
          <w:b/>
          <w:sz w:val="20"/>
          <w:lang w:val="sq-AL"/>
        </w:rPr>
        <w:t>Avanse të pa arsyetuara për vitin 2019 nuk ka</w:t>
      </w:r>
    </w:p>
    <w:p w:rsidR="00871478" w:rsidRDefault="00871478" w:rsidP="00871478">
      <w:pPr>
        <w:tabs>
          <w:tab w:val="left" w:pos="1080"/>
        </w:tabs>
        <w:rPr>
          <w:b/>
          <w:sz w:val="20"/>
          <w:u w:val="single"/>
          <w:lang w:val="sq-AL"/>
        </w:rPr>
      </w:pPr>
      <w:r w:rsidRPr="005E6F42">
        <w:rPr>
          <w:b/>
          <w:sz w:val="20"/>
          <w:u w:val="single"/>
          <w:lang w:val="sq-AL"/>
        </w:rPr>
        <w:t>Shpalos n</w:t>
      </w:r>
      <w:r w:rsidR="008C5199">
        <w:rPr>
          <w:b/>
          <w:sz w:val="20"/>
          <w:u w:val="single"/>
          <w:lang w:val="sq-AL"/>
        </w:rPr>
        <w:t xml:space="preserve">ë detaje shënimet </w:t>
      </w:r>
      <w:r w:rsidRPr="005E6F42">
        <w:rPr>
          <w:b/>
          <w:sz w:val="20"/>
          <w:u w:val="single"/>
          <w:lang w:val="sq-AL"/>
        </w:rPr>
        <w:t>në tabelë:</w:t>
      </w:r>
    </w:p>
    <w:p w:rsidR="00833C13" w:rsidRDefault="00833C13" w:rsidP="001A68B9">
      <w:pPr>
        <w:rPr>
          <w:rFonts w:ascii="Book Antiqua" w:hAnsi="Book Antiqua"/>
          <w:b/>
          <w:bCs/>
          <w:color w:val="365F91"/>
          <w:sz w:val="28"/>
          <w:lang w:val="sq-AL"/>
        </w:rPr>
      </w:pPr>
    </w:p>
    <w:p w:rsidR="001A68B9" w:rsidRDefault="00892B49" w:rsidP="001A68B9">
      <w:pPr>
        <w:rPr>
          <w:rFonts w:ascii="Book Antiqua" w:hAnsi="Book Antiqua"/>
          <w:b/>
          <w:bCs/>
          <w:color w:val="365F91"/>
          <w:sz w:val="28"/>
          <w:lang w:val="sq-AL"/>
        </w:rPr>
      </w:pPr>
      <w:r w:rsidRPr="00807EA9">
        <w:rPr>
          <w:rFonts w:ascii="Book Antiqua" w:hAnsi="Book Antiqua"/>
          <w:b/>
          <w:bCs/>
          <w:color w:val="365F91"/>
          <w:sz w:val="28"/>
          <w:lang w:val="sq-AL"/>
        </w:rPr>
        <w:t xml:space="preserve">Neni </w:t>
      </w:r>
      <w:r w:rsidR="00B00922" w:rsidRPr="00807EA9">
        <w:rPr>
          <w:rFonts w:ascii="Book Antiqua" w:hAnsi="Book Antiqua"/>
          <w:b/>
          <w:bCs/>
          <w:color w:val="365F91"/>
          <w:sz w:val="28"/>
          <w:lang w:val="sq-AL"/>
        </w:rPr>
        <w:t>21     Raport për të hyrat vetanake</w:t>
      </w:r>
      <w:r w:rsidRPr="00807EA9">
        <w:rPr>
          <w:rFonts w:ascii="Book Antiqua" w:hAnsi="Book Antiqua"/>
          <w:b/>
          <w:bCs/>
          <w:color w:val="365F91"/>
          <w:sz w:val="28"/>
          <w:lang w:val="sq-AL"/>
        </w:rPr>
        <w:t xml:space="preserve"> të pashpen</w:t>
      </w:r>
      <w:r w:rsidR="000F6E79" w:rsidRPr="00807EA9">
        <w:rPr>
          <w:rFonts w:ascii="Book Antiqua" w:hAnsi="Book Antiqua"/>
          <w:b/>
          <w:bCs/>
          <w:color w:val="365F91"/>
          <w:sz w:val="28"/>
          <w:lang w:val="sq-AL"/>
        </w:rPr>
        <w:t>zuara</w:t>
      </w:r>
    </w:p>
    <w:p w:rsidR="00892B49" w:rsidRPr="002A1F9C" w:rsidRDefault="00892B49" w:rsidP="001A68B9">
      <w:pPr>
        <w:rPr>
          <w:sz w:val="32"/>
          <w:szCs w:val="32"/>
          <w:lang w:val="sq-AL"/>
        </w:rPr>
      </w:pPr>
    </w:p>
    <w:bookmarkStart w:id="24" w:name="_MON_1543316717"/>
    <w:bookmarkEnd w:id="24"/>
    <w:p w:rsidR="001A68B9" w:rsidRDefault="00C937EB" w:rsidP="00FE4451">
      <w:pPr>
        <w:ind w:left="720"/>
        <w:rPr>
          <w:lang w:val="sq-AL"/>
        </w:rPr>
      </w:pPr>
      <w:r w:rsidRPr="000B557E">
        <w:rPr>
          <w:lang w:val="sq-AL"/>
        </w:rPr>
        <w:object w:dxaOrig="12764" w:dyaOrig="1889">
          <v:shape id="_x0000_i1049" type="#_x0000_t75" style="width:646pt;height:94.5pt" o:ole="">
            <v:imagedata r:id="rId77" o:title=""/>
          </v:shape>
          <o:OLEObject Type="Embed" ProgID="Excel.Sheet.8" ShapeID="_x0000_i1049" DrawAspect="Content" ObjectID="_1650963502" r:id="rId78"/>
        </w:object>
      </w:r>
    </w:p>
    <w:p w:rsidR="00865069" w:rsidRDefault="00865069" w:rsidP="001A68B9">
      <w:pPr>
        <w:rPr>
          <w:sz w:val="32"/>
          <w:szCs w:val="32"/>
          <w:lang w:val="sq-AL"/>
        </w:rPr>
      </w:pPr>
    </w:p>
    <w:p w:rsidR="009D2B80" w:rsidRDefault="009D2B80" w:rsidP="001A68B9">
      <w:pPr>
        <w:rPr>
          <w:sz w:val="32"/>
          <w:szCs w:val="32"/>
          <w:lang w:val="sq-AL"/>
        </w:rPr>
      </w:pPr>
    </w:p>
    <w:p w:rsidR="009D2B80" w:rsidRDefault="009D2B80" w:rsidP="001A68B9">
      <w:pPr>
        <w:rPr>
          <w:sz w:val="32"/>
          <w:szCs w:val="32"/>
          <w:lang w:val="sq-AL"/>
        </w:rPr>
      </w:pPr>
    </w:p>
    <w:p w:rsidR="009D2B80" w:rsidRDefault="009D2B80" w:rsidP="001A68B9">
      <w:pPr>
        <w:rPr>
          <w:sz w:val="32"/>
          <w:szCs w:val="32"/>
          <w:lang w:val="sq-AL"/>
        </w:rPr>
      </w:pPr>
    </w:p>
    <w:p w:rsidR="009D2B80" w:rsidRDefault="00BA5A69" w:rsidP="009D2B80">
      <w:pPr>
        <w:rPr>
          <w:rFonts w:ascii="Book Antiqua" w:hAnsi="Book Antiqua"/>
          <w:b/>
          <w:bCs/>
          <w:color w:val="365F91"/>
          <w:sz w:val="28"/>
          <w:lang w:val="sq-AL"/>
        </w:rPr>
      </w:pPr>
      <w:r w:rsidRPr="00BA5A69">
        <w:rPr>
          <w:noProof/>
        </w:rPr>
        <w:lastRenderedPageBreak/>
        <w:pict>
          <v:shape id="_x0000_s1084" type="#_x0000_t75" style="position:absolute;margin-left:12.1pt;margin-top:30.65pt;width:719.9pt;height:101.45pt;z-index:251664384">
            <v:imagedata r:id="rId79" o:title=""/>
            <w10:wrap type="square" side="right"/>
          </v:shape>
          <o:OLEObject Type="Embed" ProgID="Excel.Sheet.8" ShapeID="_x0000_s1084" DrawAspect="Content" ObjectID="_1650963514" r:id="rId80"/>
        </w:pict>
      </w:r>
      <w:r w:rsidR="009D2B80" w:rsidRPr="00096631">
        <w:rPr>
          <w:rFonts w:ascii="Book Antiqua" w:hAnsi="Book Antiqua"/>
          <w:b/>
          <w:bCs/>
          <w:color w:val="365F91"/>
          <w:sz w:val="28"/>
          <w:lang w:val="sq-AL"/>
        </w:rPr>
        <w:t xml:space="preserve">Neni </w:t>
      </w:r>
      <w:r w:rsidR="009D2B80">
        <w:rPr>
          <w:rFonts w:ascii="Book Antiqua" w:hAnsi="Book Antiqua"/>
          <w:b/>
          <w:bCs/>
          <w:color w:val="365F91"/>
          <w:sz w:val="28"/>
          <w:lang w:val="sq-AL"/>
        </w:rPr>
        <w:t>2</w:t>
      </w:r>
      <w:r w:rsidR="00B00922">
        <w:rPr>
          <w:rFonts w:ascii="Book Antiqua" w:hAnsi="Book Antiqua"/>
          <w:b/>
          <w:bCs/>
          <w:color w:val="365F91"/>
          <w:sz w:val="28"/>
          <w:lang w:val="sq-AL"/>
        </w:rPr>
        <w:t xml:space="preserve">2    </w:t>
      </w:r>
      <w:r w:rsidR="009D2B80">
        <w:rPr>
          <w:rFonts w:ascii="Book Antiqua" w:hAnsi="Book Antiqua"/>
          <w:b/>
          <w:bCs/>
          <w:color w:val="365F91"/>
          <w:sz w:val="28"/>
          <w:lang w:val="sq-AL"/>
        </w:rPr>
        <w:t>Raport për bilancet e pashpenzuara të Fondit Zhvillimor në Mirëbesim</w:t>
      </w:r>
    </w:p>
    <w:p w:rsidR="009D2B80" w:rsidRPr="002A1F9C" w:rsidRDefault="009D2B80" w:rsidP="009D2B80">
      <w:pPr>
        <w:rPr>
          <w:sz w:val="32"/>
          <w:szCs w:val="32"/>
          <w:lang w:val="sq-AL"/>
        </w:rPr>
      </w:pPr>
    </w:p>
    <w:p w:rsidR="000724D7" w:rsidRDefault="000724D7" w:rsidP="009D2B80">
      <w:pPr>
        <w:rPr>
          <w:rFonts w:ascii="Book Antiqua" w:hAnsi="Book Antiqua"/>
          <w:b/>
          <w:bCs/>
          <w:color w:val="365F91"/>
          <w:sz w:val="28"/>
          <w:lang w:val="sq-AL"/>
        </w:rPr>
      </w:pPr>
    </w:p>
    <w:p w:rsidR="000724D7" w:rsidRDefault="000724D7" w:rsidP="009D2B80">
      <w:pPr>
        <w:rPr>
          <w:rFonts w:ascii="Book Antiqua" w:hAnsi="Book Antiqua"/>
          <w:b/>
          <w:bCs/>
          <w:color w:val="365F91"/>
          <w:sz w:val="28"/>
          <w:lang w:val="sq-AL"/>
        </w:rPr>
      </w:pPr>
    </w:p>
    <w:p w:rsidR="00784DAE" w:rsidRDefault="00784DAE" w:rsidP="009D2B80">
      <w:pPr>
        <w:rPr>
          <w:rFonts w:ascii="Book Antiqua" w:hAnsi="Book Antiqua"/>
          <w:b/>
          <w:bCs/>
          <w:color w:val="365F91"/>
          <w:sz w:val="28"/>
          <w:lang w:val="sq-AL"/>
        </w:rPr>
      </w:pPr>
    </w:p>
    <w:p w:rsidR="00784DAE" w:rsidRDefault="00784DAE" w:rsidP="009D2B80">
      <w:pPr>
        <w:rPr>
          <w:rFonts w:ascii="Book Antiqua" w:hAnsi="Book Antiqua"/>
          <w:b/>
          <w:bCs/>
          <w:color w:val="365F91"/>
          <w:sz w:val="28"/>
          <w:lang w:val="sq-AL"/>
        </w:rPr>
      </w:pPr>
    </w:p>
    <w:p w:rsidR="00784DAE" w:rsidRDefault="00784DAE" w:rsidP="009D2B80">
      <w:pPr>
        <w:rPr>
          <w:rFonts w:ascii="Book Antiqua" w:hAnsi="Book Antiqua"/>
          <w:b/>
          <w:bCs/>
          <w:color w:val="365F91"/>
          <w:sz w:val="28"/>
          <w:lang w:val="sq-AL"/>
        </w:rPr>
      </w:pPr>
    </w:p>
    <w:p w:rsidR="005E32B1" w:rsidRDefault="005E32B1" w:rsidP="009D2B80">
      <w:pPr>
        <w:rPr>
          <w:rFonts w:ascii="Book Antiqua" w:hAnsi="Book Antiqua"/>
          <w:b/>
          <w:bCs/>
          <w:color w:val="365F91"/>
          <w:sz w:val="28"/>
          <w:lang w:val="sq-AL"/>
        </w:rPr>
      </w:pPr>
    </w:p>
    <w:p w:rsidR="005E32B1" w:rsidRDefault="005E32B1" w:rsidP="009D2B80">
      <w:pPr>
        <w:rPr>
          <w:rFonts w:ascii="Book Antiqua" w:hAnsi="Book Antiqua"/>
          <w:b/>
          <w:bCs/>
          <w:color w:val="365F91"/>
          <w:sz w:val="28"/>
          <w:lang w:val="sq-AL"/>
        </w:rPr>
      </w:pPr>
    </w:p>
    <w:p w:rsidR="005E32B1" w:rsidRDefault="005E32B1" w:rsidP="009D2B80">
      <w:pPr>
        <w:rPr>
          <w:rFonts w:ascii="Book Antiqua" w:hAnsi="Book Antiqua"/>
          <w:b/>
          <w:bCs/>
          <w:color w:val="365F91"/>
          <w:sz w:val="28"/>
          <w:lang w:val="sq-AL"/>
        </w:rPr>
      </w:pPr>
    </w:p>
    <w:p w:rsidR="005E32B1" w:rsidRDefault="005E32B1" w:rsidP="009D2B80">
      <w:pPr>
        <w:rPr>
          <w:rFonts w:ascii="Book Antiqua" w:hAnsi="Book Antiqua"/>
          <w:b/>
          <w:bCs/>
          <w:color w:val="365F91"/>
          <w:sz w:val="28"/>
          <w:lang w:val="sq-AL"/>
        </w:rPr>
      </w:pPr>
    </w:p>
    <w:p w:rsidR="005E32B1" w:rsidRDefault="005E32B1" w:rsidP="009D2B80">
      <w:pPr>
        <w:rPr>
          <w:rFonts w:ascii="Book Antiqua" w:hAnsi="Book Antiqua"/>
          <w:b/>
          <w:bCs/>
          <w:color w:val="365F91"/>
          <w:sz w:val="28"/>
          <w:lang w:val="sq-AL"/>
        </w:rPr>
      </w:pPr>
    </w:p>
    <w:p w:rsidR="00D66003" w:rsidRDefault="00D66003" w:rsidP="009D2B80">
      <w:pPr>
        <w:rPr>
          <w:rFonts w:ascii="Book Antiqua" w:hAnsi="Book Antiqua"/>
          <w:b/>
          <w:bCs/>
          <w:color w:val="365F91"/>
          <w:sz w:val="28"/>
          <w:lang w:val="sq-AL"/>
        </w:rPr>
      </w:pPr>
    </w:p>
    <w:p w:rsidR="00D66003" w:rsidRDefault="00D66003" w:rsidP="009D2B80">
      <w:pPr>
        <w:rPr>
          <w:rFonts w:ascii="Book Antiqua" w:hAnsi="Book Antiqua"/>
          <w:b/>
          <w:bCs/>
          <w:color w:val="365F91"/>
          <w:sz w:val="28"/>
          <w:lang w:val="sq-AL"/>
        </w:rPr>
      </w:pPr>
    </w:p>
    <w:p w:rsidR="00D66003" w:rsidRDefault="00D66003" w:rsidP="009D2B80">
      <w:pPr>
        <w:rPr>
          <w:rFonts w:ascii="Book Antiqua" w:hAnsi="Book Antiqua"/>
          <w:b/>
          <w:bCs/>
          <w:color w:val="365F91"/>
          <w:sz w:val="28"/>
          <w:lang w:val="sq-AL"/>
        </w:rPr>
      </w:pPr>
    </w:p>
    <w:p w:rsidR="00D66003" w:rsidRDefault="00D66003" w:rsidP="009D2B80">
      <w:pPr>
        <w:rPr>
          <w:rFonts w:ascii="Book Antiqua" w:hAnsi="Book Antiqua"/>
          <w:b/>
          <w:bCs/>
          <w:color w:val="365F91"/>
          <w:sz w:val="28"/>
          <w:lang w:val="sq-AL"/>
        </w:rPr>
      </w:pPr>
    </w:p>
    <w:p w:rsidR="00D66003" w:rsidRDefault="00D66003" w:rsidP="009D2B80">
      <w:pPr>
        <w:rPr>
          <w:rFonts w:ascii="Book Antiqua" w:hAnsi="Book Antiqua"/>
          <w:b/>
          <w:bCs/>
          <w:color w:val="365F91"/>
          <w:sz w:val="28"/>
          <w:lang w:val="sq-AL"/>
        </w:rPr>
      </w:pPr>
    </w:p>
    <w:p w:rsidR="005E32B1" w:rsidRDefault="005E32B1" w:rsidP="009D2B80">
      <w:pPr>
        <w:rPr>
          <w:rFonts w:ascii="Book Antiqua" w:hAnsi="Book Antiqua"/>
          <w:b/>
          <w:bCs/>
          <w:color w:val="365F91"/>
          <w:sz w:val="28"/>
          <w:lang w:val="sq-AL"/>
        </w:rPr>
      </w:pPr>
    </w:p>
    <w:p w:rsidR="005E32B1" w:rsidRDefault="005E32B1" w:rsidP="009D2B80">
      <w:pPr>
        <w:rPr>
          <w:rFonts w:ascii="Book Antiqua" w:hAnsi="Book Antiqua"/>
          <w:b/>
          <w:bCs/>
          <w:color w:val="365F91"/>
          <w:sz w:val="28"/>
          <w:lang w:val="sq-AL"/>
        </w:rPr>
      </w:pPr>
    </w:p>
    <w:p w:rsidR="000724D7" w:rsidRDefault="000724D7" w:rsidP="009D2B80">
      <w:pPr>
        <w:rPr>
          <w:rFonts w:ascii="Book Antiqua" w:hAnsi="Book Antiqua"/>
          <w:b/>
          <w:bCs/>
          <w:color w:val="365F91"/>
          <w:sz w:val="28"/>
          <w:lang w:val="sq-AL"/>
        </w:rPr>
      </w:pPr>
    </w:p>
    <w:p w:rsidR="000724D7" w:rsidRDefault="000724D7" w:rsidP="009D2B80">
      <w:pPr>
        <w:rPr>
          <w:rFonts w:ascii="Book Antiqua" w:hAnsi="Book Antiqua"/>
          <w:b/>
          <w:bCs/>
          <w:color w:val="365F91"/>
          <w:sz w:val="28"/>
          <w:lang w:val="sq-AL"/>
        </w:rPr>
      </w:pPr>
    </w:p>
    <w:p w:rsidR="009D2B80" w:rsidRDefault="009D2B80" w:rsidP="009D2B80">
      <w:pPr>
        <w:rPr>
          <w:rFonts w:ascii="Book Antiqua" w:hAnsi="Book Antiqua"/>
          <w:b/>
          <w:bCs/>
          <w:color w:val="365F91"/>
          <w:sz w:val="28"/>
          <w:lang w:val="sq-AL"/>
        </w:rPr>
      </w:pPr>
      <w:r w:rsidRPr="00096631">
        <w:rPr>
          <w:rFonts w:ascii="Book Antiqua" w:hAnsi="Book Antiqua"/>
          <w:b/>
          <w:bCs/>
          <w:color w:val="365F91"/>
          <w:sz w:val="28"/>
          <w:lang w:val="sq-AL"/>
        </w:rPr>
        <w:lastRenderedPageBreak/>
        <w:t xml:space="preserve">Neni </w:t>
      </w:r>
      <w:r>
        <w:rPr>
          <w:rFonts w:ascii="Book Antiqua" w:hAnsi="Book Antiqua"/>
          <w:b/>
          <w:bCs/>
          <w:color w:val="365F91"/>
          <w:sz w:val="28"/>
          <w:lang w:val="sq-AL"/>
        </w:rPr>
        <w:t>2</w:t>
      </w:r>
      <w:r w:rsidR="00B00922">
        <w:rPr>
          <w:rFonts w:ascii="Book Antiqua" w:hAnsi="Book Antiqua"/>
          <w:b/>
          <w:bCs/>
          <w:color w:val="365F91"/>
          <w:sz w:val="28"/>
          <w:lang w:val="sq-AL"/>
        </w:rPr>
        <w:t xml:space="preserve">3     </w:t>
      </w:r>
      <w:r>
        <w:rPr>
          <w:rFonts w:ascii="Book Antiqua" w:hAnsi="Book Antiqua"/>
          <w:b/>
          <w:bCs/>
          <w:color w:val="365F91"/>
          <w:sz w:val="28"/>
          <w:lang w:val="sq-AL"/>
        </w:rPr>
        <w:t xml:space="preserve">Raport për </w:t>
      </w:r>
      <w:r w:rsidR="000F6E79">
        <w:rPr>
          <w:rFonts w:ascii="Book Antiqua" w:hAnsi="Book Antiqua"/>
          <w:b/>
          <w:bCs/>
          <w:color w:val="365F91"/>
          <w:sz w:val="28"/>
          <w:lang w:val="sq-AL"/>
        </w:rPr>
        <w:t>të hyrat e dedikuara</w:t>
      </w:r>
    </w:p>
    <w:p w:rsidR="00B00922" w:rsidRPr="002A1F9C" w:rsidRDefault="00BA5A69" w:rsidP="009D2B80">
      <w:pPr>
        <w:rPr>
          <w:sz w:val="32"/>
          <w:szCs w:val="32"/>
          <w:lang w:val="sq-AL"/>
        </w:rPr>
      </w:pPr>
      <w:r w:rsidRPr="00BA5A69">
        <w:rPr>
          <w:noProof/>
        </w:rPr>
        <w:pict>
          <v:shape id="_x0000_s1085" type="#_x0000_t75" style="position:absolute;margin-left:-1.55pt;margin-top:19.55pt;width:720.8pt;height:102.3pt;z-index:251666432">
            <v:imagedata r:id="rId81" o:title=""/>
            <w10:wrap type="square" side="right"/>
          </v:shape>
          <o:OLEObject Type="Embed" ProgID="Excel.Sheet.8" ShapeID="_x0000_s1085" DrawAspect="Content" ObjectID="_1650963515" r:id="rId82"/>
        </w:pict>
      </w:r>
    </w:p>
    <w:p w:rsidR="009D2B80" w:rsidRPr="002A1F9C" w:rsidRDefault="009D2B80" w:rsidP="009D2B80">
      <w:pPr>
        <w:ind w:left="720"/>
        <w:rPr>
          <w:sz w:val="32"/>
          <w:szCs w:val="32"/>
          <w:lang w:val="sq-AL"/>
        </w:rPr>
      </w:pPr>
      <w:r>
        <w:rPr>
          <w:sz w:val="32"/>
          <w:szCs w:val="32"/>
          <w:lang w:val="sq-AL"/>
        </w:rPr>
        <w:br w:type="textWrapping" w:clear="all"/>
      </w:r>
    </w:p>
    <w:p w:rsidR="009D2B80" w:rsidRDefault="009D2B80" w:rsidP="009D2B80">
      <w:pPr>
        <w:rPr>
          <w:sz w:val="32"/>
          <w:szCs w:val="32"/>
          <w:lang w:val="sq-AL"/>
        </w:rPr>
      </w:pPr>
    </w:p>
    <w:p w:rsidR="00AD0F45" w:rsidRDefault="00BA5A69" w:rsidP="00AD0F45">
      <w:pPr>
        <w:rPr>
          <w:rFonts w:ascii="Book Antiqua" w:hAnsi="Book Antiqua"/>
          <w:b/>
          <w:bCs/>
          <w:color w:val="365F91"/>
          <w:sz w:val="28"/>
          <w:lang w:val="sq-AL"/>
        </w:rPr>
      </w:pPr>
      <w:r w:rsidRPr="00BA5A69">
        <w:rPr>
          <w:noProof/>
          <w:color w:val="FFFF00"/>
        </w:rPr>
        <w:pict>
          <v:shape id="_x0000_s1086" type="#_x0000_t75" style="position:absolute;margin-left:-20.15pt;margin-top:25.15pt;width:757.3pt;height:74.75pt;z-index:251668480">
            <v:imagedata r:id="rId83" o:title=""/>
            <w10:wrap type="square" side="right"/>
          </v:shape>
          <o:OLEObject Type="Embed" ProgID="Excel.Sheet.8" ShapeID="_x0000_s1086" DrawAspect="Content" ObjectID="_1650963516" r:id="rId84"/>
        </w:pict>
      </w:r>
      <w:r w:rsidR="00AD0F45" w:rsidRPr="00807EA9">
        <w:rPr>
          <w:rFonts w:ascii="Book Antiqua" w:hAnsi="Book Antiqua"/>
          <w:b/>
          <w:bCs/>
          <w:color w:val="365F91"/>
          <w:sz w:val="28"/>
          <w:lang w:val="sq-AL"/>
        </w:rPr>
        <w:t>Neni 2</w:t>
      </w:r>
      <w:r w:rsidR="00B00922" w:rsidRPr="00807EA9">
        <w:rPr>
          <w:rFonts w:ascii="Book Antiqua" w:hAnsi="Book Antiqua"/>
          <w:b/>
          <w:bCs/>
          <w:color w:val="365F91"/>
          <w:sz w:val="28"/>
          <w:lang w:val="sq-AL"/>
        </w:rPr>
        <w:t xml:space="preserve">4    </w:t>
      </w:r>
      <w:r w:rsidR="00AD0F45" w:rsidRPr="00807EA9">
        <w:rPr>
          <w:rFonts w:ascii="Book Antiqua" w:hAnsi="Book Antiqua"/>
          <w:b/>
          <w:bCs/>
          <w:color w:val="365F91"/>
          <w:sz w:val="28"/>
          <w:lang w:val="sq-AL"/>
        </w:rPr>
        <w:t>Raport për fondet e donatorëve të pashpen</w:t>
      </w:r>
      <w:r w:rsidR="000F6E79" w:rsidRPr="00807EA9">
        <w:rPr>
          <w:rFonts w:ascii="Book Antiqua" w:hAnsi="Book Antiqua"/>
          <w:b/>
          <w:bCs/>
          <w:color w:val="365F91"/>
          <w:sz w:val="28"/>
          <w:lang w:val="sq-AL"/>
        </w:rPr>
        <w:t>zuara</w:t>
      </w:r>
    </w:p>
    <w:p w:rsidR="00B00922" w:rsidRDefault="00AD0F45" w:rsidP="0044069B">
      <w:pPr>
        <w:ind w:left="720"/>
        <w:rPr>
          <w:b/>
          <w:i/>
          <w:sz w:val="20"/>
          <w:szCs w:val="20"/>
          <w:u w:val="single"/>
          <w:lang w:val="sq-AL"/>
        </w:rPr>
      </w:pPr>
      <w:r>
        <w:rPr>
          <w:sz w:val="32"/>
          <w:szCs w:val="32"/>
          <w:lang w:val="sq-AL"/>
        </w:rPr>
        <w:br w:type="textWrapping" w:clear="all"/>
      </w:r>
    </w:p>
    <w:p w:rsidR="00A36181" w:rsidRDefault="00A36181" w:rsidP="00FE4451">
      <w:pPr>
        <w:tabs>
          <w:tab w:val="left" w:pos="1080"/>
        </w:tabs>
        <w:rPr>
          <w:b/>
          <w:bCs/>
          <w:color w:val="365F91"/>
          <w:sz w:val="20"/>
          <w:u w:val="single"/>
          <w:lang w:val="sq-AL"/>
        </w:rPr>
      </w:pPr>
    </w:p>
    <w:p w:rsidR="000724D7" w:rsidRDefault="003B23E9" w:rsidP="00FE4451">
      <w:pPr>
        <w:tabs>
          <w:tab w:val="left" w:pos="1080"/>
        </w:tabs>
        <w:rPr>
          <w:b/>
          <w:bCs/>
          <w:color w:val="365F91"/>
          <w:sz w:val="20"/>
          <w:u w:val="single"/>
          <w:lang w:val="sq-AL"/>
        </w:rPr>
        <w:sectPr w:rsidR="000724D7" w:rsidSect="00973E48">
          <w:footerReference w:type="even" r:id="rId85"/>
          <w:pgSz w:w="15840" w:h="12240" w:orient="landscape"/>
          <w:pgMar w:top="907" w:right="907" w:bottom="1800" w:left="810" w:header="720" w:footer="720" w:gutter="0"/>
          <w:cols w:space="720"/>
          <w:docGrid w:linePitch="326"/>
        </w:sectPr>
      </w:pPr>
      <w:r>
        <w:rPr>
          <w:b/>
          <w:bCs/>
          <w:color w:val="365F91"/>
          <w:sz w:val="20"/>
          <w:u w:val="single"/>
          <w:lang w:val="sq-AL"/>
        </w:rPr>
        <w:t>Vërejtje: në këtë  raport nuk janë të përfshirë donatorë t si palë të treta</w:t>
      </w:r>
    </w:p>
    <w:p w:rsidR="001A68B9" w:rsidRPr="00333DCB" w:rsidRDefault="00AD0F45" w:rsidP="00B34A3E">
      <w:pPr>
        <w:rPr>
          <w:b/>
          <w:lang w:val="sq-AL"/>
        </w:rPr>
      </w:pPr>
      <w:r w:rsidRPr="00AD0F45">
        <w:rPr>
          <w:rFonts w:ascii="Book Antiqua" w:hAnsi="Book Antiqua"/>
          <w:b/>
          <w:bCs/>
          <w:color w:val="365F91"/>
          <w:sz w:val="28"/>
          <w:lang w:val="sq-AL"/>
        </w:rPr>
        <w:lastRenderedPageBreak/>
        <w:t>Neni 2</w:t>
      </w:r>
      <w:r w:rsidR="00B00922">
        <w:rPr>
          <w:rFonts w:ascii="Book Antiqua" w:hAnsi="Book Antiqua"/>
          <w:b/>
          <w:bCs/>
          <w:color w:val="365F91"/>
          <w:sz w:val="28"/>
          <w:lang w:val="sq-AL"/>
        </w:rPr>
        <w:t xml:space="preserve">5   </w:t>
      </w:r>
      <w:r w:rsidRPr="00AD0F45">
        <w:rPr>
          <w:rFonts w:ascii="Book Antiqua" w:hAnsi="Book Antiqua"/>
          <w:b/>
          <w:bCs/>
          <w:color w:val="365F91"/>
          <w:sz w:val="28"/>
          <w:lang w:val="sq-AL"/>
        </w:rPr>
        <w:t xml:space="preserve"> Raport për numrin e punëtorëve sipas listës së pagave</w:t>
      </w:r>
      <w:bookmarkStart w:id="25" w:name="_MON_1545726938"/>
      <w:bookmarkEnd w:id="25"/>
      <w:r w:rsidR="00B42C1B" w:rsidRPr="00EC6145">
        <w:rPr>
          <w:b/>
          <w:lang w:val="sq-AL"/>
        </w:rPr>
        <w:object w:dxaOrig="9477" w:dyaOrig="12566">
          <v:shape id="_x0000_i1050" type="#_x0000_t75" style="width:439.5pt;height:607.5pt" o:ole="" o:bordertopcolor="this" o:borderleftcolor="this" o:borderbottomcolor="this" o:borderrightcolor="this">
            <v:imagedata r:id="rId86" o:title=""/>
            <w10:bordertop type="single" width="4"/>
            <w10:borderleft type="single" width="4"/>
            <w10:borderbottom type="single" width="4"/>
            <w10:borderright type="single" width="4"/>
          </v:shape>
          <o:OLEObject Type="Embed" ProgID="Excel.Sheet.8" ShapeID="_x0000_i1050" DrawAspect="Content" ObjectID="_1650963503" r:id="rId87"/>
        </w:object>
      </w:r>
    </w:p>
    <w:p w:rsidR="00724995" w:rsidRDefault="00724995" w:rsidP="00AD0F45">
      <w:pPr>
        <w:rPr>
          <w:rFonts w:ascii="Book Antiqua" w:hAnsi="Book Antiqua"/>
          <w:b/>
          <w:bCs/>
          <w:color w:val="365F91"/>
          <w:sz w:val="28"/>
          <w:lang w:val="sq-AL"/>
        </w:rPr>
      </w:pPr>
    </w:p>
    <w:p w:rsidR="00AD0F45" w:rsidRPr="0060058B" w:rsidRDefault="00AD0F45" w:rsidP="00AD0F45">
      <w:pPr>
        <w:rPr>
          <w:rFonts w:ascii="Book Antiqua" w:hAnsi="Book Antiqua"/>
          <w:b/>
          <w:bCs/>
          <w:color w:val="365F91"/>
          <w:sz w:val="28"/>
          <w:highlight w:val="yellow"/>
          <w:lang w:val="sq-AL"/>
        </w:rPr>
      </w:pPr>
      <w:r w:rsidRPr="00AD0F45">
        <w:rPr>
          <w:rFonts w:ascii="Book Antiqua" w:hAnsi="Book Antiqua"/>
          <w:b/>
          <w:bCs/>
          <w:color w:val="365F91"/>
          <w:sz w:val="28"/>
          <w:lang w:val="sq-AL"/>
        </w:rPr>
        <w:lastRenderedPageBreak/>
        <w:t xml:space="preserve">Neni </w:t>
      </w:r>
      <w:r w:rsidRPr="00807EA9">
        <w:rPr>
          <w:rFonts w:ascii="Book Antiqua" w:hAnsi="Book Antiqua"/>
          <w:b/>
          <w:bCs/>
          <w:color w:val="365F91"/>
          <w:sz w:val="28"/>
          <w:lang w:val="sq-AL"/>
        </w:rPr>
        <w:t>2</w:t>
      </w:r>
      <w:r w:rsidR="00B00922" w:rsidRPr="00807EA9">
        <w:rPr>
          <w:rFonts w:ascii="Book Antiqua" w:hAnsi="Book Antiqua"/>
          <w:b/>
          <w:bCs/>
          <w:color w:val="365F91"/>
          <w:sz w:val="28"/>
          <w:lang w:val="sq-AL"/>
        </w:rPr>
        <w:t>6</w:t>
      </w:r>
      <w:r w:rsidRPr="00807EA9">
        <w:rPr>
          <w:rFonts w:ascii="Book Antiqua" w:hAnsi="Book Antiqua"/>
          <w:b/>
          <w:bCs/>
          <w:color w:val="365F91"/>
          <w:sz w:val="28"/>
          <w:lang w:val="sq-AL"/>
        </w:rPr>
        <w:t xml:space="preserve">  Raport për numrin e</w:t>
      </w:r>
      <w:r w:rsidR="00887415" w:rsidRPr="00807EA9">
        <w:rPr>
          <w:rFonts w:ascii="Book Antiqua" w:hAnsi="Book Antiqua"/>
          <w:b/>
          <w:bCs/>
          <w:color w:val="365F91"/>
          <w:sz w:val="28"/>
          <w:lang w:val="sq-AL"/>
        </w:rPr>
        <w:t xml:space="preserve"> të</w:t>
      </w:r>
      <w:r w:rsidR="005858E0" w:rsidRPr="00807EA9">
        <w:rPr>
          <w:rFonts w:ascii="Book Antiqua" w:hAnsi="Book Antiqua"/>
          <w:b/>
          <w:bCs/>
          <w:color w:val="365F91"/>
          <w:sz w:val="28"/>
          <w:lang w:val="sq-AL"/>
        </w:rPr>
        <w:t>punësuarve</w:t>
      </w:r>
      <w:r w:rsidRPr="00807EA9">
        <w:rPr>
          <w:rFonts w:ascii="Book Antiqua" w:hAnsi="Book Antiqua"/>
          <w:b/>
          <w:bCs/>
          <w:color w:val="365F91"/>
          <w:sz w:val="28"/>
          <w:lang w:val="sq-AL"/>
        </w:rPr>
        <w:t xml:space="preserve"> jashtë listës së pagave</w:t>
      </w:r>
    </w:p>
    <w:p w:rsidR="00AD0F45" w:rsidRPr="0060058B" w:rsidRDefault="00AD0F45" w:rsidP="00AD0F45">
      <w:pPr>
        <w:rPr>
          <w:rFonts w:ascii="Book Antiqua" w:hAnsi="Book Antiqua"/>
          <w:b/>
          <w:bCs/>
          <w:color w:val="365F91"/>
          <w:sz w:val="28"/>
          <w:highlight w:val="yellow"/>
          <w:lang w:val="sq-AL"/>
        </w:rPr>
      </w:pPr>
    </w:p>
    <w:bookmarkStart w:id="26" w:name="_MON_1545734063"/>
    <w:bookmarkEnd w:id="26"/>
    <w:p w:rsidR="001A68B9" w:rsidRDefault="00BE1966" w:rsidP="00784DAE">
      <w:pPr>
        <w:ind w:left="810" w:firstLine="90"/>
        <w:jc w:val="center"/>
        <w:rPr>
          <w:b/>
          <w:lang w:val="sq-AL"/>
        </w:rPr>
      </w:pPr>
      <w:r w:rsidRPr="00C51212">
        <w:rPr>
          <w:b/>
          <w:lang w:val="sq-AL"/>
        </w:rPr>
        <w:object w:dxaOrig="8337" w:dyaOrig="2241">
          <v:shape id="_x0000_i1051" type="#_x0000_t75" style="width:483pt;height:113.5pt" o:ole="" o:bordertopcolor="this" o:borderleftcolor="this" o:borderbottomcolor="this" o:borderrightcolor="this">
            <v:imagedata r:id="rId88" o:title=""/>
            <w10:bordertop type="single" width="4"/>
            <w10:borderleft type="single" width="4"/>
            <w10:borderbottom type="single" width="4"/>
            <w10:borderright type="single" width="4"/>
          </v:shape>
          <o:OLEObject Type="Embed" ProgID="Excel.Sheet.8" ShapeID="_x0000_i1051" DrawAspect="Content" ObjectID="_1650963504" r:id="rId89"/>
        </w:object>
      </w:r>
    </w:p>
    <w:p w:rsidR="00AD0F45" w:rsidRDefault="00AD0F45" w:rsidP="00AD0F45">
      <w:pPr>
        <w:rPr>
          <w:b/>
          <w:color w:val="365F91"/>
          <w:sz w:val="20"/>
          <w:lang w:val="sq-AL"/>
        </w:rPr>
      </w:pPr>
    </w:p>
    <w:p w:rsidR="00AD0F45" w:rsidRPr="0060058B" w:rsidRDefault="00AD0F45" w:rsidP="00AD0F45">
      <w:pPr>
        <w:rPr>
          <w:rFonts w:ascii="Book Antiqua" w:hAnsi="Book Antiqua"/>
          <w:b/>
          <w:bCs/>
          <w:color w:val="365F91"/>
          <w:sz w:val="28"/>
          <w:highlight w:val="yellow"/>
          <w:lang w:val="sq-AL"/>
        </w:rPr>
      </w:pPr>
      <w:r w:rsidRPr="00807EA9">
        <w:rPr>
          <w:rFonts w:ascii="Book Antiqua" w:hAnsi="Book Antiqua"/>
          <w:b/>
          <w:bCs/>
          <w:color w:val="365F91"/>
          <w:sz w:val="28"/>
          <w:lang w:val="sq-AL"/>
        </w:rPr>
        <w:t>Neni 2</w:t>
      </w:r>
      <w:r w:rsidR="00B00922" w:rsidRPr="00807EA9">
        <w:rPr>
          <w:rFonts w:ascii="Book Antiqua" w:hAnsi="Book Antiqua"/>
          <w:b/>
          <w:bCs/>
          <w:color w:val="365F91"/>
          <w:sz w:val="28"/>
          <w:lang w:val="sq-AL"/>
        </w:rPr>
        <w:t>7</w:t>
      </w:r>
      <w:r w:rsidRPr="00807EA9">
        <w:rPr>
          <w:rFonts w:ascii="Book Antiqua" w:hAnsi="Book Antiqua"/>
          <w:b/>
          <w:bCs/>
          <w:color w:val="365F91"/>
          <w:sz w:val="28"/>
          <w:lang w:val="sq-AL"/>
        </w:rPr>
        <w:t xml:space="preserve">  Rapor</w:t>
      </w:r>
      <w:r w:rsidR="00B00922" w:rsidRPr="00807EA9">
        <w:rPr>
          <w:rFonts w:ascii="Book Antiqua" w:hAnsi="Book Antiqua"/>
          <w:b/>
          <w:bCs/>
          <w:color w:val="365F91"/>
          <w:sz w:val="28"/>
          <w:lang w:val="sq-AL"/>
        </w:rPr>
        <w:t>t për numrin e</w:t>
      </w:r>
      <w:r w:rsidR="00887415" w:rsidRPr="00807EA9">
        <w:rPr>
          <w:rFonts w:ascii="Book Antiqua" w:hAnsi="Book Antiqua"/>
          <w:b/>
          <w:bCs/>
          <w:color w:val="365F91"/>
          <w:sz w:val="28"/>
          <w:lang w:val="sq-AL"/>
        </w:rPr>
        <w:t xml:space="preserve"> të</w:t>
      </w:r>
      <w:r w:rsidR="00B00922" w:rsidRPr="00807EA9">
        <w:rPr>
          <w:rFonts w:ascii="Book Antiqua" w:hAnsi="Book Antiqua"/>
          <w:b/>
          <w:bCs/>
          <w:color w:val="365F91"/>
          <w:sz w:val="28"/>
          <w:lang w:val="sq-AL"/>
        </w:rPr>
        <w:t xml:space="preserve"> punësuarve me kontrate për shërbime te veçanta</w:t>
      </w:r>
    </w:p>
    <w:p w:rsidR="00AD0F45" w:rsidRPr="0060058B" w:rsidRDefault="00AD0F45" w:rsidP="00AD0F45">
      <w:pPr>
        <w:rPr>
          <w:rFonts w:ascii="Book Antiqua" w:hAnsi="Book Antiqua"/>
          <w:b/>
          <w:bCs/>
          <w:color w:val="365F91"/>
          <w:sz w:val="28"/>
          <w:highlight w:val="yellow"/>
          <w:lang w:val="sq-AL"/>
        </w:rPr>
      </w:pPr>
    </w:p>
    <w:bookmarkStart w:id="27" w:name="_MON_1545734093"/>
    <w:bookmarkEnd w:id="27"/>
    <w:p w:rsidR="00AD0F45" w:rsidRPr="001A68B9" w:rsidRDefault="00C51212" w:rsidP="00784DAE">
      <w:pPr>
        <w:ind w:left="90" w:right="-900" w:firstLine="810"/>
        <w:jc w:val="center"/>
        <w:rPr>
          <w:lang w:val="sq-AL"/>
        </w:rPr>
      </w:pPr>
      <w:r w:rsidRPr="00C51212">
        <w:rPr>
          <w:b/>
          <w:lang w:val="sq-AL"/>
        </w:rPr>
        <w:object w:dxaOrig="8337" w:dyaOrig="5697">
          <v:shape id="_x0000_i1052" type="#_x0000_t75" style="width:476pt;height:4in" o:ole="" o:bordertopcolor="this" o:borderleftcolor="this" o:borderbottomcolor="this" o:borderrightcolor="this">
            <v:imagedata r:id="rId90" o:title=""/>
            <w10:bordertop type="single" width="4"/>
            <w10:borderleft type="single" width="4"/>
            <w10:borderbottom type="single" width="4"/>
            <w10:borderright type="single" width="4"/>
          </v:shape>
          <o:OLEObject Type="Embed" ProgID="Excel.Sheet.8" ShapeID="_x0000_i1052" DrawAspect="Content" ObjectID="_1650963505" r:id="rId91"/>
        </w:object>
      </w:r>
    </w:p>
    <w:p w:rsidR="00AD0F45" w:rsidRPr="001A68B9" w:rsidRDefault="00AD0F45" w:rsidP="00AD0F45">
      <w:pPr>
        <w:jc w:val="center"/>
        <w:rPr>
          <w:lang w:val="sq-AL"/>
        </w:rPr>
      </w:pPr>
    </w:p>
    <w:p w:rsidR="001A68B9" w:rsidRDefault="00AD0F45" w:rsidP="00AD0F45">
      <w:pPr>
        <w:rPr>
          <w:lang w:val="sq-AL"/>
        </w:rPr>
      </w:pPr>
      <w:r w:rsidRPr="00AD0F45">
        <w:rPr>
          <w:rFonts w:ascii="Book Antiqua" w:hAnsi="Book Antiqua"/>
          <w:b/>
          <w:bCs/>
          <w:color w:val="365F91"/>
          <w:sz w:val="28"/>
          <w:lang w:val="sq-AL"/>
        </w:rPr>
        <w:t>Neni 2</w:t>
      </w:r>
      <w:r w:rsidR="00887415">
        <w:rPr>
          <w:rFonts w:ascii="Book Antiqua" w:hAnsi="Book Antiqua"/>
          <w:b/>
          <w:bCs/>
          <w:color w:val="365F91"/>
          <w:sz w:val="28"/>
          <w:lang w:val="sq-AL"/>
        </w:rPr>
        <w:t>8</w:t>
      </w:r>
      <w:r w:rsidRPr="00AD0F45">
        <w:rPr>
          <w:rFonts w:ascii="Book Antiqua" w:hAnsi="Book Antiqua"/>
          <w:b/>
          <w:bCs/>
          <w:color w:val="365F91"/>
          <w:sz w:val="28"/>
          <w:lang w:val="sq-AL"/>
        </w:rPr>
        <w:t xml:space="preserve"> Raport për</w:t>
      </w:r>
      <w:r>
        <w:rPr>
          <w:rFonts w:ascii="Book Antiqua" w:hAnsi="Book Antiqua"/>
          <w:b/>
          <w:bCs/>
          <w:color w:val="365F91"/>
          <w:sz w:val="28"/>
          <w:lang w:val="sq-AL"/>
        </w:rPr>
        <w:t xml:space="preserve"> gjendjen/zbatimin e rekomandimeve të Zyrës Kombëtare  të Auditimit ( ZKA)</w:t>
      </w:r>
    </w:p>
    <w:p w:rsidR="00E429E5" w:rsidRPr="00E429E5" w:rsidRDefault="00E429E5" w:rsidP="00E429E5">
      <w:pPr>
        <w:jc w:val="center"/>
        <w:rPr>
          <w:rFonts w:ascii="Arial" w:eastAsia="Arial Unicode MS" w:hAnsi="Arial" w:cs="Arial"/>
          <w:b/>
          <w:bCs/>
          <w:sz w:val="20"/>
          <w:szCs w:val="20"/>
          <w:lang w:val="sq-AL"/>
        </w:rPr>
      </w:pPr>
      <w:r w:rsidRPr="00E429E5">
        <w:rPr>
          <w:rFonts w:ascii="Arial" w:eastAsia="Arial Unicode MS" w:hAnsi="Arial" w:cs="Arial"/>
          <w:b/>
          <w:bCs/>
          <w:sz w:val="20"/>
          <w:szCs w:val="20"/>
          <w:lang w:val="sq-AL"/>
        </w:rPr>
        <w:t>PLANI PËR IMPLEMENTIMIN E REKOMANDIMEVE</w:t>
      </w:r>
      <w:r w:rsidR="000B4583">
        <w:rPr>
          <w:rFonts w:ascii="Arial" w:eastAsia="Times New Roman" w:hAnsi="Arial" w:cs="Arial"/>
          <w:b/>
          <w:bCs/>
          <w:sz w:val="20"/>
          <w:szCs w:val="20"/>
          <w:lang w:val="sq-AL"/>
        </w:rPr>
        <w:t>të dhëna në Raportin</w:t>
      </w:r>
      <w:r w:rsidRPr="00E429E5">
        <w:rPr>
          <w:rFonts w:ascii="Arial" w:eastAsia="Times New Roman" w:hAnsi="Arial" w:cs="Arial"/>
          <w:b/>
          <w:bCs/>
          <w:sz w:val="20"/>
          <w:szCs w:val="20"/>
          <w:lang w:val="sq-AL"/>
        </w:rPr>
        <w:t xml:space="preserve">, pranuar nga Zyra Kombëtare e Auditimit  </w:t>
      </w:r>
      <w:r w:rsidR="000B4583" w:rsidRPr="000B4583">
        <w:rPr>
          <w:rFonts w:ascii="Arial" w:eastAsia="Times New Roman" w:hAnsi="Arial" w:cs="Arial"/>
          <w:b/>
          <w:bCs/>
          <w:sz w:val="20"/>
          <w:szCs w:val="20"/>
          <w:lang w:val="sq-AL"/>
        </w:rPr>
        <w:t>në Qershor të vitit   2019</w:t>
      </w:r>
    </w:p>
    <w:p w:rsidR="00E429E5" w:rsidRPr="00E429E5" w:rsidRDefault="00E429E5" w:rsidP="00E429E5">
      <w:pPr>
        <w:jc w:val="center"/>
        <w:rPr>
          <w:rFonts w:ascii="Arial" w:eastAsia="Times New Roman" w:hAnsi="Arial" w:cs="Arial"/>
          <w:b/>
          <w:bCs/>
          <w:sz w:val="20"/>
          <w:szCs w:val="20"/>
          <w:lang w:val="sq-AL"/>
        </w:rPr>
      </w:pPr>
    </w:p>
    <w:p w:rsidR="00E429E5" w:rsidRPr="00E429E5" w:rsidRDefault="00E429E5" w:rsidP="00E429E5">
      <w:pPr>
        <w:jc w:val="center"/>
        <w:rPr>
          <w:rFonts w:ascii="Arial" w:eastAsia="Times New Roman" w:hAnsi="Arial" w:cs="Arial"/>
          <w:b/>
          <w:bCs/>
          <w:sz w:val="20"/>
          <w:szCs w:val="20"/>
          <w:lang w:val="sq-AL"/>
        </w:rPr>
      </w:pPr>
      <w:r w:rsidRPr="00E429E5">
        <w:rPr>
          <w:rFonts w:ascii="Arial" w:eastAsia="Times New Roman" w:hAnsi="Arial" w:cs="Arial"/>
          <w:b/>
          <w:bCs/>
          <w:sz w:val="20"/>
          <w:szCs w:val="20"/>
          <w:lang w:val="sq-AL"/>
        </w:rPr>
        <w:t>TITULLI I AUDITIMIT: - RAPORTI I AUDITIMIT PËR  PASQYRAT FINANCIARE TË KOMUNËS SË PEJËS PËR VITIN E PËRFUNDUAR</w:t>
      </w:r>
    </w:p>
    <w:p w:rsidR="00E429E5" w:rsidRDefault="00E429E5" w:rsidP="002D1D2D">
      <w:pPr>
        <w:jc w:val="center"/>
        <w:rPr>
          <w:b/>
          <w:lang w:val="sq-AL"/>
        </w:rPr>
      </w:pPr>
      <w:r w:rsidRPr="00E429E5">
        <w:rPr>
          <w:rFonts w:ascii="Arial" w:eastAsia="Times New Roman" w:hAnsi="Arial" w:cs="Arial"/>
          <w:b/>
          <w:bCs/>
          <w:sz w:val="20"/>
          <w:szCs w:val="20"/>
          <w:lang w:val="sq-AL"/>
        </w:rPr>
        <w:t>MË 31.12.201</w:t>
      </w:r>
      <w:r w:rsidR="00EC6145">
        <w:rPr>
          <w:rFonts w:ascii="Arial" w:eastAsia="Times New Roman" w:hAnsi="Arial" w:cs="Arial"/>
          <w:b/>
          <w:bCs/>
          <w:sz w:val="20"/>
          <w:szCs w:val="20"/>
          <w:lang w:val="sq-AL"/>
        </w:rPr>
        <w:t>8</w:t>
      </w:r>
    </w:p>
    <w:tbl>
      <w:tblPr>
        <w:tblStyle w:val="TableGrid"/>
        <w:tblW w:w="10615" w:type="dxa"/>
        <w:tblLayout w:type="fixed"/>
        <w:tblLook w:val="04A0"/>
      </w:tblPr>
      <w:tblGrid>
        <w:gridCol w:w="535"/>
        <w:gridCol w:w="875"/>
        <w:gridCol w:w="2711"/>
        <w:gridCol w:w="1331"/>
        <w:gridCol w:w="1653"/>
        <w:gridCol w:w="900"/>
        <w:gridCol w:w="2610"/>
      </w:tblGrid>
      <w:tr w:rsidR="0046284A" w:rsidRPr="00C1291D" w:rsidTr="0046284A">
        <w:trPr>
          <w:trHeight w:val="293"/>
        </w:trPr>
        <w:tc>
          <w:tcPr>
            <w:tcW w:w="535" w:type="dxa"/>
            <w:vMerge w:val="restart"/>
            <w:hideMark/>
          </w:tcPr>
          <w:p w:rsidR="0046284A" w:rsidRPr="00C1291D" w:rsidRDefault="0046284A" w:rsidP="0046284A">
            <w:pPr>
              <w:tabs>
                <w:tab w:val="left" w:pos="2160"/>
              </w:tabs>
              <w:rPr>
                <w:rFonts w:asciiTheme="minorHAnsi" w:hAnsiTheme="minorHAnsi"/>
                <w:b/>
                <w:bCs/>
                <w:sz w:val="18"/>
                <w:szCs w:val="18"/>
              </w:rPr>
            </w:pPr>
            <w:r w:rsidRPr="00C1291D">
              <w:rPr>
                <w:rFonts w:asciiTheme="minorHAnsi" w:hAnsiTheme="minorHAnsi"/>
                <w:b/>
                <w:bCs/>
                <w:sz w:val="18"/>
                <w:szCs w:val="18"/>
              </w:rPr>
              <w:lastRenderedPageBreak/>
              <w:t>Nr.</w:t>
            </w:r>
          </w:p>
        </w:tc>
        <w:tc>
          <w:tcPr>
            <w:tcW w:w="875" w:type="dxa"/>
            <w:vMerge w:val="restart"/>
            <w:hideMark/>
          </w:tcPr>
          <w:p w:rsidR="0046284A" w:rsidRPr="00C1291D" w:rsidRDefault="0046284A" w:rsidP="0046284A">
            <w:pPr>
              <w:tabs>
                <w:tab w:val="left" w:pos="2160"/>
              </w:tabs>
              <w:rPr>
                <w:rFonts w:asciiTheme="minorHAnsi" w:hAnsiTheme="minorHAnsi"/>
                <w:b/>
                <w:bCs/>
                <w:sz w:val="18"/>
                <w:szCs w:val="18"/>
              </w:rPr>
            </w:pPr>
            <w:r w:rsidRPr="00C1291D">
              <w:rPr>
                <w:rFonts w:asciiTheme="minorHAnsi" w:hAnsiTheme="minorHAnsi"/>
                <w:b/>
                <w:bCs/>
                <w:sz w:val="18"/>
                <w:szCs w:val="18"/>
              </w:rPr>
              <w:t>Komponenta e auditimit</w:t>
            </w:r>
            <w:r w:rsidRPr="00C1291D">
              <w:rPr>
                <w:rFonts w:asciiTheme="minorHAnsi" w:hAnsiTheme="minorHAnsi"/>
                <w:b/>
                <w:bCs/>
                <w:sz w:val="18"/>
                <w:szCs w:val="18"/>
              </w:rPr>
              <w:br/>
              <w:t>(kapitulli)</w:t>
            </w:r>
          </w:p>
        </w:tc>
        <w:tc>
          <w:tcPr>
            <w:tcW w:w="2711" w:type="dxa"/>
            <w:vMerge w:val="restart"/>
            <w:hideMark/>
          </w:tcPr>
          <w:p w:rsidR="0046284A" w:rsidRPr="00C1291D" w:rsidRDefault="0046284A" w:rsidP="0046284A">
            <w:pPr>
              <w:tabs>
                <w:tab w:val="left" w:pos="2160"/>
              </w:tabs>
              <w:rPr>
                <w:rFonts w:asciiTheme="minorHAnsi" w:hAnsiTheme="minorHAnsi"/>
                <w:b/>
                <w:bCs/>
                <w:sz w:val="18"/>
                <w:szCs w:val="18"/>
              </w:rPr>
            </w:pPr>
            <w:r w:rsidRPr="00C1291D">
              <w:rPr>
                <w:rFonts w:asciiTheme="minorHAnsi" w:hAnsiTheme="minorHAnsi"/>
                <w:b/>
                <w:bCs/>
                <w:sz w:val="18"/>
                <w:szCs w:val="18"/>
              </w:rPr>
              <w:t>Gjetja</w:t>
            </w:r>
          </w:p>
        </w:tc>
        <w:tc>
          <w:tcPr>
            <w:tcW w:w="1331" w:type="dxa"/>
            <w:vMerge w:val="restart"/>
            <w:hideMark/>
          </w:tcPr>
          <w:p w:rsidR="0046284A" w:rsidRPr="00C1291D" w:rsidRDefault="0046284A" w:rsidP="0046284A">
            <w:pPr>
              <w:tabs>
                <w:tab w:val="left" w:pos="2160"/>
              </w:tabs>
              <w:rPr>
                <w:rFonts w:asciiTheme="minorHAnsi" w:hAnsiTheme="minorHAnsi"/>
                <w:b/>
                <w:bCs/>
                <w:sz w:val="18"/>
                <w:szCs w:val="18"/>
              </w:rPr>
            </w:pPr>
            <w:r w:rsidRPr="00C1291D">
              <w:rPr>
                <w:rFonts w:asciiTheme="minorHAnsi" w:hAnsiTheme="minorHAnsi"/>
                <w:b/>
                <w:bCs/>
                <w:sz w:val="18"/>
                <w:szCs w:val="18"/>
              </w:rPr>
              <w:t>Rekomandimi</w:t>
            </w:r>
          </w:p>
        </w:tc>
        <w:tc>
          <w:tcPr>
            <w:tcW w:w="1653" w:type="dxa"/>
            <w:vMerge w:val="restart"/>
            <w:hideMark/>
          </w:tcPr>
          <w:p w:rsidR="0046284A" w:rsidRPr="00C1291D" w:rsidRDefault="0046284A" w:rsidP="0046284A">
            <w:pPr>
              <w:tabs>
                <w:tab w:val="left" w:pos="2160"/>
              </w:tabs>
              <w:rPr>
                <w:rFonts w:asciiTheme="minorHAnsi" w:hAnsiTheme="minorHAnsi"/>
                <w:b/>
                <w:bCs/>
                <w:sz w:val="18"/>
                <w:szCs w:val="18"/>
              </w:rPr>
            </w:pPr>
            <w:r w:rsidRPr="00C1291D">
              <w:rPr>
                <w:rFonts w:asciiTheme="minorHAnsi" w:hAnsiTheme="minorHAnsi"/>
                <w:b/>
                <w:bCs/>
                <w:sz w:val="18"/>
                <w:szCs w:val="18"/>
              </w:rPr>
              <w:t>Veprimet e ndërmarra dhe rezultatet konkrete në lidhje me zbatimin të rekomandimit</w:t>
            </w:r>
          </w:p>
        </w:tc>
        <w:tc>
          <w:tcPr>
            <w:tcW w:w="900" w:type="dxa"/>
            <w:vMerge w:val="restart"/>
            <w:hideMark/>
          </w:tcPr>
          <w:p w:rsidR="0046284A" w:rsidRPr="00C1291D" w:rsidRDefault="0046284A" w:rsidP="0046284A">
            <w:pPr>
              <w:tabs>
                <w:tab w:val="left" w:pos="2160"/>
              </w:tabs>
              <w:rPr>
                <w:rFonts w:asciiTheme="minorHAnsi" w:hAnsiTheme="minorHAnsi"/>
                <w:b/>
                <w:bCs/>
                <w:sz w:val="18"/>
                <w:szCs w:val="18"/>
              </w:rPr>
            </w:pPr>
            <w:r w:rsidRPr="00C1291D">
              <w:rPr>
                <w:rFonts w:asciiTheme="minorHAnsi" w:hAnsiTheme="minorHAnsi"/>
                <w:b/>
                <w:bCs/>
                <w:sz w:val="18"/>
                <w:szCs w:val="18"/>
              </w:rPr>
              <w:t>Statusi i rekomandimit( i zbatuar, pjesërisht i zbatuar ose i pa zbatuar)</w:t>
            </w:r>
          </w:p>
        </w:tc>
        <w:tc>
          <w:tcPr>
            <w:tcW w:w="2610" w:type="dxa"/>
            <w:vMerge w:val="restart"/>
            <w:hideMark/>
          </w:tcPr>
          <w:p w:rsidR="0046284A" w:rsidRPr="00C1291D" w:rsidRDefault="0046284A" w:rsidP="0046284A">
            <w:pPr>
              <w:tabs>
                <w:tab w:val="left" w:pos="2160"/>
              </w:tabs>
              <w:rPr>
                <w:rFonts w:asciiTheme="minorHAnsi" w:hAnsiTheme="minorHAnsi"/>
                <w:b/>
                <w:bCs/>
                <w:sz w:val="18"/>
                <w:szCs w:val="18"/>
              </w:rPr>
            </w:pPr>
            <w:r w:rsidRPr="00C1291D">
              <w:rPr>
                <w:rFonts w:asciiTheme="minorHAnsi" w:hAnsiTheme="minorHAnsi"/>
                <w:b/>
                <w:bCs/>
                <w:sz w:val="18"/>
                <w:szCs w:val="18"/>
              </w:rPr>
              <w:t>Sfidat e hasura ne zbatimin e rekomandimit</w:t>
            </w:r>
          </w:p>
        </w:tc>
      </w:tr>
      <w:tr w:rsidR="0046284A" w:rsidRPr="00C1291D" w:rsidTr="0046284A">
        <w:trPr>
          <w:trHeight w:val="293"/>
        </w:trPr>
        <w:tc>
          <w:tcPr>
            <w:tcW w:w="535" w:type="dxa"/>
            <w:vMerge/>
            <w:hideMark/>
          </w:tcPr>
          <w:p w:rsidR="0046284A" w:rsidRPr="00C1291D" w:rsidRDefault="0046284A" w:rsidP="0046284A">
            <w:pPr>
              <w:tabs>
                <w:tab w:val="left" w:pos="2160"/>
              </w:tabs>
              <w:rPr>
                <w:rFonts w:asciiTheme="minorHAnsi" w:hAnsiTheme="minorHAnsi"/>
                <w:b/>
                <w:bCs/>
                <w:sz w:val="18"/>
                <w:szCs w:val="18"/>
              </w:rPr>
            </w:pPr>
          </w:p>
        </w:tc>
        <w:tc>
          <w:tcPr>
            <w:tcW w:w="875" w:type="dxa"/>
            <w:vMerge/>
            <w:hideMark/>
          </w:tcPr>
          <w:p w:rsidR="0046284A" w:rsidRPr="00C1291D" w:rsidRDefault="0046284A" w:rsidP="0046284A">
            <w:pPr>
              <w:tabs>
                <w:tab w:val="left" w:pos="2160"/>
              </w:tabs>
              <w:rPr>
                <w:rFonts w:asciiTheme="minorHAnsi" w:hAnsiTheme="minorHAnsi"/>
                <w:b/>
                <w:bCs/>
                <w:sz w:val="18"/>
                <w:szCs w:val="18"/>
              </w:rPr>
            </w:pPr>
          </w:p>
        </w:tc>
        <w:tc>
          <w:tcPr>
            <w:tcW w:w="2711" w:type="dxa"/>
            <w:vMerge/>
            <w:hideMark/>
          </w:tcPr>
          <w:p w:rsidR="0046284A" w:rsidRPr="00C1291D" w:rsidRDefault="0046284A" w:rsidP="0046284A">
            <w:pPr>
              <w:tabs>
                <w:tab w:val="left" w:pos="2160"/>
              </w:tabs>
              <w:rPr>
                <w:rFonts w:asciiTheme="minorHAnsi" w:hAnsiTheme="minorHAnsi"/>
                <w:b/>
                <w:bCs/>
                <w:sz w:val="18"/>
                <w:szCs w:val="18"/>
              </w:rPr>
            </w:pPr>
          </w:p>
        </w:tc>
        <w:tc>
          <w:tcPr>
            <w:tcW w:w="1331" w:type="dxa"/>
            <w:vMerge/>
            <w:hideMark/>
          </w:tcPr>
          <w:p w:rsidR="0046284A" w:rsidRPr="00C1291D" w:rsidRDefault="0046284A" w:rsidP="0046284A">
            <w:pPr>
              <w:tabs>
                <w:tab w:val="left" w:pos="2160"/>
              </w:tabs>
              <w:rPr>
                <w:rFonts w:asciiTheme="minorHAnsi" w:hAnsiTheme="minorHAnsi"/>
                <w:b/>
                <w:bCs/>
                <w:sz w:val="18"/>
                <w:szCs w:val="18"/>
              </w:rPr>
            </w:pPr>
          </w:p>
        </w:tc>
        <w:tc>
          <w:tcPr>
            <w:tcW w:w="1653" w:type="dxa"/>
            <w:vMerge/>
            <w:hideMark/>
          </w:tcPr>
          <w:p w:rsidR="0046284A" w:rsidRPr="00C1291D" w:rsidRDefault="0046284A" w:rsidP="0046284A">
            <w:pPr>
              <w:tabs>
                <w:tab w:val="left" w:pos="2160"/>
              </w:tabs>
              <w:rPr>
                <w:rFonts w:asciiTheme="minorHAnsi" w:hAnsiTheme="minorHAnsi"/>
                <w:b/>
                <w:bCs/>
                <w:sz w:val="18"/>
                <w:szCs w:val="18"/>
              </w:rPr>
            </w:pPr>
          </w:p>
        </w:tc>
        <w:tc>
          <w:tcPr>
            <w:tcW w:w="900" w:type="dxa"/>
            <w:vMerge/>
            <w:hideMark/>
          </w:tcPr>
          <w:p w:rsidR="0046284A" w:rsidRPr="00C1291D" w:rsidRDefault="0046284A" w:rsidP="0046284A">
            <w:pPr>
              <w:tabs>
                <w:tab w:val="left" w:pos="2160"/>
              </w:tabs>
              <w:rPr>
                <w:rFonts w:asciiTheme="minorHAnsi" w:hAnsiTheme="minorHAnsi"/>
                <w:b/>
                <w:bCs/>
                <w:sz w:val="18"/>
                <w:szCs w:val="18"/>
              </w:rPr>
            </w:pPr>
          </w:p>
        </w:tc>
        <w:tc>
          <w:tcPr>
            <w:tcW w:w="2610" w:type="dxa"/>
            <w:vMerge/>
            <w:hideMark/>
          </w:tcPr>
          <w:p w:rsidR="0046284A" w:rsidRPr="00C1291D" w:rsidRDefault="0046284A" w:rsidP="0046284A">
            <w:pPr>
              <w:tabs>
                <w:tab w:val="left" w:pos="2160"/>
              </w:tabs>
              <w:rPr>
                <w:rFonts w:asciiTheme="minorHAnsi" w:hAnsiTheme="minorHAnsi"/>
                <w:b/>
                <w:bCs/>
                <w:sz w:val="18"/>
                <w:szCs w:val="18"/>
              </w:rPr>
            </w:pPr>
          </w:p>
        </w:tc>
      </w:tr>
      <w:tr w:rsidR="0046284A" w:rsidRPr="00C1291D" w:rsidTr="0046284A">
        <w:trPr>
          <w:trHeight w:val="293"/>
        </w:trPr>
        <w:tc>
          <w:tcPr>
            <w:tcW w:w="535" w:type="dxa"/>
            <w:vMerge/>
            <w:hideMark/>
          </w:tcPr>
          <w:p w:rsidR="0046284A" w:rsidRPr="00C1291D" w:rsidRDefault="0046284A" w:rsidP="0046284A">
            <w:pPr>
              <w:tabs>
                <w:tab w:val="left" w:pos="2160"/>
              </w:tabs>
              <w:rPr>
                <w:rFonts w:asciiTheme="minorHAnsi" w:hAnsiTheme="minorHAnsi"/>
                <w:b/>
                <w:bCs/>
                <w:sz w:val="18"/>
                <w:szCs w:val="18"/>
              </w:rPr>
            </w:pPr>
          </w:p>
        </w:tc>
        <w:tc>
          <w:tcPr>
            <w:tcW w:w="875" w:type="dxa"/>
            <w:vMerge/>
            <w:hideMark/>
          </w:tcPr>
          <w:p w:rsidR="0046284A" w:rsidRPr="00C1291D" w:rsidRDefault="0046284A" w:rsidP="0046284A">
            <w:pPr>
              <w:tabs>
                <w:tab w:val="left" w:pos="2160"/>
              </w:tabs>
              <w:rPr>
                <w:rFonts w:asciiTheme="minorHAnsi" w:hAnsiTheme="minorHAnsi"/>
                <w:b/>
                <w:bCs/>
                <w:sz w:val="18"/>
                <w:szCs w:val="18"/>
              </w:rPr>
            </w:pPr>
          </w:p>
        </w:tc>
        <w:tc>
          <w:tcPr>
            <w:tcW w:w="2711" w:type="dxa"/>
            <w:vMerge/>
            <w:hideMark/>
          </w:tcPr>
          <w:p w:rsidR="0046284A" w:rsidRPr="00C1291D" w:rsidRDefault="0046284A" w:rsidP="0046284A">
            <w:pPr>
              <w:tabs>
                <w:tab w:val="left" w:pos="2160"/>
              </w:tabs>
              <w:rPr>
                <w:rFonts w:asciiTheme="minorHAnsi" w:hAnsiTheme="minorHAnsi"/>
                <w:b/>
                <w:bCs/>
                <w:sz w:val="18"/>
                <w:szCs w:val="18"/>
              </w:rPr>
            </w:pPr>
          </w:p>
        </w:tc>
        <w:tc>
          <w:tcPr>
            <w:tcW w:w="1331" w:type="dxa"/>
            <w:vMerge/>
            <w:hideMark/>
          </w:tcPr>
          <w:p w:rsidR="0046284A" w:rsidRPr="00C1291D" w:rsidRDefault="0046284A" w:rsidP="0046284A">
            <w:pPr>
              <w:tabs>
                <w:tab w:val="left" w:pos="2160"/>
              </w:tabs>
              <w:rPr>
                <w:rFonts w:asciiTheme="minorHAnsi" w:hAnsiTheme="minorHAnsi"/>
                <w:b/>
                <w:bCs/>
                <w:sz w:val="18"/>
                <w:szCs w:val="18"/>
              </w:rPr>
            </w:pPr>
          </w:p>
        </w:tc>
        <w:tc>
          <w:tcPr>
            <w:tcW w:w="1653" w:type="dxa"/>
            <w:vMerge/>
            <w:hideMark/>
          </w:tcPr>
          <w:p w:rsidR="0046284A" w:rsidRPr="00C1291D" w:rsidRDefault="0046284A" w:rsidP="0046284A">
            <w:pPr>
              <w:tabs>
                <w:tab w:val="left" w:pos="2160"/>
              </w:tabs>
              <w:rPr>
                <w:rFonts w:asciiTheme="minorHAnsi" w:hAnsiTheme="minorHAnsi"/>
                <w:b/>
                <w:bCs/>
                <w:sz w:val="18"/>
                <w:szCs w:val="18"/>
              </w:rPr>
            </w:pPr>
          </w:p>
        </w:tc>
        <w:tc>
          <w:tcPr>
            <w:tcW w:w="900" w:type="dxa"/>
            <w:vMerge/>
            <w:hideMark/>
          </w:tcPr>
          <w:p w:rsidR="0046284A" w:rsidRPr="00C1291D" w:rsidRDefault="0046284A" w:rsidP="0046284A">
            <w:pPr>
              <w:tabs>
                <w:tab w:val="left" w:pos="2160"/>
              </w:tabs>
              <w:rPr>
                <w:rFonts w:asciiTheme="minorHAnsi" w:hAnsiTheme="minorHAnsi"/>
                <w:b/>
                <w:bCs/>
                <w:sz w:val="18"/>
                <w:szCs w:val="18"/>
              </w:rPr>
            </w:pPr>
          </w:p>
        </w:tc>
        <w:tc>
          <w:tcPr>
            <w:tcW w:w="2610" w:type="dxa"/>
            <w:vMerge/>
            <w:hideMark/>
          </w:tcPr>
          <w:p w:rsidR="0046284A" w:rsidRPr="00C1291D" w:rsidRDefault="0046284A" w:rsidP="0046284A">
            <w:pPr>
              <w:tabs>
                <w:tab w:val="left" w:pos="2160"/>
              </w:tabs>
              <w:rPr>
                <w:rFonts w:asciiTheme="minorHAnsi" w:hAnsiTheme="minorHAnsi"/>
                <w:b/>
                <w:bCs/>
                <w:sz w:val="18"/>
                <w:szCs w:val="18"/>
              </w:rPr>
            </w:pPr>
          </w:p>
        </w:tc>
      </w:tr>
      <w:tr w:rsidR="0046284A" w:rsidRPr="00C1291D" w:rsidTr="0046284A">
        <w:trPr>
          <w:trHeight w:val="293"/>
        </w:trPr>
        <w:tc>
          <w:tcPr>
            <w:tcW w:w="535" w:type="dxa"/>
            <w:vMerge/>
            <w:hideMark/>
          </w:tcPr>
          <w:p w:rsidR="0046284A" w:rsidRPr="00C1291D" w:rsidRDefault="0046284A" w:rsidP="0046284A">
            <w:pPr>
              <w:tabs>
                <w:tab w:val="left" w:pos="2160"/>
              </w:tabs>
              <w:rPr>
                <w:rFonts w:asciiTheme="minorHAnsi" w:hAnsiTheme="minorHAnsi"/>
                <w:b/>
                <w:bCs/>
                <w:sz w:val="18"/>
                <w:szCs w:val="18"/>
              </w:rPr>
            </w:pPr>
          </w:p>
        </w:tc>
        <w:tc>
          <w:tcPr>
            <w:tcW w:w="875" w:type="dxa"/>
            <w:vMerge/>
            <w:hideMark/>
          </w:tcPr>
          <w:p w:rsidR="0046284A" w:rsidRPr="00C1291D" w:rsidRDefault="0046284A" w:rsidP="0046284A">
            <w:pPr>
              <w:tabs>
                <w:tab w:val="left" w:pos="2160"/>
              </w:tabs>
              <w:rPr>
                <w:rFonts w:asciiTheme="minorHAnsi" w:hAnsiTheme="minorHAnsi"/>
                <w:b/>
                <w:bCs/>
                <w:sz w:val="18"/>
                <w:szCs w:val="18"/>
              </w:rPr>
            </w:pPr>
          </w:p>
        </w:tc>
        <w:tc>
          <w:tcPr>
            <w:tcW w:w="2711" w:type="dxa"/>
            <w:vMerge/>
            <w:hideMark/>
          </w:tcPr>
          <w:p w:rsidR="0046284A" w:rsidRPr="00C1291D" w:rsidRDefault="0046284A" w:rsidP="0046284A">
            <w:pPr>
              <w:tabs>
                <w:tab w:val="left" w:pos="2160"/>
              </w:tabs>
              <w:rPr>
                <w:rFonts w:asciiTheme="minorHAnsi" w:hAnsiTheme="minorHAnsi"/>
                <w:b/>
                <w:bCs/>
                <w:sz w:val="18"/>
                <w:szCs w:val="18"/>
              </w:rPr>
            </w:pPr>
          </w:p>
        </w:tc>
        <w:tc>
          <w:tcPr>
            <w:tcW w:w="1331" w:type="dxa"/>
            <w:vMerge/>
            <w:hideMark/>
          </w:tcPr>
          <w:p w:rsidR="0046284A" w:rsidRPr="00C1291D" w:rsidRDefault="0046284A" w:rsidP="0046284A">
            <w:pPr>
              <w:tabs>
                <w:tab w:val="left" w:pos="2160"/>
              </w:tabs>
              <w:rPr>
                <w:rFonts w:asciiTheme="minorHAnsi" w:hAnsiTheme="minorHAnsi"/>
                <w:b/>
                <w:bCs/>
                <w:sz w:val="18"/>
                <w:szCs w:val="18"/>
              </w:rPr>
            </w:pPr>
          </w:p>
        </w:tc>
        <w:tc>
          <w:tcPr>
            <w:tcW w:w="1653" w:type="dxa"/>
            <w:vMerge/>
            <w:hideMark/>
          </w:tcPr>
          <w:p w:rsidR="0046284A" w:rsidRPr="00C1291D" w:rsidRDefault="0046284A" w:rsidP="0046284A">
            <w:pPr>
              <w:tabs>
                <w:tab w:val="left" w:pos="2160"/>
              </w:tabs>
              <w:rPr>
                <w:rFonts w:asciiTheme="minorHAnsi" w:hAnsiTheme="minorHAnsi"/>
                <w:b/>
                <w:bCs/>
                <w:sz w:val="18"/>
                <w:szCs w:val="18"/>
              </w:rPr>
            </w:pPr>
          </w:p>
        </w:tc>
        <w:tc>
          <w:tcPr>
            <w:tcW w:w="900" w:type="dxa"/>
            <w:vMerge/>
            <w:hideMark/>
          </w:tcPr>
          <w:p w:rsidR="0046284A" w:rsidRPr="00C1291D" w:rsidRDefault="0046284A" w:rsidP="0046284A">
            <w:pPr>
              <w:tabs>
                <w:tab w:val="left" w:pos="2160"/>
              </w:tabs>
              <w:rPr>
                <w:rFonts w:asciiTheme="minorHAnsi" w:hAnsiTheme="minorHAnsi"/>
                <w:b/>
                <w:bCs/>
                <w:sz w:val="18"/>
                <w:szCs w:val="18"/>
              </w:rPr>
            </w:pPr>
          </w:p>
        </w:tc>
        <w:tc>
          <w:tcPr>
            <w:tcW w:w="2610" w:type="dxa"/>
            <w:vMerge/>
            <w:hideMark/>
          </w:tcPr>
          <w:p w:rsidR="0046284A" w:rsidRPr="00C1291D" w:rsidRDefault="0046284A" w:rsidP="0046284A">
            <w:pPr>
              <w:tabs>
                <w:tab w:val="left" w:pos="2160"/>
              </w:tabs>
              <w:rPr>
                <w:rFonts w:asciiTheme="minorHAnsi" w:hAnsiTheme="minorHAnsi"/>
                <w:b/>
                <w:bCs/>
                <w:sz w:val="18"/>
                <w:szCs w:val="18"/>
              </w:rPr>
            </w:pPr>
          </w:p>
        </w:tc>
      </w:tr>
      <w:tr w:rsidR="0046284A" w:rsidRPr="00C1291D" w:rsidTr="0046284A">
        <w:trPr>
          <w:trHeight w:val="293"/>
        </w:trPr>
        <w:tc>
          <w:tcPr>
            <w:tcW w:w="535" w:type="dxa"/>
            <w:vMerge/>
            <w:hideMark/>
          </w:tcPr>
          <w:p w:rsidR="0046284A" w:rsidRPr="00C1291D" w:rsidRDefault="0046284A" w:rsidP="0046284A">
            <w:pPr>
              <w:tabs>
                <w:tab w:val="left" w:pos="2160"/>
              </w:tabs>
              <w:rPr>
                <w:rFonts w:asciiTheme="minorHAnsi" w:hAnsiTheme="minorHAnsi"/>
                <w:b/>
                <w:bCs/>
                <w:sz w:val="18"/>
                <w:szCs w:val="18"/>
              </w:rPr>
            </w:pPr>
          </w:p>
        </w:tc>
        <w:tc>
          <w:tcPr>
            <w:tcW w:w="875" w:type="dxa"/>
            <w:vMerge/>
            <w:hideMark/>
          </w:tcPr>
          <w:p w:rsidR="0046284A" w:rsidRPr="00C1291D" w:rsidRDefault="0046284A" w:rsidP="0046284A">
            <w:pPr>
              <w:tabs>
                <w:tab w:val="left" w:pos="2160"/>
              </w:tabs>
              <w:rPr>
                <w:rFonts w:asciiTheme="minorHAnsi" w:hAnsiTheme="minorHAnsi"/>
                <w:b/>
                <w:bCs/>
                <w:sz w:val="18"/>
                <w:szCs w:val="18"/>
              </w:rPr>
            </w:pPr>
          </w:p>
        </w:tc>
        <w:tc>
          <w:tcPr>
            <w:tcW w:w="2711" w:type="dxa"/>
            <w:vMerge/>
            <w:hideMark/>
          </w:tcPr>
          <w:p w:rsidR="0046284A" w:rsidRPr="00C1291D" w:rsidRDefault="0046284A" w:rsidP="0046284A">
            <w:pPr>
              <w:tabs>
                <w:tab w:val="left" w:pos="2160"/>
              </w:tabs>
              <w:rPr>
                <w:rFonts w:asciiTheme="minorHAnsi" w:hAnsiTheme="minorHAnsi"/>
                <w:b/>
                <w:bCs/>
                <w:sz w:val="18"/>
                <w:szCs w:val="18"/>
              </w:rPr>
            </w:pPr>
          </w:p>
        </w:tc>
        <w:tc>
          <w:tcPr>
            <w:tcW w:w="1331" w:type="dxa"/>
            <w:vMerge/>
            <w:hideMark/>
          </w:tcPr>
          <w:p w:rsidR="0046284A" w:rsidRPr="00C1291D" w:rsidRDefault="0046284A" w:rsidP="0046284A">
            <w:pPr>
              <w:tabs>
                <w:tab w:val="left" w:pos="2160"/>
              </w:tabs>
              <w:rPr>
                <w:rFonts w:asciiTheme="minorHAnsi" w:hAnsiTheme="minorHAnsi"/>
                <w:b/>
                <w:bCs/>
                <w:sz w:val="18"/>
                <w:szCs w:val="18"/>
              </w:rPr>
            </w:pPr>
          </w:p>
        </w:tc>
        <w:tc>
          <w:tcPr>
            <w:tcW w:w="1653" w:type="dxa"/>
            <w:vMerge/>
            <w:hideMark/>
          </w:tcPr>
          <w:p w:rsidR="0046284A" w:rsidRPr="00C1291D" w:rsidRDefault="0046284A" w:rsidP="0046284A">
            <w:pPr>
              <w:tabs>
                <w:tab w:val="left" w:pos="2160"/>
              </w:tabs>
              <w:rPr>
                <w:rFonts w:asciiTheme="minorHAnsi" w:hAnsiTheme="minorHAnsi"/>
                <w:b/>
                <w:bCs/>
                <w:sz w:val="18"/>
                <w:szCs w:val="18"/>
              </w:rPr>
            </w:pPr>
          </w:p>
        </w:tc>
        <w:tc>
          <w:tcPr>
            <w:tcW w:w="900" w:type="dxa"/>
            <w:vMerge/>
            <w:hideMark/>
          </w:tcPr>
          <w:p w:rsidR="0046284A" w:rsidRPr="00C1291D" w:rsidRDefault="0046284A" w:rsidP="0046284A">
            <w:pPr>
              <w:tabs>
                <w:tab w:val="left" w:pos="2160"/>
              </w:tabs>
              <w:rPr>
                <w:rFonts w:asciiTheme="minorHAnsi" w:hAnsiTheme="minorHAnsi"/>
                <w:b/>
                <w:bCs/>
                <w:sz w:val="18"/>
                <w:szCs w:val="18"/>
              </w:rPr>
            </w:pPr>
          </w:p>
        </w:tc>
        <w:tc>
          <w:tcPr>
            <w:tcW w:w="2610" w:type="dxa"/>
            <w:vMerge/>
            <w:hideMark/>
          </w:tcPr>
          <w:p w:rsidR="0046284A" w:rsidRPr="00C1291D" w:rsidRDefault="0046284A" w:rsidP="0046284A">
            <w:pPr>
              <w:tabs>
                <w:tab w:val="left" w:pos="2160"/>
              </w:tabs>
              <w:rPr>
                <w:rFonts w:asciiTheme="minorHAnsi" w:hAnsiTheme="minorHAnsi"/>
                <w:b/>
                <w:bCs/>
                <w:sz w:val="18"/>
                <w:szCs w:val="18"/>
              </w:rPr>
            </w:pPr>
          </w:p>
        </w:tc>
      </w:tr>
      <w:tr w:rsidR="0046284A" w:rsidRPr="00C1291D" w:rsidTr="0046284A">
        <w:trPr>
          <w:trHeight w:val="608"/>
        </w:trPr>
        <w:tc>
          <w:tcPr>
            <w:tcW w:w="535" w:type="dxa"/>
            <w:vMerge/>
            <w:hideMark/>
          </w:tcPr>
          <w:p w:rsidR="0046284A" w:rsidRPr="00C1291D" w:rsidRDefault="0046284A" w:rsidP="0046284A">
            <w:pPr>
              <w:tabs>
                <w:tab w:val="left" w:pos="2160"/>
              </w:tabs>
              <w:rPr>
                <w:rFonts w:asciiTheme="minorHAnsi" w:hAnsiTheme="minorHAnsi"/>
                <w:b/>
                <w:bCs/>
                <w:sz w:val="18"/>
                <w:szCs w:val="18"/>
              </w:rPr>
            </w:pPr>
          </w:p>
        </w:tc>
        <w:tc>
          <w:tcPr>
            <w:tcW w:w="875" w:type="dxa"/>
            <w:vMerge/>
            <w:hideMark/>
          </w:tcPr>
          <w:p w:rsidR="0046284A" w:rsidRPr="00C1291D" w:rsidRDefault="0046284A" w:rsidP="0046284A">
            <w:pPr>
              <w:tabs>
                <w:tab w:val="left" w:pos="2160"/>
              </w:tabs>
              <w:rPr>
                <w:rFonts w:asciiTheme="minorHAnsi" w:hAnsiTheme="minorHAnsi"/>
                <w:b/>
                <w:bCs/>
                <w:sz w:val="18"/>
                <w:szCs w:val="18"/>
              </w:rPr>
            </w:pPr>
          </w:p>
        </w:tc>
        <w:tc>
          <w:tcPr>
            <w:tcW w:w="2711" w:type="dxa"/>
            <w:vMerge/>
            <w:hideMark/>
          </w:tcPr>
          <w:p w:rsidR="0046284A" w:rsidRPr="00C1291D" w:rsidRDefault="0046284A" w:rsidP="0046284A">
            <w:pPr>
              <w:tabs>
                <w:tab w:val="left" w:pos="2160"/>
              </w:tabs>
              <w:rPr>
                <w:rFonts w:asciiTheme="minorHAnsi" w:hAnsiTheme="minorHAnsi"/>
                <w:b/>
                <w:bCs/>
                <w:sz w:val="18"/>
                <w:szCs w:val="18"/>
              </w:rPr>
            </w:pPr>
          </w:p>
        </w:tc>
        <w:tc>
          <w:tcPr>
            <w:tcW w:w="1331" w:type="dxa"/>
            <w:vMerge/>
            <w:hideMark/>
          </w:tcPr>
          <w:p w:rsidR="0046284A" w:rsidRPr="00C1291D" w:rsidRDefault="0046284A" w:rsidP="0046284A">
            <w:pPr>
              <w:tabs>
                <w:tab w:val="left" w:pos="2160"/>
              </w:tabs>
              <w:rPr>
                <w:rFonts w:asciiTheme="minorHAnsi" w:hAnsiTheme="minorHAnsi"/>
                <w:b/>
                <w:bCs/>
                <w:sz w:val="18"/>
                <w:szCs w:val="18"/>
              </w:rPr>
            </w:pPr>
          </w:p>
        </w:tc>
        <w:tc>
          <w:tcPr>
            <w:tcW w:w="1653" w:type="dxa"/>
            <w:vMerge/>
            <w:hideMark/>
          </w:tcPr>
          <w:p w:rsidR="0046284A" w:rsidRPr="00C1291D" w:rsidRDefault="0046284A" w:rsidP="0046284A">
            <w:pPr>
              <w:tabs>
                <w:tab w:val="left" w:pos="2160"/>
              </w:tabs>
              <w:rPr>
                <w:rFonts w:asciiTheme="minorHAnsi" w:hAnsiTheme="minorHAnsi"/>
                <w:b/>
                <w:bCs/>
                <w:sz w:val="18"/>
                <w:szCs w:val="18"/>
              </w:rPr>
            </w:pPr>
          </w:p>
        </w:tc>
        <w:tc>
          <w:tcPr>
            <w:tcW w:w="900" w:type="dxa"/>
            <w:vMerge/>
            <w:hideMark/>
          </w:tcPr>
          <w:p w:rsidR="0046284A" w:rsidRPr="00C1291D" w:rsidRDefault="0046284A" w:rsidP="0046284A">
            <w:pPr>
              <w:tabs>
                <w:tab w:val="left" w:pos="2160"/>
              </w:tabs>
              <w:rPr>
                <w:rFonts w:asciiTheme="minorHAnsi" w:hAnsiTheme="minorHAnsi"/>
                <w:b/>
                <w:bCs/>
                <w:sz w:val="18"/>
                <w:szCs w:val="18"/>
              </w:rPr>
            </w:pPr>
          </w:p>
        </w:tc>
        <w:tc>
          <w:tcPr>
            <w:tcW w:w="2610" w:type="dxa"/>
            <w:vMerge/>
            <w:hideMark/>
          </w:tcPr>
          <w:p w:rsidR="0046284A" w:rsidRPr="00C1291D" w:rsidRDefault="0046284A" w:rsidP="0046284A">
            <w:pPr>
              <w:tabs>
                <w:tab w:val="left" w:pos="2160"/>
              </w:tabs>
              <w:rPr>
                <w:rFonts w:asciiTheme="minorHAnsi" w:hAnsiTheme="minorHAnsi"/>
                <w:b/>
                <w:bCs/>
                <w:sz w:val="18"/>
                <w:szCs w:val="18"/>
              </w:rPr>
            </w:pPr>
          </w:p>
        </w:tc>
      </w:tr>
      <w:tr w:rsidR="0046284A" w:rsidRPr="00C1291D" w:rsidTr="0046284A">
        <w:trPr>
          <w:trHeight w:val="4275"/>
        </w:trPr>
        <w:tc>
          <w:tcPr>
            <w:tcW w:w="535" w:type="dxa"/>
            <w:noWrap/>
            <w:hideMark/>
          </w:tcPr>
          <w:p w:rsidR="0046284A" w:rsidRPr="00C1291D" w:rsidRDefault="0046284A" w:rsidP="0046284A">
            <w:pPr>
              <w:tabs>
                <w:tab w:val="left" w:pos="2160"/>
              </w:tabs>
              <w:rPr>
                <w:rFonts w:asciiTheme="minorHAnsi" w:hAnsiTheme="minorHAnsi"/>
                <w:b/>
                <w:bCs/>
                <w:sz w:val="18"/>
                <w:szCs w:val="18"/>
              </w:rPr>
            </w:pPr>
            <w:r w:rsidRPr="00C1291D">
              <w:rPr>
                <w:rFonts w:asciiTheme="minorHAnsi" w:hAnsiTheme="minorHAnsi"/>
                <w:b/>
                <w:bCs/>
                <w:sz w:val="18"/>
                <w:szCs w:val="18"/>
              </w:rPr>
              <w:t>1</w:t>
            </w:r>
          </w:p>
        </w:tc>
        <w:tc>
          <w:tcPr>
            <w:tcW w:w="875" w:type="dxa"/>
            <w:hideMark/>
          </w:tcPr>
          <w:p w:rsidR="0046284A" w:rsidRPr="00C1291D" w:rsidRDefault="0046284A" w:rsidP="0046284A">
            <w:pPr>
              <w:tabs>
                <w:tab w:val="left" w:pos="2160"/>
              </w:tabs>
              <w:rPr>
                <w:rFonts w:asciiTheme="minorHAnsi" w:hAnsiTheme="minorHAnsi"/>
                <w:b/>
                <w:bCs/>
                <w:sz w:val="18"/>
                <w:szCs w:val="18"/>
              </w:rPr>
            </w:pPr>
            <w:r w:rsidRPr="00C1291D">
              <w:rPr>
                <w:rFonts w:asciiTheme="minorHAnsi" w:hAnsiTheme="minorHAnsi"/>
                <w:b/>
                <w:bCs/>
                <w:sz w:val="18"/>
                <w:szCs w:val="18"/>
              </w:rPr>
              <w:t xml:space="preserve">Menaxhim jo adekuat </w:t>
            </w:r>
            <w:r w:rsidRPr="00C1291D">
              <w:rPr>
                <w:rFonts w:asciiTheme="minorHAnsi" w:hAnsiTheme="minorHAnsi"/>
                <w:b/>
                <w:bCs/>
                <w:sz w:val="18"/>
                <w:szCs w:val="18"/>
              </w:rPr>
              <w:br/>
              <w:t>i pronave komunale</w:t>
            </w:r>
            <w:r w:rsidRPr="00C1291D">
              <w:rPr>
                <w:rFonts w:asciiTheme="minorHAnsi" w:hAnsiTheme="minorHAnsi"/>
                <w:b/>
                <w:bCs/>
                <w:sz w:val="18"/>
                <w:szCs w:val="18"/>
              </w:rPr>
              <w:br/>
              <w:t xml:space="preserve"> të dhëna me qira</w:t>
            </w:r>
          </w:p>
        </w:tc>
        <w:tc>
          <w:tcPr>
            <w:tcW w:w="2711" w:type="dxa"/>
            <w:hideMark/>
          </w:tcPr>
          <w:p w:rsidR="0046284A" w:rsidRPr="00C1291D" w:rsidRDefault="0046284A" w:rsidP="0046284A">
            <w:pPr>
              <w:tabs>
                <w:tab w:val="left" w:pos="2160"/>
              </w:tabs>
              <w:rPr>
                <w:rFonts w:asciiTheme="minorHAnsi" w:hAnsiTheme="minorHAnsi"/>
                <w:sz w:val="18"/>
                <w:szCs w:val="18"/>
              </w:rPr>
            </w:pPr>
            <w:r w:rsidRPr="00C1291D">
              <w:rPr>
                <w:rFonts w:asciiTheme="minorHAnsi" w:hAnsiTheme="minorHAnsi"/>
                <w:sz w:val="18"/>
                <w:szCs w:val="18"/>
              </w:rPr>
              <w:t>Sipas Ligjit 04l/144, dhënia e pronës së paluajtshme komunale në shfrytëzim bëhet përmes konkurrencës së hapur publike. Komuna nuk kishte një data bazë të saktë dhe të plotë të pronave të dhëna me qira. Na janë ofruar lista të ndryshme ku njëra kishte 42 prona me qira, kurse tjetra kishte 29 prona me qira. Këto prona ishin dhënë pa ankand me përjashtim të një prone që në vitin 2018 ishte dhënë me ankand.Në tri raste nuk kishte informata në lidhje me kohën e dhënies me qira dhe afatin e skadimit të kontratave.</w:t>
            </w:r>
          </w:p>
        </w:tc>
        <w:tc>
          <w:tcPr>
            <w:tcW w:w="1331" w:type="dxa"/>
            <w:hideMark/>
          </w:tcPr>
          <w:p w:rsidR="0046284A" w:rsidRPr="00C1291D" w:rsidRDefault="0046284A" w:rsidP="0046284A">
            <w:pPr>
              <w:tabs>
                <w:tab w:val="left" w:pos="2160"/>
              </w:tabs>
              <w:rPr>
                <w:rFonts w:asciiTheme="minorHAnsi" w:hAnsiTheme="minorHAnsi"/>
                <w:sz w:val="18"/>
                <w:szCs w:val="18"/>
              </w:rPr>
            </w:pPr>
            <w:r w:rsidRPr="00C1291D">
              <w:rPr>
                <w:rFonts w:asciiTheme="minorHAnsi" w:hAnsiTheme="minorHAnsi"/>
                <w:sz w:val="18"/>
                <w:szCs w:val="18"/>
              </w:rPr>
              <w:t>Kryetari duhet të analizoj arsyet për menaxhimin jo të duhur të pronës komunale dhe të siguroj se dhënia në shfrytëzim e pronës së paluajtshme komunaletë bëhet vetëm atëherë kur janë plotësuar kërkesat ligjore konform rregullave.</w:t>
            </w:r>
          </w:p>
        </w:tc>
        <w:tc>
          <w:tcPr>
            <w:tcW w:w="1653" w:type="dxa"/>
            <w:hideMark/>
          </w:tcPr>
          <w:p w:rsidR="0046284A" w:rsidRPr="00C1291D" w:rsidRDefault="0046284A" w:rsidP="0046284A">
            <w:pPr>
              <w:tabs>
                <w:tab w:val="left" w:pos="2160"/>
              </w:tabs>
              <w:rPr>
                <w:rFonts w:asciiTheme="minorHAnsi" w:hAnsiTheme="minorHAnsi"/>
                <w:sz w:val="18"/>
                <w:szCs w:val="18"/>
              </w:rPr>
            </w:pPr>
            <w:r w:rsidRPr="00C1291D">
              <w:rPr>
                <w:rFonts w:asciiTheme="minorHAnsi" w:hAnsiTheme="minorHAnsi"/>
                <w:sz w:val="18"/>
                <w:szCs w:val="18"/>
              </w:rPr>
              <w:t>Është bere software  permes te cilit behet menaxhimi I pronave te dhena me qira, pronat e dhena jane koform ligjeve ne fuçi, lista e pronave eshte e sakte.</w:t>
            </w:r>
          </w:p>
        </w:tc>
        <w:tc>
          <w:tcPr>
            <w:tcW w:w="900" w:type="dxa"/>
            <w:hideMark/>
          </w:tcPr>
          <w:p w:rsidR="0046284A" w:rsidRPr="00C1291D" w:rsidRDefault="0046284A" w:rsidP="0046284A">
            <w:pPr>
              <w:tabs>
                <w:tab w:val="left" w:pos="2160"/>
              </w:tabs>
              <w:rPr>
                <w:rFonts w:asciiTheme="minorHAnsi" w:hAnsiTheme="minorHAnsi"/>
                <w:b/>
                <w:bCs/>
                <w:sz w:val="18"/>
                <w:szCs w:val="18"/>
              </w:rPr>
            </w:pPr>
            <w:r w:rsidRPr="00C1291D">
              <w:rPr>
                <w:rFonts w:asciiTheme="minorHAnsi" w:hAnsiTheme="minorHAnsi"/>
                <w:b/>
                <w:bCs/>
                <w:sz w:val="18"/>
                <w:szCs w:val="18"/>
              </w:rPr>
              <w:t>Zbatuar</w:t>
            </w:r>
          </w:p>
        </w:tc>
        <w:tc>
          <w:tcPr>
            <w:tcW w:w="2610" w:type="dxa"/>
            <w:hideMark/>
          </w:tcPr>
          <w:p w:rsidR="0046284A" w:rsidRPr="00C1291D" w:rsidRDefault="0046284A" w:rsidP="0046284A">
            <w:pPr>
              <w:tabs>
                <w:tab w:val="left" w:pos="2160"/>
              </w:tabs>
              <w:rPr>
                <w:rFonts w:asciiTheme="minorHAnsi" w:hAnsiTheme="minorHAnsi"/>
                <w:sz w:val="18"/>
                <w:szCs w:val="18"/>
              </w:rPr>
            </w:pPr>
            <w:r w:rsidRPr="00C1291D">
              <w:rPr>
                <w:rFonts w:asciiTheme="minorHAnsi" w:hAnsiTheme="minorHAnsi"/>
                <w:sz w:val="18"/>
                <w:szCs w:val="18"/>
              </w:rPr>
              <w:t>Ashtu si e kemi kuptuar pronat që janë cekë prej auditorit janë prona që janëdhënë me vendime për shfrytëzim</w:t>
            </w:r>
            <w:r w:rsidRPr="00C1291D">
              <w:rPr>
                <w:rFonts w:asciiTheme="minorHAnsi" w:hAnsiTheme="minorHAnsi"/>
                <w:sz w:val="18"/>
                <w:szCs w:val="18"/>
              </w:rPr>
              <w:br/>
              <w:t>në vitet 90-ta dhe si të tilla nuk ka pasur mundësi të hapen procedurat.</w:t>
            </w:r>
          </w:p>
        </w:tc>
      </w:tr>
      <w:tr w:rsidR="0046284A" w:rsidRPr="00C1291D" w:rsidTr="0046284A">
        <w:trPr>
          <w:trHeight w:val="6480"/>
        </w:trPr>
        <w:tc>
          <w:tcPr>
            <w:tcW w:w="535" w:type="dxa"/>
            <w:noWrap/>
            <w:hideMark/>
          </w:tcPr>
          <w:p w:rsidR="0046284A" w:rsidRPr="00C1291D" w:rsidRDefault="0046284A" w:rsidP="0046284A">
            <w:pPr>
              <w:tabs>
                <w:tab w:val="left" w:pos="2160"/>
              </w:tabs>
              <w:rPr>
                <w:rFonts w:asciiTheme="minorHAnsi" w:hAnsiTheme="minorHAnsi"/>
                <w:b/>
                <w:bCs/>
                <w:sz w:val="18"/>
                <w:szCs w:val="18"/>
              </w:rPr>
            </w:pPr>
            <w:r w:rsidRPr="00C1291D">
              <w:rPr>
                <w:rFonts w:asciiTheme="minorHAnsi" w:hAnsiTheme="minorHAnsi"/>
                <w:b/>
                <w:bCs/>
                <w:sz w:val="18"/>
                <w:szCs w:val="18"/>
              </w:rPr>
              <w:lastRenderedPageBreak/>
              <w:t>2</w:t>
            </w:r>
          </w:p>
        </w:tc>
        <w:tc>
          <w:tcPr>
            <w:tcW w:w="875" w:type="dxa"/>
            <w:hideMark/>
          </w:tcPr>
          <w:p w:rsidR="0046284A" w:rsidRPr="00C1291D" w:rsidRDefault="0046284A" w:rsidP="0046284A">
            <w:pPr>
              <w:tabs>
                <w:tab w:val="left" w:pos="2160"/>
              </w:tabs>
              <w:rPr>
                <w:rFonts w:asciiTheme="minorHAnsi" w:hAnsiTheme="minorHAnsi"/>
                <w:b/>
                <w:bCs/>
                <w:sz w:val="18"/>
                <w:szCs w:val="18"/>
              </w:rPr>
            </w:pPr>
            <w:r w:rsidRPr="00C1291D">
              <w:rPr>
                <w:rFonts w:asciiTheme="minorHAnsi" w:hAnsiTheme="minorHAnsi"/>
                <w:b/>
                <w:bCs/>
                <w:sz w:val="18"/>
                <w:szCs w:val="18"/>
              </w:rPr>
              <w:t xml:space="preserve">Parregullsi në </w:t>
            </w:r>
            <w:r w:rsidRPr="00C1291D">
              <w:rPr>
                <w:rFonts w:asciiTheme="minorHAnsi" w:hAnsiTheme="minorHAnsi"/>
                <w:b/>
                <w:bCs/>
                <w:sz w:val="18"/>
                <w:szCs w:val="18"/>
              </w:rPr>
              <w:br/>
              <w:t>menaxhimin e tatimit në pronë</w:t>
            </w:r>
          </w:p>
        </w:tc>
        <w:tc>
          <w:tcPr>
            <w:tcW w:w="2711" w:type="dxa"/>
            <w:hideMark/>
          </w:tcPr>
          <w:p w:rsidR="0046284A" w:rsidRPr="00C1291D" w:rsidRDefault="0046284A" w:rsidP="0046284A">
            <w:pPr>
              <w:tabs>
                <w:tab w:val="left" w:pos="2160"/>
              </w:tabs>
              <w:rPr>
                <w:rFonts w:asciiTheme="minorHAnsi" w:hAnsiTheme="minorHAnsi"/>
                <w:sz w:val="18"/>
                <w:szCs w:val="18"/>
              </w:rPr>
            </w:pPr>
            <w:r w:rsidRPr="00C1291D">
              <w:rPr>
                <w:rFonts w:asciiTheme="minorHAnsi" w:hAnsiTheme="minorHAnsi"/>
                <w:sz w:val="18"/>
                <w:szCs w:val="18"/>
              </w:rPr>
              <w:t>Ligji mbi tatimin në pronë nr. 03/L-204, në nenin 9, përcakton që çdo pronari (personi)i lejohet zbritja prej 10,000€ nga vlera e tatueshme e pronës primare (kryesore). Ne kemi identifikuar nëntë (9) raste, ku nuk ishte respektuar kjo kërkesë ligjore, duke aplikuar zbritjen prej 10,000€, për dy apo më tepër prona të regjistruara si banim kryesor për të njëjtin tatimpagues.Me aplikimin e ligjit të ri mbi tatimin në pronë nga janari 2019 ka një progres në këtë fushë pasi ka filluar vendosja e numrit identifikuestë pronarit, që e parandalon përfitimin në më shumë se një pronë. Mbetet në të ardhmen të verifikohet nëse të gjitha pronat janë regjistruar sipas numrit identifikues.</w:t>
            </w:r>
          </w:p>
        </w:tc>
        <w:tc>
          <w:tcPr>
            <w:tcW w:w="1331" w:type="dxa"/>
            <w:hideMark/>
          </w:tcPr>
          <w:p w:rsidR="0046284A" w:rsidRPr="00C1291D" w:rsidRDefault="0046284A" w:rsidP="0046284A">
            <w:pPr>
              <w:tabs>
                <w:tab w:val="left" w:pos="2160"/>
              </w:tabs>
              <w:rPr>
                <w:rFonts w:asciiTheme="minorHAnsi" w:hAnsiTheme="minorHAnsi"/>
                <w:sz w:val="18"/>
                <w:szCs w:val="18"/>
              </w:rPr>
            </w:pPr>
            <w:r w:rsidRPr="00C1291D">
              <w:rPr>
                <w:rFonts w:asciiTheme="minorHAnsi" w:hAnsiTheme="minorHAnsi"/>
                <w:sz w:val="18"/>
                <w:szCs w:val="18"/>
              </w:rPr>
              <w:t>Kryetari duhet të siguroj përmes</w:t>
            </w:r>
            <w:r w:rsidRPr="00C1291D">
              <w:rPr>
                <w:rFonts w:asciiTheme="minorHAnsi" w:hAnsiTheme="minorHAnsi"/>
                <w:sz w:val="18"/>
                <w:szCs w:val="18"/>
              </w:rPr>
              <w:br/>
              <w:t xml:space="preserve"> drejtorit të tatimit në pronë se të gjithë pronarët në data bazën e sistemit janë regjistruar sipas numrit identifikues dhe të ndërmarrë veprime shtesë që kjo të bëhet sa më shpejtë duke i eliminuar gabimet në procesimine të dhënave.</w:t>
            </w:r>
          </w:p>
        </w:tc>
        <w:tc>
          <w:tcPr>
            <w:tcW w:w="1653" w:type="dxa"/>
            <w:hideMark/>
          </w:tcPr>
          <w:p w:rsidR="0046284A" w:rsidRPr="00C1291D" w:rsidRDefault="0046284A" w:rsidP="0046284A">
            <w:pPr>
              <w:tabs>
                <w:tab w:val="left" w:pos="2160"/>
              </w:tabs>
              <w:rPr>
                <w:rFonts w:asciiTheme="minorHAnsi" w:hAnsiTheme="minorHAnsi"/>
                <w:sz w:val="18"/>
                <w:szCs w:val="18"/>
              </w:rPr>
            </w:pPr>
            <w:r w:rsidRPr="00C1291D">
              <w:rPr>
                <w:rFonts w:asciiTheme="minorHAnsi" w:hAnsiTheme="minorHAnsi"/>
                <w:sz w:val="18"/>
                <w:szCs w:val="18"/>
              </w:rPr>
              <w:t xml:space="preserve">Komuna ka angazhu </w:t>
            </w:r>
            <w:r w:rsidRPr="00C1291D">
              <w:rPr>
                <w:rFonts w:asciiTheme="minorHAnsi" w:hAnsiTheme="minorHAnsi"/>
                <w:sz w:val="18"/>
                <w:szCs w:val="18"/>
              </w:rPr>
              <w:br/>
              <w:t>edhe këtë vit 6 persona</w:t>
            </w:r>
            <w:r w:rsidRPr="00C1291D">
              <w:rPr>
                <w:rFonts w:asciiTheme="minorHAnsi" w:hAnsiTheme="minorHAnsi"/>
                <w:sz w:val="18"/>
                <w:szCs w:val="18"/>
              </w:rPr>
              <w:br/>
              <w:t>përmes konkursit</w:t>
            </w:r>
            <w:r w:rsidRPr="00C1291D">
              <w:rPr>
                <w:rFonts w:asciiTheme="minorHAnsi" w:hAnsiTheme="minorHAnsi"/>
                <w:sz w:val="18"/>
                <w:szCs w:val="18"/>
              </w:rPr>
              <w:br/>
              <w:t>publik, me anë</w:t>
            </w:r>
            <w:r w:rsidRPr="00C1291D">
              <w:rPr>
                <w:rFonts w:asciiTheme="minorHAnsi" w:hAnsiTheme="minorHAnsi"/>
                <w:sz w:val="18"/>
                <w:szCs w:val="18"/>
              </w:rPr>
              <w:br/>
              <w:t xml:space="preserve">të të cilëve </w:t>
            </w:r>
            <w:r w:rsidRPr="00C1291D">
              <w:rPr>
                <w:rFonts w:asciiTheme="minorHAnsi" w:hAnsiTheme="minorHAnsi"/>
                <w:sz w:val="18"/>
                <w:szCs w:val="18"/>
              </w:rPr>
              <w:br/>
              <w:t xml:space="preserve">do të bëhet </w:t>
            </w:r>
            <w:r w:rsidRPr="00C1291D">
              <w:rPr>
                <w:rFonts w:asciiTheme="minorHAnsi" w:hAnsiTheme="minorHAnsi"/>
                <w:sz w:val="18"/>
                <w:szCs w:val="18"/>
              </w:rPr>
              <w:br/>
              <w:t>rianketimi i pronave</w:t>
            </w:r>
            <w:r w:rsidRPr="00C1291D">
              <w:rPr>
                <w:rFonts w:asciiTheme="minorHAnsi" w:hAnsiTheme="minorHAnsi"/>
                <w:sz w:val="18"/>
                <w:szCs w:val="18"/>
              </w:rPr>
              <w:br/>
              <w:t>dhe do të përmirësohen</w:t>
            </w:r>
            <w:r w:rsidRPr="00C1291D">
              <w:rPr>
                <w:rFonts w:asciiTheme="minorHAnsi" w:hAnsiTheme="minorHAnsi"/>
                <w:sz w:val="18"/>
                <w:szCs w:val="18"/>
              </w:rPr>
              <w:br/>
              <w:t xml:space="preserve">rastet kur nuk është  zbatu neni 9.                                   82 Qytetarë kanë bërë në Komunë deklarimin e pronës primare me vet iniciativë. Për ato raste për të cilan sistemi ka Nr e ID se pronarit atehëre vetvetiu vie në shprehje prona primare.  Komuna kë përpilu edhe listën e të gjitha pronave që nuk kane ID dhe nëpërmes regjistrit civil do të identifikoje edhe numrat personal të pronarëve. </w:t>
            </w:r>
          </w:p>
        </w:tc>
        <w:tc>
          <w:tcPr>
            <w:tcW w:w="900" w:type="dxa"/>
            <w:hideMark/>
          </w:tcPr>
          <w:p w:rsidR="0046284A" w:rsidRPr="00C1291D" w:rsidRDefault="0046284A" w:rsidP="0046284A">
            <w:pPr>
              <w:tabs>
                <w:tab w:val="left" w:pos="2160"/>
              </w:tabs>
              <w:rPr>
                <w:rFonts w:asciiTheme="minorHAnsi" w:hAnsiTheme="minorHAnsi"/>
                <w:b/>
                <w:bCs/>
                <w:sz w:val="18"/>
                <w:szCs w:val="18"/>
              </w:rPr>
            </w:pPr>
            <w:r w:rsidRPr="00C1291D">
              <w:rPr>
                <w:rFonts w:asciiTheme="minorHAnsi" w:hAnsiTheme="minorHAnsi"/>
                <w:b/>
                <w:bCs/>
                <w:sz w:val="18"/>
                <w:szCs w:val="18"/>
              </w:rPr>
              <w:t>Zbatuar</w:t>
            </w:r>
          </w:p>
        </w:tc>
        <w:tc>
          <w:tcPr>
            <w:tcW w:w="2610" w:type="dxa"/>
            <w:hideMark/>
          </w:tcPr>
          <w:p w:rsidR="0046284A" w:rsidRPr="00C1291D" w:rsidRDefault="0046284A" w:rsidP="0046284A">
            <w:pPr>
              <w:tabs>
                <w:tab w:val="left" w:pos="2160"/>
              </w:tabs>
              <w:rPr>
                <w:rFonts w:asciiTheme="minorHAnsi" w:hAnsiTheme="minorHAnsi"/>
                <w:sz w:val="18"/>
                <w:szCs w:val="18"/>
              </w:rPr>
            </w:pPr>
            <w:r w:rsidRPr="00C1291D">
              <w:rPr>
                <w:rFonts w:asciiTheme="minorHAnsi" w:hAnsiTheme="minorHAnsi"/>
                <w:sz w:val="18"/>
                <w:szCs w:val="18"/>
              </w:rPr>
              <w:t xml:space="preserve">Ka raste kur pronarët nuk janë me letërnjoftim të Kosovës dhe sistemi nuk pranon numra të tjerë. Aty ku ka mundësi vet sistemi i bashkon pronat në një vend kur kanë të njejtin nr të letërnjoftimit. Ka raste edhe kur verifikuesit dalin ne teren por pronarët e pronave nuk janw prezent. </w:t>
            </w:r>
          </w:p>
        </w:tc>
      </w:tr>
      <w:tr w:rsidR="0046284A" w:rsidRPr="00C1291D" w:rsidTr="0046284A">
        <w:trPr>
          <w:trHeight w:val="7527"/>
        </w:trPr>
        <w:tc>
          <w:tcPr>
            <w:tcW w:w="535" w:type="dxa"/>
            <w:noWrap/>
            <w:hideMark/>
          </w:tcPr>
          <w:p w:rsidR="0046284A" w:rsidRPr="00C1291D" w:rsidRDefault="0046284A" w:rsidP="0046284A">
            <w:pPr>
              <w:tabs>
                <w:tab w:val="left" w:pos="2160"/>
              </w:tabs>
              <w:rPr>
                <w:rFonts w:asciiTheme="minorHAnsi" w:hAnsiTheme="minorHAnsi"/>
                <w:b/>
                <w:bCs/>
                <w:sz w:val="18"/>
                <w:szCs w:val="18"/>
              </w:rPr>
            </w:pPr>
            <w:r w:rsidRPr="00C1291D">
              <w:rPr>
                <w:rFonts w:asciiTheme="minorHAnsi" w:hAnsiTheme="minorHAnsi"/>
                <w:b/>
                <w:bCs/>
                <w:sz w:val="18"/>
                <w:szCs w:val="18"/>
              </w:rPr>
              <w:lastRenderedPageBreak/>
              <w:t>3</w:t>
            </w:r>
          </w:p>
        </w:tc>
        <w:tc>
          <w:tcPr>
            <w:tcW w:w="875" w:type="dxa"/>
            <w:hideMark/>
          </w:tcPr>
          <w:p w:rsidR="0046284A" w:rsidRPr="00C1291D" w:rsidRDefault="0046284A" w:rsidP="0046284A">
            <w:pPr>
              <w:tabs>
                <w:tab w:val="left" w:pos="2160"/>
              </w:tabs>
              <w:rPr>
                <w:rFonts w:asciiTheme="minorHAnsi" w:hAnsiTheme="minorHAnsi"/>
                <w:b/>
                <w:bCs/>
                <w:sz w:val="18"/>
                <w:szCs w:val="18"/>
              </w:rPr>
            </w:pPr>
            <w:r w:rsidRPr="00C1291D">
              <w:rPr>
                <w:rFonts w:asciiTheme="minorHAnsi" w:hAnsiTheme="minorHAnsi"/>
                <w:b/>
                <w:bCs/>
                <w:sz w:val="18"/>
                <w:szCs w:val="18"/>
              </w:rPr>
              <w:t>Menaxhim jo adekuat</w:t>
            </w:r>
            <w:r w:rsidRPr="00C1291D">
              <w:rPr>
                <w:rFonts w:asciiTheme="minorHAnsi" w:hAnsiTheme="minorHAnsi"/>
                <w:b/>
                <w:bCs/>
                <w:sz w:val="18"/>
                <w:szCs w:val="18"/>
              </w:rPr>
              <w:br/>
              <w:t xml:space="preserve"> i dosjeve të personelit</w:t>
            </w:r>
          </w:p>
        </w:tc>
        <w:tc>
          <w:tcPr>
            <w:tcW w:w="2711" w:type="dxa"/>
            <w:hideMark/>
          </w:tcPr>
          <w:p w:rsidR="0046284A" w:rsidRPr="00C1291D" w:rsidRDefault="0046284A" w:rsidP="0046284A">
            <w:pPr>
              <w:tabs>
                <w:tab w:val="left" w:pos="2160"/>
              </w:tabs>
              <w:rPr>
                <w:rFonts w:asciiTheme="minorHAnsi" w:hAnsiTheme="minorHAnsi"/>
                <w:sz w:val="18"/>
                <w:szCs w:val="18"/>
              </w:rPr>
            </w:pPr>
            <w:r w:rsidRPr="00C1291D">
              <w:rPr>
                <w:rFonts w:asciiTheme="minorHAnsi" w:hAnsiTheme="minorHAnsi"/>
                <w:sz w:val="18"/>
                <w:szCs w:val="18"/>
              </w:rPr>
              <w:t>Komuna nuk kishte arritur ende të</w:t>
            </w:r>
            <w:r w:rsidRPr="00C1291D">
              <w:rPr>
                <w:rFonts w:asciiTheme="minorHAnsi" w:hAnsiTheme="minorHAnsi"/>
                <w:sz w:val="18"/>
                <w:szCs w:val="18"/>
              </w:rPr>
              <w:br/>
              <w:t>kompletoj dosjete personelit në përputhje me Rregulloren Nr. 03/2011 mbi dosjet dhe regjistrin për shërbyesit civil dhe dosjet në sektorin e arsimit. Ne kemi vërejtur se:•Dosjeve të shërbyesve civil, në katër raste ju mungonin dokumentet si: çertifikata e shtetësisë dhe vendbanimit, çertifikata nën hetime, vërtetimi i përvojës së punës, formulari i vlerësimit të performancës, dhe dëshmi tjera që kërkohen të jenë pjesë e dosjeve të personelit; dhe</w:t>
            </w:r>
            <w:r w:rsidRPr="00C1291D">
              <w:rPr>
                <w:rFonts w:asciiTheme="minorHAnsi" w:hAnsiTheme="minorHAnsi"/>
                <w:sz w:val="18"/>
                <w:szCs w:val="18"/>
              </w:rPr>
              <w:br/>
              <w:t>•Në dosjet e punonjësve të arsimit, në katër raste mungonte vlerësimi i përformances,kërkesë kjo e UA nr.14/2013 të Ministrisë së Arsimit. Mangësitë ishin të shkaktuara kryesisht nga neglizhenca dhe pakujdesia në plotësimin dosjeve.</w:t>
            </w:r>
          </w:p>
        </w:tc>
        <w:tc>
          <w:tcPr>
            <w:tcW w:w="1331" w:type="dxa"/>
            <w:hideMark/>
          </w:tcPr>
          <w:p w:rsidR="0046284A" w:rsidRPr="00C1291D" w:rsidRDefault="0046284A" w:rsidP="0046284A">
            <w:pPr>
              <w:tabs>
                <w:tab w:val="left" w:pos="2160"/>
              </w:tabs>
              <w:rPr>
                <w:rFonts w:asciiTheme="minorHAnsi" w:hAnsiTheme="minorHAnsi"/>
                <w:sz w:val="18"/>
                <w:szCs w:val="18"/>
              </w:rPr>
            </w:pPr>
            <w:r w:rsidRPr="00C1291D">
              <w:rPr>
                <w:rFonts w:asciiTheme="minorHAnsi" w:hAnsiTheme="minorHAnsi"/>
                <w:sz w:val="18"/>
                <w:szCs w:val="18"/>
              </w:rPr>
              <w:t>Kryetari duhet të siguroj se janë</w:t>
            </w:r>
            <w:r w:rsidRPr="00C1291D">
              <w:rPr>
                <w:rFonts w:asciiTheme="minorHAnsi" w:hAnsiTheme="minorHAnsi"/>
                <w:sz w:val="18"/>
                <w:szCs w:val="18"/>
              </w:rPr>
              <w:br/>
              <w:t xml:space="preserve"> ndërmarrë hapa konkret për përmirësimin e kontrolleve mbi dosjet e personelit, në mënyrë që të gjitha dosjet të jenë kompletuar me dokumentacionin e nevojshëm, deri në fund të vitit me qëllim të menaxhimit të stafit.</w:t>
            </w:r>
          </w:p>
        </w:tc>
        <w:tc>
          <w:tcPr>
            <w:tcW w:w="1653" w:type="dxa"/>
            <w:hideMark/>
          </w:tcPr>
          <w:p w:rsidR="0046284A" w:rsidRPr="00C1291D" w:rsidRDefault="0046284A" w:rsidP="0046284A">
            <w:pPr>
              <w:tabs>
                <w:tab w:val="left" w:pos="2160"/>
              </w:tabs>
              <w:rPr>
                <w:rFonts w:asciiTheme="minorHAnsi" w:hAnsiTheme="minorHAnsi"/>
                <w:sz w:val="18"/>
                <w:szCs w:val="18"/>
              </w:rPr>
            </w:pPr>
            <w:r w:rsidRPr="00C1291D">
              <w:rPr>
                <w:rFonts w:asciiTheme="minorHAnsi" w:hAnsiTheme="minorHAnsi"/>
                <w:sz w:val="18"/>
                <w:szCs w:val="18"/>
              </w:rPr>
              <w:t xml:space="preserve">Komuna </w:t>
            </w:r>
            <w:r w:rsidRPr="00C1291D">
              <w:rPr>
                <w:rFonts w:asciiTheme="minorHAnsi" w:hAnsiTheme="minorHAnsi"/>
                <w:sz w:val="18"/>
                <w:szCs w:val="18"/>
              </w:rPr>
              <w:br/>
              <w:t>ka bërë furnizimin</w:t>
            </w:r>
            <w:r w:rsidRPr="00C1291D">
              <w:rPr>
                <w:rFonts w:asciiTheme="minorHAnsi" w:hAnsiTheme="minorHAnsi"/>
                <w:sz w:val="18"/>
                <w:szCs w:val="18"/>
              </w:rPr>
              <w:br/>
              <w:t>me rafta special</w:t>
            </w:r>
            <w:r w:rsidRPr="00C1291D">
              <w:rPr>
                <w:rFonts w:asciiTheme="minorHAnsi" w:hAnsiTheme="minorHAnsi"/>
                <w:sz w:val="18"/>
                <w:szCs w:val="18"/>
              </w:rPr>
              <w:br/>
              <w:t xml:space="preserve">për ruajtjen e dosjeve.  Nga auditimi ad-hoc i kryer nga Auditorët e Brendshëm me kërkesë të Kryetarit të Komunës ka rezultuar se sietmi i kontrollit të brendshëm në këtë aspekt funksionon mirë, sikurse kanë treguar rezultatet nga 50 mostrat e përzgjedhura. Komuna ka ndërmarr masa për plotësimin e dosjeve me  certifikatën nën hetime. Kërkesa nga Burimet njerëzore është dërguar tek të gjithë punonjësit e Komunës. (e-mail me datë 26 Shtator 2019). Procesi do të monitorihet bë vazhdimësi.  </w:t>
            </w:r>
          </w:p>
        </w:tc>
        <w:tc>
          <w:tcPr>
            <w:tcW w:w="900" w:type="dxa"/>
            <w:hideMark/>
          </w:tcPr>
          <w:p w:rsidR="0046284A" w:rsidRPr="00C1291D" w:rsidRDefault="0046284A" w:rsidP="0046284A">
            <w:pPr>
              <w:tabs>
                <w:tab w:val="left" w:pos="2160"/>
              </w:tabs>
              <w:rPr>
                <w:rFonts w:asciiTheme="minorHAnsi" w:hAnsiTheme="minorHAnsi"/>
                <w:b/>
                <w:bCs/>
                <w:sz w:val="18"/>
                <w:szCs w:val="18"/>
              </w:rPr>
            </w:pPr>
            <w:r w:rsidRPr="00C1291D">
              <w:rPr>
                <w:rFonts w:asciiTheme="minorHAnsi" w:hAnsiTheme="minorHAnsi"/>
                <w:b/>
                <w:bCs/>
                <w:sz w:val="18"/>
                <w:szCs w:val="18"/>
              </w:rPr>
              <w:t>Zbatuar</w:t>
            </w:r>
          </w:p>
        </w:tc>
        <w:tc>
          <w:tcPr>
            <w:tcW w:w="2610" w:type="dxa"/>
            <w:hideMark/>
          </w:tcPr>
          <w:p w:rsidR="0046284A" w:rsidRPr="00C1291D" w:rsidRDefault="0046284A" w:rsidP="0046284A">
            <w:pPr>
              <w:tabs>
                <w:tab w:val="left" w:pos="2160"/>
              </w:tabs>
              <w:rPr>
                <w:rFonts w:asciiTheme="minorHAnsi" w:hAnsiTheme="minorHAnsi"/>
                <w:sz w:val="18"/>
                <w:szCs w:val="18"/>
              </w:rPr>
            </w:pPr>
            <w:r w:rsidRPr="00C1291D">
              <w:rPr>
                <w:rFonts w:asciiTheme="minorHAnsi" w:hAnsiTheme="minorHAnsi"/>
                <w:sz w:val="18"/>
                <w:szCs w:val="18"/>
              </w:rPr>
              <w:t>Vlerësimi i Perfromancës së të punësuarve në arsim duhet të bëhet në bashkëpunim me Inspektorët e MASHT, përderisa Inspektorët Komunal të arsimit janë me numër të vogël dhe nuk mund të mbulojnë tërë këtë aspekt. Në rajonin e Pejës, janë gjithsej 1469 mësimdhënës të inkuadruar në marrëdhënie pune në shkollat e Komunës së Pejës. Për më saktë: Bazuar në UA 14/2013 mbi Vlerësimin e Performancës së Mësimdhënënësve , procedurat e vlerësimit të performancës (shih nenin 9 të këtij udhëzimi ) realizohet përmes inspektorëve të arsimit në bashkëpunim me MASHT.</w:t>
            </w:r>
          </w:p>
        </w:tc>
      </w:tr>
      <w:tr w:rsidR="0046284A" w:rsidRPr="00C1291D" w:rsidTr="0046284A">
        <w:trPr>
          <w:trHeight w:val="4335"/>
        </w:trPr>
        <w:tc>
          <w:tcPr>
            <w:tcW w:w="535" w:type="dxa"/>
            <w:noWrap/>
            <w:hideMark/>
          </w:tcPr>
          <w:p w:rsidR="0046284A" w:rsidRPr="00C1291D" w:rsidRDefault="0046284A" w:rsidP="0046284A">
            <w:pPr>
              <w:tabs>
                <w:tab w:val="left" w:pos="2160"/>
              </w:tabs>
              <w:rPr>
                <w:rFonts w:asciiTheme="minorHAnsi" w:hAnsiTheme="minorHAnsi"/>
                <w:b/>
                <w:bCs/>
                <w:sz w:val="18"/>
                <w:szCs w:val="18"/>
              </w:rPr>
            </w:pPr>
            <w:r w:rsidRPr="00C1291D">
              <w:rPr>
                <w:rFonts w:asciiTheme="minorHAnsi" w:hAnsiTheme="minorHAnsi"/>
                <w:b/>
                <w:bCs/>
                <w:sz w:val="18"/>
                <w:szCs w:val="18"/>
              </w:rPr>
              <w:t>4</w:t>
            </w:r>
          </w:p>
        </w:tc>
        <w:tc>
          <w:tcPr>
            <w:tcW w:w="875" w:type="dxa"/>
            <w:hideMark/>
          </w:tcPr>
          <w:p w:rsidR="0046284A" w:rsidRPr="00C1291D" w:rsidRDefault="0046284A" w:rsidP="0046284A">
            <w:pPr>
              <w:tabs>
                <w:tab w:val="left" w:pos="2160"/>
              </w:tabs>
              <w:rPr>
                <w:rFonts w:asciiTheme="minorHAnsi" w:hAnsiTheme="minorHAnsi"/>
                <w:b/>
                <w:bCs/>
                <w:sz w:val="18"/>
                <w:szCs w:val="18"/>
              </w:rPr>
            </w:pPr>
            <w:r w:rsidRPr="00C1291D">
              <w:rPr>
                <w:rFonts w:asciiTheme="minorHAnsi" w:hAnsiTheme="minorHAnsi"/>
                <w:b/>
                <w:bCs/>
                <w:sz w:val="18"/>
                <w:szCs w:val="18"/>
              </w:rPr>
              <w:t>Mangësi në menaxhimin</w:t>
            </w:r>
            <w:r w:rsidRPr="00C1291D">
              <w:rPr>
                <w:rFonts w:asciiTheme="minorHAnsi" w:hAnsiTheme="minorHAnsi"/>
                <w:b/>
                <w:bCs/>
                <w:sz w:val="18"/>
                <w:szCs w:val="18"/>
              </w:rPr>
              <w:br/>
              <w:t xml:space="preserve"> e angazhimit përmes kontratave të përkohshme</w:t>
            </w:r>
          </w:p>
        </w:tc>
        <w:tc>
          <w:tcPr>
            <w:tcW w:w="2711" w:type="dxa"/>
            <w:hideMark/>
          </w:tcPr>
          <w:p w:rsidR="0046284A" w:rsidRPr="00C1291D" w:rsidRDefault="0046284A" w:rsidP="0046284A">
            <w:pPr>
              <w:tabs>
                <w:tab w:val="left" w:pos="2160"/>
              </w:tabs>
              <w:rPr>
                <w:rFonts w:asciiTheme="minorHAnsi" w:hAnsiTheme="minorHAnsi"/>
                <w:sz w:val="18"/>
                <w:szCs w:val="18"/>
              </w:rPr>
            </w:pPr>
            <w:r w:rsidRPr="00C1291D">
              <w:rPr>
                <w:rFonts w:asciiTheme="minorHAnsi" w:hAnsiTheme="minorHAnsi"/>
                <w:sz w:val="18"/>
                <w:szCs w:val="18"/>
              </w:rPr>
              <w:t>Komuna gjatë vitit 2018 kishte</w:t>
            </w:r>
            <w:r w:rsidRPr="00C1291D">
              <w:rPr>
                <w:rFonts w:asciiTheme="minorHAnsi" w:hAnsiTheme="minorHAnsi"/>
                <w:sz w:val="18"/>
                <w:szCs w:val="18"/>
              </w:rPr>
              <w:br/>
              <w:t xml:space="preserve"> të angazhuar 51 punonjës. Prej tyre 6 janë angazhuar me Ligjin e Punës dhe 45 prej tyre ishin me marrëveshje për shërbime të veçanta (MSHV) bazuar në Ligjin e Shërbimit Civil. Në 45 raste angazhimet me MSHV ishin bërë pa ndonjë procedurë të thjeshtuar të rekrutimit, përkundër që neni 12 i Ligjit nr.03/L-149 për Shërbimin Civil, përcakton se emërimet me afat të caktuar për një periudhë më të shkurtër se gjashtë muaj duhet bërë me procedura të thjeshtuara të rekrutimit. Po ashtu, vërehet se stafi ishte i angazhuar kryesisht për pozita të rregullta të punës.Sipas zyrtarëve komunal, mangësitë e identifikuara, janë pasojë e mungesës së buxhetit për staf të ri për programet e përhershme dhe aprovimit të </w:t>
            </w:r>
            <w:r w:rsidRPr="00C1291D">
              <w:rPr>
                <w:rFonts w:asciiTheme="minorHAnsi" w:hAnsiTheme="minorHAnsi"/>
                <w:sz w:val="18"/>
                <w:szCs w:val="18"/>
              </w:rPr>
              <w:lastRenderedPageBreak/>
              <w:t>kufizuar të vendeve të punës nga Ministria e Financave (MF) krahasuar me kërkesat.</w:t>
            </w:r>
          </w:p>
        </w:tc>
        <w:tc>
          <w:tcPr>
            <w:tcW w:w="1331" w:type="dxa"/>
            <w:hideMark/>
          </w:tcPr>
          <w:p w:rsidR="0046284A" w:rsidRPr="00C1291D" w:rsidRDefault="0046284A" w:rsidP="0046284A">
            <w:pPr>
              <w:tabs>
                <w:tab w:val="left" w:pos="2160"/>
              </w:tabs>
              <w:rPr>
                <w:rFonts w:asciiTheme="minorHAnsi" w:hAnsiTheme="minorHAnsi"/>
                <w:sz w:val="18"/>
                <w:szCs w:val="18"/>
              </w:rPr>
            </w:pPr>
            <w:r w:rsidRPr="00C1291D">
              <w:rPr>
                <w:rFonts w:asciiTheme="minorHAnsi" w:hAnsiTheme="minorHAnsi"/>
                <w:sz w:val="18"/>
                <w:szCs w:val="18"/>
              </w:rPr>
              <w:lastRenderedPageBreak/>
              <w:t xml:space="preserve">Kryetari, duhet të siguroj ndërprerjen e një praktike të tillë të angazhimeve pa proceduratë rekrutimit. Po ashtu, komuna për pozitat e rregullta të punës për të cilat ka nevoja afatgjata kërkesat t’i adresoj me rastin e planifikimit buxhetor dhe t’i trajtoj dhe diskutoj me MeF. </w:t>
            </w:r>
          </w:p>
        </w:tc>
        <w:tc>
          <w:tcPr>
            <w:tcW w:w="1653" w:type="dxa"/>
            <w:hideMark/>
          </w:tcPr>
          <w:p w:rsidR="0046284A" w:rsidRPr="00C1291D" w:rsidRDefault="0046284A" w:rsidP="0046284A">
            <w:pPr>
              <w:tabs>
                <w:tab w:val="left" w:pos="2160"/>
              </w:tabs>
              <w:rPr>
                <w:rFonts w:asciiTheme="minorHAnsi" w:hAnsiTheme="minorHAnsi"/>
                <w:sz w:val="18"/>
                <w:szCs w:val="18"/>
              </w:rPr>
            </w:pPr>
            <w:r w:rsidRPr="00C1291D">
              <w:rPr>
                <w:rFonts w:asciiTheme="minorHAnsi" w:hAnsiTheme="minorHAnsi"/>
                <w:sz w:val="18"/>
                <w:szCs w:val="18"/>
              </w:rPr>
              <w:t>Komuna ka zhvilluar</w:t>
            </w:r>
            <w:r w:rsidRPr="00C1291D">
              <w:rPr>
                <w:rFonts w:asciiTheme="minorHAnsi" w:hAnsiTheme="minorHAnsi"/>
                <w:sz w:val="18"/>
                <w:szCs w:val="18"/>
              </w:rPr>
              <w:br/>
              <w:t>procedurat e rekrutimit</w:t>
            </w:r>
            <w:r w:rsidRPr="00C1291D">
              <w:rPr>
                <w:rFonts w:asciiTheme="minorHAnsi" w:hAnsiTheme="minorHAnsi"/>
                <w:sz w:val="18"/>
                <w:szCs w:val="18"/>
              </w:rPr>
              <w:br/>
              <w:t xml:space="preserve">në rastet ku ka pasur vende </w:t>
            </w:r>
            <w:r w:rsidRPr="00C1291D">
              <w:rPr>
                <w:rFonts w:asciiTheme="minorHAnsi" w:hAnsiTheme="minorHAnsi"/>
                <w:sz w:val="18"/>
                <w:szCs w:val="18"/>
              </w:rPr>
              <w:br/>
              <w:t xml:space="preserve">të lira gjatë vitit 2019. Një pjesë e vogël  e kontratave për shërbime të vecanta janë lidhur për destinimin e caktuar sipas kërkesave për këto lloj kontratash. </w:t>
            </w:r>
          </w:p>
        </w:tc>
        <w:tc>
          <w:tcPr>
            <w:tcW w:w="900" w:type="dxa"/>
            <w:noWrap/>
            <w:hideMark/>
          </w:tcPr>
          <w:p w:rsidR="0046284A" w:rsidRPr="00C1291D" w:rsidRDefault="0046284A" w:rsidP="0046284A">
            <w:pPr>
              <w:tabs>
                <w:tab w:val="left" w:pos="2160"/>
              </w:tabs>
              <w:rPr>
                <w:rFonts w:asciiTheme="minorHAnsi" w:hAnsiTheme="minorHAnsi"/>
                <w:b/>
                <w:bCs/>
                <w:sz w:val="18"/>
                <w:szCs w:val="18"/>
              </w:rPr>
            </w:pPr>
            <w:r w:rsidRPr="00C1291D">
              <w:rPr>
                <w:rFonts w:asciiTheme="minorHAnsi" w:hAnsiTheme="minorHAnsi"/>
                <w:b/>
                <w:bCs/>
                <w:sz w:val="18"/>
                <w:szCs w:val="18"/>
              </w:rPr>
              <w:t>E pa zbatuar</w:t>
            </w:r>
          </w:p>
        </w:tc>
        <w:tc>
          <w:tcPr>
            <w:tcW w:w="2610" w:type="dxa"/>
            <w:noWrap/>
            <w:hideMark/>
          </w:tcPr>
          <w:p w:rsidR="0046284A" w:rsidRPr="00C1291D" w:rsidRDefault="0046284A" w:rsidP="0046284A">
            <w:pPr>
              <w:tabs>
                <w:tab w:val="left" w:pos="2160"/>
              </w:tabs>
              <w:rPr>
                <w:rFonts w:asciiTheme="minorHAnsi" w:hAnsiTheme="minorHAnsi"/>
                <w:b/>
                <w:bCs/>
                <w:sz w:val="18"/>
                <w:szCs w:val="18"/>
              </w:rPr>
            </w:pPr>
            <w:r w:rsidRPr="00C1291D">
              <w:rPr>
                <w:rFonts w:asciiTheme="minorHAnsi" w:hAnsiTheme="minorHAnsi"/>
                <w:b/>
                <w:bCs/>
                <w:sz w:val="18"/>
                <w:szCs w:val="18"/>
              </w:rPr>
              <w:t> </w:t>
            </w:r>
          </w:p>
        </w:tc>
      </w:tr>
      <w:tr w:rsidR="0046284A" w:rsidRPr="00C1291D" w:rsidTr="0046284A">
        <w:trPr>
          <w:trHeight w:val="8190"/>
        </w:trPr>
        <w:tc>
          <w:tcPr>
            <w:tcW w:w="535" w:type="dxa"/>
            <w:noWrap/>
            <w:hideMark/>
          </w:tcPr>
          <w:p w:rsidR="0046284A" w:rsidRPr="00C1291D" w:rsidRDefault="0046284A" w:rsidP="0046284A">
            <w:pPr>
              <w:tabs>
                <w:tab w:val="left" w:pos="2160"/>
              </w:tabs>
              <w:rPr>
                <w:rFonts w:asciiTheme="minorHAnsi" w:hAnsiTheme="minorHAnsi"/>
                <w:b/>
                <w:bCs/>
                <w:sz w:val="18"/>
                <w:szCs w:val="18"/>
              </w:rPr>
            </w:pPr>
            <w:r w:rsidRPr="00C1291D">
              <w:rPr>
                <w:rFonts w:asciiTheme="minorHAnsi" w:hAnsiTheme="minorHAnsi"/>
                <w:b/>
                <w:bCs/>
                <w:sz w:val="18"/>
                <w:szCs w:val="18"/>
              </w:rPr>
              <w:lastRenderedPageBreak/>
              <w:t>5</w:t>
            </w:r>
          </w:p>
        </w:tc>
        <w:tc>
          <w:tcPr>
            <w:tcW w:w="875" w:type="dxa"/>
            <w:hideMark/>
          </w:tcPr>
          <w:p w:rsidR="0046284A" w:rsidRPr="00C1291D" w:rsidRDefault="0046284A" w:rsidP="0046284A">
            <w:pPr>
              <w:tabs>
                <w:tab w:val="left" w:pos="2160"/>
              </w:tabs>
              <w:rPr>
                <w:rFonts w:asciiTheme="minorHAnsi" w:hAnsiTheme="minorHAnsi"/>
                <w:b/>
                <w:bCs/>
                <w:sz w:val="18"/>
                <w:szCs w:val="18"/>
              </w:rPr>
            </w:pPr>
            <w:r w:rsidRPr="00C1291D">
              <w:rPr>
                <w:rFonts w:asciiTheme="minorHAnsi" w:hAnsiTheme="minorHAnsi"/>
                <w:b/>
                <w:bCs/>
                <w:sz w:val="18"/>
                <w:szCs w:val="18"/>
              </w:rPr>
              <w:t xml:space="preserve">Keq klasifikimi </w:t>
            </w:r>
            <w:r w:rsidRPr="00C1291D">
              <w:rPr>
                <w:rFonts w:asciiTheme="minorHAnsi" w:hAnsiTheme="minorHAnsi"/>
                <w:b/>
                <w:bCs/>
                <w:sz w:val="18"/>
                <w:szCs w:val="18"/>
              </w:rPr>
              <w:br w:type="page"/>
              <w:t>i shpenzimeve kapitale</w:t>
            </w:r>
          </w:p>
        </w:tc>
        <w:tc>
          <w:tcPr>
            <w:tcW w:w="2711" w:type="dxa"/>
            <w:hideMark/>
          </w:tcPr>
          <w:p w:rsidR="0046284A" w:rsidRPr="00C1291D" w:rsidRDefault="0046284A" w:rsidP="0046284A">
            <w:pPr>
              <w:tabs>
                <w:tab w:val="left" w:pos="2160"/>
              </w:tabs>
              <w:rPr>
                <w:rFonts w:asciiTheme="minorHAnsi" w:hAnsiTheme="minorHAnsi"/>
                <w:sz w:val="18"/>
                <w:szCs w:val="18"/>
              </w:rPr>
            </w:pPr>
            <w:r w:rsidRPr="00C1291D">
              <w:rPr>
                <w:rFonts w:asciiTheme="minorHAnsi" w:hAnsiTheme="minorHAnsi"/>
                <w:sz w:val="18"/>
                <w:szCs w:val="18"/>
              </w:rPr>
              <w:t>Ligji Nr. 06/L-020 për Buxhetin e Republikës së Kosovës për vitin 2018 dhe plani kontabël definojnë qartë se shpenzimet duhet të ndodhin nga kategoritë adekuate ekonomike. Ne kemi identifikuar pesëraste në të cilat kishte pasur keqklasifikim të shpenzimeve kapitale kryesisht për shkak të keq buxhetimi tsi :·Nga investimet kapitale ishin paguar 4,752€ për furnizimin me10 aparate oksigjenipër QKMF. Po ashtu,për furnizim me pelet ishin paguar 1,000€, dhe 612€për furnizimin me kompjuter.Këto furnizime për nga natyra i takojnë mallrave dhe shërbimeve; Nga investimet kapitale ishin paguar 17,353€ për blerjen e makinave për mjeljen e lopëve për fermerët e komunës ndonëse natyra e kësaj pagese ishte e natyrës së subvencioneve;dhe Nga investimet kapitale ishin paguar 73,068€ sipas vendimit gjyqësor/përmbarimor -për dëmshpërblimin e një nxënëse e cila kishte pësuar lëndime fizike/psikike nga shpërthimi i kalldatores së ngrohjes qendrore në një shkollë fillore</w:t>
            </w:r>
          </w:p>
        </w:tc>
        <w:tc>
          <w:tcPr>
            <w:tcW w:w="1331" w:type="dxa"/>
            <w:hideMark/>
          </w:tcPr>
          <w:p w:rsidR="0046284A" w:rsidRPr="00C1291D" w:rsidRDefault="0046284A" w:rsidP="0046284A">
            <w:pPr>
              <w:tabs>
                <w:tab w:val="left" w:pos="2160"/>
              </w:tabs>
              <w:rPr>
                <w:rFonts w:asciiTheme="minorHAnsi" w:hAnsiTheme="minorHAnsi"/>
                <w:sz w:val="18"/>
                <w:szCs w:val="18"/>
              </w:rPr>
            </w:pPr>
            <w:r w:rsidRPr="00C1291D">
              <w:rPr>
                <w:rFonts w:asciiTheme="minorHAnsi" w:hAnsiTheme="minorHAnsi"/>
                <w:sz w:val="18"/>
                <w:szCs w:val="18"/>
              </w:rPr>
              <w:t>Kryetari duhet të sigurojë</w:t>
            </w:r>
            <w:r w:rsidRPr="00C1291D">
              <w:rPr>
                <w:rFonts w:asciiTheme="minorHAnsi" w:hAnsiTheme="minorHAnsi"/>
                <w:sz w:val="18"/>
                <w:szCs w:val="18"/>
              </w:rPr>
              <w:br w:type="page"/>
              <w:t xml:space="preserve"> se është bërë planifikimi i drejtë i buxhetit sipas nevojave dhe të sigurojë se në PIP vendosën vetëm ato projekte kapitale për të cilat sigurohet se kanë të bëjnë me përvetësimin e pasurisë për nevojat e komunës. Planifikimi dhe buxhetimi i projekteve të caktuara duhet të bëhet bazuar në planin kontabël të aprovuar nga Thesari.</w:t>
            </w:r>
          </w:p>
        </w:tc>
        <w:tc>
          <w:tcPr>
            <w:tcW w:w="1653" w:type="dxa"/>
            <w:hideMark/>
          </w:tcPr>
          <w:p w:rsidR="0046284A" w:rsidRPr="00C1291D" w:rsidRDefault="0046284A" w:rsidP="0046284A">
            <w:pPr>
              <w:tabs>
                <w:tab w:val="left" w:pos="2160"/>
              </w:tabs>
              <w:rPr>
                <w:rFonts w:asciiTheme="minorHAnsi" w:hAnsiTheme="minorHAnsi"/>
                <w:sz w:val="18"/>
                <w:szCs w:val="18"/>
              </w:rPr>
            </w:pPr>
            <w:r w:rsidRPr="00C1291D">
              <w:rPr>
                <w:rFonts w:asciiTheme="minorHAnsi" w:hAnsiTheme="minorHAnsi"/>
                <w:sz w:val="18"/>
                <w:szCs w:val="18"/>
              </w:rPr>
              <w:t>Keqklasifikmet,</w:t>
            </w:r>
            <w:r w:rsidRPr="00C1291D">
              <w:rPr>
                <w:rFonts w:asciiTheme="minorHAnsi" w:hAnsiTheme="minorHAnsi"/>
                <w:sz w:val="18"/>
                <w:szCs w:val="18"/>
              </w:rPr>
              <w:br w:type="page"/>
              <w:t xml:space="preserve">do të rregullohen dhe </w:t>
            </w:r>
            <w:r w:rsidRPr="00C1291D">
              <w:rPr>
                <w:rFonts w:asciiTheme="minorHAnsi" w:hAnsiTheme="minorHAnsi"/>
                <w:sz w:val="18"/>
                <w:szCs w:val="18"/>
              </w:rPr>
              <w:br w:type="page"/>
              <w:t>shpenzimi i mjeteve bëhet</w:t>
            </w:r>
            <w:r w:rsidRPr="00C1291D">
              <w:rPr>
                <w:rFonts w:asciiTheme="minorHAnsi" w:hAnsiTheme="minorHAnsi"/>
                <w:sz w:val="18"/>
                <w:szCs w:val="18"/>
              </w:rPr>
              <w:br w:type="page"/>
              <w:t xml:space="preserve">konform Ligjit të Buxhetit të Republikës së Kosovës. Departamenti i Bugjetit në MeF poashtu ka tërheq vërejtjen se nga MeF nuk do të aprovohet asnjë keq-klasifikim. Në vazhdimësi jemi në përcjellje të këtij rekomandimi. </w:t>
            </w:r>
          </w:p>
        </w:tc>
        <w:tc>
          <w:tcPr>
            <w:tcW w:w="900" w:type="dxa"/>
            <w:hideMark/>
          </w:tcPr>
          <w:p w:rsidR="0046284A" w:rsidRPr="00C1291D" w:rsidRDefault="0046284A" w:rsidP="0046284A">
            <w:pPr>
              <w:tabs>
                <w:tab w:val="left" w:pos="2160"/>
              </w:tabs>
              <w:rPr>
                <w:rFonts w:asciiTheme="minorHAnsi" w:hAnsiTheme="minorHAnsi"/>
                <w:b/>
                <w:bCs/>
                <w:sz w:val="18"/>
                <w:szCs w:val="18"/>
              </w:rPr>
            </w:pPr>
            <w:r w:rsidRPr="00C1291D">
              <w:rPr>
                <w:rFonts w:asciiTheme="minorHAnsi" w:hAnsiTheme="minorHAnsi"/>
                <w:b/>
                <w:bCs/>
                <w:sz w:val="18"/>
                <w:szCs w:val="18"/>
              </w:rPr>
              <w:t xml:space="preserve">E zbatuar </w:t>
            </w:r>
          </w:p>
        </w:tc>
        <w:tc>
          <w:tcPr>
            <w:tcW w:w="2610" w:type="dxa"/>
            <w:hideMark/>
          </w:tcPr>
          <w:p w:rsidR="0046284A" w:rsidRPr="00C1291D" w:rsidRDefault="0046284A" w:rsidP="0046284A">
            <w:pPr>
              <w:tabs>
                <w:tab w:val="left" w:pos="2160"/>
              </w:tabs>
              <w:rPr>
                <w:rFonts w:asciiTheme="minorHAnsi" w:hAnsiTheme="minorHAnsi"/>
                <w:sz w:val="18"/>
                <w:szCs w:val="18"/>
              </w:rPr>
            </w:pPr>
            <w:r w:rsidRPr="00C1291D">
              <w:rPr>
                <w:rFonts w:asciiTheme="minorHAnsi" w:hAnsiTheme="minorHAnsi"/>
                <w:sz w:val="18"/>
                <w:szCs w:val="18"/>
              </w:rPr>
              <w:t>Keqklasifikimi mund të ndodh vetëm me rastin e tërheqjes së mjeteve nëpërmes vendimeve gjyqësore nga Thesari MeF.</w:t>
            </w:r>
          </w:p>
        </w:tc>
      </w:tr>
      <w:tr w:rsidR="0046284A" w:rsidRPr="00C1291D" w:rsidTr="0046284A">
        <w:trPr>
          <w:trHeight w:val="8190"/>
        </w:trPr>
        <w:tc>
          <w:tcPr>
            <w:tcW w:w="535" w:type="dxa"/>
            <w:noWrap/>
            <w:hideMark/>
          </w:tcPr>
          <w:p w:rsidR="0046284A" w:rsidRPr="00C1291D" w:rsidRDefault="0046284A" w:rsidP="0046284A">
            <w:pPr>
              <w:tabs>
                <w:tab w:val="left" w:pos="2160"/>
              </w:tabs>
              <w:rPr>
                <w:rFonts w:asciiTheme="minorHAnsi" w:hAnsiTheme="minorHAnsi"/>
                <w:b/>
                <w:bCs/>
                <w:sz w:val="18"/>
                <w:szCs w:val="18"/>
              </w:rPr>
            </w:pPr>
            <w:r w:rsidRPr="00C1291D">
              <w:rPr>
                <w:rFonts w:asciiTheme="minorHAnsi" w:hAnsiTheme="minorHAnsi"/>
                <w:b/>
                <w:bCs/>
                <w:sz w:val="18"/>
                <w:szCs w:val="18"/>
              </w:rPr>
              <w:lastRenderedPageBreak/>
              <w:t>6</w:t>
            </w:r>
          </w:p>
        </w:tc>
        <w:tc>
          <w:tcPr>
            <w:tcW w:w="875" w:type="dxa"/>
            <w:hideMark/>
          </w:tcPr>
          <w:p w:rsidR="0046284A" w:rsidRPr="00C1291D" w:rsidRDefault="0046284A" w:rsidP="0046284A">
            <w:pPr>
              <w:tabs>
                <w:tab w:val="left" w:pos="2160"/>
              </w:tabs>
              <w:rPr>
                <w:rFonts w:asciiTheme="minorHAnsi" w:hAnsiTheme="minorHAnsi"/>
                <w:b/>
                <w:bCs/>
                <w:sz w:val="18"/>
                <w:szCs w:val="18"/>
              </w:rPr>
            </w:pPr>
            <w:r w:rsidRPr="00C1291D">
              <w:rPr>
                <w:rFonts w:asciiTheme="minorHAnsi" w:hAnsiTheme="minorHAnsi"/>
                <w:b/>
                <w:bCs/>
                <w:sz w:val="18"/>
                <w:szCs w:val="18"/>
              </w:rPr>
              <w:t>Mangësi në çertifikimin</w:t>
            </w:r>
            <w:r w:rsidRPr="00C1291D">
              <w:rPr>
                <w:rFonts w:asciiTheme="minorHAnsi" w:hAnsiTheme="minorHAnsi"/>
                <w:b/>
                <w:bCs/>
                <w:sz w:val="18"/>
                <w:szCs w:val="18"/>
              </w:rPr>
              <w:br/>
              <w:t xml:space="preserve"> e pagesave dhe menaxhimin e kontratave</w:t>
            </w:r>
          </w:p>
        </w:tc>
        <w:tc>
          <w:tcPr>
            <w:tcW w:w="2711" w:type="dxa"/>
            <w:hideMark/>
          </w:tcPr>
          <w:p w:rsidR="0046284A" w:rsidRPr="00C1291D" w:rsidRDefault="0046284A" w:rsidP="0046284A">
            <w:pPr>
              <w:tabs>
                <w:tab w:val="left" w:pos="2160"/>
              </w:tabs>
              <w:rPr>
                <w:rFonts w:asciiTheme="minorHAnsi" w:hAnsiTheme="minorHAnsi"/>
                <w:sz w:val="18"/>
                <w:szCs w:val="18"/>
              </w:rPr>
            </w:pPr>
            <w:r w:rsidRPr="00C1291D">
              <w:rPr>
                <w:rFonts w:asciiTheme="minorHAnsi" w:hAnsiTheme="minorHAnsi"/>
                <w:sz w:val="18"/>
                <w:szCs w:val="18"/>
              </w:rPr>
              <w:t>Në tre raste kemi evidentuar mangësi</w:t>
            </w:r>
            <w:r w:rsidRPr="00C1291D">
              <w:rPr>
                <w:rFonts w:asciiTheme="minorHAnsi" w:hAnsiTheme="minorHAnsi"/>
                <w:sz w:val="18"/>
                <w:szCs w:val="18"/>
              </w:rPr>
              <w:br/>
              <w:t>në çertifikimin e pagesave, dhe menaxhimin e kontratave si në vijim:·Në pagesën prej 19,913€ për mirëmbajtjen e shkollave kemi evidentuar se montimi i kalldasë për ngrohje në vlerë prej 900€ ishte faturuar dhe paguar në dy herë. Pas trajtimit tonë është korrigjuar gabimi financiar;·Në pagesën prej 73,182€ për “Ndërtimin e shkollës së muzikës Halit Kasapolli" kemi evidentuar se për tre pozicione cmimet e faturuara ishin më të larta se çmimet e kontraktuara, si rezultat janë paguar rreth 1,065€ mëshumë se që është dashur;dhe ·Te kontrata “Ndërtimiishkollës së mesme të artit Odhise Paskali”, përmes ekzaminimit fizik kemi verifikuar se furnizimi me material dhe punimi i shkallëve metalike të kombinuara me drunuk ishte realizuar edhe pse pagesa ishte lëshuar duke u bazuar në situacionin për pranimin e punëve. Sipas menaxherëve të kontratës pozicionet janë të përfshira me një çmim dhe se nuk ka pasur mundësi që të bëhet ndalja e pagesës në mënyrë të veçantë për shkallët dhe punimi i shkallëve do të bëhet pasi që të përfundojnë të gjitha punët tjera të vrazhda në objekt për shkak të mos dëmtimit të tyre gjatë realizmit të punimeve.Kjo gjendje ishte për shkak të neglizhencës/pakujdesisë së menaxherëve të kontratave dhe çertifikuesit në aplikimin e kontrolleve efektive në shpenzimin e parasë publike. Duhet theksuar se komuna pas vërejtjeve tona ka marrë masat e nevojshme dhe është dakorduar me operatorët ekonomik për kthimin e parasë publike në buxhetin e komunës.</w:t>
            </w:r>
          </w:p>
        </w:tc>
        <w:tc>
          <w:tcPr>
            <w:tcW w:w="1331" w:type="dxa"/>
            <w:hideMark/>
          </w:tcPr>
          <w:p w:rsidR="0046284A" w:rsidRPr="00C1291D" w:rsidRDefault="0046284A" w:rsidP="0046284A">
            <w:pPr>
              <w:tabs>
                <w:tab w:val="left" w:pos="2160"/>
              </w:tabs>
              <w:rPr>
                <w:rFonts w:asciiTheme="minorHAnsi" w:hAnsiTheme="minorHAnsi"/>
                <w:sz w:val="18"/>
                <w:szCs w:val="18"/>
              </w:rPr>
            </w:pPr>
            <w:r w:rsidRPr="00C1291D">
              <w:rPr>
                <w:rFonts w:asciiTheme="minorHAnsi" w:hAnsiTheme="minorHAnsi"/>
                <w:sz w:val="18"/>
                <w:szCs w:val="18"/>
              </w:rPr>
              <w:t>Kryetari duhet të siguroj</w:t>
            </w:r>
            <w:r w:rsidRPr="00C1291D">
              <w:rPr>
                <w:rFonts w:asciiTheme="minorHAnsi" w:hAnsiTheme="minorHAnsi"/>
                <w:sz w:val="18"/>
                <w:szCs w:val="18"/>
              </w:rPr>
              <w:br/>
              <w:t xml:space="preserve"> se menaxherët e kontratavedhe çertifikuesiaplikojnë kontrolle efektive në procesin e shpenzimit të parasë publike për tu siguruar se pagesat bëhen vetëm sipas çmimeve të kontraktuara dhe punëve/furnizimeve të realizuara. Po ashtu, për gabimet financiare të identifikuara, komuna duhet të sigurohet se do të bëhet kthimi i mjeteve financiare në buxhetin e komunës apo bëhet ndalesa në pagesat e radhës gjatë realizimit të këtyre kontratave. </w:t>
            </w:r>
          </w:p>
        </w:tc>
        <w:tc>
          <w:tcPr>
            <w:tcW w:w="1653" w:type="dxa"/>
            <w:hideMark/>
          </w:tcPr>
          <w:p w:rsidR="0046284A" w:rsidRPr="00C1291D" w:rsidRDefault="0046284A" w:rsidP="0046284A">
            <w:pPr>
              <w:tabs>
                <w:tab w:val="left" w:pos="2160"/>
              </w:tabs>
              <w:rPr>
                <w:rFonts w:asciiTheme="minorHAnsi" w:hAnsiTheme="minorHAnsi"/>
                <w:sz w:val="18"/>
                <w:szCs w:val="18"/>
              </w:rPr>
            </w:pPr>
            <w:r w:rsidRPr="00C1291D">
              <w:rPr>
                <w:rFonts w:asciiTheme="minorHAnsi" w:hAnsiTheme="minorHAnsi"/>
                <w:sz w:val="18"/>
                <w:szCs w:val="18"/>
              </w:rPr>
              <w:t>Komuna ka marre masat</w:t>
            </w:r>
            <w:r w:rsidRPr="00C1291D">
              <w:rPr>
                <w:rFonts w:asciiTheme="minorHAnsi" w:hAnsiTheme="minorHAnsi"/>
                <w:sz w:val="18"/>
                <w:szCs w:val="18"/>
              </w:rPr>
              <w:br/>
              <w:t>e nevojshme dhe korigjimet</w:t>
            </w:r>
            <w:r w:rsidRPr="00C1291D">
              <w:rPr>
                <w:rFonts w:asciiTheme="minorHAnsi" w:hAnsiTheme="minorHAnsi"/>
                <w:sz w:val="18"/>
                <w:szCs w:val="18"/>
              </w:rPr>
              <w:br/>
              <w:t>jane bere menjehere, do te aplikohet sistem I dyfishte I kontrollit prej certifikuesit para pageses, mbikqyresit do te kene trajnime shtese me partneret me qellim te menaxhimit me te mire te kontratave</w:t>
            </w:r>
          </w:p>
        </w:tc>
        <w:tc>
          <w:tcPr>
            <w:tcW w:w="900" w:type="dxa"/>
            <w:hideMark/>
          </w:tcPr>
          <w:p w:rsidR="0046284A" w:rsidRPr="00C1291D" w:rsidRDefault="0046284A" w:rsidP="0046284A">
            <w:pPr>
              <w:tabs>
                <w:tab w:val="left" w:pos="2160"/>
              </w:tabs>
              <w:rPr>
                <w:rFonts w:asciiTheme="minorHAnsi" w:hAnsiTheme="minorHAnsi"/>
                <w:b/>
                <w:bCs/>
                <w:sz w:val="18"/>
                <w:szCs w:val="18"/>
              </w:rPr>
            </w:pPr>
            <w:r w:rsidRPr="00C1291D">
              <w:rPr>
                <w:rFonts w:asciiTheme="minorHAnsi" w:hAnsiTheme="minorHAnsi"/>
                <w:b/>
                <w:bCs/>
                <w:sz w:val="18"/>
                <w:szCs w:val="18"/>
              </w:rPr>
              <w:t>Zbatuar</w:t>
            </w:r>
          </w:p>
        </w:tc>
        <w:tc>
          <w:tcPr>
            <w:tcW w:w="2610" w:type="dxa"/>
            <w:noWrap/>
            <w:hideMark/>
          </w:tcPr>
          <w:p w:rsidR="0046284A" w:rsidRPr="00C1291D" w:rsidRDefault="0046284A" w:rsidP="0046284A">
            <w:pPr>
              <w:tabs>
                <w:tab w:val="left" w:pos="2160"/>
              </w:tabs>
              <w:rPr>
                <w:rFonts w:asciiTheme="minorHAnsi" w:hAnsiTheme="minorHAnsi"/>
                <w:b/>
                <w:bCs/>
                <w:sz w:val="18"/>
                <w:szCs w:val="18"/>
              </w:rPr>
            </w:pPr>
            <w:r w:rsidRPr="00C1291D">
              <w:rPr>
                <w:rFonts w:asciiTheme="minorHAnsi" w:hAnsiTheme="minorHAnsi"/>
                <w:b/>
                <w:bCs/>
                <w:sz w:val="18"/>
                <w:szCs w:val="18"/>
              </w:rPr>
              <w:t> </w:t>
            </w:r>
          </w:p>
        </w:tc>
      </w:tr>
      <w:tr w:rsidR="0046284A" w:rsidRPr="00C1291D" w:rsidTr="0046284A">
        <w:trPr>
          <w:trHeight w:val="4590"/>
        </w:trPr>
        <w:tc>
          <w:tcPr>
            <w:tcW w:w="535" w:type="dxa"/>
            <w:noWrap/>
            <w:hideMark/>
          </w:tcPr>
          <w:p w:rsidR="0046284A" w:rsidRPr="00C1291D" w:rsidRDefault="0046284A" w:rsidP="0046284A">
            <w:pPr>
              <w:tabs>
                <w:tab w:val="left" w:pos="2160"/>
              </w:tabs>
              <w:rPr>
                <w:rFonts w:asciiTheme="minorHAnsi" w:hAnsiTheme="minorHAnsi"/>
                <w:b/>
                <w:bCs/>
                <w:sz w:val="18"/>
                <w:szCs w:val="18"/>
              </w:rPr>
            </w:pPr>
            <w:r w:rsidRPr="00C1291D">
              <w:rPr>
                <w:rFonts w:asciiTheme="minorHAnsi" w:hAnsiTheme="minorHAnsi"/>
                <w:b/>
                <w:bCs/>
                <w:sz w:val="18"/>
                <w:szCs w:val="18"/>
              </w:rPr>
              <w:lastRenderedPageBreak/>
              <w:t>7</w:t>
            </w:r>
          </w:p>
        </w:tc>
        <w:tc>
          <w:tcPr>
            <w:tcW w:w="875" w:type="dxa"/>
            <w:hideMark/>
          </w:tcPr>
          <w:p w:rsidR="0046284A" w:rsidRPr="00C1291D" w:rsidRDefault="0046284A" w:rsidP="0046284A">
            <w:pPr>
              <w:tabs>
                <w:tab w:val="left" w:pos="2160"/>
              </w:tabs>
              <w:rPr>
                <w:rFonts w:asciiTheme="minorHAnsi" w:hAnsiTheme="minorHAnsi"/>
                <w:b/>
                <w:bCs/>
                <w:sz w:val="18"/>
                <w:szCs w:val="18"/>
              </w:rPr>
            </w:pPr>
            <w:r w:rsidRPr="00C1291D">
              <w:rPr>
                <w:rFonts w:asciiTheme="minorHAnsi" w:hAnsiTheme="minorHAnsi"/>
                <w:b/>
                <w:bCs/>
                <w:sz w:val="18"/>
                <w:szCs w:val="18"/>
              </w:rPr>
              <w:t xml:space="preserve">Ndryshime të sasive të paramasës </w:t>
            </w:r>
            <w:r w:rsidRPr="00C1291D">
              <w:rPr>
                <w:rFonts w:asciiTheme="minorHAnsi" w:hAnsiTheme="minorHAnsi"/>
                <w:b/>
                <w:bCs/>
                <w:sz w:val="18"/>
                <w:szCs w:val="18"/>
              </w:rPr>
              <w:br/>
              <w:t>për kontratat jo kornizë pa aprovimin e ZKA</w:t>
            </w:r>
          </w:p>
        </w:tc>
        <w:tc>
          <w:tcPr>
            <w:tcW w:w="2711" w:type="dxa"/>
            <w:hideMark/>
          </w:tcPr>
          <w:p w:rsidR="0046284A" w:rsidRPr="00C1291D" w:rsidRDefault="0046284A" w:rsidP="0046284A">
            <w:pPr>
              <w:tabs>
                <w:tab w:val="left" w:pos="2160"/>
              </w:tabs>
              <w:rPr>
                <w:rFonts w:asciiTheme="minorHAnsi" w:hAnsiTheme="minorHAnsi"/>
                <w:sz w:val="18"/>
                <w:szCs w:val="18"/>
              </w:rPr>
            </w:pPr>
            <w:r w:rsidRPr="00C1291D">
              <w:rPr>
                <w:rFonts w:asciiTheme="minorHAnsi" w:hAnsiTheme="minorHAnsi"/>
                <w:sz w:val="18"/>
                <w:szCs w:val="18"/>
              </w:rPr>
              <w:t>Ndryshimet e sasive lejohen</w:t>
            </w:r>
            <w:r w:rsidRPr="00C1291D">
              <w:rPr>
                <w:rFonts w:asciiTheme="minorHAnsi" w:hAnsiTheme="minorHAnsi"/>
                <w:sz w:val="18"/>
                <w:szCs w:val="18"/>
              </w:rPr>
              <w:br/>
              <w:t xml:space="preserve"> te kontratat kornizë. Ne kemi vërejtur tri(3) kontrata jo kornizë në të cilat kishte pasur devijime apo ndryshime të sasive të realizuara nëpër disa pozicione, duke i rritur/zvogëluar mbi 10% sasinë e kontraktuar, por pa ndryshuar çmimin total të kontratës. Për këto ndryshime nuk ishin marrë aprovimet e nevojshme nga ZKA ashtu siç kërkohet me nenet 61.21, 61.22 dhe 61.23 të rregullave dhe udhëzuesit operativ për prokurimin publik. Duhet theksuar se menaxherët e projekteve nuk ishin në njohuri për kërkesat ligjore për prokurimin publik lidhur me aprovimet e nevojshme për ndryshimin e kontratave.</w:t>
            </w:r>
          </w:p>
        </w:tc>
        <w:tc>
          <w:tcPr>
            <w:tcW w:w="1331" w:type="dxa"/>
            <w:hideMark/>
          </w:tcPr>
          <w:p w:rsidR="0046284A" w:rsidRPr="00C1291D" w:rsidRDefault="0046284A" w:rsidP="0046284A">
            <w:pPr>
              <w:tabs>
                <w:tab w:val="left" w:pos="2160"/>
              </w:tabs>
              <w:rPr>
                <w:rFonts w:asciiTheme="minorHAnsi" w:hAnsiTheme="minorHAnsi"/>
                <w:sz w:val="18"/>
                <w:szCs w:val="18"/>
              </w:rPr>
            </w:pPr>
            <w:r w:rsidRPr="00C1291D">
              <w:rPr>
                <w:rFonts w:asciiTheme="minorHAnsi" w:hAnsiTheme="minorHAnsi"/>
                <w:sz w:val="18"/>
                <w:szCs w:val="18"/>
              </w:rPr>
              <w:t>Kryetari duhet të sigurojë se</w:t>
            </w:r>
            <w:r w:rsidRPr="00C1291D">
              <w:rPr>
                <w:rFonts w:asciiTheme="minorHAnsi" w:hAnsiTheme="minorHAnsi"/>
                <w:sz w:val="18"/>
                <w:szCs w:val="18"/>
              </w:rPr>
              <w:br/>
              <w:t xml:space="preserve"> menaxherët e projekteve janë pajisur me njohuri lidhur me kërkesat specifike për prokurim publik, dhe raportohet për çdo largim nga termat dhe kushtet e kontratës. Po ashtu,çdo ndryshim në kushtet e kontratës duhet të arsyetohet dhe aprovohet nga zyra e prokurimit dhe ZKA.</w:t>
            </w:r>
          </w:p>
        </w:tc>
        <w:tc>
          <w:tcPr>
            <w:tcW w:w="1653" w:type="dxa"/>
            <w:hideMark/>
          </w:tcPr>
          <w:p w:rsidR="0046284A" w:rsidRPr="00C1291D" w:rsidRDefault="0046284A" w:rsidP="0046284A">
            <w:pPr>
              <w:tabs>
                <w:tab w:val="left" w:pos="2160"/>
              </w:tabs>
              <w:rPr>
                <w:rFonts w:asciiTheme="minorHAnsi" w:hAnsiTheme="minorHAnsi"/>
                <w:sz w:val="18"/>
                <w:szCs w:val="18"/>
              </w:rPr>
            </w:pPr>
            <w:r w:rsidRPr="00C1291D">
              <w:rPr>
                <w:rFonts w:asciiTheme="minorHAnsi" w:hAnsiTheme="minorHAnsi"/>
                <w:sz w:val="18"/>
                <w:szCs w:val="18"/>
              </w:rPr>
              <w:t xml:space="preserve">Me partneret tanë </w:t>
            </w:r>
            <w:r w:rsidRPr="00C1291D">
              <w:rPr>
                <w:rFonts w:asciiTheme="minorHAnsi" w:hAnsiTheme="minorHAnsi"/>
                <w:sz w:val="18"/>
                <w:szCs w:val="18"/>
              </w:rPr>
              <w:br/>
              <w:t xml:space="preserve">kemi organizuar trajnime shtesë për të gjithë mbikqyresit e kontratave. Zyrtari Certifikues në vazhdimësi është duke monitoruar dhe reaguar në parregullsitë eventuale gjatë procesit. Sipas verifikimeve nga ZC janë kthyer dy raste të tilla. Cështja në fjalë është ngritur disa herë nga Drejtori i Financave duke përfshirë të gjithë akterët e involvar në cështje (Komunikimi me e-mail datë 26 Shtator). </w:t>
            </w:r>
          </w:p>
        </w:tc>
        <w:tc>
          <w:tcPr>
            <w:tcW w:w="900" w:type="dxa"/>
            <w:hideMark/>
          </w:tcPr>
          <w:p w:rsidR="0046284A" w:rsidRPr="00C1291D" w:rsidRDefault="0046284A" w:rsidP="0046284A">
            <w:pPr>
              <w:tabs>
                <w:tab w:val="left" w:pos="2160"/>
              </w:tabs>
              <w:rPr>
                <w:rFonts w:asciiTheme="minorHAnsi" w:hAnsiTheme="minorHAnsi"/>
                <w:b/>
                <w:bCs/>
                <w:sz w:val="18"/>
                <w:szCs w:val="18"/>
              </w:rPr>
            </w:pPr>
            <w:r w:rsidRPr="00C1291D">
              <w:rPr>
                <w:rFonts w:asciiTheme="minorHAnsi" w:hAnsiTheme="minorHAnsi"/>
                <w:b/>
                <w:bCs/>
                <w:sz w:val="18"/>
                <w:szCs w:val="18"/>
              </w:rPr>
              <w:t xml:space="preserve">I zbatuar </w:t>
            </w:r>
          </w:p>
        </w:tc>
        <w:tc>
          <w:tcPr>
            <w:tcW w:w="2610" w:type="dxa"/>
            <w:noWrap/>
            <w:hideMark/>
          </w:tcPr>
          <w:p w:rsidR="0046284A" w:rsidRPr="00C1291D" w:rsidRDefault="0046284A" w:rsidP="0046284A">
            <w:pPr>
              <w:tabs>
                <w:tab w:val="left" w:pos="2160"/>
              </w:tabs>
              <w:rPr>
                <w:rFonts w:asciiTheme="minorHAnsi" w:hAnsiTheme="minorHAnsi"/>
                <w:b/>
                <w:bCs/>
                <w:sz w:val="18"/>
                <w:szCs w:val="18"/>
              </w:rPr>
            </w:pPr>
            <w:r w:rsidRPr="00C1291D">
              <w:rPr>
                <w:rFonts w:asciiTheme="minorHAnsi" w:hAnsiTheme="minorHAnsi"/>
                <w:b/>
                <w:bCs/>
                <w:sz w:val="18"/>
                <w:szCs w:val="18"/>
              </w:rPr>
              <w:t> </w:t>
            </w:r>
          </w:p>
        </w:tc>
      </w:tr>
      <w:tr w:rsidR="0046284A" w:rsidRPr="00C1291D" w:rsidTr="0046284A">
        <w:trPr>
          <w:trHeight w:val="8190"/>
        </w:trPr>
        <w:tc>
          <w:tcPr>
            <w:tcW w:w="535" w:type="dxa"/>
            <w:noWrap/>
            <w:hideMark/>
          </w:tcPr>
          <w:p w:rsidR="0046284A" w:rsidRPr="00C1291D" w:rsidRDefault="0046284A" w:rsidP="0046284A">
            <w:pPr>
              <w:tabs>
                <w:tab w:val="left" w:pos="2160"/>
              </w:tabs>
              <w:rPr>
                <w:rFonts w:asciiTheme="minorHAnsi" w:hAnsiTheme="minorHAnsi"/>
                <w:b/>
                <w:bCs/>
                <w:sz w:val="18"/>
                <w:szCs w:val="18"/>
              </w:rPr>
            </w:pPr>
            <w:r w:rsidRPr="00C1291D">
              <w:rPr>
                <w:rFonts w:asciiTheme="minorHAnsi" w:hAnsiTheme="minorHAnsi"/>
                <w:b/>
                <w:bCs/>
                <w:sz w:val="18"/>
                <w:szCs w:val="18"/>
              </w:rPr>
              <w:lastRenderedPageBreak/>
              <w:t>8</w:t>
            </w:r>
          </w:p>
        </w:tc>
        <w:tc>
          <w:tcPr>
            <w:tcW w:w="875" w:type="dxa"/>
            <w:hideMark/>
          </w:tcPr>
          <w:p w:rsidR="0046284A" w:rsidRPr="00C1291D" w:rsidRDefault="0046284A" w:rsidP="0046284A">
            <w:pPr>
              <w:tabs>
                <w:tab w:val="left" w:pos="2160"/>
              </w:tabs>
              <w:rPr>
                <w:rFonts w:asciiTheme="minorHAnsi" w:hAnsiTheme="minorHAnsi"/>
                <w:b/>
                <w:bCs/>
                <w:sz w:val="18"/>
                <w:szCs w:val="18"/>
              </w:rPr>
            </w:pPr>
            <w:r w:rsidRPr="00C1291D">
              <w:rPr>
                <w:rFonts w:asciiTheme="minorHAnsi" w:hAnsiTheme="minorHAnsi"/>
                <w:b/>
                <w:bCs/>
                <w:sz w:val="18"/>
                <w:szCs w:val="18"/>
              </w:rPr>
              <w:t>Mungesa e projektit</w:t>
            </w:r>
            <w:r w:rsidRPr="00C1291D">
              <w:rPr>
                <w:rFonts w:asciiTheme="minorHAnsi" w:hAnsiTheme="minorHAnsi"/>
                <w:b/>
                <w:bCs/>
                <w:sz w:val="18"/>
                <w:szCs w:val="18"/>
              </w:rPr>
              <w:br w:type="page"/>
              <w:t xml:space="preserve"> ekzekutiv dhe planeve për menaxhimin e kontratave</w:t>
            </w:r>
          </w:p>
        </w:tc>
        <w:tc>
          <w:tcPr>
            <w:tcW w:w="2711" w:type="dxa"/>
            <w:hideMark/>
          </w:tcPr>
          <w:p w:rsidR="0046284A" w:rsidRPr="00C1291D" w:rsidRDefault="0046284A" w:rsidP="0046284A">
            <w:pPr>
              <w:tabs>
                <w:tab w:val="left" w:pos="2160"/>
              </w:tabs>
              <w:rPr>
                <w:rFonts w:asciiTheme="minorHAnsi" w:hAnsiTheme="minorHAnsi"/>
                <w:sz w:val="18"/>
                <w:szCs w:val="18"/>
              </w:rPr>
            </w:pPr>
            <w:r w:rsidRPr="00C1291D">
              <w:rPr>
                <w:rFonts w:asciiTheme="minorHAnsi" w:hAnsiTheme="minorHAnsi"/>
                <w:sz w:val="18"/>
                <w:szCs w:val="18"/>
              </w:rPr>
              <w:t>Neni 20 pika 10 i Udhëzuesit Operativ</w:t>
            </w:r>
            <w:r w:rsidRPr="00C1291D">
              <w:rPr>
                <w:rFonts w:asciiTheme="minorHAnsi" w:hAnsiTheme="minorHAnsi"/>
                <w:sz w:val="18"/>
                <w:szCs w:val="18"/>
              </w:rPr>
              <w:br w:type="page"/>
              <w:t xml:space="preserve"> për Prokurimin Publik (UOPP) kërkon që specifikat teknike për kontratën e punës, duhet të përfshijnë një projekt ekzekutues si pjesë substanciale të veten.Ne kemi vërejtur se:·Në 22kontrata pune të nënshkruara komuna nuk kishte hartuar projektekzekutiv, por kishte iniciuar proceduarat e prokurimit duke përgatitur vetëm paramasën dhe parallogarinë. Komuna nuk kishte kapacitete të brendshme e as kompani të kontraktuar për hartimin e projekteve ekzekutive. Vetëm në rastet e ndërtimeve specifike janë shpallë/kontraktuarprojektet ekzekutive. Mungesa e projekteve kryesisht ishte teasfaltimi i rrugëve dhe sipas zyrtarëve të komunës kjo ishte për shkak të mungesës së mjeteve financiare ku sipas tyre hartimi i projekteve ekzekutive po e rritë koston e asfaltimit të rrugëve;dhe ·Në 4 kontrata pune kemi evidentuar se nuk ishte hartuar plani për menaxhimin e kontratëssiç kërkohet me nenin 61.7 të UOPP-së.</w:t>
            </w:r>
          </w:p>
        </w:tc>
        <w:tc>
          <w:tcPr>
            <w:tcW w:w="1331" w:type="dxa"/>
            <w:hideMark/>
          </w:tcPr>
          <w:p w:rsidR="0046284A" w:rsidRPr="00C1291D" w:rsidRDefault="0046284A" w:rsidP="0046284A">
            <w:pPr>
              <w:tabs>
                <w:tab w:val="left" w:pos="2160"/>
              </w:tabs>
              <w:rPr>
                <w:rFonts w:asciiTheme="minorHAnsi" w:hAnsiTheme="minorHAnsi"/>
                <w:sz w:val="18"/>
                <w:szCs w:val="18"/>
              </w:rPr>
            </w:pPr>
            <w:r w:rsidRPr="00C1291D">
              <w:rPr>
                <w:rFonts w:asciiTheme="minorHAnsi" w:hAnsiTheme="minorHAnsi"/>
                <w:sz w:val="18"/>
                <w:szCs w:val="18"/>
              </w:rPr>
              <w:t xml:space="preserve">Kryetari duhet të sigurojë </w:t>
            </w:r>
            <w:r w:rsidRPr="00C1291D">
              <w:rPr>
                <w:rFonts w:asciiTheme="minorHAnsi" w:hAnsiTheme="minorHAnsi"/>
                <w:sz w:val="18"/>
                <w:szCs w:val="18"/>
              </w:rPr>
              <w:br w:type="page"/>
              <w:t>përmes menaxherit të prokurimit që të gjitha procedurat që kanë të bëjnë me punë të mos iniciohen pa u siguruar se ekziston edhe projekti ekzekutiv. Parapërgatitjet e duhura për një projekt do të kenë efekt në hartimin e specifikimeve të qarta, duke eliminuar pengesat si të vonesave ashtu edhe të kostove shtesë. Po ashtu, duhet të hartohen planet për menaxhimin e kontratave.</w:t>
            </w:r>
          </w:p>
        </w:tc>
        <w:tc>
          <w:tcPr>
            <w:tcW w:w="1653" w:type="dxa"/>
            <w:hideMark/>
          </w:tcPr>
          <w:p w:rsidR="0046284A" w:rsidRPr="00C1291D" w:rsidRDefault="0046284A" w:rsidP="0046284A">
            <w:pPr>
              <w:tabs>
                <w:tab w:val="left" w:pos="2160"/>
              </w:tabs>
              <w:rPr>
                <w:rFonts w:asciiTheme="minorHAnsi" w:hAnsiTheme="minorHAnsi"/>
                <w:sz w:val="18"/>
                <w:szCs w:val="18"/>
              </w:rPr>
            </w:pPr>
            <w:r w:rsidRPr="00C1291D">
              <w:rPr>
                <w:rFonts w:asciiTheme="minorHAnsi" w:hAnsiTheme="minorHAnsi"/>
                <w:sz w:val="18"/>
                <w:szCs w:val="18"/>
              </w:rPr>
              <w:t xml:space="preserve">Projektet ekzekutive </w:t>
            </w:r>
            <w:r w:rsidRPr="00C1291D">
              <w:rPr>
                <w:rFonts w:asciiTheme="minorHAnsi" w:hAnsiTheme="minorHAnsi"/>
                <w:sz w:val="18"/>
                <w:szCs w:val="18"/>
              </w:rPr>
              <w:br w:type="page"/>
              <w:t xml:space="preserve">do të bëhen për ato projekte ku kostoja e investimit kapital është shumë herë me e madhe se kostoja e projektit. Ashtu edhe është duke ndodhur. </w:t>
            </w:r>
          </w:p>
        </w:tc>
        <w:tc>
          <w:tcPr>
            <w:tcW w:w="900" w:type="dxa"/>
            <w:hideMark/>
          </w:tcPr>
          <w:p w:rsidR="0046284A" w:rsidRPr="00C1291D" w:rsidRDefault="0046284A" w:rsidP="0046284A">
            <w:pPr>
              <w:tabs>
                <w:tab w:val="left" w:pos="2160"/>
              </w:tabs>
              <w:rPr>
                <w:rFonts w:asciiTheme="minorHAnsi" w:hAnsiTheme="minorHAnsi"/>
                <w:b/>
                <w:bCs/>
                <w:sz w:val="18"/>
                <w:szCs w:val="18"/>
              </w:rPr>
            </w:pPr>
            <w:r w:rsidRPr="00C1291D">
              <w:rPr>
                <w:rFonts w:asciiTheme="minorHAnsi" w:hAnsiTheme="minorHAnsi"/>
                <w:b/>
                <w:bCs/>
                <w:sz w:val="18"/>
                <w:szCs w:val="18"/>
              </w:rPr>
              <w:t>Pjesërisht e zbatuar</w:t>
            </w:r>
          </w:p>
        </w:tc>
        <w:tc>
          <w:tcPr>
            <w:tcW w:w="2610" w:type="dxa"/>
            <w:hideMark/>
          </w:tcPr>
          <w:p w:rsidR="0046284A" w:rsidRPr="00C1291D" w:rsidRDefault="0046284A" w:rsidP="0046284A">
            <w:pPr>
              <w:tabs>
                <w:tab w:val="left" w:pos="2160"/>
              </w:tabs>
              <w:rPr>
                <w:rFonts w:asciiTheme="minorHAnsi" w:hAnsiTheme="minorHAnsi"/>
                <w:sz w:val="18"/>
                <w:szCs w:val="18"/>
              </w:rPr>
            </w:pPr>
            <w:r w:rsidRPr="00C1291D">
              <w:rPr>
                <w:rFonts w:asciiTheme="minorHAnsi" w:hAnsiTheme="minorHAnsi"/>
                <w:sz w:val="18"/>
                <w:szCs w:val="18"/>
              </w:rPr>
              <w:t xml:space="preserve">Komuna Projektet Ekzekutuese i harton me kapacitetet që i ka brenda Komunës duke u fokusuar në projektet me vlerë të lartë financiare.            Vonesa në hartimin final të projekteve ekzekutuese ; si dhe Kosotja totale projektit. Komuna ka bërë analizat dhe ka rezultuar se kostoja mesatare për hartimin e një Projekti Ekzekutues është 5-6% e kostos totale të projektit. Një kosto e tillë është e pamundur të mbulohet financiarisht nga Kategoria Mallra dhe shërbime. </w:t>
            </w:r>
          </w:p>
        </w:tc>
      </w:tr>
      <w:tr w:rsidR="0046284A" w:rsidRPr="00C1291D" w:rsidTr="0046284A">
        <w:trPr>
          <w:trHeight w:val="5655"/>
        </w:trPr>
        <w:tc>
          <w:tcPr>
            <w:tcW w:w="535" w:type="dxa"/>
            <w:noWrap/>
            <w:hideMark/>
          </w:tcPr>
          <w:p w:rsidR="0046284A" w:rsidRPr="00C1291D" w:rsidRDefault="0046284A" w:rsidP="0046284A">
            <w:pPr>
              <w:tabs>
                <w:tab w:val="left" w:pos="2160"/>
              </w:tabs>
              <w:rPr>
                <w:rFonts w:asciiTheme="minorHAnsi" w:hAnsiTheme="minorHAnsi"/>
                <w:b/>
                <w:bCs/>
                <w:sz w:val="18"/>
                <w:szCs w:val="18"/>
              </w:rPr>
            </w:pPr>
            <w:r w:rsidRPr="00C1291D">
              <w:rPr>
                <w:rFonts w:asciiTheme="minorHAnsi" w:hAnsiTheme="minorHAnsi"/>
                <w:b/>
                <w:bCs/>
                <w:sz w:val="18"/>
                <w:szCs w:val="18"/>
              </w:rPr>
              <w:lastRenderedPageBreak/>
              <w:t>9</w:t>
            </w:r>
          </w:p>
        </w:tc>
        <w:tc>
          <w:tcPr>
            <w:tcW w:w="875" w:type="dxa"/>
            <w:hideMark/>
          </w:tcPr>
          <w:p w:rsidR="0046284A" w:rsidRPr="00C1291D" w:rsidRDefault="0046284A" w:rsidP="0046284A">
            <w:pPr>
              <w:tabs>
                <w:tab w:val="left" w:pos="2160"/>
              </w:tabs>
              <w:rPr>
                <w:rFonts w:asciiTheme="minorHAnsi" w:hAnsiTheme="minorHAnsi"/>
                <w:b/>
                <w:bCs/>
                <w:sz w:val="18"/>
                <w:szCs w:val="18"/>
              </w:rPr>
            </w:pPr>
            <w:r w:rsidRPr="00C1291D">
              <w:rPr>
                <w:rFonts w:asciiTheme="minorHAnsi" w:hAnsiTheme="minorHAnsi"/>
                <w:b/>
                <w:bCs/>
                <w:sz w:val="18"/>
                <w:szCs w:val="18"/>
              </w:rPr>
              <w:t xml:space="preserve">Vonesa në realizimin </w:t>
            </w:r>
            <w:r w:rsidRPr="00C1291D">
              <w:rPr>
                <w:rFonts w:asciiTheme="minorHAnsi" w:hAnsiTheme="minorHAnsi"/>
                <w:b/>
                <w:bCs/>
                <w:sz w:val="18"/>
                <w:szCs w:val="18"/>
              </w:rPr>
              <w:br/>
              <w:t>e kontratave</w:t>
            </w:r>
          </w:p>
        </w:tc>
        <w:tc>
          <w:tcPr>
            <w:tcW w:w="2711" w:type="dxa"/>
            <w:hideMark/>
          </w:tcPr>
          <w:p w:rsidR="0046284A" w:rsidRPr="00C1291D" w:rsidRDefault="0046284A" w:rsidP="0046284A">
            <w:pPr>
              <w:tabs>
                <w:tab w:val="left" w:pos="2160"/>
              </w:tabs>
              <w:rPr>
                <w:rFonts w:asciiTheme="minorHAnsi" w:hAnsiTheme="minorHAnsi"/>
                <w:sz w:val="18"/>
                <w:szCs w:val="18"/>
              </w:rPr>
            </w:pPr>
            <w:r w:rsidRPr="00C1291D">
              <w:rPr>
                <w:rFonts w:asciiTheme="minorHAnsi" w:hAnsiTheme="minorHAnsi"/>
                <w:sz w:val="18"/>
                <w:szCs w:val="18"/>
              </w:rPr>
              <w:t>Nga pagesate testuara</w:t>
            </w:r>
            <w:r w:rsidRPr="00C1291D">
              <w:rPr>
                <w:rFonts w:asciiTheme="minorHAnsi" w:hAnsiTheme="minorHAnsi"/>
                <w:sz w:val="18"/>
                <w:szCs w:val="18"/>
              </w:rPr>
              <w:br/>
              <w:t xml:space="preserve"> kemi evidentuar vonesa në realizimin e punëvesi nëvijim:·Në shtatë(7)10kontrata të përfunduara kishte vonesa në realizimin e tyreprej 20 ditë kalendarike deri në 10 muaj; dhe·Nëkatër (4) kontrata 11 tjera të cilat është dashur të përfundonin në vitin 2018, mirëpo ende nuk janë përmbyllur gjatë kohës që në ishim në ekzekutim të auditimit (prill 2019).Duhet theksuar se në asnjërin prej këtyre rasteve nuk kishte kërkesë/aprovim për zgjatjen e afatit për realizimin e kontratave ashtu siç kërkohet nga dosja e tenderit në nenin17 dhe 18. Po ashtu, nuk kishte aplikim të penaleve.Sipas menaxherëve të kontratave vonesat në realizimin e kontratave kryesisht ishin për shkak të specifikave të punëve, dëmtimit të vend punimit për shkaqe objektive, zhvillimit të punëve në të njëjtën kohë nga operatorë të ndryshëm, problemeve me banorët lokal, kushteve atmosferike etj. </w:t>
            </w:r>
          </w:p>
        </w:tc>
        <w:tc>
          <w:tcPr>
            <w:tcW w:w="1331" w:type="dxa"/>
            <w:hideMark/>
          </w:tcPr>
          <w:p w:rsidR="0046284A" w:rsidRPr="00C1291D" w:rsidRDefault="0046284A" w:rsidP="0046284A">
            <w:pPr>
              <w:tabs>
                <w:tab w:val="left" w:pos="2160"/>
              </w:tabs>
              <w:rPr>
                <w:rFonts w:asciiTheme="minorHAnsi" w:hAnsiTheme="minorHAnsi"/>
                <w:sz w:val="18"/>
                <w:szCs w:val="18"/>
              </w:rPr>
            </w:pPr>
            <w:r w:rsidRPr="00C1291D">
              <w:rPr>
                <w:rFonts w:asciiTheme="minorHAnsi" w:hAnsiTheme="minorHAnsi"/>
                <w:sz w:val="18"/>
                <w:szCs w:val="18"/>
              </w:rPr>
              <w:t xml:space="preserve">Kryetari duhet të siguroj </w:t>
            </w:r>
            <w:r w:rsidRPr="00C1291D">
              <w:rPr>
                <w:rFonts w:asciiTheme="minorHAnsi" w:hAnsiTheme="minorHAnsi"/>
                <w:sz w:val="18"/>
                <w:szCs w:val="18"/>
              </w:rPr>
              <w:br/>
              <w:t xml:space="preserve">se menaxherët e kontratave në raportet e tyre ofrojnë informata të mjaftueshme rreth ecurisë së zbatimittë kontratave dhe të formalizojnëprocesin e shtyrjes së afateve kur ato janë të justifikuara nga ana e Komunës.Po ashtu,duhet të shtohen masat e kontrollit dhe në rastet kur ka vonesa të pa arsyetuara të aplikohen penalet për ditët në vonesë. </w:t>
            </w:r>
          </w:p>
        </w:tc>
        <w:tc>
          <w:tcPr>
            <w:tcW w:w="1653" w:type="dxa"/>
            <w:hideMark/>
          </w:tcPr>
          <w:p w:rsidR="0046284A" w:rsidRPr="00C1291D" w:rsidRDefault="0046284A" w:rsidP="0046284A">
            <w:pPr>
              <w:tabs>
                <w:tab w:val="left" w:pos="2160"/>
              </w:tabs>
              <w:rPr>
                <w:rFonts w:asciiTheme="minorHAnsi" w:hAnsiTheme="minorHAnsi"/>
                <w:sz w:val="18"/>
                <w:szCs w:val="18"/>
              </w:rPr>
            </w:pPr>
            <w:r w:rsidRPr="00C1291D">
              <w:rPr>
                <w:rFonts w:asciiTheme="minorHAnsi" w:hAnsiTheme="minorHAnsi"/>
                <w:sz w:val="18"/>
                <w:szCs w:val="18"/>
              </w:rPr>
              <w:t xml:space="preserve">Komuna ka shkëputur dy kontrata punë  për shkak të vonesave të paarsyeshme në ekzekutim po ashtu jane inicu verejtjet dhe ndeshkimet konform ligjeve ne fuçi. </w:t>
            </w:r>
          </w:p>
        </w:tc>
        <w:tc>
          <w:tcPr>
            <w:tcW w:w="900" w:type="dxa"/>
            <w:hideMark/>
          </w:tcPr>
          <w:p w:rsidR="0046284A" w:rsidRPr="00C1291D" w:rsidRDefault="0046284A" w:rsidP="0046284A">
            <w:pPr>
              <w:tabs>
                <w:tab w:val="left" w:pos="2160"/>
              </w:tabs>
              <w:rPr>
                <w:rFonts w:asciiTheme="minorHAnsi" w:hAnsiTheme="minorHAnsi"/>
                <w:b/>
                <w:bCs/>
                <w:sz w:val="18"/>
                <w:szCs w:val="18"/>
              </w:rPr>
            </w:pPr>
            <w:r w:rsidRPr="00C1291D">
              <w:rPr>
                <w:rFonts w:asciiTheme="minorHAnsi" w:hAnsiTheme="minorHAnsi"/>
                <w:b/>
                <w:bCs/>
                <w:sz w:val="18"/>
                <w:szCs w:val="18"/>
              </w:rPr>
              <w:t>E pa zbatuar</w:t>
            </w:r>
          </w:p>
        </w:tc>
        <w:tc>
          <w:tcPr>
            <w:tcW w:w="2610" w:type="dxa"/>
            <w:noWrap/>
            <w:hideMark/>
          </w:tcPr>
          <w:p w:rsidR="0046284A" w:rsidRPr="00C1291D" w:rsidRDefault="0046284A" w:rsidP="0046284A">
            <w:pPr>
              <w:tabs>
                <w:tab w:val="left" w:pos="2160"/>
              </w:tabs>
              <w:rPr>
                <w:rFonts w:asciiTheme="minorHAnsi" w:hAnsiTheme="minorHAnsi"/>
                <w:b/>
                <w:bCs/>
                <w:sz w:val="18"/>
                <w:szCs w:val="18"/>
              </w:rPr>
            </w:pPr>
            <w:r w:rsidRPr="00C1291D">
              <w:rPr>
                <w:rFonts w:asciiTheme="minorHAnsi" w:hAnsiTheme="minorHAnsi"/>
                <w:b/>
                <w:bCs/>
                <w:sz w:val="18"/>
                <w:szCs w:val="18"/>
              </w:rPr>
              <w:t> </w:t>
            </w:r>
          </w:p>
        </w:tc>
      </w:tr>
      <w:tr w:rsidR="0046284A" w:rsidRPr="00C1291D" w:rsidTr="0046284A">
        <w:trPr>
          <w:trHeight w:val="6375"/>
        </w:trPr>
        <w:tc>
          <w:tcPr>
            <w:tcW w:w="535" w:type="dxa"/>
            <w:noWrap/>
            <w:hideMark/>
          </w:tcPr>
          <w:p w:rsidR="0046284A" w:rsidRPr="00C1291D" w:rsidRDefault="0046284A" w:rsidP="0046284A">
            <w:pPr>
              <w:tabs>
                <w:tab w:val="left" w:pos="2160"/>
              </w:tabs>
              <w:rPr>
                <w:rFonts w:asciiTheme="minorHAnsi" w:hAnsiTheme="minorHAnsi"/>
                <w:b/>
                <w:bCs/>
                <w:sz w:val="18"/>
                <w:szCs w:val="18"/>
              </w:rPr>
            </w:pPr>
            <w:r w:rsidRPr="00C1291D">
              <w:rPr>
                <w:rFonts w:asciiTheme="minorHAnsi" w:hAnsiTheme="minorHAnsi"/>
                <w:b/>
                <w:bCs/>
                <w:sz w:val="18"/>
                <w:szCs w:val="18"/>
              </w:rPr>
              <w:lastRenderedPageBreak/>
              <w:t>10</w:t>
            </w:r>
          </w:p>
        </w:tc>
        <w:tc>
          <w:tcPr>
            <w:tcW w:w="875" w:type="dxa"/>
            <w:hideMark/>
          </w:tcPr>
          <w:p w:rsidR="0046284A" w:rsidRPr="00C1291D" w:rsidRDefault="0046284A" w:rsidP="0046284A">
            <w:pPr>
              <w:tabs>
                <w:tab w:val="left" w:pos="2160"/>
              </w:tabs>
              <w:rPr>
                <w:rFonts w:asciiTheme="minorHAnsi" w:hAnsiTheme="minorHAnsi"/>
                <w:b/>
                <w:bCs/>
                <w:sz w:val="18"/>
                <w:szCs w:val="18"/>
              </w:rPr>
            </w:pPr>
            <w:r w:rsidRPr="00C1291D">
              <w:rPr>
                <w:rFonts w:asciiTheme="minorHAnsi" w:hAnsiTheme="minorHAnsi"/>
                <w:b/>
                <w:bCs/>
                <w:sz w:val="18"/>
                <w:szCs w:val="18"/>
              </w:rPr>
              <w:t>Mangësi në procedurat</w:t>
            </w:r>
            <w:r w:rsidRPr="00C1291D">
              <w:rPr>
                <w:rFonts w:asciiTheme="minorHAnsi" w:hAnsiTheme="minorHAnsi"/>
                <w:b/>
                <w:bCs/>
                <w:sz w:val="18"/>
                <w:szCs w:val="18"/>
              </w:rPr>
              <w:br/>
              <w:t xml:space="preserve"> e prokurimit</w:t>
            </w:r>
          </w:p>
        </w:tc>
        <w:tc>
          <w:tcPr>
            <w:tcW w:w="2711" w:type="dxa"/>
            <w:hideMark/>
          </w:tcPr>
          <w:p w:rsidR="0046284A" w:rsidRPr="00C1291D" w:rsidRDefault="0046284A" w:rsidP="0046284A">
            <w:pPr>
              <w:tabs>
                <w:tab w:val="left" w:pos="2160"/>
              </w:tabs>
              <w:rPr>
                <w:rFonts w:asciiTheme="minorHAnsi" w:hAnsiTheme="minorHAnsi"/>
                <w:sz w:val="18"/>
                <w:szCs w:val="18"/>
              </w:rPr>
            </w:pPr>
            <w:r w:rsidRPr="00C1291D">
              <w:rPr>
                <w:rFonts w:asciiTheme="minorHAnsi" w:hAnsiTheme="minorHAnsi"/>
                <w:sz w:val="18"/>
                <w:szCs w:val="18"/>
              </w:rPr>
              <w:t>Blerjet përmes prokurimit publik</w:t>
            </w:r>
            <w:r w:rsidRPr="00C1291D">
              <w:rPr>
                <w:rFonts w:asciiTheme="minorHAnsi" w:hAnsiTheme="minorHAnsi"/>
                <w:sz w:val="18"/>
                <w:szCs w:val="18"/>
              </w:rPr>
              <w:br/>
              <w:t xml:space="preserve"> duhet të zhvillohen në pajtim me kërkesat e LPP-së, duke respektuar kriteret e përcaktuara në dosjen e tenderit dhe njoftimin për kontratë. Ne kemi gjetur se:·Te kontrata për“Ndërtimin e murit mbrojtës të Lumbardhit nga kombinati i lëkur këpucëve deri te ura në tranzit” në vlerë prej 697,190€, kemi identifikuar se siguria e ekzekutimit nuk e mbulonte periudhën e realizimit të kontratës. Afati për realizimin ekontratësishte31.12.2020 ndërsa siguria e ekzekutimit skadon me 31.12.2019;dhe·Te aktiviteti i prokurimit “Ndërtimi i shkollës fillore të mesme të ulët në fshatin Leshan” nuk ishin përmbushur kërkesat e dosjes së tenderit/njoftimit për kontratë lidhur me përvojën e punës për stafin profesional,përkatësisht menaxheri i projektit i caktuar nga operatori nuk e ka dëshmuarme kontratë por vetëm me CV edhe atë për 2 vite përvojë pune e jo 3 vite sa ishin kërkuar.</w:t>
            </w:r>
          </w:p>
        </w:tc>
        <w:tc>
          <w:tcPr>
            <w:tcW w:w="1331" w:type="dxa"/>
            <w:hideMark/>
          </w:tcPr>
          <w:p w:rsidR="0046284A" w:rsidRPr="00C1291D" w:rsidRDefault="0046284A" w:rsidP="0046284A">
            <w:pPr>
              <w:tabs>
                <w:tab w:val="left" w:pos="2160"/>
              </w:tabs>
              <w:rPr>
                <w:rFonts w:asciiTheme="minorHAnsi" w:hAnsiTheme="minorHAnsi"/>
                <w:sz w:val="18"/>
                <w:szCs w:val="18"/>
              </w:rPr>
            </w:pPr>
            <w:r w:rsidRPr="00C1291D">
              <w:rPr>
                <w:rFonts w:asciiTheme="minorHAnsi" w:hAnsiTheme="minorHAnsi"/>
                <w:sz w:val="18"/>
                <w:szCs w:val="18"/>
              </w:rPr>
              <w:t>Kryetari duhet të sigurojë</w:t>
            </w:r>
            <w:r w:rsidRPr="00C1291D">
              <w:rPr>
                <w:rFonts w:asciiTheme="minorHAnsi" w:hAnsiTheme="minorHAnsi"/>
                <w:sz w:val="18"/>
                <w:szCs w:val="18"/>
              </w:rPr>
              <w:br/>
              <w:t xml:space="preserve"> përmes menaxherit të prokurimit se kriteret janë përmbushur në përputhje të plotë me kërkesat dhe se gjatë procesit tëvlerësimit evidentohen dhe parandalohen të gjitha këto mangësi në lidhje me përmbushjen e kritereve.</w:t>
            </w:r>
          </w:p>
        </w:tc>
        <w:tc>
          <w:tcPr>
            <w:tcW w:w="1653" w:type="dxa"/>
            <w:hideMark/>
          </w:tcPr>
          <w:p w:rsidR="0046284A" w:rsidRPr="00C1291D" w:rsidRDefault="0046284A" w:rsidP="0046284A">
            <w:pPr>
              <w:tabs>
                <w:tab w:val="left" w:pos="2160"/>
              </w:tabs>
              <w:rPr>
                <w:rFonts w:asciiTheme="minorHAnsi" w:hAnsiTheme="minorHAnsi"/>
                <w:sz w:val="18"/>
                <w:szCs w:val="18"/>
              </w:rPr>
            </w:pPr>
            <w:r w:rsidRPr="00C1291D">
              <w:rPr>
                <w:rFonts w:asciiTheme="minorHAnsi" w:hAnsiTheme="minorHAnsi"/>
                <w:sz w:val="18"/>
                <w:szCs w:val="18"/>
              </w:rPr>
              <w:t>Të gjitha blerjet përmes</w:t>
            </w:r>
            <w:r w:rsidRPr="00C1291D">
              <w:rPr>
                <w:rFonts w:asciiTheme="minorHAnsi" w:hAnsiTheme="minorHAnsi"/>
                <w:sz w:val="18"/>
                <w:szCs w:val="18"/>
              </w:rPr>
              <w:br/>
              <w:t>prokurimit do të bëhen në pajtim me ligjin e prokurimit publik.</w:t>
            </w:r>
          </w:p>
        </w:tc>
        <w:tc>
          <w:tcPr>
            <w:tcW w:w="900" w:type="dxa"/>
            <w:hideMark/>
          </w:tcPr>
          <w:p w:rsidR="0046284A" w:rsidRPr="00C1291D" w:rsidRDefault="0046284A" w:rsidP="0046284A">
            <w:pPr>
              <w:tabs>
                <w:tab w:val="left" w:pos="2160"/>
              </w:tabs>
              <w:rPr>
                <w:rFonts w:asciiTheme="minorHAnsi" w:hAnsiTheme="minorHAnsi"/>
                <w:b/>
                <w:bCs/>
                <w:sz w:val="18"/>
                <w:szCs w:val="18"/>
              </w:rPr>
            </w:pPr>
            <w:r w:rsidRPr="00C1291D">
              <w:rPr>
                <w:rFonts w:asciiTheme="minorHAnsi" w:hAnsiTheme="minorHAnsi"/>
                <w:b/>
                <w:bCs/>
                <w:sz w:val="18"/>
                <w:szCs w:val="18"/>
              </w:rPr>
              <w:t>E zbatuar</w:t>
            </w:r>
          </w:p>
        </w:tc>
        <w:tc>
          <w:tcPr>
            <w:tcW w:w="2610" w:type="dxa"/>
            <w:hideMark/>
          </w:tcPr>
          <w:p w:rsidR="0046284A" w:rsidRPr="00C1291D" w:rsidRDefault="0046284A" w:rsidP="0046284A">
            <w:pPr>
              <w:tabs>
                <w:tab w:val="left" w:pos="2160"/>
              </w:tabs>
              <w:rPr>
                <w:rFonts w:asciiTheme="minorHAnsi" w:hAnsiTheme="minorHAnsi"/>
                <w:sz w:val="18"/>
                <w:szCs w:val="18"/>
              </w:rPr>
            </w:pPr>
            <w:r w:rsidRPr="00C1291D">
              <w:rPr>
                <w:rFonts w:asciiTheme="minorHAnsi" w:hAnsiTheme="minorHAnsi"/>
                <w:sz w:val="18"/>
                <w:szCs w:val="18"/>
              </w:rPr>
              <w:t> </w:t>
            </w:r>
          </w:p>
        </w:tc>
      </w:tr>
      <w:tr w:rsidR="0046284A" w:rsidRPr="00C1291D" w:rsidTr="0046284A">
        <w:trPr>
          <w:trHeight w:val="5610"/>
        </w:trPr>
        <w:tc>
          <w:tcPr>
            <w:tcW w:w="535" w:type="dxa"/>
            <w:noWrap/>
            <w:hideMark/>
          </w:tcPr>
          <w:p w:rsidR="0046284A" w:rsidRPr="00C1291D" w:rsidRDefault="0046284A" w:rsidP="0046284A">
            <w:pPr>
              <w:tabs>
                <w:tab w:val="left" w:pos="2160"/>
              </w:tabs>
              <w:rPr>
                <w:rFonts w:asciiTheme="minorHAnsi" w:hAnsiTheme="minorHAnsi"/>
                <w:b/>
                <w:bCs/>
                <w:sz w:val="18"/>
                <w:szCs w:val="18"/>
              </w:rPr>
            </w:pPr>
            <w:r w:rsidRPr="00C1291D">
              <w:rPr>
                <w:rFonts w:asciiTheme="minorHAnsi" w:hAnsiTheme="minorHAnsi"/>
                <w:b/>
                <w:bCs/>
                <w:sz w:val="18"/>
                <w:szCs w:val="18"/>
              </w:rPr>
              <w:t>11</w:t>
            </w:r>
          </w:p>
        </w:tc>
        <w:tc>
          <w:tcPr>
            <w:tcW w:w="875" w:type="dxa"/>
            <w:hideMark/>
          </w:tcPr>
          <w:p w:rsidR="0046284A" w:rsidRPr="00C1291D" w:rsidRDefault="0046284A" w:rsidP="0046284A">
            <w:pPr>
              <w:tabs>
                <w:tab w:val="left" w:pos="2160"/>
              </w:tabs>
              <w:rPr>
                <w:rFonts w:asciiTheme="minorHAnsi" w:hAnsiTheme="minorHAnsi"/>
                <w:b/>
                <w:bCs/>
                <w:sz w:val="18"/>
                <w:szCs w:val="18"/>
              </w:rPr>
            </w:pPr>
            <w:r w:rsidRPr="00C1291D">
              <w:rPr>
                <w:rFonts w:asciiTheme="minorHAnsi" w:hAnsiTheme="minorHAnsi"/>
                <w:b/>
                <w:bCs/>
                <w:sz w:val="18"/>
                <w:szCs w:val="18"/>
              </w:rPr>
              <w:t>Mangësi në procesin</w:t>
            </w:r>
            <w:r w:rsidRPr="00C1291D">
              <w:rPr>
                <w:rFonts w:asciiTheme="minorHAnsi" w:hAnsiTheme="minorHAnsi"/>
                <w:b/>
                <w:bCs/>
                <w:sz w:val="18"/>
                <w:szCs w:val="18"/>
              </w:rPr>
              <w:br/>
              <w:t xml:space="preserve">e përzgjedhjes dhe mbikëqyrjes së marrëveshjes </w:t>
            </w:r>
          </w:p>
        </w:tc>
        <w:tc>
          <w:tcPr>
            <w:tcW w:w="2711" w:type="dxa"/>
            <w:hideMark/>
          </w:tcPr>
          <w:p w:rsidR="0046284A" w:rsidRPr="00C1291D" w:rsidRDefault="0046284A" w:rsidP="0046284A">
            <w:pPr>
              <w:tabs>
                <w:tab w:val="left" w:pos="2160"/>
              </w:tabs>
              <w:rPr>
                <w:rFonts w:asciiTheme="minorHAnsi" w:hAnsiTheme="minorHAnsi"/>
                <w:sz w:val="18"/>
                <w:szCs w:val="18"/>
              </w:rPr>
            </w:pPr>
            <w:r w:rsidRPr="00C1291D">
              <w:rPr>
                <w:rFonts w:asciiTheme="minorHAnsi" w:hAnsiTheme="minorHAnsi"/>
                <w:sz w:val="18"/>
                <w:szCs w:val="18"/>
              </w:rPr>
              <w:t>Ne kemi vërejtur se:·Përzgjedhja e përfituesit nuk ishte bërë përmes procedurës së shpalljes publike ashtu siç kërkohet me nenin 12 të Rregullores komunale Nr.01-2017 për ndarjen e subvencioneve, por këtë e kishte bërë bazuar vetëm në kërkesën e fermerit dhe marrëveshjen e tij me disa fermer tjerë kultivues të mjedrës; dhe ·Marrëveshja e arritur nuk e obligonte përfituesin për të raportuar lidhur me zbatimin e kushteve të marrëveshjes, kërkesë kjo e nenit 1312dhe 2313të rregullores komunale. Komuna nuk kishte paraparë ndonjë mekanizëm mbikëqyrës/garantues për zbatimin e kushteve të marrëveshjes.</w:t>
            </w:r>
          </w:p>
        </w:tc>
        <w:tc>
          <w:tcPr>
            <w:tcW w:w="1331" w:type="dxa"/>
            <w:hideMark/>
          </w:tcPr>
          <w:p w:rsidR="0046284A" w:rsidRPr="00C1291D" w:rsidRDefault="0046284A" w:rsidP="0046284A">
            <w:pPr>
              <w:tabs>
                <w:tab w:val="left" w:pos="2160"/>
              </w:tabs>
              <w:rPr>
                <w:rFonts w:asciiTheme="minorHAnsi" w:hAnsiTheme="minorHAnsi"/>
                <w:sz w:val="18"/>
                <w:szCs w:val="18"/>
              </w:rPr>
            </w:pPr>
            <w:r w:rsidRPr="00C1291D">
              <w:rPr>
                <w:rFonts w:asciiTheme="minorHAnsi" w:hAnsiTheme="minorHAnsi"/>
                <w:sz w:val="18"/>
                <w:szCs w:val="18"/>
              </w:rPr>
              <w:t>Kryetari të siguroj se do të përtërihet</w:t>
            </w:r>
            <w:r w:rsidRPr="00C1291D">
              <w:rPr>
                <w:rFonts w:asciiTheme="minorHAnsi" w:hAnsiTheme="minorHAnsi"/>
                <w:sz w:val="18"/>
                <w:szCs w:val="18"/>
              </w:rPr>
              <w:br/>
              <w:t xml:space="preserve"> marrëveshja mes komunës dhe përfituesit e cila duhet të përcaktojë obligimet lidhur me raportimin e përfituesit në baza të rregullta, si dhe të përcaktojë ndonjë mekanizim mbikëqyrës/garantues për të siguruar realizimin e qëllimit dhe kushteve të marrëveshjes. Po ashtu, të sigurohet se për rastet e </w:t>
            </w:r>
            <w:r w:rsidRPr="00C1291D">
              <w:rPr>
                <w:rFonts w:asciiTheme="minorHAnsi" w:hAnsiTheme="minorHAnsi"/>
                <w:sz w:val="18"/>
                <w:szCs w:val="18"/>
              </w:rPr>
              <w:lastRenderedPageBreak/>
              <w:t>ngjashme aplikohen procedurat e shpalljes publike.</w:t>
            </w:r>
          </w:p>
        </w:tc>
        <w:tc>
          <w:tcPr>
            <w:tcW w:w="1653" w:type="dxa"/>
            <w:hideMark/>
          </w:tcPr>
          <w:p w:rsidR="0046284A" w:rsidRPr="00C1291D" w:rsidRDefault="0046284A" w:rsidP="0046284A">
            <w:pPr>
              <w:tabs>
                <w:tab w:val="left" w:pos="2160"/>
              </w:tabs>
              <w:rPr>
                <w:rFonts w:asciiTheme="minorHAnsi" w:hAnsiTheme="minorHAnsi"/>
                <w:sz w:val="18"/>
                <w:szCs w:val="18"/>
              </w:rPr>
            </w:pPr>
            <w:r w:rsidRPr="00C1291D">
              <w:rPr>
                <w:rFonts w:asciiTheme="minorHAnsi" w:hAnsiTheme="minorHAnsi"/>
                <w:sz w:val="18"/>
                <w:szCs w:val="18"/>
              </w:rPr>
              <w:lastRenderedPageBreak/>
              <w:t xml:space="preserve">Eshtë përtrirë </w:t>
            </w:r>
            <w:r w:rsidRPr="00C1291D">
              <w:rPr>
                <w:rFonts w:asciiTheme="minorHAnsi" w:hAnsiTheme="minorHAnsi"/>
                <w:sz w:val="18"/>
                <w:szCs w:val="18"/>
              </w:rPr>
              <w:br/>
              <w:t xml:space="preserve">marrëveshja me fermerin dhe shoqatën në mënyrë që destinimi i frigoriferit të ketë qëllimin e rritjes së kultivuesve të mjedrës ashtu edhe sic ka qenë deri më tani. Gjatë vitit 2019 nuk ka pasur raste të tilla. </w:t>
            </w:r>
          </w:p>
        </w:tc>
        <w:tc>
          <w:tcPr>
            <w:tcW w:w="900" w:type="dxa"/>
            <w:hideMark/>
          </w:tcPr>
          <w:p w:rsidR="0046284A" w:rsidRPr="00C1291D" w:rsidRDefault="0046284A" w:rsidP="0046284A">
            <w:pPr>
              <w:tabs>
                <w:tab w:val="left" w:pos="2160"/>
              </w:tabs>
              <w:rPr>
                <w:rFonts w:asciiTheme="minorHAnsi" w:hAnsiTheme="minorHAnsi"/>
                <w:b/>
                <w:bCs/>
                <w:sz w:val="18"/>
                <w:szCs w:val="18"/>
              </w:rPr>
            </w:pPr>
            <w:r w:rsidRPr="00C1291D">
              <w:rPr>
                <w:rFonts w:asciiTheme="minorHAnsi" w:hAnsiTheme="minorHAnsi"/>
                <w:b/>
                <w:bCs/>
                <w:sz w:val="18"/>
                <w:szCs w:val="18"/>
              </w:rPr>
              <w:t>E zbatuar</w:t>
            </w:r>
          </w:p>
        </w:tc>
        <w:tc>
          <w:tcPr>
            <w:tcW w:w="2610" w:type="dxa"/>
            <w:noWrap/>
            <w:hideMark/>
          </w:tcPr>
          <w:p w:rsidR="0046284A" w:rsidRPr="00C1291D" w:rsidRDefault="0046284A" w:rsidP="0046284A">
            <w:pPr>
              <w:tabs>
                <w:tab w:val="left" w:pos="2160"/>
              </w:tabs>
              <w:rPr>
                <w:rFonts w:asciiTheme="minorHAnsi" w:hAnsiTheme="minorHAnsi"/>
                <w:b/>
                <w:bCs/>
                <w:sz w:val="18"/>
                <w:szCs w:val="18"/>
              </w:rPr>
            </w:pPr>
            <w:r w:rsidRPr="00C1291D">
              <w:rPr>
                <w:rFonts w:asciiTheme="minorHAnsi" w:hAnsiTheme="minorHAnsi"/>
                <w:b/>
                <w:bCs/>
                <w:sz w:val="18"/>
                <w:szCs w:val="18"/>
              </w:rPr>
              <w:t> </w:t>
            </w:r>
          </w:p>
        </w:tc>
      </w:tr>
      <w:tr w:rsidR="0046284A" w:rsidRPr="00C1291D" w:rsidTr="0046284A">
        <w:trPr>
          <w:trHeight w:val="6630"/>
        </w:trPr>
        <w:tc>
          <w:tcPr>
            <w:tcW w:w="535" w:type="dxa"/>
            <w:noWrap/>
            <w:hideMark/>
          </w:tcPr>
          <w:p w:rsidR="0046284A" w:rsidRPr="00C1291D" w:rsidRDefault="0046284A" w:rsidP="0046284A">
            <w:pPr>
              <w:tabs>
                <w:tab w:val="left" w:pos="2160"/>
              </w:tabs>
              <w:rPr>
                <w:rFonts w:asciiTheme="minorHAnsi" w:hAnsiTheme="minorHAnsi"/>
                <w:b/>
                <w:bCs/>
                <w:sz w:val="18"/>
                <w:szCs w:val="18"/>
              </w:rPr>
            </w:pPr>
            <w:r w:rsidRPr="00C1291D">
              <w:rPr>
                <w:rFonts w:asciiTheme="minorHAnsi" w:hAnsiTheme="minorHAnsi"/>
                <w:b/>
                <w:bCs/>
                <w:sz w:val="18"/>
                <w:szCs w:val="18"/>
              </w:rPr>
              <w:lastRenderedPageBreak/>
              <w:t>12</w:t>
            </w:r>
          </w:p>
        </w:tc>
        <w:tc>
          <w:tcPr>
            <w:tcW w:w="875" w:type="dxa"/>
            <w:hideMark/>
          </w:tcPr>
          <w:p w:rsidR="0046284A" w:rsidRPr="00C1291D" w:rsidRDefault="0046284A" w:rsidP="0046284A">
            <w:pPr>
              <w:tabs>
                <w:tab w:val="left" w:pos="2160"/>
              </w:tabs>
              <w:rPr>
                <w:rFonts w:asciiTheme="minorHAnsi" w:hAnsiTheme="minorHAnsi"/>
                <w:b/>
                <w:bCs/>
                <w:sz w:val="18"/>
                <w:szCs w:val="18"/>
              </w:rPr>
            </w:pPr>
            <w:r w:rsidRPr="00C1291D">
              <w:rPr>
                <w:rFonts w:asciiTheme="minorHAnsi" w:hAnsiTheme="minorHAnsi"/>
                <w:b/>
                <w:bCs/>
                <w:sz w:val="18"/>
                <w:szCs w:val="18"/>
              </w:rPr>
              <w:t>Pasojat e pagesave përmes</w:t>
            </w:r>
            <w:r w:rsidRPr="00C1291D">
              <w:rPr>
                <w:rFonts w:asciiTheme="minorHAnsi" w:hAnsiTheme="minorHAnsi"/>
                <w:b/>
                <w:bCs/>
                <w:sz w:val="18"/>
                <w:szCs w:val="18"/>
              </w:rPr>
              <w:br w:type="page"/>
              <w:t xml:space="preserve"> vendimeve gjyqësore-përmbarimore </w:t>
            </w:r>
          </w:p>
        </w:tc>
        <w:tc>
          <w:tcPr>
            <w:tcW w:w="2711" w:type="dxa"/>
            <w:hideMark/>
          </w:tcPr>
          <w:p w:rsidR="0046284A" w:rsidRPr="00C1291D" w:rsidRDefault="0046284A" w:rsidP="0046284A">
            <w:pPr>
              <w:tabs>
                <w:tab w:val="left" w:pos="2160"/>
              </w:tabs>
              <w:rPr>
                <w:rFonts w:asciiTheme="minorHAnsi" w:hAnsiTheme="minorHAnsi"/>
                <w:sz w:val="18"/>
                <w:szCs w:val="18"/>
              </w:rPr>
            </w:pPr>
            <w:r w:rsidRPr="00C1291D">
              <w:rPr>
                <w:rFonts w:asciiTheme="minorHAnsi" w:hAnsiTheme="minorHAnsi"/>
                <w:sz w:val="18"/>
                <w:szCs w:val="18"/>
              </w:rPr>
              <w:t>Neni 39 i LMFPP përcakton ZKF-në</w:t>
            </w:r>
            <w:r w:rsidRPr="00C1291D">
              <w:rPr>
                <w:rFonts w:asciiTheme="minorHAnsi" w:hAnsiTheme="minorHAnsi"/>
                <w:sz w:val="18"/>
                <w:szCs w:val="18"/>
              </w:rPr>
              <w:br w:type="page"/>
              <w:t xml:space="preserve"> e organizatës buxhetore përgjegjës për të siguruar që çdo faturë e vlefshme të paguhet brenda 30 ditëve kalendarike pas pranimit të faturës ose kërkesës për pagim.Ne kemi gjeturse ishin ekzekutuar pagesa në bazë të vendimeve gjyqësore në vlerë prej 539,411€. Prej tyre borxhi kryesor ishte 478,284€, kamata për vonesa në pagesë dhe shpenzime procedurale të gjykatës (përmbarimit) ishin 61,126€. Tejkalimi i afatit ligjor prej 30 ditëvenë mungesë të buxhetit, ka ndikuar në marrjen e mjeteve nga kategoritë ekonomike jo adekuate.Kemi testuar dy pagesa të cilat janë ekzekutuar sipas vendimevegjyqësore/përmbarimor,si:·Pagesaprej 20,151€ për “Digjitalizimin e Operatit Kadastral” -prej tyre borxhi kryesor ishte 17,857€, kurse shpenzimettjera ishin 2,294€; dhe ·Pagesa prej 73,068€14për dëmshpërblimin e një nxënëse e cila kishte pësuar lëndime fizike/psikike nga shpërthimi i kalldatorës së ngrohjes qendrore nënjë shkolle fillore.Prej tyre </w:t>
            </w:r>
            <w:r w:rsidRPr="00C1291D">
              <w:rPr>
                <w:rFonts w:asciiTheme="minorHAnsi" w:hAnsiTheme="minorHAnsi"/>
                <w:sz w:val="18"/>
                <w:szCs w:val="18"/>
              </w:rPr>
              <w:lastRenderedPageBreak/>
              <w:t>borxhi kryesor ishte 56,675€, kurse shpenzimet tjera ishin 16,393€. Në të dy rastet Komuna kishte kundërshtuar kryerjen e pagesave duke u bazuar në arsyet e dhëna megjithatë pretendimet e Komunës ishin të pasuksesshme për faktin që gjykata kishte vendosur jo në favor të Komunës.</w:t>
            </w:r>
          </w:p>
        </w:tc>
        <w:tc>
          <w:tcPr>
            <w:tcW w:w="1331" w:type="dxa"/>
            <w:hideMark/>
          </w:tcPr>
          <w:p w:rsidR="0046284A" w:rsidRPr="00C1291D" w:rsidRDefault="0046284A" w:rsidP="0046284A">
            <w:pPr>
              <w:tabs>
                <w:tab w:val="left" w:pos="2160"/>
              </w:tabs>
              <w:rPr>
                <w:rFonts w:asciiTheme="minorHAnsi" w:hAnsiTheme="minorHAnsi"/>
                <w:sz w:val="18"/>
                <w:szCs w:val="18"/>
              </w:rPr>
            </w:pPr>
            <w:r w:rsidRPr="00C1291D">
              <w:rPr>
                <w:rFonts w:asciiTheme="minorHAnsi" w:hAnsiTheme="minorHAnsi"/>
                <w:sz w:val="18"/>
                <w:szCs w:val="18"/>
              </w:rPr>
              <w:lastRenderedPageBreak/>
              <w:t>Kryetari duhet të siguroj</w:t>
            </w:r>
            <w:r w:rsidRPr="00C1291D">
              <w:rPr>
                <w:rFonts w:asciiTheme="minorHAnsi" w:hAnsiTheme="minorHAnsi"/>
                <w:sz w:val="18"/>
                <w:szCs w:val="18"/>
              </w:rPr>
              <w:br w:type="page"/>
              <w:t xml:space="preserve"> se do të bëj një planifikim të mirëfilltë të buxhetit, duke forcuar disiplinën financiare për kryerjen e pagesave me kohë dhe marr masat e duhura për menaxhimin e duhur të obligimeve si dhe evitimine shpenzimeve shtesë.</w:t>
            </w:r>
          </w:p>
        </w:tc>
        <w:tc>
          <w:tcPr>
            <w:tcW w:w="1653" w:type="dxa"/>
            <w:hideMark/>
          </w:tcPr>
          <w:p w:rsidR="0046284A" w:rsidRPr="00C1291D" w:rsidRDefault="0046284A" w:rsidP="0046284A">
            <w:pPr>
              <w:tabs>
                <w:tab w:val="left" w:pos="2160"/>
              </w:tabs>
              <w:rPr>
                <w:rFonts w:asciiTheme="minorHAnsi" w:hAnsiTheme="minorHAnsi"/>
                <w:sz w:val="18"/>
                <w:szCs w:val="18"/>
              </w:rPr>
            </w:pPr>
            <w:r w:rsidRPr="00C1291D">
              <w:rPr>
                <w:rFonts w:asciiTheme="minorHAnsi" w:hAnsiTheme="minorHAnsi"/>
                <w:sz w:val="18"/>
                <w:szCs w:val="18"/>
              </w:rPr>
              <w:t>Faturat do të paguhen</w:t>
            </w:r>
            <w:r w:rsidRPr="00C1291D">
              <w:rPr>
                <w:rFonts w:asciiTheme="minorHAnsi" w:hAnsiTheme="minorHAnsi"/>
                <w:sz w:val="18"/>
                <w:szCs w:val="18"/>
              </w:rPr>
              <w:br w:type="page"/>
              <w:t>me kohë në rastet kur janë pagesa të rregullta dhe nuk kontestohen prej Komunës. Ne rastin e ekzekutimeve të vitit 2018 shumica e rasteve janë raste individuale përfshirë edhe pagat jubilare. Rastet tjera kane qenë vendime jo të drejta ndaj Komunës sonë.</w:t>
            </w:r>
          </w:p>
        </w:tc>
        <w:tc>
          <w:tcPr>
            <w:tcW w:w="900" w:type="dxa"/>
            <w:hideMark/>
          </w:tcPr>
          <w:p w:rsidR="0046284A" w:rsidRPr="00C1291D" w:rsidRDefault="0046284A" w:rsidP="0046284A">
            <w:pPr>
              <w:tabs>
                <w:tab w:val="left" w:pos="2160"/>
              </w:tabs>
              <w:rPr>
                <w:rFonts w:asciiTheme="minorHAnsi" w:hAnsiTheme="minorHAnsi"/>
                <w:b/>
                <w:bCs/>
                <w:sz w:val="18"/>
                <w:szCs w:val="18"/>
              </w:rPr>
            </w:pPr>
            <w:r w:rsidRPr="00C1291D">
              <w:rPr>
                <w:rFonts w:asciiTheme="minorHAnsi" w:hAnsiTheme="minorHAnsi"/>
                <w:b/>
                <w:bCs/>
                <w:sz w:val="18"/>
                <w:szCs w:val="18"/>
              </w:rPr>
              <w:t>E pa zbatuar</w:t>
            </w:r>
          </w:p>
        </w:tc>
        <w:tc>
          <w:tcPr>
            <w:tcW w:w="2610" w:type="dxa"/>
            <w:hideMark/>
          </w:tcPr>
          <w:p w:rsidR="0046284A" w:rsidRPr="00C1291D" w:rsidRDefault="0046284A" w:rsidP="0046284A">
            <w:pPr>
              <w:tabs>
                <w:tab w:val="left" w:pos="2160"/>
              </w:tabs>
              <w:rPr>
                <w:rFonts w:asciiTheme="minorHAnsi" w:hAnsiTheme="minorHAnsi"/>
                <w:sz w:val="18"/>
                <w:szCs w:val="18"/>
              </w:rPr>
            </w:pPr>
            <w:r w:rsidRPr="00C1291D">
              <w:rPr>
                <w:rFonts w:asciiTheme="minorHAnsi" w:hAnsiTheme="minorHAnsi"/>
                <w:sz w:val="18"/>
                <w:szCs w:val="18"/>
              </w:rPr>
              <w:t xml:space="preserve">Pagesat nëpërmes përmabruesve me vendim të gjykatave për pagat jubilare dhe ato përcjellëse para vitit 2018 ende mund të shkaktojnë këtë problematikë. është qështje edhe e MeF që të rregullojë këtë aspekt. </w:t>
            </w:r>
          </w:p>
        </w:tc>
      </w:tr>
      <w:tr w:rsidR="0046284A" w:rsidRPr="00C1291D" w:rsidTr="0046284A">
        <w:trPr>
          <w:trHeight w:val="7140"/>
        </w:trPr>
        <w:tc>
          <w:tcPr>
            <w:tcW w:w="535" w:type="dxa"/>
            <w:noWrap/>
            <w:hideMark/>
          </w:tcPr>
          <w:p w:rsidR="0046284A" w:rsidRPr="00C1291D" w:rsidRDefault="0046284A" w:rsidP="0046284A">
            <w:pPr>
              <w:tabs>
                <w:tab w:val="left" w:pos="2160"/>
              </w:tabs>
              <w:rPr>
                <w:rFonts w:asciiTheme="minorHAnsi" w:hAnsiTheme="minorHAnsi"/>
                <w:b/>
                <w:bCs/>
                <w:sz w:val="18"/>
                <w:szCs w:val="18"/>
              </w:rPr>
            </w:pPr>
            <w:r w:rsidRPr="00C1291D">
              <w:rPr>
                <w:rFonts w:asciiTheme="minorHAnsi" w:hAnsiTheme="minorHAnsi"/>
                <w:b/>
                <w:bCs/>
                <w:sz w:val="18"/>
                <w:szCs w:val="18"/>
              </w:rPr>
              <w:lastRenderedPageBreak/>
              <w:t>13</w:t>
            </w:r>
          </w:p>
        </w:tc>
        <w:tc>
          <w:tcPr>
            <w:tcW w:w="875" w:type="dxa"/>
            <w:hideMark/>
          </w:tcPr>
          <w:p w:rsidR="0046284A" w:rsidRPr="00C1291D" w:rsidRDefault="0046284A" w:rsidP="0046284A">
            <w:pPr>
              <w:tabs>
                <w:tab w:val="left" w:pos="2160"/>
              </w:tabs>
              <w:rPr>
                <w:rFonts w:asciiTheme="minorHAnsi" w:hAnsiTheme="minorHAnsi"/>
                <w:b/>
                <w:bCs/>
                <w:sz w:val="18"/>
                <w:szCs w:val="18"/>
              </w:rPr>
            </w:pPr>
            <w:r w:rsidRPr="00C1291D">
              <w:rPr>
                <w:rFonts w:asciiTheme="minorHAnsi" w:hAnsiTheme="minorHAnsi"/>
                <w:b/>
                <w:bCs/>
                <w:sz w:val="18"/>
                <w:szCs w:val="18"/>
              </w:rPr>
              <w:t>Mangësi në menaxhimin</w:t>
            </w:r>
            <w:r w:rsidRPr="00C1291D">
              <w:rPr>
                <w:rFonts w:asciiTheme="minorHAnsi" w:hAnsiTheme="minorHAnsi"/>
                <w:b/>
                <w:bCs/>
                <w:sz w:val="18"/>
                <w:szCs w:val="18"/>
              </w:rPr>
              <w:br/>
              <w:t xml:space="preserve"> dhe inventarizimin e pasurive</w:t>
            </w:r>
          </w:p>
        </w:tc>
        <w:tc>
          <w:tcPr>
            <w:tcW w:w="2711" w:type="dxa"/>
            <w:hideMark/>
          </w:tcPr>
          <w:p w:rsidR="0046284A" w:rsidRPr="00C1291D" w:rsidRDefault="0046284A" w:rsidP="0046284A">
            <w:pPr>
              <w:tabs>
                <w:tab w:val="left" w:pos="2160"/>
              </w:tabs>
              <w:rPr>
                <w:rFonts w:asciiTheme="minorHAnsi" w:hAnsiTheme="minorHAnsi"/>
                <w:sz w:val="18"/>
                <w:szCs w:val="18"/>
              </w:rPr>
            </w:pPr>
            <w:r w:rsidRPr="00C1291D">
              <w:rPr>
                <w:rFonts w:asciiTheme="minorHAnsi" w:hAnsiTheme="minorHAnsi"/>
                <w:sz w:val="18"/>
                <w:szCs w:val="18"/>
              </w:rPr>
              <w:t xml:space="preserve">Menaxhimi i pasurive </w:t>
            </w:r>
            <w:r w:rsidRPr="00C1291D">
              <w:rPr>
                <w:rFonts w:asciiTheme="minorHAnsi" w:hAnsiTheme="minorHAnsi"/>
                <w:sz w:val="18"/>
                <w:szCs w:val="18"/>
              </w:rPr>
              <w:br/>
              <w:t>rregullohet me rregulloren nr. 02/2013. Nëmenaxhimin e pasurive kemiidentifikuar mangësitësi në vijim:·Investimeve kapitale në vlerë prej 616,532€, (1615pagesa)ishin regjistruar si pasuri nëpërdorim,përderisa është dashur të regjistroheshin si investim në vijim për arsye se projektet ende ishin në fazën e investimeve/ndërtimeve;·Investimeve kapitale në vlerë prej 107,345€ (416pagesa)ishin regjistruar si artikuj të rinë regjistrin e pasurive kapitale, ndonëse ato ishin përmirësime të pasurive ekzistueseqë do të duhej t’i rritet vlera e pasurisë përkatëse;·Zyrtari i pasurive kishte regjistruar gabimisht në regjistrin e pasurive kapitale si: 10 aparate për oksigjen prej 4,752€ (vlera e një aparati 475€),furnizim me pelet 1,000€ dhe servisimin e kalldasë prej 130€; dhe·Komuna në fund të vitit kishte themeluar komisionin për inventarizim, mirëpo kemi verifikuar se procesi i inventarizimit nuk kishte përfshirë shkollat, QKMF-të së bashku me QMF si dhe ambulantat, që nënkupton që inventarizimi nuk ishte i plotë e kjo është në kundërshtim me nenin 19.4.1 tëRregullores 02/2013 për menaxhimin e pasurive</w:t>
            </w:r>
          </w:p>
        </w:tc>
        <w:tc>
          <w:tcPr>
            <w:tcW w:w="1331" w:type="dxa"/>
            <w:hideMark/>
          </w:tcPr>
          <w:p w:rsidR="0046284A" w:rsidRPr="00C1291D" w:rsidRDefault="0046284A" w:rsidP="0046284A">
            <w:pPr>
              <w:tabs>
                <w:tab w:val="left" w:pos="2160"/>
              </w:tabs>
              <w:rPr>
                <w:rFonts w:asciiTheme="minorHAnsi" w:hAnsiTheme="minorHAnsi"/>
                <w:sz w:val="18"/>
                <w:szCs w:val="18"/>
              </w:rPr>
            </w:pPr>
            <w:r w:rsidRPr="00C1291D">
              <w:rPr>
                <w:rFonts w:asciiTheme="minorHAnsi" w:hAnsiTheme="minorHAnsi"/>
                <w:sz w:val="18"/>
                <w:szCs w:val="18"/>
              </w:rPr>
              <w:t>Kryetari duhet të siguroj</w:t>
            </w:r>
            <w:r w:rsidRPr="00C1291D">
              <w:rPr>
                <w:rFonts w:asciiTheme="minorHAnsi" w:hAnsiTheme="minorHAnsi"/>
                <w:sz w:val="18"/>
                <w:szCs w:val="18"/>
              </w:rPr>
              <w:br/>
              <w:t xml:space="preserve"> menaxhim efektiv të pasurive përfshirë edhe inventarizimin e plotë dhe nëkohën e duhur me qëllim që regjistri i pasurive të prezantoj gjendjen reale të pasurive, pra që vlera e pasurive të mos jetë e mbivlerësuar e as e nënvlerësuar. Po ashtu, duhet siguruar trajnime adekuate për zyrtarin e pasurive me qëllim që kompetenca të jetë në nivelin e duhur për të shmangur të gjitha paqartësitë me të cilat ballafaqohet zyrtari i pasurive gjatë evidentimit dhe menaxhimit të pasurive.</w:t>
            </w:r>
          </w:p>
        </w:tc>
        <w:tc>
          <w:tcPr>
            <w:tcW w:w="1653" w:type="dxa"/>
            <w:hideMark/>
          </w:tcPr>
          <w:p w:rsidR="0046284A" w:rsidRPr="00C1291D" w:rsidRDefault="0046284A" w:rsidP="0046284A">
            <w:pPr>
              <w:tabs>
                <w:tab w:val="left" w:pos="2160"/>
              </w:tabs>
              <w:rPr>
                <w:rFonts w:asciiTheme="minorHAnsi" w:hAnsiTheme="minorHAnsi"/>
                <w:sz w:val="18"/>
                <w:szCs w:val="18"/>
              </w:rPr>
            </w:pPr>
            <w:r w:rsidRPr="00C1291D">
              <w:rPr>
                <w:rFonts w:asciiTheme="minorHAnsi" w:hAnsiTheme="minorHAnsi"/>
                <w:sz w:val="18"/>
                <w:szCs w:val="18"/>
              </w:rPr>
              <w:t xml:space="preserve">Janë formuar komisionet përkatëse me kohë sipas Rregullores në fjalë. Poashtu janë definuar edhe afatet kohore për përmbylljen e plotë të këtij procesi nga të gjitha Komisionet përgjegjëse. </w:t>
            </w:r>
          </w:p>
        </w:tc>
        <w:tc>
          <w:tcPr>
            <w:tcW w:w="900" w:type="dxa"/>
            <w:hideMark/>
          </w:tcPr>
          <w:p w:rsidR="0046284A" w:rsidRPr="00C1291D" w:rsidRDefault="0046284A" w:rsidP="0046284A">
            <w:pPr>
              <w:tabs>
                <w:tab w:val="left" w:pos="2160"/>
              </w:tabs>
              <w:rPr>
                <w:rFonts w:asciiTheme="minorHAnsi" w:hAnsiTheme="minorHAnsi"/>
                <w:b/>
                <w:bCs/>
                <w:sz w:val="18"/>
                <w:szCs w:val="18"/>
              </w:rPr>
            </w:pPr>
            <w:r w:rsidRPr="00C1291D">
              <w:rPr>
                <w:rFonts w:asciiTheme="minorHAnsi" w:hAnsiTheme="minorHAnsi"/>
                <w:b/>
                <w:bCs/>
                <w:sz w:val="18"/>
                <w:szCs w:val="18"/>
              </w:rPr>
              <w:t xml:space="preserve">Zbatuar </w:t>
            </w:r>
          </w:p>
        </w:tc>
        <w:tc>
          <w:tcPr>
            <w:tcW w:w="2610" w:type="dxa"/>
            <w:noWrap/>
            <w:hideMark/>
          </w:tcPr>
          <w:p w:rsidR="0046284A" w:rsidRPr="00C1291D" w:rsidRDefault="0046284A" w:rsidP="0046284A">
            <w:pPr>
              <w:tabs>
                <w:tab w:val="left" w:pos="2160"/>
              </w:tabs>
              <w:rPr>
                <w:rFonts w:asciiTheme="minorHAnsi" w:hAnsiTheme="minorHAnsi"/>
                <w:b/>
                <w:bCs/>
                <w:sz w:val="18"/>
                <w:szCs w:val="18"/>
              </w:rPr>
            </w:pPr>
            <w:r w:rsidRPr="00C1291D">
              <w:rPr>
                <w:rFonts w:asciiTheme="minorHAnsi" w:hAnsiTheme="minorHAnsi"/>
                <w:b/>
                <w:bCs/>
                <w:sz w:val="18"/>
                <w:szCs w:val="18"/>
              </w:rPr>
              <w:t> </w:t>
            </w:r>
          </w:p>
        </w:tc>
      </w:tr>
      <w:tr w:rsidR="0046284A" w:rsidRPr="00C1291D" w:rsidTr="0046284A">
        <w:trPr>
          <w:trHeight w:val="5265"/>
        </w:trPr>
        <w:tc>
          <w:tcPr>
            <w:tcW w:w="535" w:type="dxa"/>
            <w:noWrap/>
            <w:hideMark/>
          </w:tcPr>
          <w:p w:rsidR="0046284A" w:rsidRPr="00C1291D" w:rsidRDefault="0046284A" w:rsidP="0046284A">
            <w:pPr>
              <w:tabs>
                <w:tab w:val="left" w:pos="2160"/>
              </w:tabs>
              <w:rPr>
                <w:rFonts w:asciiTheme="minorHAnsi" w:hAnsiTheme="minorHAnsi"/>
                <w:b/>
                <w:bCs/>
                <w:sz w:val="18"/>
                <w:szCs w:val="18"/>
              </w:rPr>
            </w:pPr>
            <w:r w:rsidRPr="00C1291D">
              <w:rPr>
                <w:rFonts w:asciiTheme="minorHAnsi" w:hAnsiTheme="minorHAnsi"/>
                <w:b/>
                <w:bCs/>
                <w:sz w:val="18"/>
                <w:szCs w:val="18"/>
              </w:rPr>
              <w:lastRenderedPageBreak/>
              <w:t>14</w:t>
            </w:r>
          </w:p>
        </w:tc>
        <w:tc>
          <w:tcPr>
            <w:tcW w:w="875" w:type="dxa"/>
            <w:hideMark/>
          </w:tcPr>
          <w:p w:rsidR="0046284A" w:rsidRPr="00C1291D" w:rsidRDefault="0046284A" w:rsidP="0046284A">
            <w:pPr>
              <w:tabs>
                <w:tab w:val="left" w:pos="2160"/>
              </w:tabs>
              <w:rPr>
                <w:rFonts w:asciiTheme="minorHAnsi" w:hAnsiTheme="minorHAnsi"/>
                <w:b/>
                <w:bCs/>
                <w:sz w:val="18"/>
                <w:szCs w:val="18"/>
              </w:rPr>
            </w:pPr>
            <w:r w:rsidRPr="00C1291D">
              <w:rPr>
                <w:rFonts w:asciiTheme="minorHAnsi" w:hAnsiTheme="minorHAnsi"/>
                <w:b/>
                <w:bCs/>
                <w:sz w:val="18"/>
                <w:szCs w:val="18"/>
              </w:rPr>
              <w:t>Rritja e vazhdueshme</w:t>
            </w:r>
            <w:r w:rsidRPr="00C1291D">
              <w:rPr>
                <w:rFonts w:asciiTheme="minorHAnsi" w:hAnsiTheme="minorHAnsi"/>
                <w:b/>
                <w:bCs/>
                <w:sz w:val="18"/>
                <w:szCs w:val="18"/>
              </w:rPr>
              <w:br/>
              <w:t>e llogarive të arkëtueshme</w:t>
            </w:r>
          </w:p>
        </w:tc>
        <w:tc>
          <w:tcPr>
            <w:tcW w:w="2711" w:type="dxa"/>
            <w:hideMark/>
          </w:tcPr>
          <w:p w:rsidR="0046284A" w:rsidRPr="00C1291D" w:rsidRDefault="0046284A" w:rsidP="0046284A">
            <w:pPr>
              <w:tabs>
                <w:tab w:val="left" w:pos="2160"/>
              </w:tabs>
              <w:rPr>
                <w:rFonts w:asciiTheme="minorHAnsi" w:hAnsiTheme="minorHAnsi"/>
                <w:sz w:val="18"/>
                <w:szCs w:val="18"/>
              </w:rPr>
            </w:pPr>
            <w:r w:rsidRPr="00C1291D">
              <w:rPr>
                <w:rFonts w:asciiTheme="minorHAnsi" w:hAnsiTheme="minorHAnsi"/>
                <w:sz w:val="18"/>
                <w:szCs w:val="18"/>
              </w:rPr>
              <w:t>Me ligjin për tatimin në pronë</w:t>
            </w:r>
            <w:r w:rsidRPr="00C1291D">
              <w:rPr>
                <w:rFonts w:asciiTheme="minorHAnsi" w:hAnsiTheme="minorHAnsi"/>
                <w:sz w:val="18"/>
                <w:szCs w:val="18"/>
              </w:rPr>
              <w:br/>
              <w:t xml:space="preserve"> janë përcaktuar afatet kohore të pagesave të tatimit. Ne kemi verifikuar se të arkëtueshmeteKomunës krahasuar me vitin paraprak ishin rritur për 1,353,770€, prej tyrerritja më e madhe ishte te tatimi në pronë në vlerë prej1,293,190€ dhe trendi është në rritje të vazhdueshme. Megjithatë, komuna kishte ndërmarrë veprime përmes përmbaruesve dhe kishtelidhur marrëveshje me konsumatorë për pagesën me këste të borxheve. Efektet në mbledhje e të arkëtueshmeve priten të reflektojnë në vitet në vijim</w:t>
            </w:r>
          </w:p>
        </w:tc>
        <w:tc>
          <w:tcPr>
            <w:tcW w:w="1331" w:type="dxa"/>
            <w:hideMark/>
          </w:tcPr>
          <w:p w:rsidR="0046284A" w:rsidRPr="00C1291D" w:rsidRDefault="0046284A" w:rsidP="0046284A">
            <w:pPr>
              <w:tabs>
                <w:tab w:val="left" w:pos="2160"/>
              </w:tabs>
              <w:rPr>
                <w:rFonts w:asciiTheme="minorHAnsi" w:hAnsiTheme="minorHAnsi"/>
                <w:sz w:val="18"/>
                <w:szCs w:val="18"/>
              </w:rPr>
            </w:pPr>
            <w:r w:rsidRPr="00C1291D">
              <w:rPr>
                <w:rFonts w:asciiTheme="minorHAnsi" w:hAnsiTheme="minorHAnsi"/>
                <w:sz w:val="18"/>
                <w:szCs w:val="18"/>
              </w:rPr>
              <w:t>Kryetari duhet te sigurojë</w:t>
            </w:r>
            <w:r w:rsidRPr="00C1291D">
              <w:rPr>
                <w:rFonts w:asciiTheme="minorHAnsi" w:hAnsiTheme="minorHAnsi"/>
                <w:sz w:val="18"/>
                <w:szCs w:val="18"/>
              </w:rPr>
              <w:br/>
              <w:t xml:space="preserve"> që po shqyrtohen në mënyrë aktive të gjitha opsionet e mundshme, duke vendosur politika me qëllim të rritjes së efikasitetit në mbledhjen e të arkëtueshmeve. Po ashtu,duhet shqyrtuar të gjitha masat në pajtim me ligjin, ndaj operatorëve të cilët nuk i përmbushin obligimet kontraktuale.</w:t>
            </w:r>
          </w:p>
        </w:tc>
        <w:tc>
          <w:tcPr>
            <w:tcW w:w="1653" w:type="dxa"/>
            <w:hideMark/>
          </w:tcPr>
          <w:p w:rsidR="0046284A" w:rsidRPr="00C1291D" w:rsidRDefault="0046284A" w:rsidP="0046284A">
            <w:pPr>
              <w:tabs>
                <w:tab w:val="left" w:pos="2160"/>
              </w:tabs>
              <w:rPr>
                <w:rFonts w:asciiTheme="minorHAnsi" w:hAnsiTheme="minorHAnsi"/>
                <w:sz w:val="18"/>
                <w:szCs w:val="18"/>
              </w:rPr>
            </w:pPr>
            <w:r w:rsidRPr="00C1291D">
              <w:rPr>
                <w:rFonts w:asciiTheme="minorHAnsi" w:hAnsiTheme="minorHAnsi"/>
                <w:sz w:val="18"/>
                <w:szCs w:val="18"/>
              </w:rPr>
              <w:t xml:space="preserve">Janë dërguar 42 vërejtje. Janë angazhuar përmbarues privat për 25 raste si dhe MeF-së i është dërguar shkresa në emër të Komunës për pagesën e borgjeve që AKP i ka ndaj Komunës si dhe janë duke u shqyrtuar mundësitë ligjore për të angazhuar përmbarues privat edhe për AKP-në. (AKP ka borgj gjithsej 1.2mln eu). </w:t>
            </w:r>
          </w:p>
        </w:tc>
        <w:tc>
          <w:tcPr>
            <w:tcW w:w="900" w:type="dxa"/>
            <w:hideMark/>
          </w:tcPr>
          <w:p w:rsidR="0046284A" w:rsidRPr="00C1291D" w:rsidRDefault="0046284A" w:rsidP="0046284A">
            <w:pPr>
              <w:tabs>
                <w:tab w:val="left" w:pos="2160"/>
              </w:tabs>
              <w:rPr>
                <w:rFonts w:asciiTheme="minorHAnsi" w:hAnsiTheme="minorHAnsi"/>
                <w:b/>
                <w:bCs/>
                <w:sz w:val="18"/>
                <w:szCs w:val="18"/>
              </w:rPr>
            </w:pPr>
            <w:r w:rsidRPr="00C1291D">
              <w:rPr>
                <w:rFonts w:asciiTheme="minorHAnsi" w:hAnsiTheme="minorHAnsi"/>
                <w:b/>
                <w:bCs/>
                <w:sz w:val="18"/>
                <w:szCs w:val="18"/>
              </w:rPr>
              <w:t>Pjesërisht e zbatuar</w:t>
            </w:r>
          </w:p>
        </w:tc>
        <w:tc>
          <w:tcPr>
            <w:tcW w:w="2610" w:type="dxa"/>
            <w:hideMark/>
          </w:tcPr>
          <w:p w:rsidR="0046284A" w:rsidRPr="00C1291D" w:rsidRDefault="0046284A" w:rsidP="0046284A">
            <w:pPr>
              <w:tabs>
                <w:tab w:val="left" w:pos="2160"/>
              </w:tabs>
              <w:rPr>
                <w:rFonts w:asciiTheme="minorHAnsi" w:hAnsiTheme="minorHAnsi"/>
                <w:sz w:val="18"/>
                <w:szCs w:val="18"/>
              </w:rPr>
            </w:pPr>
            <w:r w:rsidRPr="00C1291D">
              <w:rPr>
                <w:rFonts w:asciiTheme="minorHAnsi" w:hAnsiTheme="minorHAnsi"/>
                <w:sz w:val="18"/>
                <w:szCs w:val="18"/>
              </w:rPr>
              <w:t xml:space="preserve">Mbledhja e të arkëtueshme nga AKP mbetet problematike për Komunën. është qështje që duhet diskutuar në nivelin Qendror. </w:t>
            </w:r>
          </w:p>
        </w:tc>
      </w:tr>
      <w:tr w:rsidR="0046284A" w:rsidRPr="00C1291D" w:rsidTr="0046284A">
        <w:trPr>
          <w:trHeight w:val="4845"/>
        </w:trPr>
        <w:tc>
          <w:tcPr>
            <w:tcW w:w="535" w:type="dxa"/>
            <w:noWrap/>
            <w:hideMark/>
          </w:tcPr>
          <w:p w:rsidR="0046284A" w:rsidRPr="00C1291D" w:rsidRDefault="0046284A" w:rsidP="0046284A">
            <w:pPr>
              <w:tabs>
                <w:tab w:val="left" w:pos="2160"/>
              </w:tabs>
              <w:rPr>
                <w:rFonts w:asciiTheme="minorHAnsi" w:hAnsiTheme="minorHAnsi"/>
                <w:b/>
                <w:bCs/>
                <w:sz w:val="18"/>
                <w:szCs w:val="18"/>
              </w:rPr>
            </w:pPr>
            <w:r w:rsidRPr="00C1291D">
              <w:rPr>
                <w:rFonts w:asciiTheme="minorHAnsi" w:hAnsiTheme="minorHAnsi"/>
                <w:b/>
                <w:bCs/>
                <w:sz w:val="18"/>
                <w:szCs w:val="18"/>
              </w:rPr>
              <w:t>15</w:t>
            </w:r>
          </w:p>
        </w:tc>
        <w:tc>
          <w:tcPr>
            <w:tcW w:w="875" w:type="dxa"/>
            <w:hideMark/>
          </w:tcPr>
          <w:p w:rsidR="0046284A" w:rsidRPr="00C1291D" w:rsidRDefault="0046284A" w:rsidP="0046284A">
            <w:pPr>
              <w:tabs>
                <w:tab w:val="left" w:pos="2160"/>
              </w:tabs>
              <w:rPr>
                <w:rFonts w:asciiTheme="minorHAnsi" w:hAnsiTheme="minorHAnsi"/>
                <w:b/>
                <w:bCs/>
                <w:sz w:val="18"/>
                <w:szCs w:val="18"/>
              </w:rPr>
            </w:pPr>
            <w:r w:rsidRPr="00C1291D">
              <w:rPr>
                <w:rFonts w:asciiTheme="minorHAnsi" w:hAnsiTheme="minorHAnsi"/>
                <w:b/>
                <w:bCs/>
                <w:sz w:val="18"/>
                <w:szCs w:val="18"/>
              </w:rPr>
              <w:t xml:space="preserve">Raportimi i pjesshëm </w:t>
            </w:r>
            <w:r w:rsidRPr="00C1291D">
              <w:rPr>
                <w:rFonts w:asciiTheme="minorHAnsi" w:hAnsiTheme="minorHAnsi"/>
                <w:b/>
                <w:bCs/>
                <w:sz w:val="18"/>
                <w:szCs w:val="18"/>
              </w:rPr>
              <w:br/>
              <w:t>dhe vonesa në pagesën e faturave të papaguara</w:t>
            </w:r>
          </w:p>
        </w:tc>
        <w:tc>
          <w:tcPr>
            <w:tcW w:w="2711" w:type="dxa"/>
            <w:hideMark/>
          </w:tcPr>
          <w:p w:rsidR="0046284A" w:rsidRPr="00C1291D" w:rsidRDefault="0046284A" w:rsidP="0046284A">
            <w:pPr>
              <w:tabs>
                <w:tab w:val="left" w:pos="2160"/>
              </w:tabs>
              <w:rPr>
                <w:rFonts w:asciiTheme="minorHAnsi" w:hAnsiTheme="minorHAnsi"/>
                <w:sz w:val="18"/>
                <w:szCs w:val="18"/>
              </w:rPr>
            </w:pPr>
            <w:r w:rsidRPr="00C1291D">
              <w:rPr>
                <w:rFonts w:asciiTheme="minorHAnsi" w:hAnsiTheme="minorHAnsi"/>
                <w:sz w:val="18"/>
                <w:szCs w:val="18"/>
              </w:rPr>
              <w:t>Neni 5.2 i Rregullës financiare nr. 02/2013</w:t>
            </w:r>
            <w:r w:rsidRPr="00C1291D">
              <w:rPr>
                <w:rFonts w:asciiTheme="minorHAnsi" w:hAnsiTheme="minorHAnsi"/>
                <w:sz w:val="18"/>
                <w:szCs w:val="18"/>
              </w:rPr>
              <w:br/>
              <w:t xml:space="preserve"> për raportimin e obligimeve të papaguara të organizatave buxhetore thotë: “Të gjitha organizatat buxhetore janë të obliguara që në MF-Thesar të raportojnë obligimet e tyre të papaguara. Ne kemi vërejtur se: Gjatë vitit 2018 komuna kishte raportuar vetëm për janar, qershor, shtator, tetor, nëntor dhe dhjetor në MF-Thesar.Neni 39 i Ligjit për Menaxhimin e Financave Publike përcakton afatin e pagesës brenda 30 ditëve nga pranimi i faturës. Në 12mostra të testuara me vlerë prej 414,629€ kemi identifikuar vonesa në pagesa prej 9 deri në 160 ditë.Kjo gjendje ishte për shkak të neglizhences së zyrtarit përgjegjëspër raportimin e obligimeve të papaguara dhe sipas tij për shkak të disa problemeve softureike që ka rezultuar me humbjen e shënimeve elektronike për faturat e pranuara</w:t>
            </w:r>
          </w:p>
        </w:tc>
        <w:tc>
          <w:tcPr>
            <w:tcW w:w="1331" w:type="dxa"/>
            <w:hideMark/>
          </w:tcPr>
          <w:p w:rsidR="0046284A" w:rsidRPr="00C1291D" w:rsidRDefault="0046284A" w:rsidP="0046284A">
            <w:pPr>
              <w:tabs>
                <w:tab w:val="left" w:pos="2160"/>
              </w:tabs>
              <w:rPr>
                <w:rFonts w:asciiTheme="minorHAnsi" w:hAnsiTheme="minorHAnsi"/>
                <w:sz w:val="18"/>
                <w:szCs w:val="18"/>
              </w:rPr>
            </w:pPr>
            <w:r w:rsidRPr="00C1291D">
              <w:rPr>
                <w:rFonts w:asciiTheme="minorHAnsi" w:hAnsiTheme="minorHAnsi"/>
                <w:sz w:val="18"/>
                <w:szCs w:val="18"/>
              </w:rPr>
              <w:t>Kryetari duhet të sigurohet</w:t>
            </w:r>
            <w:r w:rsidRPr="00C1291D">
              <w:rPr>
                <w:rFonts w:asciiTheme="minorHAnsi" w:hAnsiTheme="minorHAnsi"/>
                <w:sz w:val="18"/>
                <w:szCs w:val="18"/>
              </w:rPr>
              <w:br/>
              <w:t xml:space="preserve"> se është vendosur disiplinë financiare që mundëson që të gjitha faturat e pranuara paguhen brenda afatit të paraparë ligjor me qëllim të menaxhimit të obligimeve. Me tutje të krijojë një sistem efektiv në të cilin të gjitha faturat e papaguara raportohen në mënyrë të saktë dhe të plotë në baza mujore në MF.</w:t>
            </w:r>
          </w:p>
        </w:tc>
        <w:tc>
          <w:tcPr>
            <w:tcW w:w="1653" w:type="dxa"/>
            <w:hideMark/>
          </w:tcPr>
          <w:p w:rsidR="0046284A" w:rsidRPr="00C1291D" w:rsidRDefault="0046284A" w:rsidP="0046284A">
            <w:pPr>
              <w:tabs>
                <w:tab w:val="left" w:pos="2160"/>
              </w:tabs>
              <w:rPr>
                <w:rFonts w:asciiTheme="minorHAnsi" w:hAnsiTheme="minorHAnsi"/>
                <w:sz w:val="18"/>
                <w:szCs w:val="18"/>
              </w:rPr>
            </w:pPr>
            <w:r w:rsidRPr="00C1291D">
              <w:rPr>
                <w:rFonts w:asciiTheme="minorHAnsi" w:hAnsiTheme="minorHAnsi"/>
                <w:sz w:val="18"/>
                <w:szCs w:val="18"/>
              </w:rPr>
              <w:t xml:space="preserve">Janë ndërmarr masa edhe raportimet jane bere ne baza mujore, pagesat e faturave behen konform mjeteve ne dispozicion. </w:t>
            </w:r>
          </w:p>
        </w:tc>
        <w:tc>
          <w:tcPr>
            <w:tcW w:w="900" w:type="dxa"/>
            <w:hideMark/>
          </w:tcPr>
          <w:p w:rsidR="0046284A" w:rsidRPr="00C1291D" w:rsidRDefault="0046284A" w:rsidP="0046284A">
            <w:pPr>
              <w:tabs>
                <w:tab w:val="left" w:pos="2160"/>
              </w:tabs>
              <w:rPr>
                <w:rFonts w:asciiTheme="minorHAnsi" w:hAnsiTheme="minorHAnsi"/>
                <w:b/>
                <w:bCs/>
                <w:sz w:val="18"/>
                <w:szCs w:val="18"/>
              </w:rPr>
            </w:pPr>
            <w:r w:rsidRPr="00C1291D">
              <w:rPr>
                <w:rFonts w:asciiTheme="minorHAnsi" w:hAnsiTheme="minorHAnsi"/>
                <w:b/>
                <w:bCs/>
                <w:sz w:val="18"/>
                <w:szCs w:val="18"/>
              </w:rPr>
              <w:t>Pjesërisht e zbatuar</w:t>
            </w:r>
          </w:p>
        </w:tc>
        <w:tc>
          <w:tcPr>
            <w:tcW w:w="2610" w:type="dxa"/>
            <w:hideMark/>
          </w:tcPr>
          <w:p w:rsidR="0046284A" w:rsidRPr="00C1291D" w:rsidRDefault="0046284A" w:rsidP="0046284A">
            <w:pPr>
              <w:tabs>
                <w:tab w:val="left" w:pos="2160"/>
              </w:tabs>
              <w:rPr>
                <w:rFonts w:asciiTheme="minorHAnsi" w:hAnsiTheme="minorHAnsi"/>
                <w:b/>
                <w:bCs/>
                <w:sz w:val="18"/>
                <w:szCs w:val="18"/>
              </w:rPr>
            </w:pPr>
            <w:r w:rsidRPr="00C1291D">
              <w:rPr>
                <w:rFonts w:asciiTheme="minorHAnsi" w:hAnsiTheme="minorHAnsi"/>
                <w:b/>
                <w:bCs/>
                <w:sz w:val="18"/>
                <w:szCs w:val="18"/>
              </w:rPr>
              <w:t>Njera prej arsyeve kur ka vonese ne pagesa</w:t>
            </w:r>
            <w:r w:rsidRPr="00C1291D">
              <w:rPr>
                <w:rFonts w:asciiTheme="minorHAnsi" w:hAnsiTheme="minorHAnsi"/>
                <w:b/>
                <w:bCs/>
                <w:sz w:val="18"/>
                <w:szCs w:val="18"/>
              </w:rPr>
              <w:br/>
              <w:t>eshte se ekzekutimet e vendimeve</w:t>
            </w:r>
            <w:r w:rsidRPr="00C1291D">
              <w:rPr>
                <w:rFonts w:asciiTheme="minorHAnsi" w:hAnsiTheme="minorHAnsi"/>
                <w:b/>
                <w:bCs/>
                <w:sz w:val="18"/>
                <w:szCs w:val="18"/>
              </w:rPr>
              <w:br/>
              <w:t>gjyqesore e prishin balancin edhe</w:t>
            </w:r>
            <w:r w:rsidRPr="00C1291D">
              <w:rPr>
                <w:rFonts w:asciiTheme="minorHAnsi" w:hAnsiTheme="minorHAnsi"/>
                <w:b/>
                <w:bCs/>
                <w:sz w:val="18"/>
                <w:szCs w:val="18"/>
              </w:rPr>
              <w:br/>
              <w:t xml:space="preserve">shkaktojne vonese ne pagese te </w:t>
            </w:r>
            <w:r w:rsidRPr="00C1291D">
              <w:rPr>
                <w:rFonts w:asciiTheme="minorHAnsi" w:hAnsiTheme="minorHAnsi"/>
                <w:b/>
                <w:bCs/>
                <w:sz w:val="18"/>
                <w:szCs w:val="18"/>
              </w:rPr>
              <w:br/>
              <w:t>obligimeve.</w:t>
            </w:r>
          </w:p>
        </w:tc>
      </w:tr>
      <w:tr w:rsidR="0046284A" w:rsidRPr="00C1291D" w:rsidTr="0046284A">
        <w:trPr>
          <w:trHeight w:val="4590"/>
        </w:trPr>
        <w:tc>
          <w:tcPr>
            <w:tcW w:w="535" w:type="dxa"/>
            <w:noWrap/>
            <w:hideMark/>
          </w:tcPr>
          <w:p w:rsidR="0046284A" w:rsidRPr="00C1291D" w:rsidRDefault="0046284A" w:rsidP="0046284A">
            <w:pPr>
              <w:tabs>
                <w:tab w:val="left" w:pos="2160"/>
              </w:tabs>
              <w:rPr>
                <w:rFonts w:asciiTheme="minorHAnsi" w:hAnsiTheme="minorHAnsi"/>
                <w:b/>
                <w:bCs/>
                <w:sz w:val="18"/>
                <w:szCs w:val="18"/>
              </w:rPr>
            </w:pPr>
            <w:r w:rsidRPr="00C1291D">
              <w:rPr>
                <w:rFonts w:asciiTheme="minorHAnsi" w:hAnsiTheme="minorHAnsi"/>
                <w:b/>
                <w:bCs/>
                <w:sz w:val="18"/>
                <w:szCs w:val="18"/>
              </w:rPr>
              <w:lastRenderedPageBreak/>
              <w:t>16</w:t>
            </w:r>
          </w:p>
        </w:tc>
        <w:tc>
          <w:tcPr>
            <w:tcW w:w="875" w:type="dxa"/>
            <w:hideMark/>
          </w:tcPr>
          <w:p w:rsidR="0046284A" w:rsidRPr="00C1291D" w:rsidRDefault="0046284A" w:rsidP="0046284A">
            <w:pPr>
              <w:tabs>
                <w:tab w:val="left" w:pos="2160"/>
              </w:tabs>
              <w:rPr>
                <w:rFonts w:asciiTheme="minorHAnsi" w:hAnsiTheme="minorHAnsi"/>
                <w:b/>
                <w:bCs/>
                <w:sz w:val="18"/>
                <w:szCs w:val="18"/>
              </w:rPr>
            </w:pPr>
            <w:r w:rsidRPr="00C1291D">
              <w:rPr>
                <w:rFonts w:asciiTheme="minorHAnsi" w:hAnsiTheme="minorHAnsi"/>
                <w:b/>
                <w:bCs/>
                <w:sz w:val="18"/>
                <w:szCs w:val="18"/>
              </w:rPr>
              <w:t>Dobësi në kontrollet</w:t>
            </w:r>
            <w:r w:rsidRPr="00C1291D">
              <w:rPr>
                <w:rFonts w:asciiTheme="minorHAnsi" w:hAnsiTheme="minorHAnsi"/>
                <w:b/>
                <w:bCs/>
                <w:sz w:val="18"/>
                <w:szCs w:val="18"/>
              </w:rPr>
              <w:br/>
              <w:t xml:space="preserve"> menaxheriale dhe menaxhimin e rrezikut</w:t>
            </w:r>
          </w:p>
        </w:tc>
        <w:tc>
          <w:tcPr>
            <w:tcW w:w="2711" w:type="dxa"/>
            <w:hideMark/>
          </w:tcPr>
          <w:p w:rsidR="0046284A" w:rsidRPr="00C1291D" w:rsidRDefault="0046284A" w:rsidP="0046284A">
            <w:pPr>
              <w:tabs>
                <w:tab w:val="left" w:pos="2160"/>
              </w:tabs>
              <w:rPr>
                <w:rFonts w:asciiTheme="minorHAnsi" w:hAnsiTheme="minorHAnsi"/>
                <w:sz w:val="18"/>
                <w:szCs w:val="18"/>
              </w:rPr>
            </w:pPr>
            <w:r w:rsidRPr="00C1291D">
              <w:rPr>
                <w:rFonts w:asciiTheme="minorHAnsi" w:hAnsiTheme="minorHAnsi"/>
                <w:sz w:val="18"/>
                <w:szCs w:val="18"/>
              </w:rPr>
              <w:t>Rishikimi ynë i kontrolleve menaxheriale</w:t>
            </w:r>
            <w:r w:rsidRPr="00C1291D">
              <w:rPr>
                <w:rFonts w:asciiTheme="minorHAnsi" w:hAnsiTheme="minorHAnsi"/>
                <w:sz w:val="18"/>
                <w:szCs w:val="18"/>
              </w:rPr>
              <w:br/>
              <w:t xml:space="preserve"> të zbatuara në sistemin kryesor financiar të komunës ka nxjerrë në pah një raportim të dobët financiar mbi shpenzimet dhe të hyrat, si dhe analiza të pakompletuara të ofrimit të shërbimeve. Pavarësisht se linjat e llogaridhënies dhe të komunikimit ishin funksionale përmes takimeve të rregullta javore, formati aktual i raportimeve menaxheriale nuk ofron bazë për kontrolle të brendshme efektive meqenëse raportimi me shkrim tek menaxhmenti i lartë bëhet vetëm sipas kërkesës dhe jo në baza të rregullta kohore. Si pasojë e kontrolleve jo të mira janë vërejtur dobësi në fushën e prokurimit, pagesën e shpenzimeve, në regjistrimin e pasurisë si dhe arkëtimin/pagesa e borxheve. </w:t>
            </w:r>
          </w:p>
        </w:tc>
        <w:tc>
          <w:tcPr>
            <w:tcW w:w="1331" w:type="dxa"/>
            <w:hideMark/>
          </w:tcPr>
          <w:p w:rsidR="0046284A" w:rsidRPr="00C1291D" w:rsidRDefault="0046284A" w:rsidP="0046284A">
            <w:pPr>
              <w:tabs>
                <w:tab w:val="left" w:pos="2160"/>
              </w:tabs>
              <w:rPr>
                <w:rFonts w:asciiTheme="minorHAnsi" w:hAnsiTheme="minorHAnsi"/>
                <w:sz w:val="18"/>
                <w:szCs w:val="18"/>
              </w:rPr>
            </w:pPr>
            <w:r w:rsidRPr="00C1291D">
              <w:rPr>
                <w:rFonts w:asciiTheme="minorHAnsi" w:hAnsiTheme="minorHAnsi"/>
                <w:sz w:val="18"/>
                <w:szCs w:val="18"/>
              </w:rPr>
              <w:t xml:space="preserve">Kryetari duhet të siguroj se është kryer </w:t>
            </w:r>
            <w:r w:rsidRPr="00C1291D">
              <w:rPr>
                <w:rFonts w:asciiTheme="minorHAnsi" w:hAnsiTheme="minorHAnsi"/>
                <w:sz w:val="18"/>
                <w:szCs w:val="18"/>
              </w:rPr>
              <w:br/>
              <w:t>një rishikim për të përcaktuar formën e raportimit financiar dhe operativ tek menaxhmenti i lartë. Gjithashtu, për të reduktuar ndikimin e rreziqeve në nivele të pranueshme, komuna duhet të siguroj monitorim efektivdhe raportim tremujor për zbatimin e kërkesave në këtë fushë.</w:t>
            </w:r>
          </w:p>
        </w:tc>
        <w:tc>
          <w:tcPr>
            <w:tcW w:w="1653" w:type="dxa"/>
            <w:hideMark/>
          </w:tcPr>
          <w:p w:rsidR="0046284A" w:rsidRPr="00C1291D" w:rsidRDefault="0046284A" w:rsidP="0046284A">
            <w:pPr>
              <w:tabs>
                <w:tab w:val="left" w:pos="2160"/>
              </w:tabs>
              <w:rPr>
                <w:rFonts w:asciiTheme="minorHAnsi" w:hAnsiTheme="minorHAnsi"/>
                <w:sz w:val="18"/>
                <w:szCs w:val="18"/>
              </w:rPr>
            </w:pPr>
            <w:r w:rsidRPr="00C1291D">
              <w:rPr>
                <w:rFonts w:asciiTheme="minorHAnsi" w:hAnsiTheme="minorHAnsi"/>
                <w:sz w:val="18"/>
                <w:szCs w:val="18"/>
              </w:rPr>
              <w:t>Eshtë krijuar formati</w:t>
            </w:r>
            <w:r w:rsidRPr="00C1291D">
              <w:rPr>
                <w:rFonts w:asciiTheme="minorHAnsi" w:hAnsiTheme="minorHAnsi"/>
                <w:sz w:val="18"/>
                <w:szCs w:val="18"/>
              </w:rPr>
              <w:br/>
              <w:t xml:space="preserve">i ri i raportimit financiar dhe operativ si dhe i raportimeve financiare nga Drejtoria e Financave.  Forma e raportimit është përcjell tek të gjithë drejtorët dhe aplikimi i saj do të përcillet në baza mujore. </w:t>
            </w:r>
          </w:p>
        </w:tc>
        <w:tc>
          <w:tcPr>
            <w:tcW w:w="900" w:type="dxa"/>
            <w:hideMark/>
          </w:tcPr>
          <w:p w:rsidR="0046284A" w:rsidRPr="00C1291D" w:rsidRDefault="0046284A" w:rsidP="0046284A">
            <w:pPr>
              <w:tabs>
                <w:tab w:val="left" w:pos="2160"/>
              </w:tabs>
              <w:rPr>
                <w:rFonts w:asciiTheme="minorHAnsi" w:hAnsiTheme="minorHAnsi"/>
                <w:b/>
                <w:bCs/>
                <w:sz w:val="18"/>
                <w:szCs w:val="18"/>
              </w:rPr>
            </w:pPr>
            <w:r w:rsidRPr="00C1291D">
              <w:rPr>
                <w:rFonts w:asciiTheme="minorHAnsi" w:hAnsiTheme="minorHAnsi"/>
                <w:b/>
                <w:bCs/>
                <w:sz w:val="18"/>
                <w:szCs w:val="18"/>
              </w:rPr>
              <w:t>Pjesërisht e zbatuar</w:t>
            </w:r>
          </w:p>
        </w:tc>
        <w:tc>
          <w:tcPr>
            <w:tcW w:w="2610" w:type="dxa"/>
            <w:noWrap/>
            <w:hideMark/>
          </w:tcPr>
          <w:p w:rsidR="0046284A" w:rsidRPr="00C1291D" w:rsidRDefault="0046284A" w:rsidP="0046284A">
            <w:pPr>
              <w:tabs>
                <w:tab w:val="left" w:pos="2160"/>
              </w:tabs>
              <w:rPr>
                <w:rFonts w:asciiTheme="minorHAnsi" w:hAnsiTheme="minorHAnsi"/>
                <w:b/>
                <w:bCs/>
                <w:sz w:val="18"/>
                <w:szCs w:val="18"/>
              </w:rPr>
            </w:pPr>
            <w:r w:rsidRPr="00C1291D">
              <w:rPr>
                <w:rFonts w:asciiTheme="minorHAnsi" w:hAnsiTheme="minorHAnsi"/>
                <w:b/>
                <w:bCs/>
                <w:sz w:val="18"/>
                <w:szCs w:val="18"/>
              </w:rPr>
              <w:t> </w:t>
            </w:r>
          </w:p>
        </w:tc>
      </w:tr>
    </w:tbl>
    <w:p w:rsidR="00E429E5" w:rsidRPr="0046284A" w:rsidRDefault="00E429E5" w:rsidP="00836519">
      <w:pPr>
        <w:tabs>
          <w:tab w:val="left" w:pos="2160"/>
        </w:tabs>
        <w:rPr>
          <w:rFonts w:asciiTheme="minorHAnsi" w:hAnsiTheme="minorHAnsi"/>
          <w:sz w:val="18"/>
          <w:szCs w:val="18"/>
          <w:lang w:val="sq-AL"/>
        </w:rPr>
      </w:pPr>
    </w:p>
    <w:p w:rsidR="00E429E5" w:rsidRDefault="00E429E5" w:rsidP="00836519">
      <w:pPr>
        <w:tabs>
          <w:tab w:val="left" w:pos="2160"/>
        </w:tabs>
        <w:rPr>
          <w:lang w:val="sq-AL"/>
        </w:rPr>
      </w:pPr>
    </w:p>
    <w:p w:rsidR="00E429E5" w:rsidRDefault="00E429E5" w:rsidP="00836519">
      <w:pPr>
        <w:tabs>
          <w:tab w:val="left" w:pos="2160"/>
        </w:tabs>
        <w:rPr>
          <w:lang w:val="sq-AL"/>
        </w:rPr>
      </w:pPr>
    </w:p>
    <w:p w:rsidR="00E429E5" w:rsidRDefault="00E429E5" w:rsidP="00836519">
      <w:pPr>
        <w:tabs>
          <w:tab w:val="left" w:pos="2160"/>
        </w:tabs>
        <w:rPr>
          <w:lang w:val="sq-AL"/>
        </w:rPr>
      </w:pPr>
    </w:p>
    <w:p w:rsidR="00E429E5" w:rsidRDefault="00E429E5" w:rsidP="00836519">
      <w:pPr>
        <w:tabs>
          <w:tab w:val="left" w:pos="2160"/>
        </w:tabs>
        <w:rPr>
          <w:lang w:val="sq-AL"/>
        </w:rPr>
      </w:pPr>
    </w:p>
    <w:p w:rsidR="00E429E5" w:rsidRDefault="00E429E5" w:rsidP="00836519">
      <w:pPr>
        <w:tabs>
          <w:tab w:val="left" w:pos="2160"/>
        </w:tabs>
        <w:rPr>
          <w:lang w:val="sq-AL"/>
        </w:rPr>
      </w:pPr>
    </w:p>
    <w:p w:rsidR="00E429E5" w:rsidRDefault="00E429E5" w:rsidP="00836519">
      <w:pPr>
        <w:tabs>
          <w:tab w:val="left" w:pos="2160"/>
        </w:tabs>
        <w:rPr>
          <w:lang w:val="sq-AL"/>
        </w:rPr>
      </w:pPr>
    </w:p>
    <w:p w:rsidR="00E429E5" w:rsidRDefault="00E429E5" w:rsidP="00836519">
      <w:pPr>
        <w:tabs>
          <w:tab w:val="left" w:pos="2160"/>
        </w:tabs>
        <w:rPr>
          <w:lang w:val="sq-AL"/>
        </w:rPr>
      </w:pPr>
    </w:p>
    <w:p w:rsidR="00E429E5" w:rsidRDefault="00E429E5" w:rsidP="00836519">
      <w:pPr>
        <w:tabs>
          <w:tab w:val="left" w:pos="2160"/>
        </w:tabs>
        <w:rPr>
          <w:lang w:val="sq-AL"/>
        </w:rPr>
      </w:pPr>
    </w:p>
    <w:p w:rsidR="00E429E5" w:rsidRDefault="00E429E5" w:rsidP="00836519">
      <w:pPr>
        <w:tabs>
          <w:tab w:val="left" w:pos="2160"/>
        </w:tabs>
        <w:rPr>
          <w:lang w:val="sq-AL"/>
        </w:rPr>
      </w:pPr>
    </w:p>
    <w:p w:rsidR="00E429E5" w:rsidRDefault="00E429E5" w:rsidP="00836519">
      <w:pPr>
        <w:tabs>
          <w:tab w:val="left" w:pos="2160"/>
        </w:tabs>
        <w:rPr>
          <w:lang w:val="sq-AL"/>
        </w:rPr>
      </w:pPr>
    </w:p>
    <w:p w:rsidR="00E429E5" w:rsidRDefault="00E429E5" w:rsidP="00836519">
      <w:pPr>
        <w:tabs>
          <w:tab w:val="left" w:pos="2160"/>
        </w:tabs>
        <w:rPr>
          <w:lang w:val="sq-AL"/>
        </w:rPr>
      </w:pPr>
    </w:p>
    <w:p w:rsidR="00E429E5" w:rsidRDefault="00E429E5" w:rsidP="00836519">
      <w:pPr>
        <w:tabs>
          <w:tab w:val="left" w:pos="2160"/>
        </w:tabs>
        <w:rPr>
          <w:lang w:val="sq-AL"/>
        </w:rPr>
      </w:pPr>
    </w:p>
    <w:p w:rsidR="00E429E5" w:rsidRDefault="00E429E5" w:rsidP="00836519">
      <w:pPr>
        <w:tabs>
          <w:tab w:val="left" w:pos="2160"/>
        </w:tabs>
        <w:rPr>
          <w:lang w:val="sq-AL"/>
        </w:rPr>
      </w:pPr>
    </w:p>
    <w:p w:rsidR="00E429E5" w:rsidRDefault="00E429E5" w:rsidP="00836519">
      <w:pPr>
        <w:tabs>
          <w:tab w:val="left" w:pos="2160"/>
        </w:tabs>
        <w:rPr>
          <w:lang w:val="sq-AL"/>
        </w:rPr>
      </w:pPr>
    </w:p>
    <w:p w:rsidR="00E429E5" w:rsidRDefault="00E429E5" w:rsidP="00836519">
      <w:pPr>
        <w:tabs>
          <w:tab w:val="left" w:pos="2160"/>
        </w:tabs>
        <w:rPr>
          <w:lang w:val="sq-AL"/>
        </w:rPr>
      </w:pPr>
    </w:p>
    <w:p w:rsidR="00E429E5" w:rsidRDefault="00E429E5" w:rsidP="00836519">
      <w:pPr>
        <w:tabs>
          <w:tab w:val="left" w:pos="2160"/>
        </w:tabs>
        <w:rPr>
          <w:lang w:val="sq-AL"/>
        </w:rPr>
      </w:pPr>
    </w:p>
    <w:p w:rsidR="00E429E5" w:rsidRDefault="00E429E5" w:rsidP="00836519">
      <w:pPr>
        <w:tabs>
          <w:tab w:val="left" w:pos="2160"/>
        </w:tabs>
        <w:rPr>
          <w:lang w:val="sq-AL"/>
        </w:rPr>
      </w:pPr>
    </w:p>
    <w:p w:rsidR="00E429E5" w:rsidRDefault="00E429E5" w:rsidP="00836519">
      <w:pPr>
        <w:tabs>
          <w:tab w:val="left" w:pos="2160"/>
        </w:tabs>
        <w:rPr>
          <w:lang w:val="sq-AL"/>
        </w:rPr>
      </w:pPr>
    </w:p>
    <w:p w:rsidR="00E429E5" w:rsidRDefault="00E429E5" w:rsidP="00836519">
      <w:pPr>
        <w:tabs>
          <w:tab w:val="left" w:pos="2160"/>
        </w:tabs>
        <w:rPr>
          <w:lang w:val="sq-AL"/>
        </w:rPr>
      </w:pPr>
    </w:p>
    <w:p w:rsidR="00E429E5" w:rsidRDefault="00E429E5" w:rsidP="00836519">
      <w:pPr>
        <w:tabs>
          <w:tab w:val="left" w:pos="2160"/>
        </w:tabs>
        <w:rPr>
          <w:lang w:val="sq-AL"/>
        </w:rPr>
      </w:pPr>
    </w:p>
    <w:p w:rsidR="00E429E5" w:rsidRDefault="00E429E5" w:rsidP="00836519">
      <w:pPr>
        <w:tabs>
          <w:tab w:val="left" w:pos="2160"/>
        </w:tabs>
        <w:rPr>
          <w:lang w:val="sq-AL"/>
        </w:rPr>
      </w:pPr>
    </w:p>
    <w:p w:rsidR="00E429E5" w:rsidRDefault="00E429E5" w:rsidP="00836519">
      <w:pPr>
        <w:tabs>
          <w:tab w:val="left" w:pos="2160"/>
        </w:tabs>
        <w:rPr>
          <w:lang w:val="sq-AL"/>
        </w:rPr>
      </w:pPr>
    </w:p>
    <w:p w:rsidR="00E429E5" w:rsidRDefault="00E429E5" w:rsidP="00836519">
      <w:pPr>
        <w:tabs>
          <w:tab w:val="left" w:pos="2160"/>
        </w:tabs>
        <w:rPr>
          <w:lang w:val="sq-AL"/>
        </w:rPr>
      </w:pPr>
    </w:p>
    <w:p w:rsidR="00E429E5" w:rsidRDefault="00E429E5" w:rsidP="00836519">
      <w:pPr>
        <w:tabs>
          <w:tab w:val="left" w:pos="2160"/>
        </w:tabs>
        <w:rPr>
          <w:lang w:val="sq-AL"/>
        </w:rPr>
      </w:pPr>
    </w:p>
    <w:tbl>
      <w:tblPr>
        <w:tblW w:w="10012" w:type="dxa"/>
        <w:tblInd w:w="108" w:type="dxa"/>
        <w:tblLayout w:type="fixed"/>
        <w:tblLook w:val="01E0"/>
      </w:tblPr>
      <w:tblGrid>
        <w:gridCol w:w="1800"/>
        <w:gridCol w:w="6806"/>
        <w:gridCol w:w="1406"/>
      </w:tblGrid>
      <w:tr w:rsidR="00836519" w:rsidRPr="0041585F" w:rsidTr="00F06082">
        <w:trPr>
          <w:trHeight w:val="1620"/>
        </w:trPr>
        <w:tc>
          <w:tcPr>
            <w:tcW w:w="1800" w:type="dxa"/>
            <w:tcBorders>
              <w:bottom w:val="single" w:sz="4" w:space="0" w:color="auto"/>
            </w:tcBorders>
          </w:tcPr>
          <w:p w:rsidR="00836519" w:rsidRPr="00CA791A" w:rsidRDefault="00836519" w:rsidP="00F06082">
            <w:bookmarkStart w:id="28" w:name="OLE_LINK5"/>
            <w:r w:rsidRPr="000969D3">
              <w:rPr>
                <w:noProof/>
              </w:rPr>
              <w:lastRenderedPageBreak/>
              <w:drawing>
                <wp:inline distT="0" distB="0" distL="0" distR="0">
                  <wp:extent cx="786765" cy="850900"/>
                  <wp:effectExtent l="19050" t="0" r="0" b="0"/>
                  <wp:docPr id="3" name="Picture 2"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a_JPG"/>
                          <pic:cNvPicPr>
                            <a:picLocks noChangeAspect="1" noChangeArrowheads="1"/>
                          </pic:cNvPicPr>
                        </pic:nvPicPr>
                        <pic:blipFill>
                          <a:blip r:embed="rId92" cstate="print"/>
                          <a:srcRect/>
                          <a:stretch>
                            <a:fillRect/>
                          </a:stretch>
                        </pic:blipFill>
                        <pic:spPr bwMode="auto">
                          <a:xfrm>
                            <a:off x="0" y="0"/>
                            <a:ext cx="786765" cy="850900"/>
                          </a:xfrm>
                          <a:prstGeom prst="rect">
                            <a:avLst/>
                          </a:prstGeom>
                          <a:noFill/>
                          <a:ln w="9525">
                            <a:noFill/>
                            <a:miter lim="800000"/>
                            <a:headEnd/>
                            <a:tailEnd/>
                          </a:ln>
                        </pic:spPr>
                      </pic:pic>
                    </a:graphicData>
                  </a:graphic>
                </wp:inline>
              </w:drawing>
            </w:r>
          </w:p>
        </w:tc>
        <w:tc>
          <w:tcPr>
            <w:tcW w:w="6806" w:type="dxa"/>
            <w:tcBorders>
              <w:bottom w:val="single" w:sz="4" w:space="0" w:color="auto"/>
            </w:tcBorders>
            <w:vAlign w:val="center"/>
          </w:tcPr>
          <w:p w:rsidR="00836519" w:rsidRDefault="00836519" w:rsidP="00F06082">
            <w:pPr>
              <w:pStyle w:val="BodyText"/>
              <w:spacing w:line="264" w:lineRule="auto"/>
              <w:rPr>
                <w:sz w:val="20"/>
              </w:rPr>
            </w:pPr>
          </w:p>
          <w:p w:rsidR="00836519" w:rsidRPr="006865D2" w:rsidRDefault="00836519" w:rsidP="00F06082">
            <w:pPr>
              <w:pStyle w:val="BodyText"/>
              <w:spacing w:line="264" w:lineRule="auto"/>
              <w:jc w:val="center"/>
              <w:rPr>
                <w:color w:val="FF0000"/>
                <w:sz w:val="20"/>
              </w:rPr>
            </w:pPr>
            <w:r w:rsidRPr="006865D2">
              <w:rPr>
                <w:color w:val="FF0000"/>
                <w:sz w:val="20"/>
              </w:rPr>
              <w:t>R E P U B L I K A     E    K O S O V Ë S</w:t>
            </w:r>
          </w:p>
          <w:p w:rsidR="00836519" w:rsidRPr="006865D2" w:rsidRDefault="00836519" w:rsidP="00F06082">
            <w:pPr>
              <w:pStyle w:val="BodyText"/>
              <w:spacing w:line="264" w:lineRule="auto"/>
              <w:jc w:val="center"/>
              <w:rPr>
                <w:color w:val="FF0000"/>
                <w:sz w:val="20"/>
              </w:rPr>
            </w:pPr>
            <w:r w:rsidRPr="006865D2">
              <w:rPr>
                <w:color w:val="FF0000"/>
                <w:sz w:val="20"/>
              </w:rPr>
              <w:t>R E P U B L I K    OF    K O S O V O</w:t>
            </w:r>
          </w:p>
          <w:p w:rsidR="00836519" w:rsidRDefault="00836519" w:rsidP="00F06082">
            <w:pPr>
              <w:spacing w:line="264" w:lineRule="auto"/>
              <w:jc w:val="center"/>
              <w:rPr>
                <w:b/>
                <w:color w:val="FF0000"/>
                <w:sz w:val="20"/>
                <w:szCs w:val="20"/>
              </w:rPr>
            </w:pPr>
            <w:r w:rsidRPr="006865D2">
              <w:rPr>
                <w:b/>
                <w:color w:val="FF0000"/>
                <w:sz w:val="20"/>
                <w:szCs w:val="20"/>
              </w:rPr>
              <w:t>R A P U B L I K A    K O S O V A</w:t>
            </w:r>
          </w:p>
          <w:p w:rsidR="00836519" w:rsidRPr="00A14394" w:rsidRDefault="00836519" w:rsidP="00F06082">
            <w:pPr>
              <w:spacing w:line="264" w:lineRule="auto"/>
              <w:jc w:val="center"/>
              <w:rPr>
                <w:b/>
                <w:color w:val="FF0000"/>
                <w:sz w:val="20"/>
                <w:szCs w:val="20"/>
              </w:rPr>
            </w:pPr>
          </w:p>
          <w:p w:rsidR="00836519" w:rsidRPr="00CA791A" w:rsidRDefault="00836519" w:rsidP="00F06082">
            <w:pPr>
              <w:pStyle w:val="Heading2"/>
              <w:spacing w:line="264" w:lineRule="auto"/>
              <w:ind w:left="0"/>
              <w:rPr>
                <w:color w:val="0000FF"/>
                <w:sz w:val="20"/>
                <w:szCs w:val="20"/>
              </w:rPr>
            </w:pPr>
            <w:r w:rsidRPr="00CA791A">
              <w:rPr>
                <w:color w:val="0000FF"/>
                <w:sz w:val="20"/>
                <w:szCs w:val="20"/>
              </w:rPr>
              <w:t>KOMUNA E PEJËS        MUNICIPALITY OF PEJA   OPŠTINA   PEĆ</w:t>
            </w:r>
          </w:p>
          <w:p w:rsidR="00836519" w:rsidRDefault="00836519" w:rsidP="00F06082">
            <w:pPr>
              <w:ind w:firstLine="720"/>
            </w:pPr>
          </w:p>
          <w:p w:rsidR="00836519" w:rsidRPr="00FB5182" w:rsidRDefault="00836519" w:rsidP="00F06082">
            <w:pPr>
              <w:spacing w:line="264" w:lineRule="auto"/>
              <w:rPr>
                <w:b/>
              </w:rPr>
            </w:pPr>
          </w:p>
        </w:tc>
        <w:tc>
          <w:tcPr>
            <w:tcW w:w="1406" w:type="dxa"/>
            <w:tcBorders>
              <w:bottom w:val="single" w:sz="4" w:space="0" w:color="auto"/>
            </w:tcBorders>
          </w:tcPr>
          <w:p w:rsidR="00836519" w:rsidRPr="0041585F" w:rsidRDefault="00836519" w:rsidP="00F06082">
            <w:pPr>
              <w:rPr>
                <w:lang w:val="es-ES"/>
              </w:rPr>
            </w:pPr>
            <w:r>
              <w:rPr>
                <w:noProof/>
              </w:rPr>
              <w:drawing>
                <wp:inline distT="0" distB="0" distL="0" distR="0">
                  <wp:extent cx="617220" cy="800100"/>
                  <wp:effectExtent l="19050" t="0" r="0" b="0"/>
                  <wp:docPr id="40" name="Picture 40" descr="ambl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amblema"/>
                          <pic:cNvPicPr>
                            <a:picLocks noChangeAspect="1" noChangeArrowheads="1"/>
                          </pic:cNvPicPr>
                        </pic:nvPicPr>
                        <pic:blipFill>
                          <a:blip r:embed="rId93" cstate="print"/>
                          <a:srcRect/>
                          <a:stretch>
                            <a:fillRect/>
                          </a:stretch>
                        </pic:blipFill>
                        <pic:spPr bwMode="auto">
                          <a:xfrm>
                            <a:off x="0" y="0"/>
                            <a:ext cx="617220" cy="800100"/>
                          </a:xfrm>
                          <a:prstGeom prst="rect">
                            <a:avLst/>
                          </a:prstGeom>
                          <a:noFill/>
                        </pic:spPr>
                      </pic:pic>
                    </a:graphicData>
                  </a:graphic>
                </wp:inline>
              </w:drawing>
            </w:r>
          </w:p>
        </w:tc>
      </w:tr>
    </w:tbl>
    <w:bookmarkEnd w:id="28"/>
    <w:p w:rsidR="00836519" w:rsidRPr="00C83A68" w:rsidRDefault="00836519" w:rsidP="00836519">
      <w:pPr>
        <w:rPr>
          <w:b/>
        </w:rPr>
      </w:pPr>
      <w:r>
        <w:rPr>
          <w:b/>
        </w:rPr>
        <w:t xml:space="preserve">    DREJTORATI PËR  BUXHET E FINANCA</w:t>
      </w:r>
    </w:p>
    <w:p w:rsidR="00836519" w:rsidRDefault="00836519" w:rsidP="00836519">
      <w:pPr>
        <w:rPr>
          <w:b/>
        </w:rPr>
      </w:pPr>
    </w:p>
    <w:p w:rsidR="00836519" w:rsidRDefault="00836519" w:rsidP="00836519">
      <w:pPr>
        <w:rPr>
          <w:b/>
        </w:rPr>
      </w:pPr>
    </w:p>
    <w:p w:rsidR="00836519" w:rsidRDefault="00836519" w:rsidP="00836519">
      <w:pPr>
        <w:rPr>
          <w:b/>
        </w:rPr>
      </w:pPr>
    </w:p>
    <w:p w:rsidR="00836519" w:rsidRDefault="00836519" w:rsidP="00836519">
      <w:pPr>
        <w:rPr>
          <w:b/>
        </w:rPr>
      </w:pPr>
    </w:p>
    <w:p w:rsidR="00836519" w:rsidRDefault="00836519" w:rsidP="00836519">
      <w:pPr>
        <w:rPr>
          <w:b/>
        </w:rPr>
      </w:pPr>
    </w:p>
    <w:p w:rsidR="00836519" w:rsidRDefault="00836519" w:rsidP="00836519">
      <w:pPr>
        <w:rPr>
          <w:b/>
        </w:rPr>
      </w:pPr>
    </w:p>
    <w:p w:rsidR="00836519" w:rsidRDefault="00836519" w:rsidP="00836519">
      <w:pPr>
        <w:rPr>
          <w:b/>
        </w:rPr>
      </w:pPr>
    </w:p>
    <w:p w:rsidR="00836519" w:rsidRDefault="00836519" w:rsidP="00836519">
      <w:pPr>
        <w:rPr>
          <w:b/>
        </w:rPr>
      </w:pPr>
    </w:p>
    <w:p w:rsidR="00836519" w:rsidRDefault="00836519" w:rsidP="00836519">
      <w:pPr>
        <w:rPr>
          <w:b/>
        </w:rPr>
      </w:pPr>
    </w:p>
    <w:p w:rsidR="00836519" w:rsidRDefault="00836519" w:rsidP="00836519">
      <w:pPr>
        <w:rPr>
          <w:b/>
        </w:rPr>
      </w:pPr>
    </w:p>
    <w:p w:rsidR="00836519" w:rsidRDefault="00836519" w:rsidP="00836519">
      <w:pPr>
        <w:rPr>
          <w:b/>
        </w:rPr>
      </w:pPr>
    </w:p>
    <w:p w:rsidR="00836519" w:rsidRDefault="00836519" w:rsidP="00836519">
      <w:pPr>
        <w:rPr>
          <w:b/>
        </w:rPr>
      </w:pPr>
    </w:p>
    <w:p w:rsidR="00836519" w:rsidRDefault="00836519" w:rsidP="00836519">
      <w:pPr>
        <w:rPr>
          <w:b/>
        </w:rPr>
      </w:pPr>
    </w:p>
    <w:p w:rsidR="00836519" w:rsidRDefault="00836519" w:rsidP="00836519">
      <w:pPr>
        <w:rPr>
          <w:b/>
        </w:rPr>
      </w:pPr>
    </w:p>
    <w:p w:rsidR="00836519" w:rsidRDefault="00836519" w:rsidP="00836519">
      <w:pPr>
        <w:rPr>
          <w:b/>
        </w:rPr>
      </w:pPr>
    </w:p>
    <w:p w:rsidR="00836519" w:rsidRDefault="00836519" w:rsidP="00836519">
      <w:pPr>
        <w:rPr>
          <w:b/>
        </w:rPr>
      </w:pPr>
    </w:p>
    <w:p w:rsidR="00836519" w:rsidRDefault="00836519" w:rsidP="00836519">
      <w:pPr>
        <w:rPr>
          <w:b/>
        </w:rPr>
      </w:pPr>
    </w:p>
    <w:p w:rsidR="00836519" w:rsidRDefault="00836519" w:rsidP="00836519">
      <w:pPr>
        <w:rPr>
          <w:b/>
        </w:rPr>
      </w:pPr>
    </w:p>
    <w:p w:rsidR="00836519" w:rsidRDefault="00836519" w:rsidP="00836519">
      <w:pPr>
        <w:rPr>
          <w:b/>
        </w:rPr>
      </w:pPr>
    </w:p>
    <w:p w:rsidR="00836519" w:rsidRDefault="00836519" w:rsidP="00836519">
      <w:pPr>
        <w:jc w:val="center"/>
        <w:rPr>
          <w:b/>
        </w:rPr>
      </w:pPr>
      <w:r>
        <w:rPr>
          <w:b/>
          <w:sz w:val="28"/>
          <w:szCs w:val="28"/>
        </w:rPr>
        <w:t>PASQYRAT VJETORE 201</w:t>
      </w:r>
      <w:r w:rsidR="00EC6145">
        <w:rPr>
          <w:b/>
          <w:sz w:val="28"/>
          <w:szCs w:val="28"/>
        </w:rPr>
        <w:t>9</w:t>
      </w:r>
    </w:p>
    <w:p w:rsidR="00836519" w:rsidRDefault="00836519" w:rsidP="00836519">
      <w:pPr>
        <w:rPr>
          <w:b/>
        </w:rPr>
      </w:pPr>
    </w:p>
    <w:p w:rsidR="00836519" w:rsidRDefault="00836519" w:rsidP="00836519">
      <w:pPr>
        <w:rPr>
          <w:b/>
        </w:rPr>
      </w:pPr>
    </w:p>
    <w:p w:rsidR="00836519" w:rsidRDefault="00836519" w:rsidP="00836519">
      <w:pPr>
        <w:jc w:val="center"/>
        <w:rPr>
          <w:b/>
        </w:rPr>
      </w:pPr>
      <w:r>
        <w:rPr>
          <w:b/>
        </w:rPr>
        <w:t>ANEKSI  PËR  OBLIG</w:t>
      </w:r>
      <w:r w:rsidR="00920BBA">
        <w:rPr>
          <w:b/>
        </w:rPr>
        <w:t>IMET  E  PA  PAGUARA  3</w:t>
      </w:r>
      <w:r w:rsidR="00EC6145">
        <w:rPr>
          <w:b/>
        </w:rPr>
        <w:t>1.12.2019</w:t>
      </w:r>
    </w:p>
    <w:p w:rsidR="00836519" w:rsidRDefault="00836519" w:rsidP="00836519">
      <w:pPr>
        <w:jc w:val="center"/>
        <w:rPr>
          <w:b/>
        </w:rPr>
      </w:pPr>
    </w:p>
    <w:p w:rsidR="00836519" w:rsidRDefault="00836519" w:rsidP="00836519">
      <w:pPr>
        <w:jc w:val="center"/>
        <w:rPr>
          <w:b/>
        </w:rPr>
      </w:pPr>
    </w:p>
    <w:p w:rsidR="00836519" w:rsidRDefault="00836519" w:rsidP="00836519">
      <w:pPr>
        <w:jc w:val="center"/>
        <w:rPr>
          <w:b/>
        </w:rPr>
      </w:pPr>
    </w:p>
    <w:p w:rsidR="00836519" w:rsidRDefault="00836519" w:rsidP="00836519">
      <w:pPr>
        <w:jc w:val="center"/>
        <w:rPr>
          <w:b/>
        </w:rPr>
      </w:pPr>
    </w:p>
    <w:p w:rsidR="00836519" w:rsidRDefault="00836519" w:rsidP="00836519">
      <w:pPr>
        <w:jc w:val="center"/>
        <w:rPr>
          <w:b/>
        </w:rPr>
      </w:pPr>
    </w:p>
    <w:p w:rsidR="00836519" w:rsidRDefault="00836519" w:rsidP="00836519">
      <w:pPr>
        <w:jc w:val="center"/>
        <w:rPr>
          <w:b/>
        </w:rPr>
      </w:pPr>
    </w:p>
    <w:p w:rsidR="00836519" w:rsidRDefault="00836519" w:rsidP="00836519">
      <w:pPr>
        <w:jc w:val="center"/>
        <w:rPr>
          <w:b/>
        </w:rPr>
      </w:pPr>
    </w:p>
    <w:p w:rsidR="00836519" w:rsidRDefault="00836519" w:rsidP="00836519">
      <w:pPr>
        <w:jc w:val="center"/>
        <w:rPr>
          <w:b/>
        </w:rPr>
      </w:pPr>
    </w:p>
    <w:p w:rsidR="00836519" w:rsidRDefault="00836519" w:rsidP="00836519">
      <w:pPr>
        <w:jc w:val="center"/>
        <w:rPr>
          <w:b/>
        </w:rPr>
      </w:pPr>
    </w:p>
    <w:p w:rsidR="00836519" w:rsidRDefault="00836519" w:rsidP="00836519">
      <w:pPr>
        <w:jc w:val="center"/>
        <w:rPr>
          <w:b/>
        </w:rPr>
      </w:pPr>
    </w:p>
    <w:p w:rsidR="00836519" w:rsidRDefault="00836519" w:rsidP="00836519">
      <w:pPr>
        <w:jc w:val="center"/>
        <w:rPr>
          <w:b/>
        </w:rPr>
      </w:pPr>
    </w:p>
    <w:p w:rsidR="00836519" w:rsidRDefault="00836519" w:rsidP="00836519">
      <w:pPr>
        <w:jc w:val="center"/>
        <w:rPr>
          <w:b/>
        </w:rPr>
      </w:pPr>
    </w:p>
    <w:p w:rsidR="00836519" w:rsidRDefault="00836519" w:rsidP="00836519">
      <w:pPr>
        <w:jc w:val="center"/>
        <w:rPr>
          <w:b/>
        </w:rPr>
      </w:pPr>
    </w:p>
    <w:p w:rsidR="00900225" w:rsidRDefault="00900225" w:rsidP="001A68B9">
      <w:pPr>
        <w:tabs>
          <w:tab w:val="left" w:pos="2160"/>
        </w:tabs>
        <w:rPr>
          <w:lang w:val="sq-AL"/>
        </w:rPr>
      </w:pPr>
    </w:p>
    <w:p w:rsidR="00900225" w:rsidRDefault="00900225" w:rsidP="001A68B9">
      <w:pPr>
        <w:tabs>
          <w:tab w:val="left" w:pos="2160"/>
        </w:tabs>
        <w:rPr>
          <w:lang w:val="sq-AL"/>
        </w:rPr>
      </w:pPr>
    </w:p>
    <w:tbl>
      <w:tblPr>
        <w:tblW w:w="13370" w:type="dxa"/>
        <w:tblLook w:val="04A0"/>
      </w:tblPr>
      <w:tblGrid>
        <w:gridCol w:w="665"/>
        <w:gridCol w:w="255"/>
        <w:gridCol w:w="1267"/>
        <w:gridCol w:w="243"/>
        <w:gridCol w:w="2520"/>
        <w:gridCol w:w="393"/>
        <w:gridCol w:w="1407"/>
        <w:gridCol w:w="389"/>
        <w:gridCol w:w="1321"/>
        <w:gridCol w:w="97"/>
        <w:gridCol w:w="3286"/>
        <w:gridCol w:w="1527"/>
      </w:tblGrid>
      <w:tr w:rsidR="00372F3E" w:rsidTr="00372F3E">
        <w:trPr>
          <w:gridAfter w:val="1"/>
          <w:wAfter w:w="1527" w:type="dxa"/>
          <w:trHeight w:val="2355"/>
        </w:trPr>
        <w:tc>
          <w:tcPr>
            <w:tcW w:w="665" w:type="dxa"/>
            <w:tcBorders>
              <w:top w:val="nil"/>
              <w:left w:val="nil"/>
              <w:bottom w:val="nil"/>
              <w:right w:val="nil"/>
            </w:tcBorders>
            <w:shd w:val="clear" w:color="auto" w:fill="auto"/>
            <w:noWrap/>
            <w:vAlign w:val="bottom"/>
            <w:hideMark/>
          </w:tcPr>
          <w:p w:rsidR="00372F3E" w:rsidRDefault="00372F3E">
            <w:pPr>
              <w:rPr>
                <w:sz w:val="20"/>
                <w:szCs w:val="20"/>
              </w:rPr>
            </w:pPr>
          </w:p>
        </w:tc>
        <w:tc>
          <w:tcPr>
            <w:tcW w:w="1522" w:type="dxa"/>
            <w:gridSpan w:val="2"/>
            <w:tcBorders>
              <w:top w:val="nil"/>
              <w:left w:val="nil"/>
              <w:bottom w:val="nil"/>
              <w:right w:val="nil"/>
            </w:tcBorders>
            <w:shd w:val="clear" w:color="auto" w:fill="auto"/>
            <w:noWrap/>
            <w:vAlign w:val="bottom"/>
            <w:hideMark/>
          </w:tcPr>
          <w:p w:rsidR="00372F3E" w:rsidRPr="00372F3E" w:rsidRDefault="00372F3E">
            <w:pPr>
              <w:rPr>
                <w:rFonts w:asciiTheme="minorHAnsi" w:hAnsiTheme="minorHAnsi"/>
                <w:sz w:val="18"/>
                <w:szCs w:val="18"/>
              </w:rPr>
            </w:pPr>
          </w:p>
        </w:tc>
        <w:tc>
          <w:tcPr>
            <w:tcW w:w="3156" w:type="dxa"/>
            <w:gridSpan w:val="3"/>
            <w:tcBorders>
              <w:top w:val="nil"/>
              <w:left w:val="nil"/>
              <w:bottom w:val="nil"/>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noProof/>
                <w:color w:val="000000"/>
                <w:sz w:val="22"/>
                <w:szCs w:val="22"/>
              </w:rPr>
              <w:drawing>
                <wp:anchor distT="0" distB="0" distL="114300" distR="114300" simplePos="0" relativeHeight="251685888" behindDoc="0" locked="0" layoutInCell="1" allowOverlap="1">
                  <wp:simplePos x="0" y="0"/>
                  <wp:positionH relativeFrom="column">
                    <wp:posOffset>1238250</wp:posOffset>
                  </wp:positionH>
                  <wp:positionV relativeFrom="paragraph">
                    <wp:posOffset>133350</wp:posOffset>
                  </wp:positionV>
                  <wp:extent cx="1571625" cy="1447800"/>
                  <wp:effectExtent l="0" t="0" r="9525" b="0"/>
                  <wp:wrapNone/>
                  <wp:docPr id="5" name="Picture 5" descr="Logoere2"/>
                  <wp:cNvGraphicFramePr/>
                  <a:graphic xmlns:a="http://schemas.openxmlformats.org/drawingml/2006/main">
                    <a:graphicData uri="http://schemas.openxmlformats.org/drawingml/2006/picture">
                      <pic:pic xmlns:pic="http://schemas.openxmlformats.org/drawingml/2006/picture">
                        <pic:nvPicPr>
                          <pic:cNvPr id="9469" name="Picture 3" descr="Logoere2"/>
                          <pic:cNvPicPr>
                            <a:picLocks noChangeAspect="1" noChangeArrowheads="1"/>
                          </pic:cNvPicPr>
                        </pic:nvPicPr>
                        <pic:blipFill>
                          <a:blip r:embed="rId9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71625" cy="144780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anchor>
              </w:drawing>
            </w:r>
          </w:p>
          <w:tbl>
            <w:tblPr>
              <w:tblW w:w="0" w:type="auto"/>
              <w:tblCellSpacing w:w="0" w:type="dxa"/>
              <w:tblCellMar>
                <w:left w:w="0" w:type="dxa"/>
                <w:right w:w="0" w:type="dxa"/>
              </w:tblCellMar>
              <w:tblLook w:val="04A0"/>
            </w:tblPr>
            <w:tblGrid>
              <w:gridCol w:w="2940"/>
            </w:tblGrid>
            <w:tr w:rsidR="00372F3E">
              <w:trPr>
                <w:trHeight w:val="2355"/>
                <w:tblCellSpacing w:w="0" w:type="dxa"/>
              </w:trPr>
              <w:tc>
                <w:tcPr>
                  <w:tcW w:w="2940" w:type="dxa"/>
                  <w:tcBorders>
                    <w:top w:val="nil"/>
                    <w:left w:val="nil"/>
                    <w:bottom w:val="nil"/>
                    <w:right w:val="nil"/>
                  </w:tcBorders>
                  <w:shd w:val="clear" w:color="auto" w:fill="auto"/>
                  <w:noWrap/>
                  <w:vAlign w:val="bottom"/>
                  <w:hideMark/>
                </w:tcPr>
                <w:p w:rsidR="00372F3E" w:rsidRDefault="00372F3E">
                  <w:pPr>
                    <w:rPr>
                      <w:rFonts w:ascii="Calibri" w:hAnsi="Calibri"/>
                      <w:color w:val="000000"/>
                      <w:sz w:val="22"/>
                      <w:szCs w:val="22"/>
                    </w:rPr>
                  </w:pPr>
                </w:p>
              </w:tc>
            </w:tr>
          </w:tbl>
          <w:p w:rsidR="00372F3E" w:rsidRDefault="00372F3E">
            <w:pPr>
              <w:rPr>
                <w:rFonts w:ascii="Calibri" w:hAnsi="Calibri"/>
                <w:color w:val="000000"/>
                <w:sz w:val="22"/>
                <w:szCs w:val="22"/>
              </w:rPr>
            </w:pPr>
          </w:p>
        </w:tc>
        <w:tc>
          <w:tcPr>
            <w:tcW w:w="1796" w:type="dxa"/>
            <w:gridSpan w:val="2"/>
            <w:tcBorders>
              <w:top w:val="nil"/>
              <w:left w:val="nil"/>
              <w:bottom w:val="nil"/>
              <w:right w:val="nil"/>
            </w:tcBorders>
            <w:shd w:val="clear" w:color="auto" w:fill="auto"/>
            <w:noWrap/>
            <w:vAlign w:val="bottom"/>
            <w:hideMark/>
          </w:tcPr>
          <w:p w:rsidR="00372F3E" w:rsidRDefault="00372F3E">
            <w:pPr>
              <w:rPr>
                <w:sz w:val="20"/>
                <w:szCs w:val="20"/>
              </w:rPr>
            </w:pPr>
          </w:p>
        </w:tc>
        <w:tc>
          <w:tcPr>
            <w:tcW w:w="1418" w:type="dxa"/>
            <w:gridSpan w:val="2"/>
            <w:tcBorders>
              <w:top w:val="nil"/>
              <w:left w:val="nil"/>
              <w:bottom w:val="nil"/>
              <w:right w:val="nil"/>
            </w:tcBorders>
            <w:shd w:val="clear" w:color="auto" w:fill="auto"/>
            <w:noWrap/>
            <w:vAlign w:val="bottom"/>
            <w:hideMark/>
          </w:tcPr>
          <w:p w:rsidR="00372F3E" w:rsidRDefault="00372F3E">
            <w:pPr>
              <w:rPr>
                <w:sz w:val="20"/>
                <w:szCs w:val="20"/>
              </w:rPr>
            </w:pPr>
          </w:p>
        </w:tc>
        <w:tc>
          <w:tcPr>
            <w:tcW w:w="3286" w:type="dxa"/>
            <w:tcBorders>
              <w:top w:val="nil"/>
              <w:left w:val="nil"/>
              <w:bottom w:val="nil"/>
              <w:right w:val="nil"/>
            </w:tcBorders>
            <w:shd w:val="clear" w:color="auto" w:fill="auto"/>
            <w:noWrap/>
            <w:vAlign w:val="bottom"/>
            <w:hideMark/>
          </w:tcPr>
          <w:p w:rsidR="00372F3E" w:rsidRDefault="00372F3E">
            <w:pPr>
              <w:rPr>
                <w:sz w:val="20"/>
                <w:szCs w:val="20"/>
              </w:rPr>
            </w:pPr>
          </w:p>
        </w:tc>
      </w:tr>
      <w:tr w:rsidR="00372F3E" w:rsidTr="00372F3E">
        <w:trPr>
          <w:gridAfter w:val="1"/>
          <w:wAfter w:w="1527" w:type="dxa"/>
          <w:trHeight w:val="300"/>
        </w:trPr>
        <w:tc>
          <w:tcPr>
            <w:tcW w:w="11843" w:type="dxa"/>
            <w:gridSpan w:val="11"/>
            <w:vMerge w:val="restart"/>
            <w:tcBorders>
              <w:top w:val="nil"/>
              <w:left w:val="nil"/>
              <w:bottom w:val="nil"/>
              <w:right w:val="nil"/>
            </w:tcBorders>
            <w:shd w:val="clear" w:color="auto" w:fill="auto"/>
            <w:vAlign w:val="bottom"/>
            <w:hideMark/>
          </w:tcPr>
          <w:p w:rsidR="00372F3E" w:rsidRPr="00372F3E" w:rsidRDefault="00372F3E">
            <w:pPr>
              <w:jc w:val="center"/>
              <w:rPr>
                <w:rFonts w:asciiTheme="minorHAnsi" w:hAnsiTheme="minorHAnsi"/>
                <w:color w:val="000000"/>
                <w:sz w:val="18"/>
                <w:szCs w:val="18"/>
              </w:rPr>
            </w:pPr>
            <w:r w:rsidRPr="00372F3E">
              <w:rPr>
                <w:rFonts w:asciiTheme="minorHAnsi" w:hAnsiTheme="minorHAnsi"/>
                <w:b/>
                <w:bCs/>
                <w:color w:val="000000"/>
                <w:sz w:val="18"/>
                <w:szCs w:val="18"/>
              </w:rPr>
              <w:t>Republika e Kosovës</w:t>
            </w:r>
            <w:r w:rsidRPr="00372F3E">
              <w:rPr>
                <w:rFonts w:asciiTheme="minorHAnsi" w:hAnsiTheme="minorHAnsi"/>
                <w:color w:val="000000"/>
                <w:sz w:val="18"/>
                <w:szCs w:val="18"/>
              </w:rPr>
              <w:br/>
            </w:r>
            <w:r w:rsidRPr="00372F3E">
              <w:rPr>
                <w:rFonts w:asciiTheme="minorHAnsi" w:hAnsiTheme="minorHAnsi"/>
                <w:b/>
                <w:bCs/>
                <w:color w:val="000000"/>
                <w:sz w:val="18"/>
                <w:szCs w:val="18"/>
              </w:rPr>
              <w:t>Republika Kosova - Republic of Kosovo</w:t>
            </w:r>
            <w:r w:rsidRPr="00372F3E">
              <w:rPr>
                <w:rFonts w:asciiTheme="minorHAnsi" w:hAnsiTheme="minorHAnsi"/>
                <w:color w:val="000000"/>
                <w:sz w:val="18"/>
                <w:szCs w:val="18"/>
              </w:rPr>
              <w:br/>
            </w:r>
            <w:r w:rsidRPr="00372F3E">
              <w:rPr>
                <w:rFonts w:asciiTheme="minorHAnsi" w:hAnsiTheme="minorHAnsi"/>
                <w:i/>
                <w:iCs/>
                <w:color w:val="000000"/>
                <w:sz w:val="18"/>
                <w:szCs w:val="18"/>
              </w:rPr>
              <w:t xml:space="preserve">Qeveria - Vlada - Government </w:t>
            </w:r>
            <w:r w:rsidRPr="00372F3E">
              <w:rPr>
                <w:rFonts w:asciiTheme="minorHAnsi" w:hAnsiTheme="minorHAnsi"/>
                <w:color w:val="000000"/>
                <w:sz w:val="18"/>
                <w:szCs w:val="18"/>
              </w:rPr>
              <w:br/>
              <w:t>Ministria e Financave - Ministarstvo za  Finansije – Ministry of  Finance</w:t>
            </w:r>
            <w:r w:rsidRPr="00372F3E">
              <w:rPr>
                <w:rFonts w:asciiTheme="minorHAnsi" w:hAnsiTheme="minorHAnsi"/>
                <w:color w:val="000000"/>
                <w:sz w:val="18"/>
                <w:szCs w:val="18"/>
              </w:rPr>
              <w:br/>
            </w:r>
            <w:r w:rsidRPr="00372F3E">
              <w:rPr>
                <w:rFonts w:asciiTheme="minorHAnsi" w:hAnsiTheme="minorHAnsi"/>
                <w:b/>
                <w:bCs/>
                <w:color w:val="000000"/>
                <w:sz w:val="18"/>
                <w:szCs w:val="18"/>
              </w:rPr>
              <w:t>Thesari / Trezor / Treasury</w:t>
            </w:r>
          </w:p>
        </w:tc>
      </w:tr>
      <w:tr w:rsidR="00372F3E" w:rsidTr="00372F3E">
        <w:trPr>
          <w:gridAfter w:val="1"/>
          <w:wAfter w:w="1527" w:type="dxa"/>
          <w:trHeight w:val="300"/>
        </w:trPr>
        <w:tc>
          <w:tcPr>
            <w:tcW w:w="11843" w:type="dxa"/>
            <w:gridSpan w:val="11"/>
            <w:vMerge/>
            <w:tcBorders>
              <w:top w:val="nil"/>
              <w:left w:val="nil"/>
              <w:bottom w:val="nil"/>
              <w:right w:val="nil"/>
            </w:tcBorders>
            <w:vAlign w:val="center"/>
            <w:hideMark/>
          </w:tcPr>
          <w:p w:rsidR="00372F3E" w:rsidRPr="00372F3E" w:rsidRDefault="00372F3E">
            <w:pPr>
              <w:rPr>
                <w:rFonts w:asciiTheme="minorHAnsi" w:hAnsiTheme="minorHAnsi"/>
                <w:color w:val="000000"/>
                <w:sz w:val="18"/>
                <w:szCs w:val="18"/>
              </w:rPr>
            </w:pPr>
          </w:p>
        </w:tc>
      </w:tr>
      <w:tr w:rsidR="00372F3E" w:rsidTr="00372F3E">
        <w:trPr>
          <w:gridAfter w:val="1"/>
          <w:wAfter w:w="1527" w:type="dxa"/>
          <w:trHeight w:val="300"/>
        </w:trPr>
        <w:tc>
          <w:tcPr>
            <w:tcW w:w="11843" w:type="dxa"/>
            <w:gridSpan w:val="11"/>
            <w:vMerge/>
            <w:tcBorders>
              <w:top w:val="nil"/>
              <w:left w:val="nil"/>
              <w:bottom w:val="nil"/>
              <w:right w:val="nil"/>
            </w:tcBorders>
            <w:vAlign w:val="center"/>
            <w:hideMark/>
          </w:tcPr>
          <w:p w:rsidR="00372F3E" w:rsidRPr="00372F3E" w:rsidRDefault="00372F3E">
            <w:pPr>
              <w:rPr>
                <w:rFonts w:asciiTheme="minorHAnsi" w:hAnsiTheme="minorHAnsi"/>
                <w:color w:val="000000"/>
                <w:sz w:val="18"/>
                <w:szCs w:val="18"/>
              </w:rPr>
            </w:pPr>
          </w:p>
        </w:tc>
      </w:tr>
      <w:tr w:rsidR="00372F3E" w:rsidTr="00372F3E">
        <w:trPr>
          <w:gridAfter w:val="1"/>
          <w:wAfter w:w="1527" w:type="dxa"/>
          <w:trHeight w:val="300"/>
        </w:trPr>
        <w:tc>
          <w:tcPr>
            <w:tcW w:w="11843" w:type="dxa"/>
            <w:gridSpan w:val="11"/>
            <w:vMerge/>
            <w:tcBorders>
              <w:top w:val="nil"/>
              <w:left w:val="nil"/>
              <w:bottom w:val="nil"/>
              <w:right w:val="nil"/>
            </w:tcBorders>
            <w:vAlign w:val="center"/>
            <w:hideMark/>
          </w:tcPr>
          <w:p w:rsidR="00372F3E" w:rsidRPr="00372F3E" w:rsidRDefault="00372F3E">
            <w:pPr>
              <w:rPr>
                <w:rFonts w:asciiTheme="minorHAnsi" w:hAnsiTheme="minorHAnsi"/>
                <w:color w:val="000000"/>
                <w:sz w:val="18"/>
                <w:szCs w:val="18"/>
              </w:rPr>
            </w:pPr>
          </w:p>
        </w:tc>
      </w:tr>
      <w:tr w:rsidR="00372F3E" w:rsidTr="00372F3E">
        <w:trPr>
          <w:gridAfter w:val="1"/>
          <w:wAfter w:w="1527" w:type="dxa"/>
          <w:trHeight w:val="300"/>
        </w:trPr>
        <w:tc>
          <w:tcPr>
            <w:tcW w:w="11843" w:type="dxa"/>
            <w:gridSpan w:val="11"/>
            <w:vMerge/>
            <w:tcBorders>
              <w:top w:val="nil"/>
              <w:left w:val="nil"/>
              <w:bottom w:val="nil"/>
              <w:right w:val="nil"/>
            </w:tcBorders>
            <w:vAlign w:val="center"/>
            <w:hideMark/>
          </w:tcPr>
          <w:p w:rsidR="00372F3E" w:rsidRPr="00372F3E" w:rsidRDefault="00372F3E">
            <w:pPr>
              <w:rPr>
                <w:rFonts w:asciiTheme="minorHAnsi" w:hAnsiTheme="minorHAnsi"/>
                <w:color w:val="000000"/>
                <w:sz w:val="18"/>
                <w:szCs w:val="18"/>
              </w:rPr>
            </w:pPr>
          </w:p>
        </w:tc>
      </w:tr>
      <w:tr w:rsidR="00372F3E" w:rsidTr="00372F3E">
        <w:trPr>
          <w:gridAfter w:val="1"/>
          <w:wAfter w:w="1527" w:type="dxa"/>
          <w:trHeight w:val="300"/>
        </w:trPr>
        <w:tc>
          <w:tcPr>
            <w:tcW w:w="11843" w:type="dxa"/>
            <w:gridSpan w:val="11"/>
            <w:vMerge/>
            <w:tcBorders>
              <w:top w:val="nil"/>
              <w:left w:val="nil"/>
              <w:bottom w:val="nil"/>
              <w:right w:val="nil"/>
            </w:tcBorders>
            <w:vAlign w:val="center"/>
            <w:hideMark/>
          </w:tcPr>
          <w:p w:rsidR="00372F3E" w:rsidRPr="00372F3E" w:rsidRDefault="00372F3E">
            <w:pPr>
              <w:rPr>
                <w:rFonts w:asciiTheme="minorHAnsi" w:hAnsiTheme="minorHAnsi"/>
                <w:color w:val="000000"/>
                <w:sz w:val="18"/>
                <w:szCs w:val="18"/>
              </w:rPr>
            </w:pPr>
          </w:p>
        </w:tc>
      </w:tr>
      <w:tr w:rsidR="00372F3E" w:rsidTr="00372F3E">
        <w:trPr>
          <w:gridAfter w:val="1"/>
          <w:wAfter w:w="1527" w:type="dxa"/>
          <w:trHeight w:val="300"/>
        </w:trPr>
        <w:tc>
          <w:tcPr>
            <w:tcW w:w="665" w:type="dxa"/>
            <w:tcBorders>
              <w:top w:val="nil"/>
              <w:left w:val="nil"/>
              <w:bottom w:val="nil"/>
              <w:right w:val="nil"/>
            </w:tcBorders>
            <w:shd w:val="clear" w:color="auto" w:fill="auto"/>
            <w:vAlign w:val="bottom"/>
            <w:hideMark/>
          </w:tcPr>
          <w:p w:rsidR="00372F3E" w:rsidRDefault="00372F3E">
            <w:pPr>
              <w:jc w:val="center"/>
              <w:rPr>
                <w:rFonts w:ascii="Book Antiqua" w:hAnsi="Book Antiqua"/>
                <w:color w:val="000000"/>
                <w:sz w:val="22"/>
                <w:szCs w:val="22"/>
              </w:rPr>
            </w:pPr>
          </w:p>
        </w:tc>
        <w:tc>
          <w:tcPr>
            <w:tcW w:w="1522" w:type="dxa"/>
            <w:gridSpan w:val="2"/>
            <w:tcBorders>
              <w:top w:val="nil"/>
              <w:left w:val="nil"/>
              <w:bottom w:val="nil"/>
              <w:right w:val="nil"/>
            </w:tcBorders>
            <w:shd w:val="clear" w:color="auto" w:fill="auto"/>
            <w:vAlign w:val="bottom"/>
            <w:hideMark/>
          </w:tcPr>
          <w:p w:rsidR="00372F3E" w:rsidRPr="00372F3E" w:rsidRDefault="00372F3E">
            <w:pPr>
              <w:jc w:val="center"/>
              <w:rPr>
                <w:rFonts w:asciiTheme="minorHAnsi" w:hAnsiTheme="minorHAnsi"/>
                <w:sz w:val="18"/>
                <w:szCs w:val="18"/>
              </w:rPr>
            </w:pPr>
          </w:p>
        </w:tc>
        <w:tc>
          <w:tcPr>
            <w:tcW w:w="3156" w:type="dxa"/>
            <w:gridSpan w:val="3"/>
            <w:tcBorders>
              <w:top w:val="nil"/>
              <w:left w:val="nil"/>
              <w:bottom w:val="nil"/>
              <w:right w:val="nil"/>
            </w:tcBorders>
            <w:shd w:val="clear" w:color="auto" w:fill="auto"/>
            <w:vAlign w:val="bottom"/>
            <w:hideMark/>
          </w:tcPr>
          <w:p w:rsidR="00372F3E" w:rsidRDefault="00372F3E">
            <w:pPr>
              <w:jc w:val="center"/>
              <w:rPr>
                <w:sz w:val="20"/>
                <w:szCs w:val="20"/>
              </w:rPr>
            </w:pPr>
          </w:p>
        </w:tc>
        <w:tc>
          <w:tcPr>
            <w:tcW w:w="1796" w:type="dxa"/>
            <w:gridSpan w:val="2"/>
            <w:tcBorders>
              <w:top w:val="nil"/>
              <w:left w:val="nil"/>
              <w:bottom w:val="nil"/>
              <w:right w:val="nil"/>
            </w:tcBorders>
            <w:shd w:val="clear" w:color="auto" w:fill="auto"/>
            <w:vAlign w:val="bottom"/>
            <w:hideMark/>
          </w:tcPr>
          <w:p w:rsidR="00372F3E" w:rsidRDefault="00372F3E">
            <w:pPr>
              <w:jc w:val="center"/>
              <w:rPr>
                <w:sz w:val="20"/>
                <w:szCs w:val="20"/>
              </w:rPr>
            </w:pPr>
          </w:p>
        </w:tc>
        <w:tc>
          <w:tcPr>
            <w:tcW w:w="1418" w:type="dxa"/>
            <w:gridSpan w:val="2"/>
            <w:tcBorders>
              <w:top w:val="nil"/>
              <w:left w:val="nil"/>
              <w:bottom w:val="nil"/>
              <w:right w:val="nil"/>
            </w:tcBorders>
            <w:shd w:val="clear" w:color="auto" w:fill="auto"/>
            <w:vAlign w:val="bottom"/>
            <w:hideMark/>
          </w:tcPr>
          <w:p w:rsidR="00372F3E" w:rsidRDefault="00372F3E">
            <w:pPr>
              <w:jc w:val="center"/>
              <w:rPr>
                <w:sz w:val="20"/>
                <w:szCs w:val="20"/>
              </w:rPr>
            </w:pPr>
          </w:p>
        </w:tc>
        <w:tc>
          <w:tcPr>
            <w:tcW w:w="3286" w:type="dxa"/>
            <w:tcBorders>
              <w:top w:val="nil"/>
              <w:left w:val="nil"/>
              <w:bottom w:val="nil"/>
              <w:right w:val="nil"/>
            </w:tcBorders>
            <w:shd w:val="clear" w:color="auto" w:fill="auto"/>
            <w:vAlign w:val="bottom"/>
            <w:hideMark/>
          </w:tcPr>
          <w:p w:rsidR="00372F3E" w:rsidRDefault="00372F3E">
            <w:pPr>
              <w:jc w:val="center"/>
              <w:rPr>
                <w:sz w:val="20"/>
                <w:szCs w:val="20"/>
              </w:rPr>
            </w:pPr>
          </w:p>
        </w:tc>
      </w:tr>
      <w:tr w:rsidR="00372F3E" w:rsidTr="00372F3E">
        <w:trPr>
          <w:gridAfter w:val="1"/>
          <w:wAfter w:w="1527" w:type="dxa"/>
          <w:trHeight w:val="300"/>
        </w:trPr>
        <w:tc>
          <w:tcPr>
            <w:tcW w:w="7139" w:type="dxa"/>
            <w:gridSpan w:val="8"/>
            <w:tcBorders>
              <w:top w:val="nil"/>
              <w:left w:val="nil"/>
              <w:bottom w:val="nil"/>
              <w:right w:val="nil"/>
            </w:tcBorders>
            <w:shd w:val="clear" w:color="auto" w:fill="auto"/>
            <w:hideMark/>
          </w:tcPr>
          <w:p w:rsidR="00372F3E" w:rsidRPr="00372F3E" w:rsidRDefault="00372F3E">
            <w:pPr>
              <w:rPr>
                <w:rFonts w:asciiTheme="minorHAnsi" w:hAnsiTheme="minorHAnsi"/>
                <w:b/>
                <w:bCs/>
                <w:color w:val="000000"/>
                <w:sz w:val="18"/>
                <w:szCs w:val="18"/>
              </w:rPr>
            </w:pPr>
            <w:r w:rsidRPr="00372F3E">
              <w:rPr>
                <w:rFonts w:asciiTheme="minorHAnsi" w:hAnsiTheme="minorHAnsi"/>
                <w:b/>
                <w:bCs/>
                <w:color w:val="000000"/>
                <w:sz w:val="18"/>
                <w:szCs w:val="18"/>
              </w:rPr>
              <w:t>Raporti i obligimeve të papaguara</w:t>
            </w:r>
          </w:p>
        </w:tc>
        <w:tc>
          <w:tcPr>
            <w:tcW w:w="4704" w:type="dxa"/>
            <w:gridSpan w:val="3"/>
            <w:tcBorders>
              <w:top w:val="nil"/>
              <w:left w:val="nil"/>
              <w:bottom w:val="nil"/>
              <w:right w:val="nil"/>
            </w:tcBorders>
            <w:shd w:val="clear" w:color="000000" w:fill="BFBFBF"/>
            <w:noWrap/>
            <w:vAlign w:val="center"/>
            <w:hideMark/>
          </w:tcPr>
          <w:p w:rsidR="00372F3E" w:rsidRDefault="00372F3E">
            <w:pPr>
              <w:jc w:val="center"/>
              <w:rPr>
                <w:rFonts w:ascii="Calibri" w:hAnsi="Calibri"/>
                <w:b/>
                <w:bCs/>
                <w:color w:val="000000"/>
                <w:sz w:val="22"/>
                <w:szCs w:val="22"/>
              </w:rPr>
            </w:pPr>
            <w:r>
              <w:rPr>
                <w:rFonts w:ascii="Calibri" w:hAnsi="Calibri"/>
                <w:b/>
                <w:bCs/>
                <w:color w:val="000000"/>
                <w:sz w:val="22"/>
                <w:szCs w:val="22"/>
              </w:rPr>
              <w:t>Aneks 1</w:t>
            </w:r>
          </w:p>
        </w:tc>
      </w:tr>
      <w:tr w:rsidR="00372F3E" w:rsidTr="00372F3E">
        <w:trPr>
          <w:gridAfter w:val="1"/>
          <w:wAfter w:w="1527" w:type="dxa"/>
          <w:trHeight w:val="300"/>
        </w:trPr>
        <w:tc>
          <w:tcPr>
            <w:tcW w:w="7139" w:type="dxa"/>
            <w:gridSpan w:val="8"/>
            <w:tcBorders>
              <w:top w:val="nil"/>
              <w:left w:val="nil"/>
              <w:bottom w:val="nil"/>
              <w:right w:val="nil"/>
            </w:tcBorders>
            <w:shd w:val="clear" w:color="auto" w:fill="auto"/>
            <w:hideMark/>
          </w:tcPr>
          <w:p w:rsidR="00372F3E" w:rsidRPr="00372F3E" w:rsidRDefault="00372F3E">
            <w:pPr>
              <w:rPr>
                <w:rFonts w:asciiTheme="minorHAnsi" w:hAnsiTheme="minorHAnsi"/>
                <w:b/>
                <w:bCs/>
                <w:color w:val="000000"/>
                <w:sz w:val="18"/>
                <w:szCs w:val="18"/>
              </w:rPr>
            </w:pPr>
            <w:r w:rsidRPr="00372F3E">
              <w:rPr>
                <w:rFonts w:asciiTheme="minorHAnsi" w:hAnsiTheme="minorHAnsi"/>
                <w:b/>
                <w:bCs/>
                <w:color w:val="000000"/>
                <w:sz w:val="18"/>
                <w:szCs w:val="18"/>
              </w:rPr>
              <w:t>Muaji i Raportimit: Obligimet  Dhjetor   2019        1/15/2019</w:t>
            </w:r>
          </w:p>
        </w:tc>
        <w:tc>
          <w:tcPr>
            <w:tcW w:w="4704" w:type="dxa"/>
            <w:gridSpan w:val="3"/>
            <w:vMerge w:val="restart"/>
            <w:tcBorders>
              <w:top w:val="nil"/>
              <w:left w:val="nil"/>
              <w:bottom w:val="nil"/>
              <w:right w:val="nil"/>
            </w:tcBorders>
            <w:shd w:val="clear" w:color="000000" w:fill="F2F2F2"/>
            <w:noWrap/>
            <w:vAlign w:val="center"/>
            <w:hideMark/>
          </w:tcPr>
          <w:p w:rsidR="00372F3E" w:rsidRDefault="00372F3E">
            <w:pPr>
              <w:jc w:val="center"/>
              <w:rPr>
                <w:rFonts w:ascii="Calibri" w:hAnsi="Calibri"/>
                <w:b/>
                <w:bCs/>
                <w:color w:val="000000"/>
                <w:sz w:val="22"/>
                <w:szCs w:val="22"/>
              </w:rPr>
            </w:pPr>
            <w:r>
              <w:rPr>
                <w:rFonts w:ascii="Calibri" w:hAnsi="Calibri"/>
                <w:b/>
                <w:bCs/>
                <w:color w:val="000000"/>
                <w:sz w:val="22"/>
                <w:szCs w:val="22"/>
              </w:rPr>
              <w:t>Mallëra  dhe shërbime</w:t>
            </w:r>
          </w:p>
        </w:tc>
      </w:tr>
      <w:tr w:rsidR="00372F3E" w:rsidTr="00372F3E">
        <w:trPr>
          <w:gridAfter w:val="1"/>
          <w:wAfter w:w="1527" w:type="dxa"/>
          <w:trHeight w:val="300"/>
        </w:trPr>
        <w:tc>
          <w:tcPr>
            <w:tcW w:w="7139" w:type="dxa"/>
            <w:gridSpan w:val="8"/>
            <w:tcBorders>
              <w:top w:val="nil"/>
              <w:left w:val="nil"/>
              <w:bottom w:val="nil"/>
              <w:right w:val="nil"/>
            </w:tcBorders>
            <w:shd w:val="clear" w:color="auto" w:fill="auto"/>
            <w:hideMark/>
          </w:tcPr>
          <w:p w:rsidR="00372F3E" w:rsidRPr="00372F3E" w:rsidRDefault="00372F3E">
            <w:pPr>
              <w:rPr>
                <w:rFonts w:asciiTheme="minorHAnsi" w:hAnsiTheme="minorHAnsi"/>
                <w:b/>
                <w:bCs/>
                <w:color w:val="000000"/>
                <w:sz w:val="18"/>
                <w:szCs w:val="18"/>
              </w:rPr>
            </w:pPr>
            <w:r w:rsidRPr="00372F3E">
              <w:rPr>
                <w:rFonts w:asciiTheme="minorHAnsi" w:hAnsiTheme="minorHAnsi"/>
                <w:b/>
                <w:bCs/>
                <w:color w:val="000000"/>
                <w:sz w:val="18"/>
                <w:szCs w:val="18"/>
              </w:rPr>
              <w:t>Lista e obligimeve</w:t>
            </w:r>
          </w:p>
        </w:tc>
        <w:tc>
          <w:tcPr>
            <w:tcW w:w="4704" w:type="dxa"/>
            <w:gridSpan w:val="3"/>
            <w:vMerge/>
            <w:tcBorders>
              <w:top w:val="nil"/>
              <w:left w:val="nil"/>
              <w:bottom w:val="nil"/>
              <w:right w:val="nil"/>
            </w:tcBorders>
            <w:vAlign w:val="center"/>
            <w:hideMark/>
          </w:tcPr>
          <w:p w:rsidR="00372F3E" w:rsidRDefault="00372F3E">
            <w:pPr>
              <w:rPr>
                <w:rFonts w:ascii="Calibri" w:hAnsi="Calibri"/>
                <w:b/>
                <w:bCs/>
                <w:color w:val="000000"/>
                <w:sz w:val="22"/>
                <w:szCs w:val="22"/>
              </w:rPr>
            </w:pPr>
          </w:p>
        </w:tc>
      </w:tr>
      <w:tr w:rsidR="00372F3E" w:rsidTr="00372F3E">
        <w:trPr>
          <w:gridAfter w:val="1"/>
          <w:wAfter w:w="1527" w:type="dxa"/>
          <w:trHeight w:val="390"/>
        </w:trPr>
        <w:tc>
          <w:tcPr>
            <w:tcW w:w="7139" w:type="dxa"/>
            <w:gridSpan w:val="8"/>
            <w:tcBorders>
              <w:top w:val="nil"/>
              <w:left w:val="nil"/>
              <w:bottom w:val="nil"/>
              <w:right w:val="nil"/>
            </w:tcBorders>
            <w:shd w:val="clear" w:color="auto" w:fill="auto"/>
            <w:noWrap/>
            <w:vAlign w:val="bottom"/>
            <w:hideMark/>
          </w:tcPr>
          <w:p w:rsidR="00372F3E" w:rsidRPr="00372F3E" w:rsidRDefault="00372F3E">
            <w:pPr>
              <w:rPr>
                <w:rFonts w:asciiTheme="minorHAnsi" w:hAnsiTheme="minorHAnsi"/>
                <w:b/>
                <w:bCs/>
                <w:color w:val="000000"/>
                <w:sz w:val="18"/>
                <w:szCs w:val="18"/>
              </w:rPr>
            </w:pPr>
          </w:p>
        </w:tc>
        <w:tc>
          <w:tcPr>
            <w:tcW w:w="1418" w:type="dxa"/>
            <w:gridSpan w:val="2"/>
            <w:tcBorders>
              <w:top w:val="nil"/>
              <w:left w:val="nil"/>
              <w:bottom w:val="nil"/>
              <w:right w:val="nil"/>
            </w:tcBorders>
            <w:shd w:val="clear" w:color="auto" w:fill="auto"/>
            <w:noWrap/>
            <w:vAlign w:val="bottom"/>
            <w:hideMark/>
          </w:tcPr>
          <w:p w:rsidR="00372F3E" w:rsidRDefault="00372F3E">
            <w:pPr>
              <w:rPr>
                <w:sz w:val="20"/>
                <w:szCs w:val="20"/>
              </w:rPr>
            </w:pPr>
          </w:p>
        </w:tc>
        <w:tc>
          <w:tcPr>
            <w:tcW w:w="3286" w:type="dxa"/>
            <w:tcBorders>
              <w:top w:val="nil"/>
              <w:left w:val="nil"/>
              <w:bottom w:val="nil"/>
              <w:right w:val="nil"/>
            </w:tcBorders>
            <w:shd w:val="clear" w:color="auto" w:fill="auto"/>
            <w:noWrap/>
            <w:vAlign w:val="bottom"/>
            <w:hideMark/>
          </w:tcPr>
          <w:p w:rsidR="00372F3E" w:rsidRDefault="00372F3E">
            <w:pPr>
              <w:rPr>
                <w:sz w:val="20"/>
                <w:szCs w:val="20"/>
              </w:rPr>
            </w:pPr>
          </w:p>
        </w:tc>
      </w:tr>
      <w:tr w:rsidR="00372F3E" w:rsidTr="00372F3E">
        <w:trPr>
          <w:gridAfter w:val="1"/>
          <w:wAfter w:w="1527" w:type="dxa"/>
          <w:trHeight w:val="585"/>
        </w:trPr>
        <w:tc>
          <w:tcPr>
            <w:tcW w:w="665" w:type="dxa"/>
            <w:tcBorders>
              <w:top w:val="single" w:sz="8" w:space="0" w:color="auto"/>
              <w:left w:val="single" w:sz="8" w:space="0" w:color="auto"/>
              <w:bottom w:val="single" w:sz="8" w:space="0" w:color="auto"/>
              <w:right w:val="single" w:sz="4" w:space="0" w:color="auto"/>
            </w:tcBorders>
            <w:shd w:val="clear" w:color="000000" w:fill="D9D9D9"/>
            <w:noWrap/>
            <w:vAlign w:val="center"/>
            <w:hideMark/>
          </w:tcPr>
          <w:p w:rsidR="00372F3E" w:rsidRDefault="00372F3E">
            <w:pPr>
              <w:jc w:val="center"/>
              <w:rPr>
                <w:rFonts w:ascii="Calibri" w:hAnsi="Calibri"/>
                <w:b/>
                <w:bCs/>
                <w:color w:val="000000"/>
                <w:sz w:val="22"/>
                <w:szCs w:val="22"/>
              </w:rPr>
            </w:pPr>
            <w:r>
              <w:rPr>
                <w:rFonts w:ascii="Calibri" w:hAnsi="Calibri"/>
                <w:b/>
                <w:bCs/>
                <w:color w:val="000000"/>
                <w:sz w:val="22"/>
                <w:szCs w:val="22"/>
              </w:rPr>
              <w:t>Kodi i OB</w:t>
            </w:r>
          </w:p>
        </w:tc>
        <w:tc>
          <w:tcPr>
            <w:tcW w:w="1522" w:type="dxa"/>
            <w:gridSpan w:val="2"/>
            <w:tcBorders>
              <w:top w:val="single" w:sz="8" w:space="0" w:color="auto"/>
              <w:left w:val="nil"/>
              <w:bottom w:val="single" w:sz="8" w:space="0" w:color="auto"/>
              <w:right w:val="single" w:sz="4" w:space="0" w:color="auto"/>
            </w:tcBorders>
            <w:shd w:val="clear" w:color="000000" w:fill="D9D9D9"/>
            <w:noWrap/>
            <w:vAlign w:val="center"/>
            <w:hideMark/>
          </w:tcPr>
          <w:p w:rsidR="00372F3E" w:rsidRPr="00372F3E" w:rsidRDefault="00372F3E">
            <w:pPr>
              <w:jc w:val="center"/>
              <w:rPr>
                <w:rFonts w:asciiTheme="minorHAnsi" w:hAnsiTheme="minorHAnsi"/>
                <w:b/>
                <w:bCs/>
                <w:color w:val="000000"/>
                <w:sz w:val="18"/>
                <w:szCs w:val="18"/>
              </w:rPr>
            </w:pPr>
            <w:r w:rsidRPr="00372F3E">
              <w:rPr>
                <w:rFonts w:asciiTheme="minorHAnsi" w:hAnsiTheme="minorHAnsi"/>
                <w:b/>
                <w:bCs/>
                <w:color w:val="000000"/>
                <w:sz w:val="18"/>
                <w:szCs w:val="18"/>
              </w:rPr>
              <w:t>Organizata Buxhetore</w:t>
            </w:r>
          </w:p>
        </w:tc>
        <w:tc>
          <w:tcPr>
            <w:tcW w:w="3156" w:type="dxa"/>
            <w:gridSpan w:val="3"/>
            <w:tcBorders>
              <w:top w:val="single" w:sz="8" w:space="0" w:color="auto"/>
              <w:left w:val="nil"/>
              <w:bottom w:val="single" w:sz="8" w:space="0" w:color="auto"/>
              <w:right w:val="single" w:sz="4" w:space="0" w:color="auto"/>
            </w:tcBorders>
            <w:shd w:val="clear" w:color="000000" w:fill="D9D9D9"/>
            <w:noWrap/>
            <w:vAlign w:val="center"/>
            <w:hideMark/>
          </w:tcPr>
          <w:p w:rsidR="00372F3E" w:rsidRDefault="00372F3E">
            <w:pPr>
              <w:jc w:val="center"/>
              <w:rPr>
                <w:rFonts w:ascii="Calibri" w:hAnsi="Calibri"/>
                <w:b/>
                <w:bCs/>
                <w:color w:val="000000"/>
                <w:sz w:val="22"/>
                <w:szCs w:val="22"/>
              </w:rPr>
            </w:pPr>
            <w:r>
              <w:rPr>
                <w:rFonts w:ascii="Calibri" w:hAnsi="Calibri"/>
                <w:b/>
                <w:bCs/>
                <w:color w:val="000000"/>
                <w:sz w:val="22"/>
                <w:szCs w:val="22"/>
              </w:rPr>
              <w:t xml:space="preserve">Furnitori </w:t>
            </w:r>
          </w:p>
        </w:tc>
        <w:tc>
          <w:tcPr>
            <w:tcW w:w="1796" w:type="dxa"/>
            <w:gridSpan w:val="2"/>
            <w:tcBorders>
              <w:top w:val="single" w:sz="8" w:space="0" w:color="auto"/>
              <w:left w:val="nil"/>
              <w:bottom w:val="single" w:sz="8" w:space="0" w:color="auto"/>
              <w:right w:val="single" w:sz="4" w:space="0" w:color="auto"/>
            </w:tcBorders>
            <w:shd w:val="clear" w:color="000000" w:fill="D9D9D9"/>
            <w:vAlign w:val="center"/>
            <w:hideMark/>
          </w:tcPr>
          <w:p w:rsidR="00372F3E" w:rsidRDefault="00372F3E">
            <w:pPr>
              <w:jc w:val="center"/>
              <w:rPr>
                <w:rFonts w:ascii="Calibri" w:hAnsi="Calibri"/>
                <w:b/>
                <w:bCs/>
                <w:color w:val="000000"/>
                <w:sz w:val="22"/>
                <w:szCs w:val="22"/>
              </w:rPr>
            </w:pPr>
            <w:r>
              <w:rPr>
                <w:rFonts w:ascii="Calibri" w:hAnsi="Calibri"/>
                <w:b/>
                <w:bCs/>
                <w:color w:val="000000"/>
                <w:sz w:val="22"/>
                <w:szCs w:val="22"/>
              </w:rPr>
              <w:t>Data e krijimt të obligimit</w:t>
            </w:r>
          </w:p>
        </w:tc>
        <w:tc>
          <w:tcPr>
            <w:tcW w:w="1418" w:type="dxa"/>
            <w:gridSpan w:val="2"/>
            <w:tcBorders>
              <w:top w:val="single" w:sz="8" w:space="0" w:color="auto"/>
              <w:left w:val="nil"/>
              <w:bottom w:val="single" w:sz="8" w:space="0" w:color="auto"/>
              <w:right w:val="single" w:sz="4" w:space="0" w:color="auto"/>
            </w:tcBorders>
            <w:shd w:val="clear" w:color="000000" w:fill="D9D9D9"/>
            <w:noWrap/>
            <w:vAlign w:val="center"/>
            <w:hideMark/>
          </w:tcPr>
          <w:p w:rsidR="00372F3E" w:rsidRDefault="00372F3E">
            <w:pPr>
              <w:jc w:val="center"/>
              <w:rPr>
                <w:rFonts w:ascii="Calibri" w:hAnsi="Calibri"/>
                <w:b/>
                <w:bCs/>
                <w:color w:val="000000"/>
                <w:sz w:val="22"/>
                <w:szCs w:val="22"/>
              </w:rPr>
            </w:pPr>
            <w:r>
              <w:rPr>
                <w:rFonts w:ascii="Calibri" w:hAnsi="Calibri"/>
                <w:b/>
                <w:bCs/>
                <w:color w:val="000000"/>
                <w:sz w:val="22"/>
                <w:szCs w:val="22"/>
              </w:rPr>
              <w:t>Shuma</w:t>
            </w:r>
          </w:p>
        </w:tc>
        <w:tc>
          <w:tcPr>
            <w:tcW w:w="3286" w:type="dxa"/>
            <w:tcBorders>
              <w:top w:val="single" w:sz="4" w:space="0" w:color="auto"/>
              <w:left w:val="nil"/>
              <w:bottom w:val="single" w:sz="4" w:space="0" w:color="auto"/>
              <w:right w:val="nil"/>
            </w:tcBorders>
            <w:shd w:val="clear" w:color="000000" w:fill="D9D9D9"/>
            <w:vAlign w:val="center"/>
            <w:hideMark/>
          </w:tcPr>
          <w:p w:rsidR="00372F3E" w:rsidRDefault="00372F3E">
            <w:pPr>
              <w:jc w:val="center"/>
              <w:rPr>
                <w:rFonts w:ascii="Calibri" w:hAnsi="Calibri"/>
                <w:b/>
                <w:bCs/>
                <w:color w:val="000000"/>
                <w:sz w:val="22"/>
                <w:szCs w:val="22"/>
              </w:rPr>
            </w:pPr>
            <w:r>
              <w:rPr>
                <w:rFonts w:ascii="Calibri" w:hAnsi="Calibri"/>
                <w:b/>
                <w:bCs/>
                <w:color w:val="000000"/>
                <w:sz w:val="22"/>
                <w:szCs w:val="22"/>
              </w:rPr>
              <w:t xml:space="preserve">Arsyeja e mos pagesës </w:t>
            </w:r>
          </w:p>
        </w:tc>
      </w:tr>
      <w:tr w:rsidR="00372F3E" w:rsidTr="00372F3E">
        <w:trPr>
          <w:gridAfter w:val="1"/>
          <w:wAfter w:w="1527" w:type="dxa"/>
          <w:trHeight w:val="300"/>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single" w:sz="4" w:space="0" w:color="auto"/>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Hotel Dukagjini</w:t>
            </w:r>
          </w:p>
        </w:tc>
        <w:tc>
          <w:tcPr>
            <w:tcW w:w="1796" w:type="dxa"/>
            <w:gridSpan w:val="2"/>
            <w:tcBorders>
              <w:top w:val="single" w:sz="4" w:space="0" w:color="auto"/>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4/10/2018</w:t>
            </w:r>
          </w:p>
        </w:tc>
        <w:tc>
          <w:tcPr>
            <w:tcW w:w="1418" w:type="dxa"/>
            <w:gridSpan w:val="2"/>
            <w:tcBorders>
              <w:top w:val="single" w:sz="4" w:space="0" w:color="auto"/>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52.40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00"/>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DPH Koha-3</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4/12/2018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1,344.00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00"/>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Hotel Dukagjini</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4/13/2018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70.50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00"/>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Hotel Dukagjini</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4/17/2018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639.70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00"/>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Hotel Dukagjini</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4/25/2018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365.00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00"/>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Hotel Dukagjini</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5/11/2018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165.00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00"/>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NPG Agimi-DE</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5/23/2018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164.01</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00"/>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NPG Agimi-DE</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6/13/2018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800.00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00"/>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DHF Company</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6/13/2018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862.15</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00"/>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nil"/>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Anes Drinit SH.P.K</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6/19/2018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139.50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00"/>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single" w:sz="4" w:space="0" w:color="auto"/>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NTSH Air Zekaj Tours</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6/19/2018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560.00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00"/>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Hotel Dukagjini</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6/20/2018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165.00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00"/>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Hotel Dukagjini</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7/4/2018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33.50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00"/>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DPH Koha-3</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7/23/2018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160.00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00"/>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DPH Koha-3</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7/23/2018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500.00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00"/>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NTSH Air Zekaj Tours</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7/23/2018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768.00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00"/>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NTSH Air Zekaj Tours</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7/25/2018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1,809.60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00"/>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nil"/>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Hotel Dukagjini</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8/6/2018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48.58</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00"/>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single" w:sz="4" w:space="0" w:color="auto"/>
              <w:left w:val="nil"/>
              <w:bottom w:val="nil"/>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Hotel Dukagjini</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8/10/2018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616.00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00"/>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single" w:sz="4" w:space="0" w:color="auto"/>
              <w:left w:val="nil"/>
              <w:bottom w:val="nil"/>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Hotel Dukagjini</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8/16/2018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13.00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00"/>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lastRenderedPageBreak/>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single" w:sz="4" w:space="0" w:color="auto"/>
              <w:left w:val="nil"/>
              <w:bottom w:val="nil"/>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Hotel Dukagjini</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8/23/2018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165.00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00"/>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single" w:sz="4" w:space="0" w:color="auto"/>
              <w:left w:val="nil"/>
              <w:bottom w:val="nil"/>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Hotel Dukagjini</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8/23/2018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22.00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single" w:sz="4" w:space="0" w:color="auto"/>
              <w:left w:val="nil"/>
              <w:bottom w:val="nil"/>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Hotel Dukagjini</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9/11/2018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654.50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single" w:sz="4" w:space="0" w:color="auto"/>
              <w:left w:val="nil"/>
              <w:bottom w:val="nil"/>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Hotel Dukagjini</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9/11/2018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3,165.00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single" w:sz="4" w:space="0" w:color="auto"/>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 xml:space="preserve">NPSH Trofta e Drinit </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9/19/2018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240.00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 xml:space="preserve">NPSH Trofta e Drinit </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9/25/2018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101.50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NPG Agimi-DE</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10/8/2018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161.70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 xml:space="preserve">Seferi Mont </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10/11/2018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264.00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 xml:space="preserve">Seferi Mont </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10/11/2018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113.00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 xml:space="preserve">Seferi Mont </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10/11/2018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190.00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NPG Agimi-DE</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10/12/2018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323.50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Grupi Koha</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10/16/2018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280.00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N.T.SH. '' RIKON ''</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10/17/2018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123.38</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N.T.SH. '' RIKON ''</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10/17/2018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75.26</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 xml:space="preserve">Air Zekaj Tours </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11/6/2018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688.00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 xml:space="preserve">Air Zekaj Tours </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11/6/2018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1,275.00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nil"/>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Hotel Dukagjini</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11/8/2018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683.50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single" w:sz="4" w:space="0" w:color="auto"/>
              <w:left w:val="nil"/>
              <w:bottom w:val="nil"/>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Hotel Dukagjini</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11/8/2018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108.50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single" w:sz="4" w:space="0" w:color="auto"/>
              <w:left w:val="nil"/>
              <w:bottom w:val="nil"/>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Hotel Dukagjini</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11/8/2018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840.00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single" w:sz="4" w:space="0" w:color="auto"/>
              <w:left w:val="nil"/>
              <w:bottom w:val="nil"/>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Hotel Dukagjini</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11/8/2018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783.00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single" w:sz="4" w:space="0" w:color="auto"/>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DPH Koha-3</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11/8/2018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736.00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N.T.SH. '' RIKON ''</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11/16/2018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60.32</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NPG Agimi-DE</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11/16/2018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170.52</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NPG Agimi-DE</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11/20/2018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620.55</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nil"/>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NTSH BEGOLLI</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11/26/2018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192.40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single" w:sz="4" w:space="0" w:color="auto"/>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DPH Koha-3</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11/26/2018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210.50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nil"/>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Hotel Dukagjini</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11/30/2018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139.00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single" w:sz="4" w:space="0" w:color="auto"/>
              <w:left w:val="nil"/>
              <w:bottom w:val="nil"/>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Hotel Dukagjini</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12/6/2018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540.00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single" w:sz="4" w:space="0" w:color="auto"/>
              <w:left w:val="nil"/>
              <w:bottom w:val="nil"/>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Hotel Dukagjini</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12/10/2018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573.00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single" w:sz="4" w:space="0" w:color="auto"/>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N.T.SH. '' RIKON ''</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12/18/2018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60.21</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Ipko</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12/20/2018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61.03</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nil"/>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Hotel Dukagjini</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12/31/2018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60.00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single" w:sz="4" w:space="0" w:color="auto"/>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DHF Company</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4/17/2018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315.84</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NPG AGIMI-DE</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4/23/2018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43.89</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NPG AGIMI-DE</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5/14/2018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57.75</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NPG AGIMI-DE</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7/4/2018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39.27</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DPT TEFI</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7/10/2018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98.00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Hotel Dukagjini</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7/18/2018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70.00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Shperndarja Exprees</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8/31/2018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200.00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lastRenderedPageBreak/>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NPG AGIMI-DE</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10/16/2018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57.75</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Hotel Dukagjini</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10/17/2018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817.00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DPT TEFI</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10/17/2018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266.00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DPT TEFI</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10/17/2018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36.00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 xml:space="preserve">Epoka e Re </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1/11/2018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60.00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California park</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11/20/2018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301.50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 xml:space="preserve">Seferi Mont </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12/6/2018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408.00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Ipko</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12/13/2018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60.00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 xml:space="preserve">Restaurant Anes Drinit </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12/28/2018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661.60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NTSH NELI-COM</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3/2/2018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1,755.00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NTSH NELI-COM</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3/19/2018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2,080.00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DHF COMPANY</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3/19/2018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1,791.00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DHF COMPANY</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3/19/2018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2,656.50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DHF COMPANY</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5/17/2018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892.39</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DHF COMPANY</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5/17/2018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485.58</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DHF COMPANY</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5/17/2018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793.82</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IMP</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5/30/2018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190.00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QMG-E GRUAS</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7/6/2018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70.11</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Hotel Dukagjini</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7/18/2018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20.50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Dona Dent</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8/16/2018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35.00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N.T.SH '' KOSLABOR ''</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9/18/2018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979.00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NPG Agimi-DE</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10/8/2018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133.98</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N.T.SH '' KOSLABOR ''</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10/16/2018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625.00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636</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N.T.SH '' KOSLABOR ''</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10/16/2018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390.00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NPG AGIMI-DE</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11/12/2018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138.60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Hotel Dukagjini</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11/23/2018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19.50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DPT TEFI</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12/24/2018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298.00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636</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Hotel Dukagjini</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1/17/2019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78.00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 xml:space="preserve">Kosova Sot </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1/17/2019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90.00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Grupi Koha</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1/17/2019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192.00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 xml:space="preserve">NTSH Shala- M </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1/21/2019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1,713.00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 xml:space="preserve">NTSH Shala- M </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1/21/2019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602.00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DPH Koha-3</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1/21/2019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1,198.16</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 xml:space="preserve">Arkep </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2/12/2019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20.00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N.T.SH. '' RIKON ''</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2/15/2019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187.00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NPH California Park</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2/20/2019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87.60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DPH Koha-3</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2/22/2019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165.00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 xml:space="preserve">Kosova Sot </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2/25/2019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200.00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Hotel Dukagjini</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3/1/2019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16.00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lastRenderedPageBreak/>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DHF Company</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3/11/2019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19.14</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N.T.SH. '' RIKON ''</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3/11/2019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177.14</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Hotel Dukagjini</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3/13/2019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218.30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Restaurant Anes Drinit</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3/13/2019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223.70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Grupi Koha</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4/5/2019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184.00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Grupi Koha</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4/5/2019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184.00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Arfije&amp;Sylejman Gashi OP</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4/5/2019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26.50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Arfije&amp;Sylejman Gashi OP</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4/5/2019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83.00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N.T.SH. '' RIKON ''</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4/10/2019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189.96</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N.T.SH. '' RIKON ''</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4/10/2019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194.12</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DPT Tefi</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4/11/2019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106.50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Grupi Koha</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4/11/2019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184.00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Grupi Koha</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4/11/2019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28.00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Hotel Dukagjini</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4/11/2019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700.00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 xml:space="preserve">Seferi Mont </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4/15/2019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1,535.00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 xml:space="preserve">Seferi Mont </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4/15/2019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1,200.00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 xml:space="preserve">Seferi Mont </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4/15/2019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1,105.00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 xml:space="preserve">Seferi Mont </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4/15/2019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1,055.00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 xml:space="preserve">Seferi Mont </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4/15/2019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1,330.00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 xml:space="preserve">Seferi Mont </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4/15/2019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770.00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 xml:space="preserve">Seferi Mont </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4/15/2019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1,776.00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 xml:space="preserve">Seferi Mont </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4/15/2019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1,770.00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 xml:space="preserve">N.T.SH. SHALA-M </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4/17/2019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5,995.00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SH.A.  '' PRESIG ''</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4/17/2019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184.08</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SH.A.  '' PRESIG ''</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4/17/2019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138.01</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Hotel Dukagjini</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4/23/2019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2.10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DPT Tefi</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4/25/2019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480.00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Hotel Dukagjini</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5/6/2019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1,125.50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 xml:space="preserve">Air Zekaj Tours </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5/7/2019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134.30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NT Doni</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5/10/2019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12,480.00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N.T.SH. '' RIKON ''</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5/10/2019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345.50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 xml:space="preserve">Ipko </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5/10/2019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32.56</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 xml:space="preserve">Seferi Mont </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5/20/2019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758.00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 xml:space="preserve">Seferi Mont </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5/20/2019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427.00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 xml:space="preserve">Seferi Mont </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5/20/2019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856.00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 xml:space="preserve">Seferi Mont </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5/20/2019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425.00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 xml:space="preserve">Seferi Mont </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5/20/2019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770.00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 xml:space="preserve">Seferi Mont </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5/20/2019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826.00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 xml:space="preserve">Seferi Mont </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5/20/2019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130.00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lastRenderedPageBreak/>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NPH California Park</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5/20/2019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135.50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Av Drita Sopi-Gashi</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5/23/2019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588.00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Av Drita Sopi-Gashi</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5/23/2019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474.00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Av Drita Sopi-Gashi</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5/23/2019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517.00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Av Drita Sopi-Gashi</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5/23/2019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474.00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Av Drita Sopi-Gashi</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5/23/2019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453.00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Av Drita Sopi-Gashi</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5/23/2019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551.00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Av Drita Sopi-Gashi</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5/23/2019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430.00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Av Drita Sopi-Gashi</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5/23/2019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424.60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Av Drita Sopi-Gashi</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5/23/2019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534.00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Av Drita Sopi-Gashi</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5/23/2019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384.00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 xml:space="preserve">Ipko </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5/28/2019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32.56</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Kujtesa.net</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5/30/2019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24.99</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636</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 xml:space="preserve">Air Zekaj Tours </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5/30/2019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2,700.00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637</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 xml:space="preserve">Ipko </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5/31/2019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61.03</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Butani NT</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6/10/2019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860.00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DPT Tefi</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6/13/2019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250.00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DPT Tefi</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6/13/2019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295.00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DPT Tefi</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6/13/2019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349.00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DHF Company</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6/14/2019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51.40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N.T.SH. '' RIKON ''</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6/14/2019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228.58</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Hotel Dukagjini</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6/18/2019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154.00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Hotel Dukagjini</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6/18/2019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858.00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Hotel Dukagjini</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6/24/2019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1.80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Hotel Dukagjini</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6/24/2019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2,724.00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Hotel Dukagjini</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6/24/2019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54.50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 xml:space="preserve">Seferi Mont </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6/25/2019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1,404.00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 xml:space="preserve">Seferi Mont </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6/25/2019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936.00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 xml:space="preserve">Seferi Mont </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6/25/2019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895.00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 xml:space="preserve">Seferi Mont </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6/25/2019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785.00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 xml:space="preserve">Seferi Mont </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6/25/2019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755.00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 xml:space="preserve">Seferi Mont </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6/25/2019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710.00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 xml:space="preserve">Air Zekaj Tours </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6/28/2019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523.20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Butani NT</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6/28/2019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840.00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 xml:space="preserve">Seferi Mont </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7/3/2019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410.00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Av Drita Sopi-Gashi</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7/17/2019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528.00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Av Drita Sopi-Gashi</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7/17/2019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486.20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Av Drita Sopi-Gashi</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7/17/2019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480.00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Av Drita Sopi-Gashi</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7/17/2019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474.00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lastRenderedPageBreak/>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Av Drita Sopi-Gashi</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7/17/2019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423.20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Av Drita Sopi-Gashi</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7/17/2019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528.00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Av Drita Sopi-Gashi</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7/17/2019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591.00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Av Drita Sopi-Gashi</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7/17/2019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570.00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 xml:space="preserve">Ipko </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7/17/2019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61.03</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Kujtesa.net</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7/17/2019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49.98</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N.T.SH. '' RIKON ''</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7/17/2019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206.62</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Av Drita Sopi-Gashi</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7/30/2019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436.00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Av Drita Sopi-Gashi</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7/30/2019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480.00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Av Drita Sopi-Gashi</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7/30/2019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576.00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Av Drita Sopi-Gashi</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7/30/2019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384.00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Av Drita Sopi-Gashi</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7/30/2019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375.00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Av Drita Sopi-Gashi</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7/30/2019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528.00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Av Drita Sopi-Gashi</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7/30/2019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342.00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Av Drita Sopi-Gashi</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7/30/2019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411.00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Av Drita Sopi-Gashi</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7/30/2019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455.60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Av Drita Sopi-Gashi</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8/5/2019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469.00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Av Drita Sopi-Gashi</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8/5/2019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532.00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Uraniku-SG.SH.P.K</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8/7/2019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575.00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Hotel Dukagjini</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8/26/2019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231.00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Hotel Dukagjini</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8/26/2019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462.00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 xml:space="preserve">Seferi Mont </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9/4/2019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650.00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 xml:space="preserve">Seferi Mont </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9/4/2019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675.00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 xml:space="preserve">Seferi Mont </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9/4/2019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1,465.00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 xml:space="preserve">Seferi Mont </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9/4/2019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355.00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 xml:space="preserve">Seferi Mont </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9/6/2019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908.00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DUGAGJINI</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9/6/2019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31.00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Hotel Dukagjini</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9/13/2019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6,338.00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N.T.SH. '' RIKON ''</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9/18/2019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140.00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N.T.SH. '' RIKON ''</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9/18/2019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1,460.30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Hotel Dukagjini</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9/18/2019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231.00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Don Tarazza</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9/18/2019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47.50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Don Tarazza</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9/18/2019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66.40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Don Tarazza</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9/18/2019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47.70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NPG Agimi-DE</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9/23/2019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519.75</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Restaurant Univers</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9/24/2019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52.50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SH.A.  '' PRESIG ''</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9/27/2019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108.01</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SH.A.  '' PRESIG ''</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9/27/2019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153.40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NPG Agimi-DE</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9/27/2019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589.05</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lastRenderedPageBreak/>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DHF Company</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10/4/2019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78.83</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 xml:space="preserve">Seferi Mont </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10/8/2019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1,075.00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 xml:space="preserve">Seferi Mont </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10/8/2019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560.00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DHF Company</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10/17/2019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2,892.00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DHF Company</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10/17/2019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152.31</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DHF Company</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10/17/2019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623.71</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DHF Company</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10/17/2019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82.90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DHF Company</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10/17/2019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390.12</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DHF Company</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10/17/2019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38.88</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DHF Company</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10/17/2019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240.04</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DHF Company</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10/17/2019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124.36</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DHF Company</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10/17/2019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140.74</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DHF Company</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10/17/2019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331.62</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DHF Company</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10/17/2019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1,241.63</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DHF Company</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10/17/2019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125.32</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DHF Company</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10/17/2019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716.61</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DHF Company</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10/17/2019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1,427.33</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"Malësia Reisen"</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10/17/2019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396.53</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N.T.SH. '' RIKON ''</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10/17/2019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1,370.12</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 xml:space="preserve">N.T.SH. SHALA-M </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10/18/2019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6,035.00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Hotel Dukagjini</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10/18/2019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35.00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Hotel Dukagjini</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10/21/2019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51.00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SH.A.  '' PRESIG ''</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10/23/2019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223.00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SH.A.  '' PRESIG ''</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10/23/2019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535.72</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Hotel Dukagjini</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10/28/2019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1,600.00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 xml:space="preserve">Seferi Mont </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10/28/2019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910.00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 xml:space="preserve">Seferi Mont </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11/7/2019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1,394.00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SH.A.  '' PRESIG ''</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11/12/2019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223.00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SH.A.  '' PRESIG ''</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11/12/2019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535.72</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SH.A.  '' PRESIG ''</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11/12/2019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223.00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SH.A.  '' PRESIG ''</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11/12/2019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418.90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SH.A.  '' PRESIG ''</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11/12/2019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108.01</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SH.A.  '' PRESIG ''</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11/12/2019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184.08</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 xml:space="preserve">Seferi Mont </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11/13/2019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480.00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 xml:space="preserve">Seferi Mont </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11/13/2019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230.00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 xml:space="preserve">Seferi Mont </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11/13/2019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370.00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 xml:space="preserve">Seferi Mont </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11/13/2019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150.00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 xml:space="preserve">Seferi Mont </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11/13/2019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382.00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 xml:space="preserve">Seferi Mont </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11/13/2019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160.00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lastRenderedPageBreak/>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 xml:space="preserve">Seferi Mont </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11/13/2019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360.00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 xml:space="preserve">Seferi Mont </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11/13/2019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130.00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 xml:space="preserve">Seferi Mont </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11/13/2019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60.00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 xml:space="preserve">Seferi Mont </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11/13/2019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140.00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 xml:space="preserve">Seferi Mont </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11/13/2019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693.00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N.T.SH. '' RIKON ''</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11/18/2019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1,370.00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DHF Company</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11/22/2019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897.76</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DHF Company</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11/22/2019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123.99</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DHF Company</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11/22/2019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107.39</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DHF Company</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11/22/2019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1,247.57</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DHF Company</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11/22/2019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782.48</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DHF Company</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11/22/2019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102.06</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DHF Company</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11/22/2019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208.88</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DHF Company</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11/22/2019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464.50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DHF Company</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11/22/2019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104.92</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DHF Company</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11/22/2019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1,369.66</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DHF Company</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11/22/2019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88.70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DHF Company</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11/22/2019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539.68</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DHF Company</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11/22/2019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190.76</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 xml:space="preserve">Seferi Mont </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11/25/2019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93.00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 xml:space="preserve">Seferi Mont </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11/25/2019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88.00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NPH California Park</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12/3/2019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38.70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 xml:space="preserve">KULLA E RUGOVASIT </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12/5/2019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146.00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DHF Company</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12/5/2019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1,049.18</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Restaurant Univers</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12/9/2019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85.90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Hotel Dukagjini</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12/9/2019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208.40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Hotel Dukagjini</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12/9/2019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9.00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Hotel Dukagjini</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12/9/2019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13.00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 xml:space="preserve">Seferi Mont </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12/10/2019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2,200.00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 xml:space="preserve">Seferi Mont </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12/10/2019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7,428.00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 xml:space="preserve">Seferi Mont </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12/10/2019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2,600.00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 xml:space="preserve">Seferi Mont </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12/10/2019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1,800.00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SH.A.  '' PRESIG ''</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12/11/2019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194.25</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SH.A.  '' PRESIG ''</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12/11/2019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108.01</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Begolli shpk</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12/11/2019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50.60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Arfije&amp;Sylejman Gashi OP</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12/11/2019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158.70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Arfije&amp;Sylejman Gashi OP</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12/11/2019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187.60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N.T.SH. '' RIKON ''</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12/12/2019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187.28</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N.T.SH. '' RIKON ''</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12/12/2019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1,385.00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lastRenderedPageBreak/>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DHF Company</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12/13/2019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1,531.16</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DHF Company</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12/13/2019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946.15</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DHF Company</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12/13/2019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38.14</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DHF Company</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12/13/2019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35.23</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DHF Company</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12/13/2019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96.29</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DHF Company</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12/13/2019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197.35</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DHF Company</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12/13/2019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48.62</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DHF Company</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12/13/2019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522.34</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DHF Company</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12/13/2019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137.25</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DHF Company</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12/13/2019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246.93</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DHF Company</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12/13/2019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89.62</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DHF Company</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12/13/2019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524.37</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DHF Company</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12/13/2019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615.78</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DHF Company</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12/13/2019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1,299.48</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DHF Company</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12/13/2019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2,478.84</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DHF Company</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12/13/2019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7,627.20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DIJAMANT DPZ</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12/18/2019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216.00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"Malësia Reisen"</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12/19/2019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193.17</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Restaurant Univers</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12/24/2019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61.00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NPG Agimi-DE</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12/24/2019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115.50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NPG Agimi-DE</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12/24/2019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381.18</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 xml:space="preserve">Seferi Mont </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12/26/2019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120.00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 xml:space="preserve">Seferi Mont </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12/26/2019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1,115.00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DHF Company</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12/30/2019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381.36</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DHF Company</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12/30/2019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1,906.80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Hotel Dukagjini</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12/30/2019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238.00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Hotel Dukagjini</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12/30/2019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70.00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Hotel Dukagjini</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12/30/2019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111.00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N.P.L. Ambienti. SH.A</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12/20/2019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36,342.20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 xml:space="preserve">Ipko </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1/18/2019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2.09</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 xml:space="preserve">Ipko </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1/21/2019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66.13</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nil"/>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Hotel Dukagjini</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1/17/2019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885.00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single" w:sz="4" w:space="0" w:color="auto"/>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NPG Agimi-DE</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1/21/2019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54.75</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Restaurant Anes Drinit</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3/13/2019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44.00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NPG Agimi-DE</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3/26/2019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11.04</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NPG Agimi-DE</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3/26/2019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45.74</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NPG Agimi-DE</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3/26/2019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13.80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NPG Agimi-DE</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3/26/2019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21.60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nil"/>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Uraniku-SG.SH.P.K</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4/4/2019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540.00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lastRenderedPageBreak/>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single" w:sz="4" w:space="0" w:color="auto"/>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NPG Agimi-DE</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4/30/2019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80.85</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DHF COMPANY</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5/10/2019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3,820.74</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"DPT NOBEL"</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5/10/2019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60.00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 xml:space="preserve">Seferi Mont </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5/20/2019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316.00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 xml:space="preserve">Seferi Mont </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5/20/2019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510.00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 xml:space="preserve">Air Zekaj Tours </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5/20/2019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161.50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 xml:space="preserve">Air Zekaj Tours </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5/20/2019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642.60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 xml:space="preserve">Air Zekaj Tours </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5/20/2019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535.50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DPT TEFI</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5/21/2019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764.00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DPT TEFI</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5/23/2019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251.20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DPT TEFI</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5/23/2019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428.00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DPT TEFI</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5/23/2019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160.20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DPT TEFI</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5/23/2019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168.00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DPT TEFI</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5/23/2019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291.00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DPT TEFI</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5/23/2019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214.00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DPT TEFI</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5/23/2019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379.00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NPG Agimi-DE</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6/6/2019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56.64</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nil"/>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IPKO</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6/17/2019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60.00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single" w:sz="4" w:space="0" w:color="auto"/>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HTG.GROUP SHPK</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6/27/2019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880.00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 xml:space="preserve">Syri Vision </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7/3/2019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400.00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nil"/>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IPKO</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7/12/2019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60.00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single" w:sz="4" w:space="0" w:color="auto"/>
              <w:left w:val="nil"/>
              <w:bottom w:val="nil"/>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IPKO</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8/29/2019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60.00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single" w:sz="4" w:space="0" w:color="auto"/>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NIART SHPK</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9/9/2019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199.90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NPG Agimi-DE</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9/19/2019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20.00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 xml:space="preserve">Seferi Mont </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10/1/2019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715.00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NPG Agimi-DE</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10/1/2019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9.39</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NPG Agimi-DE</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10/1/2019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119.70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 xml:space="preserve">Besi- Com </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10/1/2019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950.00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Koha Group</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10/8/2019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184.00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DHF COMPANY</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10/17/2019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4,952.07</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nil"/>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shperndarja express shpk</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11/5/2019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50.00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single" w:sz="4" w:space="0" w:color="auto"/>
              <w:left w:val="nil"/>
              <w:bottom w:val="nil"/>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shperndarja express shpk</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11/5/2019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40.00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single" w:sz="4" w:space="0" w:color="auto"/>
              <w:left w:val="nil"/>
              <w:bottom w:val="nil"/>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shperndarja express shpk</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11/5/2019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160.00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single" w:sz="4" w:space="0" w:color="auto"/>
              <w:left w:val="nil"/>
              <w:bottom w:val="nil"/>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shperndarja express shpk</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11/5/2019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40.00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single" w:sz="4" w:space="0" w:color="auto"/>
              <w:left w:val="nil"/>
              <w:bottom w:val="nil"/>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shperndarja express shpk</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11/5/2019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160.00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single" w:sz="4" w:space="0" w:color="auto"/>
              <w:left w:val="nil"/>
              <w:bottom w:val="nil"/>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shperndarja express shpk</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11/5/2019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330.00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single" w:sz="4" w:space="0" w:color="auto"/>
              <w:left w:val="nil"/>
              <w:bottom w:val="nil"/>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shperndarja express shpk</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11/5/2019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80.00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single" w:sz="4" w:space="0" w:color="auto"/>
              <w:left w:val="nil"/>
              <w:bottom w:val="nil"/>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shperndarja express shpk</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11/5/2019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50.00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single" w:sz="4" w:space="0" w:color="auto"/>
              <w:left w:val="nil"/>
              <w:bottom w:val="nil"/>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shperndarja express shpk</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11/5/2019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50.00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lastRenderedPageBreak/>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single" w:sz="4" w:space="0" w:color="auto"/>
              <w:left w:val="nil"/>
              <w:bottom w:val="nil"/>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shperndarja express shpk</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11/5/2019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40.00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single" w:sz="4" w:space="0" w:color="auto"/>
              <w:left w:val="nil"/>
              <w:bottom w:val="nil"/>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shperndarja express shpk</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11/5/2019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40.00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single" w:sz="4" w:space="0" w:color="auto"/>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 xml:space="preserve">Seferi Mont </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11/13/2019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84.80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 xml:space="preserve">Seferi Mont </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11/13/2019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600.00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NPG Agimi-DE</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11/15/2019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47.74</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 xml:space="preserve">Dukagjini NTP </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11/21/2019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45.00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DHF COMPANY</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11/22/2019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6,094.03</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NPG Agimi-DE</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11/22/2019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115.50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 xml:space="preserve">Dukagjini NTP </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11/22/2019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193.20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 xml:space="preserve">Seferi Mont </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11/27/2019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318.00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 xml:space="preserve">Seferi Mont </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11/27/2019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290.00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 xml:space="preserve">Seferi Mont </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11/27/2019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145.00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NELI-COM  SHPK</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11/27/2019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333.13</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nil"/>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shperndarja express shpk</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12/5/2019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50.00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single" w:sz="4" w:space="0" w:color="auto"/>
              <w:left w:val="nil"/>
              <w:bottom w:val="nil"/>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shperndarja express shpk</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12/5/2019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40.00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single" w:sz="4" w:space="0" w:color="auto"/>
              <w:left w:val="nil"/>
              <w:bottom w:val="nil"/>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shperndarja express shpk</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12/5/2019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80.00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single" w:sz="4" w:space="0" w:color="auto"/>
              <w:left w:val="nil"/>
              <w:bottom w:val="nil"/>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shperndarja express shpk</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12/5/2019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90.00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single" w:sz="4" w:space="0" w:color="auto"/>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 xml:space="preserve">Seferi Mont </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12/6/2019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800.00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NPG Agimi-DE</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12/11/2019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1,699.63</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NELI-COM  SHPK</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12/12/2019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154.00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NELI-COM  SHPK</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12/12/2019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289.20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DHF COMPANY</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12/13/2019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6,255.36</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DPT TEFI</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12/23/2019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2,037.50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DPT TEFI</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12/23/2019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2,287.50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Arsim Sheremeti BI</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12/23/2019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320.00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 xml:space="preserve">Seferi Mont </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1/23/2019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324.00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 xml:space="preserve">Seferi Mont </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1/23/2019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381.00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N.T.SH '' KOSLABOR ''</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1/25/2019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2,668.00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 xml:space="preserve">Seferi Mont </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2/27/2019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540.00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 xml:space="preserve">Seferi Mont </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2/27/2019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800.00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 xml:space="preserve">NTSH METEOR </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2/28/2019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357.64</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N.T "BIOPHARM"</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3/26/2019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699.96</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N.T.SH '' KOSLABOR ''</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3/26/2019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1,372.00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NPG Agimi-DE</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3/26/2019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252.00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N.T.SH '' KOSLABOR ''</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4/19/2019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9,344.00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 xml:space="preserve">Seferi Mont </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5/31/2019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494.00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 xml:space="preserve">Seferi Mont </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5/31/2019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880.00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 xml:space="preserve">Seferi Mont </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5/31/2019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430.00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 xml:space="preserve">Seferi Mont </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5/31/2019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463.20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lastRenderedPageBreak/>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NGTI GRAFO LONI</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7/19/2019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2,132.42</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N.T.SH '' KOSLABOR ''</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8/8/2019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2,321.80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N.T.SH '' KOSLABOR ''</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8/8/2019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240.00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N.T.SH '' KOSLABOR ''</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8/8/2019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140.00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DHF COMPANY</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8/27/2019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2,333.15</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N.T "BIOPHARM"</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9/24/2019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3,747.49</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N.T "BIOPHARM"</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10/4/2019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436.00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N.T "BIOPHARM"</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10/4/2019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335.00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N.T "BIOPHARM"</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10/7/2019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4,099.86</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NPG Agimi-DE</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10/8/2019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243.60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 xml:space="preserve">Seferi Mont </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10/8/2019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1,100.00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DHF COMPANY</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10/17/2019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832.90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N.T.SH '' KOSLABOR ''</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10/17/2019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3,167.00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N.T "BIOPHARM"</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10/30/2019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6,786.00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N.T "BIOPHARM"</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10/31/2019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1,283.60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N.T.SH '' KOSLABOR ''</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10/31/2019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1,074.40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N.T.SH '' KOSLABOR ''</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10/31/2019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2,471.00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DHF COMPANY</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11/4/2019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964.00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DHF COMPANY</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11/4/2019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9,640.00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 xml:space="preserve">Seferi Mont </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11/5/2019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1,480.00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 xml:space="preserve">Seferi Mont </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11/5/2019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800.00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N.T "BIOPHARM"</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11/7/2019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356.00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 xml:space="preserve">Seferi Mont </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11/13/2019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875.00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 xml:space="preserve">Seferi Mont </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11/13/2019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270.00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 xml:space="preserve">Seferi Mont </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11/13/2019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871.20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 xml:space="preserve">Seferi Mont </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11/13/2019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753.00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 xml:space="preserve">Seferi Mont </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11/13/2019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665.00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 xml:space="preserve">Seferi Mont </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11/13/2019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520.00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 xml:space="preserve">Seferi Mont </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11/13/2019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200.00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 xml:space="preserve">Seferi Mont </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11/13/2019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560.00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 xml:space="preserve">Seferi Mont </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11/13/2019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520.00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 xml:space="preserve">Seferi Mont </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11/13/2019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792.00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 xml:space="preserve">Seferi Mont </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11/13/2019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1,150.00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 xml:space="preserve">Seferi Mont </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11/13/2019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857.50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 xml:space="preserve">Seferi Mont </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11/13/2019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1,149.00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 xml:space="preserve">Seferi Mont </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11/13/2019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767.00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N.T "BIOPHARM"</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11/21/2019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8,631.97</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N.T "BIOPHARM"</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11/21/2019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7,261.20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DHF COMPANY</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11/22/2019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1,007.21</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lastRenderedPageBreak/>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DHF COMPANY</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11/22/2019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1,907.60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N.T.SH '' KOSLABOR ''</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11/25/2019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1,094.00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 xml:space="preserve">Seferi Mont </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12/4/2019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620.00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NPG Agimi-DE</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12/6/2019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138.60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N.T.SH '' KOSLABOR ''</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12/12/2019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2,315.60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DHF COMPANY</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12/13/2019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885.40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DHF COMPANY</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12/13/2019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123.94</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DHF COMPANY</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12/13/2019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2,365.85</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DHF COMPANY</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12/13/2019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613.04</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DHF COMPANY</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12/13/2019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10,487.40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DHF COMPANY</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12/13/2019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953.40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DHF COMPANY</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12/17/2019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4,767.00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CTA SHPK</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12/20/2019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1,473.22</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 xml:space="preserve">Seferi Mont </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12/20/2019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435.00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TROFTA SHPK</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12/23/2019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331.10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 xml:space="preserve">Seferi Mont </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12/26/2019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405.00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DHF COMPANY</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12/30/2019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10,487.40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DHF COMPANY</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12/30/2019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1,906.80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DHF COMPANY</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12/30/2019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1,906.80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POSTA</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4/25/2019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18,483.82</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JLC GROUP SH.P.K</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10/4/2019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19,122.50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JLC GROUP SH.P.K</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10/4/2019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19,893.00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JLC GROUP SH.P.K</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10/4/2019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4,023.25</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JLC GROUP SH.P.K</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10/4/2019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832.50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JLC GROUP SH.P.K</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11/1/2019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19,178.50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JLC GROUP SH.P.K</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11/1/2019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4,242.75</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JLC GROUP SH.P.K</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11/1/2019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824.00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Elmont SHPK</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9/10/2019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2,888.20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Elmont SHPK</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10/21/2019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4,984.50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Elmont SHPK</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11/27/2019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3,165.00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Elmont SHPK</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12/26/2019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1,279.00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Elmont SHPK</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12/26/2019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4,443.30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Elmont SHPK</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12/26/2019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2,969.00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Elmont SHPK</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12/26/2019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849.00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Elmont SHPK</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12/11/2019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624.00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 xml:space="preserve">N.SH . SHEREMETI </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9/26/2019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300.00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Nsh DJ LULI</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9/26/2019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jc w:val="right"/>
              <w:rPr>
                <w:rFonts w:ascii="Calibri" w:hAnsi="Calibri"/>
                <w:color w:val="000000"/>
                <w:sz w:val="22"/>
                <w:szCs w:val="22"/>
              </w:rPr>
            </w:pPr>
            <w:r>
              <w:rPr>
                <w:rFonts w:ascii="Calibri" w:hAnsi="Calibri"/>
                <w:color w:val="000000"/>
                <w:sz w:val="22"/>
                <w:szCs w:val="22"/>
              </w:rPr>
              <w:t>200.00</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nil"/>
              <w:left w:val="single" w:sz="4" w:space="0" w:color="auto"/>
              <w:bottom w:val="single" w:sz="4" w:space="0" w:color="auto"/>
              <w:right w:val="single" w:sz="4" w:space="0" w:color="auto"/>
            </w:tcBorders>
            <w:shd w:val="clear" w:color="auto" w:fill="auto"/>
            <w:hideMark/>
          </w:tcPr>
          <w:p w:rsidR="00372F3E" w:rsidRDefault="00372F3E">
            <w:pPr>
              <w:jc w:val="right"/>
              <w:rPr>
                <w:rFonts w:ascii="Arial" w:hAnsi="Arial" w:cs="Arial"/>
                <w:b/>
                <w:bCs/>
                <w:i/>
                <w:iCs/>
                <w:color w:val="000000"/>
              </w:rPr>
            </w:pPr>
            <w:r>
              <w:rPr>
                <w:rFonts w:ascii="Arial" w:hAnsi="Arial" w:cs="Arial"/>
                <w:b/>
                <w:bCs/>
                <w:i/>
                <w:iCs/>
                <w:color w:val="000000"/>
              </w:rPr>
              <w:t>635</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pPr>
              <w:rPr>
                <w:rFonts w:asciiTheme="minorHAnsi" w:hAnsiTheme="minorHAnsi"/>
                <w:b/>
                <w:bCs/>
                <w:i/>
                <w:iCs/>
                <w:color w:val="000000"/>
                <w:sz w:val="18"/>
                <w:szCs w:val="18"/>
              </w:rPr>
            </w:pPr>
            <w:r w:rsidRPr="00372F3E">
              <w:rPr>
                <w:rFonts w:asciiTheme="minorHAnsi" w:hAnsiTheme="minorHAnsi"/>
                <w:b/>
                <w:bCs/>
                <w:i/>
                <w:iCs/>
                <w:color w:val="000000"/>
                <w:sz w:val="18"/>
                <w:szCs w:val="18"/>
              </w:rPr>
              <w:t>Peja</w:t>
            </w:r>
          </w:p>
        </w:tc>
        <w:tc>
          <w:tcPr>
            <w:tcW w:w="3156" w:type="dxa"/>
            <w:gridSpan w:val="3"/>
            <w:tcBorders>
              <w:top w:val="nil"/>
              <w:left w:val="nil"/>
              <w:bottom w:val="nil"/>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 </w:t>
            </w:r>
          </w:p>
        </w:tc>
        <w:tc>
          <w:tcPr>
            <w:tcW w:w="1796" w:type="dxa"/>
            <w:gridSpan w:val="2"/>
            <w:tcBorders>
              <w:top w:val="nil"/>
              <w:left w:val="nil"/>
              <w:bottom w:val="nil"/>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 </w:t>
            </w:r>
          </w:p>
        </w:tc>
        <w:tc>
          <w:tcPr>
            <w:tcW w:w="3286" w:type="dxa"/>
            <w:tcBorders>
              <w:top w:val="nil"/>
              <w:left w:val="nil"/>
              <w:bottom w:val="single" w:sz="4" w:space="0" w:color="auto"/>
              <w:right w:val="nil"/>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Munges Mjeteve</w:t>
            </w:r>
          </w:p>
        </w:tc>
      </w:tr>
      <w:tr w:rsidR="00372F3E" w:rsidTr="00372F3E">
        <w:trPr>
          <w:gridAfter w:val="1"/>
          <w:wAfter w:w="1527" w:type="dxa"/>
          <w:trHeight w:val="315"/>
        </w:trPr>
        <w:tc>
          <w:tcPr>
            <w:tcW w:w="665" w:type="dxa"/>
            <w:tcBorders>
              <w:top w:val="single" w:sz="8" w:space="0" w:color="auto"/>
              <w:left w:val="single" w:sz="8" w:space="0" w:color="auto"/>
              <w:bottom w:val="single" w:sz="8" w:space="0" w:color="auto"/>
              <w:right w:val="nil"/>
            </w:tcBorders>
            <w:shd w:val="clear" w:color="auto" w:fill="auto"/>
            <w:hideMark/>
          </w:tcPr>
          <w:p w:rsidR="00372F3E" w:rsidRDefault="00372F3E">
            <w:pPr>
              <w:rPr>
                <w:rFonts w:ascii="Arial" w:hAnsi="Arial" w:cs="Arial"/>
                <w:b/>
                <w:bCs/>
                <w:i/>
                <w:iCs/>
                <w:color w:val="000000"/>
              </w:rPr>
            </w:pPr>
            <w:r>
              <w:rPr>
                <w:rFonts w:ascii="Arial" w:hAnsi="Arial" w:cs="Arial"/>
                <w:b/>
                <w:bCs/>
                <w:i/>
                <w:iCs/>
                <w:color w:val="000000"/>
              </w:rPr>
              <w:t> </w:t>
            </w:r>
          </w:p>
        </w:tc>
        <w:tc>
          <w:tcPr>
            <w:tcW w:w="1522" w:type="dxa"/>
            <w:gridSpan w:val="2"/>
            <w:tcBorders>
              <w:top w:val="single" w:sz="8" w:space="0" w:color="auto"/>
              <w:left w:val="single" w:sz="8" w:space="0" w:color="auto"/>
              <w:bottom w:val="single" w:sz="8" w:space="0" w:color="auto"/>
              <w:right w:val="single" w:sz="8" w:space="0" w:color="auto"/>
            </w:tcBorders>
            <w:shd w:val="clear" w:color="000000" w:fill="F2F2F2"/>
            <w:hideMark/>
          </w:tcPr>
          <w:p w:rsidR="00372F3E" w:rsidRPr="00372F3E" w:rsidRDefault="00372F3E">
            <w:pPr>
              <w:rPr>
                <w:rFonts w:asciiTheme="minorHAnsi" w:hAnsiTheme="minorHAnsi" w:cs="Arial"/>
                <w:b/>
                <w:bCs/>
                <w:i/>
                <w:iCs/>
                <w:color w:val="000000"/>
                <w:sz w:val="18"/>
                <w:szCs w:val="18"/>
              </w:rPr>
            </w:pPr>
            <w:r w:rsidRPr="00372F3E">
              <w:rPr>
                <w:rFonts w:asciiTheme="minorHAnsi" w:hAnsiTheme="minorHAnsi" w:cs="Arial"/>
                <w:b/>
                <w:bCs/>
                <w:i/>
                <w:iCs/>
                <w:color w:val="000000"/>
                <w:sz w:val="18"/>
                <w:szCs w:val="18"/>
              </w:rPr>
              <w:t> </w:t>
            </w:r>
          </w:p>
        </w:tc>
        <w:tc>
          <w:tcPr>
            <w:tcW w:w="3156" w:type="dxa"/>
            <w:gridSpan w:val="3"/>
            <w:tcBorders>
              <w:top w:val="single" w:sz="8" w:space="0" w:color="auto"/>
              <w:left w:val="nil"/>
              <w:bottom w:val="single" w:sz="8" w:space="0" w:color="auto"/>
              <w:right w:val="single" w:sz="8" w:space="0" w:color="auto"/>
            </w:tcBorders>
            <w:shd w:val="clear" w:color="auto" w:fill="auto"/>
            <w:noWrap/>
            <w:vAlign w:val="bottom"/>
            <w:hideMark/>
          </w:tcPr>
          <w:p w:rsidR="00372F3E" w:rsidRDefault="00372F3E">
            <w:pPr>
              <w:rPr>
                <w:rFonts w:ascii="Calibri" w:hAnsi="Calibri"/>
                <w:color w:val="000000"/>
                <w:sz w:val="22"/>
                <w:szCs w:val="22"/>
              </w:rPr>
            </w:pPr>
            <w:r>
              <w:rPr>
                <w:rFonts w:ascii="Calibri" w:hAnsi="Calibri"/>
                <w:color w:val="000000"/>
                <w:sz w:val="22"/>
                <w:szCs w:val="22"/>
              </w:rPr>
              <w:t> </w:t>
            </w:r>
          </w:p>
        </w:tc>
        <w:tc>
          <w:tcPr>
            <w:tcW w:w="1796" w:type="dxa"/>
            <w:gridSpan w:val="2"/>
            <w:tcBorders>
              <w:top w:val="single" w:sz="8" w:space="0" w:color="auto"/>
              <w:left w:val="nil"/>
              <w:bottom w:val="single" w:sz="8" w:space="0" w:color="auto"/>
              <w:right w:val="single" w:sz="4" w:space="0" w:color="auto"/>
            </w:tcBorders>
            <w:shd w:val="clear" w:color="000000" w:fill="F2F2F2"/>
            <w:hideMark/>
          </w:tcPr>
          <w:p w:rsidR="00372F3E" w:rsidRDefault="00372F3E">
            <w:pPr>
              <w:rPr>
                <w:rFonts w:ascii="Arial" w:hAnsi="Arial" w:cs="Arial"/>
                <w:b/>
                <w:bCs/>
                <w:i/>
                <w:iCs/>
                <w:color w:val="FFFFFF"/>
              </w:rPr>
            </w:pPr>
            <w:r>
              <w:rPr>
                <w:rFonts w:ascii="Arial" w:hAnsi="Arial" w:cs="Arial"/>
                <w:b/>
                <w:bCs/>
                <w:i/>
                <w:iCs/>
                <w:color w:val="FFFFFF"/>
              </w:rPr>
              <w:t> </w:t>
            </w:r>
          </w:p>
        </w:tc>
        <w:tc>
          <w:tcPr>
            <w:tcW w:w="1418" w:type="dxa"/>
            <w:gridSpan w:val="2"/>
            <w:tcBorders>
              <w:top w:val="single" w:sz="8" w:space="0" w:color="auto"/>
              <w:left w:val="nil"/>
              <w:bottom w:val="single" w:sz="8" w:space="0" w:color="auto"/>
              <w:right w:val="nil"/>
            </w:tcBorders>
            <w:shd w:val="clear" w:color="000000" w:fill="F2F2F2"/>
            <w:hideMark/>
          </w:tcPr>
          <w:p w:rsidR="00372F3E" w:rsidRDefault="00372F3E">
            <w:pPr>
              <w:rPr>
                <w:rFonts w:ascii="Arial" w:hAnsi="Arial" w:cs="Arial"/>
                <w:b/>
                <w:bCs/>
                <w:i/>
                <w:iCs/>
                <w:color w:val="000000"/>
              </w:rPr>
            </w:pPr>
            <w:r>
              <w:rPr>
                <w:rFonts w:ascii="Arial" w:hAnsi="Arial" w:cs="Arial"/>
                <w:b/>
                <w:bCs/>
                <w:i/>
                <w:iCs/>
                <w:color w:val="000000"/>
              </w:rPr>
              <w:t xml:space="preserve">  524,737.47 </w:t>
            </w:r>
          </w:p>
        </w:tc>
        <w:tc>
          <w:tcPr>
            <w:tcW w:w="3286" w:type="dxa"/>
            <w:tcBorders>
              <w:top w:val="nil"/>
              <w:left w:val="single" w:sz="8" w:space="0" w:color="auto"/>
              <w:bottom w:val="single" w:sz="8" w:space="0" w:color="auto"/>
              <w:right w:val="nil"/>
            </w:tcBorders>
            <w:shd w:val="clear" w:color="000000" w:fill="F2F2F2"/>
            <w:noWrap/>
            <w:vAlign w:val="bottom"/>
            <w:hideMark/>
          </w:tcPr>
          <w:p w:rsidR="00372F3E" w:rsidRDefault="00372F3E">
            <w:pPr>
              <w:rPr>
                <w:rFonts w:ascii="Calibri" w:hAnsi="Calibri"/>
                <w:color w:val="000000"/>
                <w:sz w:val="22"/>
                <w:szCs w:val="22"/>
              </w:rPr>
            </w:pPr>
            <w:r>
              <w:rPr>
                <w:rFonts w:ascii="Calibri" w:hAnsi="Calibri"/>
                <w:color w:val="000000"/>
                <w:sz w:val="22"/>
                <w:szCs w:val="22"/>
              </w:rPr>
              <w:t> </w:t>
            </w:r>
          </w:p>
        </w:tc>
      </w:tr>
      <w:tr w:rsidR="00372F3E" w:rsidRPr="00372F3E" w:rsidTr="00372F3E">
        <w:trPr>
          <w:trHeight w:val="300"/>
        </w:trPr>
        <w:tc>
          <w:tcPr>
            <w:tcW w:w="920" w:type="dxa"/>
            <w:gridSpan w:val="2"/>
            <w:tcBorders>
              <w:top w:val="nil"/>
              <w:left w:val="nil"/>
              <w:bottom w:val="nil"/>
              <w:right w:val="nil"/>
            </w:tcBorders>
            <w:shd w:val="clear" w:color="auto" w:fill="auto"/>
            <w:noWrap/>
            <w:vAlign w:val="bottom"/>
            <w:hideMark/>
          </w:tcPr>
          <w:p w:rsidR="00372F3E" w:rsidRPr="00372F3E" w:rsidRDefault="00372F3E" w:rsidP="00372F3E">
            <w:pPr>
              <w:rPr>
                <w:rFonts w:eastAsia="Times New Roman"/>
                <w:sz w:val="20"/>
                <w:szCs w:val="20"/>
              </w:rPr>
            </w:pPr>
          </w:p>
        </w:tc>
        <w:tc>
          <w:tcPr>
            <w:tcW w:w="4030" w:type="dxa"/>
            <w:gridSpan w:val="3"/>
            <w:tcBorders>
              <w:top w:val="nil"/>
              <w:left w:val="nil"/>
              <w:bottom w:val="nil"/>
              <w:right w:val="nil"/>
            </w:tcBorders>
            <w:shd w:val="clear" w:color="auto" w:fill="auto"/>
            <w:noWrap/>
            <w:vAlign w:val="bottom"/>
            <w:hideMark/>
          </w:tcPr>
          <w:p w:rsidR="00372F3E" w:rsidRPr="00372F3E" w:rsidRDefault="00372F3E" w:rsidP="00372F3E">
            <w:pPr>
              <w:rPr>
                <w:rFonts w:ascii="Calibri" w:eastAsia="Times New Roman" w:hAnsi="Calibri"/>
                <w:b/>
                <w:bCs/>
                <w:color w:val="000000"/>
                <w:sz w:val="22"/>
                <w:szCs w:val="22"/>
              </w:rPr>
            </w:pPr>
            <w:r w:rsidRPr="00372F3E">
              <w:rPr>
                <w:rFonts w:ascii="Calibri" w:eastAsia="Times New Roman" w:hAnsi="Calibri"/>
                <w:b/>
                <w:bCs/>
                <w:color w:val="000000"/>
                <w:sz w:val="22"/>
                <w:szCs w:val="22"/>
              </w:rPr>
              <w:t>SHPENZIME KOMUNALE</w:t>
            </w:r>
          </w:p>
        </w:tc>
        <w:tc>
          <w:tcPr>
            <w:tcW w:w="1800" w:type="dxa"/>
            <w:gridSpan w:val="2"/>
            <w:tcBorders>
              <w:top w:val="nil"/>
              <w:left w:val="nil"/>
              <w:bottom w:val="nil"/>
              <w:right w:val="nil"/>
            </w:tcBorders>
            <w:shd w:val="clear" w:color="auto" w:fill="auto"/>
            <w:noWrap/>
            <w:vAlign w:val="bottom"/>
            <w:hideMark/>
          </w:tcPr>
          <w:p w:rsidR="00372F3E" w:rsidRPr="00372F3E" w:rsidRDefault="00372F3E" w:rsidP="00372F3E">
            <w:pPr>
              <w:rPr>
                <w:rFonts w:ascii="Calibri" w:eastAsia="Times New Roman" w:hAnsi="Calibri"/>
                <w:b/>
                <w:bCs/>
                <w:color w:val="000000"/>
                <w:sz w:val="22"/>
                <w:szCs w:val="22"/>
              </w:rPr>
            </w:pPr>
          </w:p>
        </w:tc>
        <w:tc>
          <w:tcPr>
            <w:tcW w:w="1710" w:type="dxa"/>
            <w:gridSpan w:val="2"/>
            <w:tcBorders>
              <w:top w:val="nil"/>
              <w:left w:val="nil"/>
              <w:bottom w:val="nil"/>
              <w:right w:val="nil"/>
            </w:tcBorders>
            <w:shd w:val="clear" w:color="auto" w:fill="auto"/>
            <w:noWrap/>
            <w:vAlign w:val="bottom"/>
            <w:hideMark/>
          </w:tcPr>
          <w:p w:rsidR="00372F3E" w:rsidRPr="00372F3E" w:rsidRDefault="00372F3E" w:rsidP="00372F3E">
            <w:pPr>
              <w:rPr>
                <w:rFonts w:eastAsia="Times New Roman"/>
                <w:sz w:val="20"/>
                <w:szCs w:val="20"/>
              </w:rPr>
            </w:pPr>
          </w:p>
        </w:tc>
        <w:tc>
          <w:tcPr>
            <w:tcW w:w="4910" w:type="dxa"/>
            <w:gridSpan w:val="3"/>
            <w:tcBorders>
              <w:top w:val="nil"/>
              <w:left w:val="nil"/>
              <w:bottom w:val="nil"/>
              <w:right w:val="nil"/>
            </w:tcBorders>
            <w:shd w:val="clear" w:color="auto" w:fill="auto"/>
            <w:noWrap/>
            <w:vAlign w:val="bottom"/>
            <w:hideMark/>
          </w:tcPr>
          <w:p w:rsidR="00372F3E" w:rsidRPr="00372F3E" w:rsidRDefault="00372F3E" w:rsidP="00372F3E">
            <w:pPr>
              <w:rPr>
                <w:rFonts w:eastAsia="Times New Roman"/>
                <w:sz w:val="20"/>
                <w:szCs w:val="20"/>
              </w:rPr>
            </w:pPr>
          </w:p>
        </w:tc>
      </w:tr>
      <w:tr w:rsidR="00372F3E" w:rsidRPr="00372F3E" w:rsidTr="00372F3E">
        <w:trPr>
          <w:trHeight w:val="300"/>
        </w:trPr>
        <w:tc>
          <w:tcPr>
            <w:tcW w:w="920" w:type="dxa"/>
            <w:gridSpan w:val="2"/>
            <w:tcBorders>
              <w:top w:val="nil"/>
              <w:left w:val="nil"/>
              <w:bottom w:val="nil"/>
              <w:right w:val="nil"/>
            </w:tcBorders>
            <w:shd w:val="clear" w:color="auto" w:fill="auto"/>
            <w:noWrap/>
            <w:vAlign w:val="bottom"/>
            <w:hideMark/>
          </w:tcPr>
          <w:p w:rsidR="00372F3E" w:rsidRPr="00372F3E" w:rsidRDefault="00372F3E" w:rsidP="00372F3E">
            <w:pPr>
              <w:rPr>
                <w:rFonts w:eastAsia="Times New Roman"/>
                <w:sz w:val="20"/>
                <w:szCs w:val="20"/>
              </w:rPr>
            </w:pPr>
          </w:p>
        </w:tc>
        <w:tc>
          <w:tcPr>
            <w:tcW w:w="1510" w:type="dxa"/>
            <w:gridSpan w:val="2"/>
            <w:tcBorders>
              <w:top w:val="nil"/>
              <w:left w:val="nil"/>
              <w:bottom w:val="nil"/>
              <w:right w:val="nil"/>
            </w:tcBorders>
            <w:shd w:val="clear" w:color="auto" w:fill="auto"/>
            <w:noWrap/>
            <w:vAlign w:val="bottom"/>
            <w:hideMark/>
          </w:tcPr>
          <w:p w:rsidR="00372F3E" w:rsidRPr="00372F3E" w:rsidRDefault="00372F3E" w:rsidP="00372F3E">
            <w:pPr>
              <w:rPr>
                <w:rFonts w:eastAsia="Times New Roman"/>
                <w:sz w:val="20"/>
                <w:szCs w:val="20"/>
              </w:rPr>
            </w:pPr>
          </w:p>
        </w:tc>
        <w:tc>
          <w:tcPr>
            <w:tcW w:w="2520" w:type="dxa"/>
            <w:tcBorders>
              <w:top w:val="nil"/>
              <w:left w:val="nil"/>
              <w:bottom w:val="nil"/>
              <w:right w:val="nil"/>
            </w:tcBorders>
            <w:shd w:val="clear" w:color="auto" w:fill="auto"/>
            <w:noWrap/>
            <w:vAlign w:val="bottom"/>
            <w:hideMark/>
          </w:tcPr>
          <w:p w:rsidR="00372F3E" w:rsidRPr="00372F3E" w:rsidRDefault="00372F3E" w:rsidP="00372F3E">
            <w:pPr>
              <w:rPr>
                <w:rFonts w:eastAsia="Times New Roman"/>
                <w:sz w:val="20"/>
                <w:szCs w:val="20"/>
              </w:rPr>
            </w:pPr>
          </w:p>
        </w:tc>
        <w:tc>
          <w:tcPr>
            <w:tcW w:w="1800" w:type="dxa"/>
            <w:gridSpan w:val="2"/>
            <w:tcBorders>
              <w:top w:val="nil"/>
              <w:left w:val="nil"/>
              <w:bottom w:val="nil"/>
              <w:right w:val="nil"/>
            </w:tcBorders>
            <w:shd w:val="clear" w:color="auto" w:fill="auto"/>
            <w:noWrap/>
            <w:vAlign w:val="bottom"/>
            <w:hideMark/>
          </w:tcPr>
          <w:p w:rsidR="00372F3E" w:rsidRPr="00372F3E" w:rsidRDefault="00372F3E" w:rsidP="00372F3E">
            <w:pPr>
              <w:rPr>
                <w:rFonts w:eastAsia="Times New Roman"/>
                <w:sz w:val="20"/>
                <w:szCs w:val="20"/>
              </w:rPr>
            </w:pPr>
          </w:p>
        </w:tc>
        <w:tc>
          <w:tcPr>
            <w:tcW w:w="1710" w:type="dxa"/>
            <w:gridSpan w:val="2"/>
            <w:tcBorders>
              <w:top w:val="nil"/>
              <w:left w:val="nil"/>
              <w:bottom w:val="nil"/>
              <w:right w:val="nil"/>
            </w:tcBorders>
            <w:shd w:val="clear" w:color="auto" w:fill="auto"/>
            <w:noWrap/>
            <w:vAlign w:val="bottom"/>
            <w:hideMark/>
          </w:tcPr>
          <w:p w:rsidR="00372F3E" w:rsidRPr="00372F3E" w:rsidRDefault="00372F3E" w:rsidP="00372F3E">
            <w:pPr>
              <w:rPr>
                <w:rFonts w:eastAsia="Times New Roman"/>
                <w:sz w:val="20"/>
                <w:szCs w:val="20"/>
              </w:rPr>
            </w:pPr>
          </w:p>
        </w:tc>
        <w:tc>
          <w:tcPr>
            <w:tcW w:w="4910" w:type="dxa"/>
            <w:gridSpan w:val="3"/>
            <w:tcBorders>
              <w:top w:val="nil"/>
              <w:left w:val="nil"/>
              <w:bottom w:val="nil"/>
              <w:right w:val="nil"/>
            </w:tcBorders>
            <w:shd w:val="clear" w:color="auto" w:fill="auto"/>
            <w:noWrap/>
            <w:vAlign w:val="bottom"/>
            <w:hideMark/>
          </w:tcPr>
          <w:p w:rsidR="00372F3E" w:rsidRPr="00372F3E" w:rsidRDefault="00372F3E" w:rsidP="00372F3E">
            <w:pPr>
              <w:rPr>
                <w:rFonts w:eastAsia="Times New Roman"/>
                <w:sz w:val="20"/>
                <w:szCs w:val="20"/>
              </w:rPr>
            </w:pPr>
          </w:p>
        </w:tc>
      </w:tr>
      <w:tr w:rsidR="00372F3E" w:rsidRPr="00372F3E" w:rsidTr="00372F3E">
        <w:trPr>
          <w:trHeight w:val="300"/>
        </w:trPr>
        <w:tc>
          <w:tcPr>
            <w:tcW w:w="920" w:type="dxa"/>
            <w:gridSpan w:val="2"/>
            <w:tcBorders>
              <w:top w:val="nil"/>
              <w:left w:val="nil"/>
              <w:bottom w:val="nil"/>
              <w:right w:val="nil"/>
            </w:tcBorders>
            <w:shd w:val="clear" w:color="auto" w:fill="auto"/>
            <w:noWrap/>
            <w:vAlign w:val="bottom"/>
            <w:hideMark/>
          </w:tcPr>
          <w:p w:rsidR="00372F3E" w:rsidRPr="00372F3E" w:rsidRDefault="00372F3E" w:rsidP="00372F3E">
            <w:pPr>
              <w:rPr>
                <w:rFonts w:eastAsia="Times New Roman"/>
                <w:sz w:val="20"/>
                <w:szCs w:val="20"/>
              </w:rPr>
            </w:pPr>
          </w:p>
        </w:tc>
        <w:tc>
          <w:tcPr>
            <w:tcW w:w="4030" w:type="dxa"/>
            <w:gridSpan w:val="3"/>
            <w:tcBorders>
              <w:top w:val="nil"/>
              <w:left w:val="nil"/>
              <w:bottom w:val="nil"/>
              <w:right w:val="nil"/>
            </w:tcBorders>
            <w:shd w:val="clear" w:color="auto" w:fill="auto"/>
            <w:noWrap/>
            <w:vAlign w:val="bottom"/>
            <w:hideMark/>
          </w:tcPr>
          <w:p w:rsidR="00372F3E" w:rsidRPr="00372F3E" w:rsidRDefault="00372F3E" w:rsidP="00372F3E">
            <w:pPr>
              <w:rPr>
                <w:rFonts w:ascii="Calibri" w:eastAsia="Times New Roman" w:hAnsi="Calibri"/>
                <w:b/>
                <w:bCs/>
                <w:color w:val="000000"/>
                <w:sz w:val="22"/>
                <w:szCs w:val="22"/>
              </w:rPr>
            </w:pPr>
            <w:r w:rsidRPr="00372F3E">
              <w:rPr>
                <w:rFonts w:ascii="Calibri" w:eastAsia="Times New Roman" w:hAnsi="Calibri"/>
                <w:b/>
                <w:bCs/>
                <w:color w:val="000000"/>
                <w:sz w:val="22"/>
                <w:szCs w:val="22"/>
              </w:rPr>
              <w:t>Lista e obligimeve: Dhjetor   2019</w:t>
            </w:r>
          </w:p>
        </w:tc>
        <w:tc>
          <w:tcPr>
            <w:tcW w:w="1800" w:type="dxa"/>
            <w:gridSpan w:val="2"/>
            <w:tcBorders>
              <w:top w:val="nil"/>
              <w:left w:val="nil"/>
              <w:bottom w:val="nil"/>
              <w:right w:val="nil"/>
            </w:tcBorders>
            <w:shd w:val="clear" w:color="auto" w:fill="auto"/>
            <w:noWrap/>
            <w:vAlign w:val="bottom"/>
            <w:hideMark/>
          </w:tcPr>
          <w:p w:rsidR="00372F3E" w:rsidRPr="00372F3E" w:rsidRDefault="00372F3E" w:rsidP="00372F3E">
            <w:pPr>
              <w:rPr>
                <w:rFonts w:ascii="Calibri" w:eastAsia="Times New Roman" w:hAnsi="Calibri"/>
                <w:b/>
                <w:bCs/>
                <w:color w:val="000000"/>
                <w:sz w:val="22"/>
                <w:szCs w:val="22"/>
              </w:rPr>
            </w:pPr>
          </w:p>
        </w:tc>
        <w:tc>
          <w:tcPr>
            <w:tcW w:w="1710" w:type="dxa"/>
            <w:gridSpan w:val="2"/>
            <w:tcBorders>
              <w:top w:val="nil"/>
              <w:left w:val="nil"/>
              <w:bottom w:val="nil"/>
              <w:right w:val="nil"/>
            </w:tcBorders>
            <w:shd w:val="clear" w:color="auto" w:fill="auto"/>
            <w:noWrap/>
            <w:vAlign w:val="bottom"/>
            <w:hideMark/>
          </w:tcPr>
          <w:p w:rsidR="00372F3E" w:rsidRPr="00372F3E" w:rsidRDefault="00372F3E" w:rsidP="00372F3E">
            <w:pPr>
              <w:rPr>
                <w:rFonts w:eastAsia="Times New Roman"/>
                <w:sz w:val="20"/>
                <w:szCs w:val="20"/>
              </w:rPr>
            </w:pPr>
          </w:p>
        </w:tc>
        <w:tc>
          <w:tcPr>
            <w:tcW w:w="4910" w:type="dxa"/>
            <w:gridSpan w:val="3"/>
            <w:tcBorders>
              <w:top w:val="nil"/>
              <w:left w:val="nil"/>
              <w:bottom w:val="nil"/>
              <w:right w:val="nil"/>
            </w:tcBorders>
            <w:shd w:val="clear" w:color="auto" w:fill="auto"/>
            <w:noWrap/>
            <w:vAlign w:val="bottom"/>
            <w:hideMark/>
          </w:tcPr>
          <w:p w:rsidR="00372F3E" w:rsidRPr="00372F3E" w:rsidRDefault="00372F3E" w:rsidP="00372F3E">
            <w:pPr>
              <w:rPr>
                <w:rFonts w:eastAsia="Times New Roman"/>
                <w:sz w:val="20"/>
                <w:szCs w:val="20"/>
              </w:rPr>
            </w:pPr>
          </w:p>
        </w:tc>
      </w:tr>
      <w:tr w:rsidR="00372F3E" w:rsidRPr="00372F3E" w:rsidTr="00372F3E">
        <w:trPr>
          <w:trHeight w:val="300"/>
        </w:trPr>
        <w:tc>
          <w:tcPr>
            <w:tcW w:w="920" w:type="dxa"/>
            <w:gridSpan w:val="2"/>
            <w:tcBorders>
              <w:top w:val="nil"/>
              <w:left w:val="nil"/>
              <w:bottom w:val="nil"/>
              <w:right w:val="nil"/>
            </w:tcBorders>
            <w:shd w:val="clear" w:color="000000" w:fill="FFFFFF"/>
            <w:hideMark/>
          </w:tcPr>
          <w:p w:rsidR="00372F3E" w:rsidRPr="00372F3E" w:rsidRDefault="00372F3E" w:rsidP="00372F3E">
            <w:pPr>
              <w:jc w:val="center"/>
              <w:rPr>
                <w:rFonts w:ascii="Arial" w:eastAsia="Times New Roman" w:hAnsi="Arial" w:cs="Arial"/>
                <w:i/>
                <w:iCs/>
                <w:color w:val="FFFFFF"/>
              </w:rPr>
            </w:pPr>
            <w:r w:rsidRPr="00372F3E">
              <w:rPr>
                <w:rFonts w:ascii="Arial" w:eastAsia="Times New Roman" w:hAnsi="Arial" w:cs="Arial"/>
                <w:i/>
                <w:iCs/>
                <w:color w:val="FFFFFF"/>
              </w:rPr>
              <w:t> </w:t>
            </w:r>
          </w:p>
        </w:tc>
        <w:tc>
          <w:tcPr>
            <w:tcW w:w="1510" w:type="dxa"/>
            <w:gridSpan w:val="2"/>
            <w:tcBorders>
              <w:top w:val="nil"/>
              <w:left w:val="nil"/>
              <w:bottom w:val="nil"/>
              <w:right w:val="nil"/>
            </w:tcBorders>
            <w:shd w:val="clear" w:color="000000" w:fill="FFFFFF"/>
            <w:hideMark/>
          </w:tcPr>
          <w:p w:rsidR="00372F3E" w:rsidRPr="00372F3E" w:rsidRDefault="00372F3E" w:rsidP="00372F3E">
            <w:pPr>
              <w:jc w:val="center"/>
              <w:rPr>
                <w:rFonts w:ascii="Arial" w:eastAsia="Times New Roman" w:hAnsi="Arial" w:cs="Arial"/>
                <w:i/>
                <w:iCs/>
                <w:color w:val="FFFFFF"/>
              </w:rPr>
            </w:pPr>
            <w:r w:rsidRPr="00372F3E">
              <w:rPr>
                <w:rFonts w:ascii="Arial" w:eastAsia="Times New Roman" w:hAnsi="Arial" w:cs="Arial"/>
                <w:i/>
                <w:iCs/>
                <w:color w:val="FFFFFF"/>
              </w:rPr>
              <w:t> </w:t>
            </w:r>
          </w:p>
        </w:tc>
        <w:tc>
          <w:tcPr>
            <w:tcW w:w="2520" w:type="dxa"/>
            <w:tcBorders>
              <w:top w:val="nil"/>
              <w:left w:val="nil"/>
              <w:bottom w:val="nil"/>
              <w:right w:val="nil"/>
            </w:tcBorders>
            <w:shd w:val="clear" w:color="000000" w:fill="FFFFFF"/>
            <w:hideMark/>
          </w:tcPr>
          <w:p w:rsidR="00372F3E" w:rsidRPr="00372F3E" w:rsidRDefault="00372F3E" w:rsidP="00372F3E">
            <w:pPr>
              <w:jc w:val="center"/>
              <w:rPr>
                <w:rFonts w:ascii="Arial" w:eastAsia="Times New Roman" w:hAnsi="Arial" w:cs="Arial"/>
                <w:i/>
                <w:iCs/>
                <w:color w:val="FFFFFF"/>
              </w:rPr>
            </w:pPr>
            <w:r w:rsidRPr="00372F3E">
              <w:rPr>
                <w:rFonts w:ascii="Arial" w:eastAsia="Times New Roman" w:hAnsi="Arial" w:cs="Arial"/>
                <w:i/>
                <w:iCs/>
                <w:color w:val="FFFFFF"/>
              </w:rPr>
              <w:t> </w:t>
            </w:r>
          </w:p>
        </w:tc>
        <w:tc>
          <w:tcPr>
            <w:tcW w:w="1800" w:type="dxa"/>
            <w:gridSpan w:val="2"/>
            <w:tcBorders>
              <w:top w:val="nil"/>
              <w:left w:val="nil"/>
              <w:bottom w:val="nil"/>
              <w:right w:val="nil"/>
            </w:tcBorders>
            <w:shd w:val="clear" w:color="000000" w:fill="FFFFFF"/>
            <w:noWrap/>
            <w:vAlign w:val="bottom"/>
            <w:hideMark/>
          </w:tcPr>
          <w:p w:rsidR="00372F3E" w:rsidRPr="00372F3E" w:rsidRDefault="00372F3E" w:rsidP="00372F3E">
            <w:pPr>
              <w:jc w:val="right"/>
              <w:rPr>
                <w:rFonts w:ascii="Calibri" w:eastAsia="Times New Roman" w:hAnsi="Calibri"/>
                <w:color w:val="FFFFFF"/>
              </w:rPr>
            </w:pPr>
            <w:r w:rsidRPr="00372F3E">
              <w:rPr>
                <w:rFonts w:ascii="Calibri" w:eastAsia="Times New Roman" w:hAnsi="Calibri"/>
                <w:color w:val="FFFFFF"/>
              </w:rPr>
              <w:t> </w:t>
            </w:r>
          </w:p>
        </w:tc>
        <w:tc>
          <w:tcPr>
            <w:tcW w:w="1710" w:type="dxa"/>
            <w:gridSpan w:val="2"/>
            <w:tcBorders>
              <w:top w:val="nil"/>
              <w:left w:val="nil"/>
              <w:bottom w:val="nil"/>
              <w:right w:val="nil"/>
            </w:tcBorders>
            <w:shd w:val="clear" w:color="auto" w:fill="auto"/>
            <w:noWrap/>
            <w:vAlign w:val="bottom"/>
            <w:hideMark/>
          </w:tcPr>
          <w:p w:rsidR="00372F3E" w:rsidRPr="00372F3E" w:rsidRDefault="00372F3E" w:rsidP="00372F3E">
            <w:pPr>
              <w:jc w:val="right"/>
              <w:rPr>
                <w:rFonts w:ascii="Calibri" w:eastAsia="Times New Roman" w:hAnsi="Calibri"/>
                <w:color w:val="FFFFFF"/>
              </w:rPr>
            </w:pPr>
          </w:p>
        </w:tc>
        <w:tc>
          <w:tcPr>
            <w:tcW w:w="4910" w:type="dxa"/>
            <w:gridSpan w:val="3"/>
            <w:tcBorders>
              <w:top w:val="nil"/>
              <w:left w:val="nil"/>
              <w:bottom w:val="nil"/>
              <w:right w:val="nil"/>
            </w:tcBorders>
            <w:shd w:val="clear" w:color="auto" w:fill="auto"/>
            <w:noWrap/>
            <w:vAlign w:val="bottom"/>
            <w:hideMark/>
          </w:tcPr>
          <w:p w:rsidR="00372F3E" w:rsidRPr="00372F3E" w:rsidRDefault="00372F3E" w:rsidP="00372F3E">
            <w:pPr>
              <w:rPr>
                <w:rFonts w:eastAsia="Times New Roman"/>
                <w:sz w:val="20"/>
                <w:szCs w:val="20"/>
              </w:rPr>
            </w:pPr>
          </w:p>
        </w:tc>
      </w:tr>
      <w:tr w:rsidR="00372F3E" w:rsidRPr="00372F3E" w:rsidTr="00372F3E">
        <w:trPr>
          <w:trHeight w:val="240"/>
        </w:trPr>
        <w:tc>
          <w:tcPr>
            <w:tcW w:w="920" w:type="dxa"/>
            <w:gridSpan w:val="2"/>
            <w:tcBorders>
              <w:top w:val="nil"/>
              <w:left w:val="nil"/>
              <w:bottom w:val="nil"/>
              <w:right w:val="nil"/>
            </w:tcBorders>
            <w:shd w:val="clear" w:color="auto" w:fill="auto"/>
            <w:noWrap/>
            <w:vAlign w:val="bottom"/>
            <w:hideMark/>
          </w:tcPr>
          <w:p w:rsidR="00372F3E" w:rsidRPr="00372F3E" w:rsidRDefault="00372F3E" w:rsidP="00372F3E">
            <w:pPr>
              <w:rPr>
                <w:rFonts w:eastAsia="Times New Roman"/>
                <w:sz w:val="20"/>
                <w:szCs w:val="20"/>
              </w:rPr>
            </w:pPr>
          </w:p>
        </w:tc>
        <w:tc>
          <w:tcPr>
            <w:tcW w:w="1510" w:type="dxa"/>
            <w:gridSpan w:val="2"/>
            <w:tcBorders>
              <w:top w:val="nil"/>
              <w:left w:val="nil"/>
              <w:bottom w:val="nil"/>
              <w:right w:val="nil"/>
            </w:tcBorders>
            <w:shd w:val="clear" w:color="auto" w:fill="auto"/>
            <w:noWrap/>
            <w:vAlign w:val="bottom"/>
            <w:hideMark/>
          </w:tcPr>
          <w:p w:rsidR="00372F3E" w:rsidRPr="00372F3E" w:rsidRDefault="00372F3E" w:rsidP="00372F3E">
            <w:pPr>
              <w:rPr>
                <w:rFonts w:eastAsia="Times New Roman"/>
                <w:sz w:val="20"/>
                <w:szCs w:val="20"/>
              </w:rPr>
            </w:pPr>
          </w:p>
        </w:tc>
        <w:tc>
          <w:tcPr>
            <w:tcW w:w="2520" w:type="dxa"/>
            <w:tcBorders>
              <w:top w:val="nil"/>
              <w:left w:val="nil"/>
              <w:bottom w:val="nil"/>
              <w:right w:val="nil"/>
            </w:tcBorders>
            <w:shd w:val="clear" w:color="auto" w:fill="auto"/>
            <w:noWrap/>
            <w:vAlign w:val="bottom"/>
            <w:hideMark/>
          </w:tcPr>
          <w:p w:rsidR="00372F3E" w:rsidRPr="00372F3E" w:rsidRDefault="00372F3E" w:rsidP="00372F3E">
            <w:pPr>
              <w:rPr>
                <w:rFonts w:eastAsia="Times New Roman"/>
                <w:sz w:val="20"/>
                <w:szCs w:val="20"/>
              </w:rPr>
            </w:pPr>
          </w:p>
        </w:tc>
        <w:tc>
          <w:tcPr>
            <w:tcW w:w="1800" w:type="dxa"/>
            <w:gridSpan w:val="2"/>
            <w:tcBorders>
              <w:top w:val="nil"/>
              <w:left w:val="nil"/>
              <w:bottom w:val="nil"/>
              <w:right w:val="nil"/>
            </w:tcBorders>
            <w:shd w:val="clear" w:color="auto" w:fill="auto"/>
            <w:noWrap/>
            <w:vAlign w:val="bottom"/>
            <w:hideMark/>
          </w:tcPr>
          <w:p w:rsidR="00372F3E" w:rsidRPr="00372F3E" w:rsidRDefault="00372F3E" w:rsidP="00372F3E">
            <w:pPr>
              <w:jc w:val="center"/>
              <w:rPr>
                <w:rFonts w:eastAsia="Times New Roman"/>
                <w:sz w:val="20"/>
                <w:szCs w:val="20"/>
              </w:rPr>
            </w:pPr>
          </w:p>
        </w:tc>
        <w:tc>
          <w:tcPr>
            <w:tcW w:w="1710" w:type="dxa"/>
            <w:gridSpan w:val="2"/>
            <w:tcBorders>
              <w:top w:val="nil"/>
              <w:left w:val="nil"/>
              <w:bottom w:val="nil"/>
              <w:right w:val="nil"/>
            </w:tcBorders>
            <w:shd w:val="clear" w:color="auto" w:fill="auto"/>
            <w:noWrap/>
            <w:vAlign w:val="bottom"/>
            <w:hideMark/>
          </w:tcPr>
          <w:p w:rsidR="00372F3E" w:rsidRPr="00372F3E" w:rsidRDefault="00372F3E" w:rsidP="00372F3E">
            <w:pPr>
              <w:jc w:val="right"/>
              <w:rPr>
                <w:rFonts w:eastAsia="Times New Roman"/>
                <w:sz w:val="20"/>
                <w:szCs w:val="20"/>
              </w:rPr>
            </w:pPr>
          </w:p>
        </w:tc>
        <w:tc>
          <w:tcPr>
            <w:tcW w:w="4910" w:type="dxa"/>
            <w:gridSpan w:val="3"/>
            <w:tcBorders>
              <w:top w:val="nil"/>
              <w:left w:val="nil"/>
              <w:bottom w:val="nil"/>
              <w:right w:val="nil"/>
            </w:tcBorders>
            <w:shd w:val="clear" w:color="auto" w:fill="auto"/>
            <w:noWrap/>
            <w:vAlign w:val="bottom"/>
            <w:hideMark/>
          </w:tcPr>
          <w:p w:rsidR="00372F3E" w:rsidRPr="00372F3E" w:rsidRDefault="00372F3E" w:rsidP="00372F3E">
            <w:pPr>
              <w:rPr>
                <w:rFonts w:eastAsia="Times New Roman"/>
                <w:sz w:val="20"/>
                <w:szCs w:val="20"/>
              </w:rPr>
            </w:pPr>
          </w:p>
        </w:tc>
      </w:tr>
      <w:tr w:rsidR="00372F3E" w:rsidRPr="00372F3E" w:rsidTr="00372F3E">
        <w:trPr>
          <w:trHeight w:val="615"/>
        </w:trPr>
        <w:tc>
          <w:tcPr>
            <w:tcW w:w="920" w:type="dxa"/>
            <w:gridSpan w:val="2"/>
            <w:tcBorders>
              <w:top w:val="single" w:sz="8" w:space="0" w:color="auto"/>
              <w:left w:val="single" w:sz="8" w:space="0" w:color="auto"/>
              <w:bottom w:val="nil"/>
              <w:right w:val="single" w:sz="4" w:space="0" w:color="auto"/>
            </w:tcBorders>
            <w:shd w:val="clear" w:color="000000" w:fill="D9D9D9"/>
            <w:noWrap/>
            <w:vAlign w:val="center"/>
            <w:hideMark/>
          </w:tcPr>
          <w:p w:rsidR="00372F3E" w:rsidRPr="00372F3E" w:rsidRDefault="00372F3E" w:rsidP="00372F3E">
            <w:pPr>
              <w:jc w:val="center"/>
              <w:rPr>
                <w:rFonts w:ascii="Calibri" w:eastAsia="Times New Roman" w:hAnsi="Calibri"/>
                <w:b/>
                <w:bCs/>
                <w:color w:val="000000"/>
                <w:sz w:val="22"/>
                <w:szCs w:val="22"/>
              </w:rPr>
            </w:pPr>
            <w:r w:rsidRPr="00372F3E">
              <w:rPr>
                <w:rFonts w:ascii="Calibri" w:eastAsia="Times New Roman" w:hAnsi="Calibri"/>
                <w:b/>
                <w:bCs/>
                <w:color w:val="000000"/>
                <w:sz w:val="22"/>
                <w:szCs w:val="22"/>
              </w:rPr>
              <w:t>Kodi i OB</w:t>
            </w:r>
          </w:p>
        </w:tc>
        <w:tc>
          <w:tcPr>
            <w:tcW w:w="1510" w:type="dxa"/>
            <w:gridSpan w:val="2"/>
            <w:tcBorders>
              <w:top w:val="single" w:sz="8" w:space="0" w:color="auto"/>
              <w:left w:val="nil"/>
              <w:bottom w:val="single" w:sz="8" w:space="0" w:color="auto"/>
              <w:right w:val="single" w:sz="4" w:space="0" w:color="auto"/>
            </w:tcBorders>
            <w:shd w:val="clear" w:color="000000" w:fill="D9D9D9"/>
            <w:noWrap/>
            <w:vAlign w:val="center"/>
            <w:hideMark/>
          </w:tcPr>
          <w:p w:rsidR="00372F3E" w:rsidRPr="00372F3E" w:rsidRDefault="00372F3E" w:rsidP="00372F3E">
            <w:pPr>
              <w:jc w:val="center"/>
              <w:rPr>
                <w:rFonts w:ascii="Calibri" w:eastAsia="Times New Roman" w:hAnsi="Calibri"/>
                <w:b/>
                <w:bCs/>
                <w:color w:val="000000"/>
                <w:sz w:val="22"/>
                <w:szCs w:val="22"/>
              </w:rPr>
            </w:pPr>
            <w:r w:rsidRPr="00372F3E">
              <w:rPr>
                <w:rFonts w:ascii="Calibri" w:eastAsia="Times New Roman" w:hAnsi="Calibri"/>
                <w:b/>
                <w:bCs/>
                <w:color w:val="000000"/>
                <w:sz w:val="22"/>
                <w:szCs w:val="22"/>
              </w:rPr>
              <w:t>Organizata Buxhetore</w:t>
            </w:r>
          </w:p>
        </w:tc>
        <w:tc>
          <w:tcPr>
            <w:tcW w:w="2520" w:type="dxa"/>
            <w:tcBorders>
              <w:top w:val="single" w:sz="8" w:space="0" w:color="auto"/>
              <w:left w:val="nil"/>
              <w:bottom w:val="single" w:sz="8" w:space="0" w:color="auto"/>
              <w:right w:val="single" w:sz="4" w:space="0" w:color="auto"/>
            </w:tcBorders>
            <w:shd w:val="clear" w:color="000000" w:fill="D9D9D9"/>
            <w:noWrap/>
            <w:vAlign w:val="center"/>
            <w:hideMark/>
          </w:tcPr>
          <w:p w:rsidR="00372F3E" w:rsidRPr="00372F3E" w:rsidRDefault="00372F3E" w:rsidP="00372F3E">
            <w:pPr>
              <w:jc w:val="center"/>
              <w:rPr>
                <w:rFonts w:ascii="Calibri" w:eastAsia="Times New Roman" w:hAnsi="Calibri"/>
                <w:b/>
                <w:bCs/>
                <w:color w:val="000000"/>
                <w:sz w:val="22"/>
                <w:szCs w:val="22"/>
              </w:rPr>
            </w:pPr>
            <w:r w:rsidRPr="00372F3E">
              <w:rPr>
                <w:rFonts w:ascii="Calibri" w:eastAsia="Times New Roman" w:hAnsi="Calibri"/>
                <w:b/>
                <w:bCs/>
                <w:color w:val="000000"/>
                <w:sz w:val="22"/>
                <w:szCs w:val="22"/>
              </w:rPr>
              <w:t xml:space="preserve">Furnitori </w:t>
            </w:r>
          </w:p>
        </w:tc>
        <w:tc>
          <w:tcPr>
            <w:tcW w:w="1800" w:type="dxa"/>
            <w:gridSpan w:val="2"/>
            <w:tcBorders>
              <w:top w:val="single" w:sz="8" w:space="0" w:color="auto"/>
              <w:left w:val="nil"/>
              <w:bottom w:val="single" w:sz="8" w:space="0" w:color="auto"/>
              <w:right w:val="single" w:sz="4" w:space="0" w:color="auto"/>
            </w:tcBorders>
            <w:shd w:val="clear" w:color="000000" w:fill="D9D9D9"/>
            <w:vAlign w:val="center"/>
            <w:hideMark/>
          </w:tcPr>
          <w:p w:rsidR="00372F3E" w:rsidRPr="00372F3E" w:rsidRDefault="00372F3E" w:rsidP="00372F3E">
            <w:pPr>
              <w:jc w:val="center"/>
              <w:rPr>
                <w:rFonts w:ascii="Calibri" w:eastAsia="Times New Roman" w:hAnsi="Calibri"/>
                <w:b/>
                <w:bCs/>
                <w:color w:val="000000"/>
                <w:sz w:val="22"/>
                <w:szCs w:val="22"/>
              </w:rPr>
            </w:pPr>
            <w:r w:rsidRPr="00372F3E">
              <w:rPr>
                <w:rFonts w:ascii="Calibri" w:eastAsia="Times New Roman" w:hAnsi="Calibri"/>
                <w:b/>
                <w:bCs/>
                <w:color w:val="000000"/>
                <w:sz w:val="22"/>
                <w:szCs w:val="22"/>
              </w:rPr>
              <w:t>Data e krijimt të obligimit</w:t>
            </w:r>
          </w:p>
        </w:tc>
        <w:tc>
          <w:tcPr>
            <w:tcW w:w="1710" w:type="dxa"/>
            <w:gridSpan w:val="2"/>
            <w:tcBorders>
              <w:top w:val="single" w:sz="8" w:space="0" w:color="auto"/>
              <w:left w:val="nil"/>
              <w:bottom w:val="single" w:sz="8" w:space="0" w:color="auto"/>
              <w:right w:val="single" w:sz="4" w:space="0" w:color="auto"/>
            </w:tcBorders>
            <w:shd w:val="clear" w:color="000000" w:fill="D9D9D9"/>
            <w:noWrap/>
            <w:vAlign w:val="center"/>
            <w:hideMark/>
          </w:tcPr>
          <w:p w:rsidR="00372F3E" w:rsidRPr="00372F3E" w:rsidRDefault="00372F3E" w:rsidP="00372F3E">
            <w:pPr>
              <w:jc w:val="center"/>
              <w:rPr>
                <w:rFonts w:ascii="Calibri" w:eastAsia="Times New Roman" w:hAnsi="Calibri"/>
                <w:b/>
                <w:bCs/>
                <w:color w:val="000000"/>
                <w:sz w:val="22"/>
                <w:szCs w:val="22"/>
              </w:rPr>
            </w:pPr>
            <w:r w:rsidRPr="00372F3E">
              <w:rPr>
                <w:rFonts w:ascii="Calibri" w:eastAsia="Times New Roman" w:hAnsi="Calibri"/>
                <w:b/>
                <w:bCs/>
                <w:color w:val="000000"/>
                <w:sz w:val="22"/>
                <w:szCs w:val="22"/>
              </w:rPr>
              <w:t>Shuma</w:t>
            </w:r>
          </w:p>
        </w:tc>
        <w:tc>
          <w:tcPr>
            <w:tcW w:w="4910" w:type="dxa"/>
            <w:gridSpan w:val="3"/>
            <w:tcBorders>
              <w:top w:val="single" w:sz="8" w:space="0" w:color="auto"/>
              <w:left w:val="nil"/>
              <w:bottom w:val="single" w:sz="8" w:space="0" w:color="auto"/>
              <w:right w:val="single" w:sz="8" w:space="0" w:color="auto"/>
            </w:tcBorders>
            <w:shd w:val="clear" w:color="000000" w:fill="D9D9D9"/>
            <w:vAlign w:val="center"/>
            <w:hideMark/>
          </w:tcPr>
          <w:p w:rsidR="00372F3E" w:rsidRPr="00372F3E" w:rsidRDefault="00372F3E" w:rsidP="00372F3E">
            <w:pPr>
              <w:jc w:val="center"/>
              <w:rPr>
                <w:rFonts w:ascii="Calibri" w:eastAsia="Times New Roman" w:hAnsi="Calibri"/>
                <w:b/>
                <w:bCs/>
                <w:color w:val="000000"/>
                <w:sz w:val="22"/>
                <w:szCs w:val="22"/>
              </w:rPr>
            </w:pPr>
            <w:r w:rsidRPr="00372F3E">
              <w:rPr>
                <w:rFonts w:ascii="Calibri" w:eastAsia="Times New Roman" w:hAnsi="Calibri"/>
                <w:b/>
                <w:bCs/>
                <w:color w:val="000000"/>
                <w:sz w:val="22"/>
                <w:szCs w:val="22"/>
              </w:rPr>
              <w:t xml:space="preserve">Arsyeja e mos pagesës </w:t>
            </w:r>
          </w:p>
        </w:tc>
      </w:tr>
      <w:tr w:rsidR="00372F3E" w:rsidRPr="00372F3E" w:rsidTr="00372F3E">
        <w:trPr>
          <w:trHeight w:val="315"/>
        </w:trPr>
        <w:tc>
          <w:tcPr>
            <w:tcW w:w="920" w:type="dxa"/>
            <w:gridSpan w:val="2"/>
            <w:tcBorders>
              <w:top w:val="nil"/>
              <w:left w:val="single" w:sz="4" w:space="0" w:color="auto"/>
              <w:bottom w:val="single" w:sz="4" w:space="0" w:color="auto"/>
              <w:right w:val="single" w:sz="4" w:space="0" w:color="auto"/>
            </w:tcBorders>
            <w:shd w:val="clear" w:color="auto" w:fill="auto"/>
            <w:hideMark/>
          </w:tcPr>
          <w:p w:rsidR="00372F3E" w:rsidRPr="00372F3E" w:rsidRDefault="00372F3E" w:rsidP="00372F3E">
            <w:pPr>
              <w:jc w:val="right"/>
              <w:rPr>
                <w:rFonts w:ascii="Arial" w:eastAsia="Times New Roman" w:hAnsi="Arial" w:cs="Arial"/>
                <w:b/>
                <w:bCs/>
                <w:i/>
                <w:iCs/>
                <w:color w:val="000000"/>
              </w:rPr>
            </w:pPr>
            <w:r w:rsidRPr="00372F3E">
              <w:rPr>
                <w:rFonts w:ascii="Arial" w:eastAsia="Times New Roman" w:hAnsi="Arial" w:cs="Arial"/>
                <w:b/>
                <w:bCs/>
                <w:i/>
                <w:iCs/>
                <w:color w:val="000000"/>
              </w:rPr>
              <w:t>635</w:t>
            </w:r>
          </w:p>
        </w:tc>
        <w:tc>
          <w:tcPr>
            <w:tcW w:w="1510"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rsidP="00372F3E">
            <w:pPr>
              <w:rPr>
                <w:rFonts w:ascii="Calibri" w:eastAsia="Times New Roman" w:hAnsi="Calibri"/>
                <w:b/>
                <w:bCs/>
                <w:i/>
                <w:iCs/>
                <w:color w:val="000000"/>
                <w:sz w:val="22"/>
                <w:szCs w:val="22"/>
              </w:rPr>
            </w:pPr>
            <w:r w:rsidRPr="00372F3E">
              <w:rPr>
                <w:rFonts w:ascii="Calibri" w:eastAsia="Times New Roman" w:hAnsi="Calibri"/>
                <w:b/>
                <w:bCs/>
                <w:i/>
                <w:iCs/>
                <w:color w:val="000000"/>
                <w:sz w:val="22"/>
                <w:szCs w:val="22"/>
              </w:rPr>
              <w:t>Peja</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rsidR="00372F3E" w:rsidRPr="00372F3E" w:rsidRDefault="00372F3E" w:rsidP="00372F3E">
            <w:pPr>
              <w:rPr>
                <w:rFonts w:ascii="Calibri" w:eastAsia="Times New Roman" w:hAnsi="Calibri"/>
                <w:color w:val="000000"/>
                <w:sz w:val="22"/>
                <w:szCs w:val="22"/>
              </w:rPr>
            </w:pPr>
            <w:r w:rsidRPr="00372F3E">
              <w:rPr>
                <w:rFonts w:ascii="Calibri" w:eastAsia="Times New Roman" w:hAnsi="Calibri"/>
                <w:color w:val="000000"/>
                <w:sz w:val="22"/>
                <w:szCs w:val="22"/>
              </w:rPr>
              <w:t>Kur Hidrodrini</w:t>
            </w:r>
          </w:p>
        </w:tc>
        <w:tc>
          <w:tcPr>
            <w:tcW w:w="1800" w:type="dxa"/>
            <w:gridSpan w:val="2"/>
            <w:tcBorders>
              <w:top w:val="single" w:sz="4" w:space="0" w:color="auto"/>
              <w:left w:val="nil"/>
              <w:bottom w:val="single" w:sz="4" w:space="0" w:color="auto"/>
              <w:right w:val="single" w:sz="4" w:space="0" w:color="auto"/>
            </w:tcBorders>
            <w:shd w:val="clear" w:color="auto" w:fill="auto"/>
            <w:noWrap/>
            <w:vAlign w:val="bottom"/>
            <w:hideMark/>
          </w:tcPr>
          <w:p w:rsidR="00372F3E" w:rsidRPr="00372F3E" w:rsidRDefault="00372F3E" w:rsidP="00372F3E">
            <w:pPr>
              <w:jc w:val="right"/>
              <w:rPr>
                <w:rFonts w:ascii="Calibri" w:eastAsia="Times New Roman" w:hAnsi="Calibri"/>
                <w:color w:val="000000"/>
                <w:sz w:val="22"/>
                <w:szCs w:val="22"/>
              </w:rPr>
            </w:pPr>
            <w:r w:rsidRPr="00372F3E">
              <w:rPr>
                <w:rFonts w:ascii="Calibri" w:eastAsia="Times New Roman" w:hAnsi="Calibri"/>
                <w:color w:val="000000"/>
                <w:sz w:val="22"/>
                <w:szCs w:val="22"/>
              </w:rPr>
              <w:t>2/5/2018</w:t>
            </w:r>
          </w:p>
        </w:tc>
        <w:tc>
          <w:tcPr>
            <w:tcW w:w="1710" w:type="dxa"/>
            <w:gridSpan w:val="2"/>
            <w:tcBorders>
              <w:top w:val="single" w:sz="4" w:space="0" w:color="auto"/>
              <w:left w:val="nil"/>
              <w:bottom w:val="single" w:sz="4" w:space="0" w:color="auto"/>
              <w:right w:val="single" w:sz="4" w:space="0" w:color="auto"/>
            </w:tcBorders>
            <w:shd w:val="clear" w:color="auto" w:fill="auto"/>
            <w:noWrap/>
            <w:vAlign w:val="bottom"/>
            <w:hideMark/>
          </w:tcPr>
          <w:p w:rsidR="00372F3E" w:rsidRPr="00372F3E" w:rsidRDefault="00372F3E" w:rsidP="00372F3E">
            <w:pPr>
              <w:jc w:val="right"/>
              <w:rPr>
                <w:rFonts w:ascii="Calibri" w:eastAsia="Times New Roman" w:hAnsi="Calibri"/>
                <w:color w:val="000000"/>
                <w:sz w:val="22"/>
                <w:szCs w:val="22"/>
              </w:rPr>
            </w:pPr>
            <w:r w:rsidRPr="00372F3E">
              <w:rPr>
                <w:rFonts w:ascii="Calibri" w:eastAsia="Times New Roman" w:hAnsi="Calibri"/>
                <w:color w:val="000000"/>
                <w:sz w:val="22"/>
                <w:szCs w:val="22"/>
              </w:rPr>
              <w:t>5,791.85</w:t>
            </w:r>
          </w:p>
        </w:tc>
        <w:tc>
          <w:tcPr>
            <w:tcW w:w="4910" w:type="dxa"/>
            <w:gridSpan w:val="3"/>
            <w:tcBorders>
              <w:top w:val="nil"/>
              <w:left w:val="nil"/>
              <w:bottom w:val="single" w:sz="4" w:space="0" w:color="auto"/>
              <w:right w:val="single" w:sz="4" w:space="0" w:color="auto"/>
            </w:tcBorders>
            <w:shd w:val="clear" w:color="auto" w:fill="auto"/>
            <w:noWrap/>
            <w:vAlign w:val="bottom"/>
            <w:hideMark/>
          </w:tcPr>
          <w:p w:rsidR="00372F3E" w:rsidRPr="00372F3E" w:rsidRDefault="00372F3E" w:rsidP="00372F3E">
            <w:pPr>
              <w:rPr>
                <w:rFonts w:ascii="Calibri" w:eastAsia="Times New Roman" w:hAnsi="Calibri"/>
                <w:color w:val="000000"/>
                <w:sz w:val="22"/>
                <w:szCs w:val="22"/>
              </w:rPr>
            </w:pPr>
            <w:r w:rsidRPr="00372F3E">
              <w:rPr>
                <w:rFonts w:ascii="Calibri" w:eastAsia="Times New Roman" w:hAnsi="Calibri"/>
                <w:color w:val="000000"/>
                <w:sz w:val="22"/>
                <w:szCs w:val="22"/>
              </w:rPr>
              <w:t>Mungese Mjeteve</w:t>
            </w:r>
          </w:p>
        </w:tc>
      </w:tr>
      <w:tr w:rsidR="00372F3E" w:rsidRPr="00372F3E" w:rsidTr="00372F3E">
        <w:trPr>
          <w:trHeight w:val="315"/>
        </w:trPr>
        <w:tc>
          <w:tcPr>
            <w:tcW w:w="920" w:type="dxa"/>
            <w:gridSpan w:val="2"/>
            <w:tcBorders>
              <w:top w:val="nil"/>
              <w:left w:val="single" w:sz="4" w:space="0" w:color="auto"/>
              <w:bottom w:val="single" w:sz="4" w:space="0" w:color="auto"/>
              <w:right w:val="single" w:sz="4" w:space="0" w:color="auto"/>
            </w:tcBorders>
            <w:shd w:val="clear" w:color="auto" w:fill="auto"/>
            <w:hideMark/>
          </w:tcPr>
          <w:p w:rsidR="00372F3E" w:rsidRPr="00372F3E" w:rsidRDefault="00372F3E" w:rsidP="00372F3E">
            <w:pPr>
              <w:jc w:val="right"/>
              <w:rPr>
                <w:rFonts w:ascii="Arial" w:eastAsia="Times New Roman" w:hAnsi="Arial" w:cs="Arial"/>
                <w:b/>
                <w:bCs/>
                <w:i/>
                <w:iCs/>
                <w:color w:val="000000"/>
              </w:rPr>
            </w:pPr>
            <w:r w:rsidRPr="00372F3E">
              <w:rPr>
                <w:rFonts w:ascii="Arial" w:eastAsia="Times New Roman" w:hAnsi="Arial" w:cs="Arial"/>
                <w:b/>
                <w:bCs/>
                <w:i/>
                <w:iCs/>
                <w:color w:val="000000"/>
              </w:rPr>
              <w:t>635</w:t>
            </w:r>
          </w:p>
        </w:tc>
        <w:tc>
          <w:tcPr>
            <w:tcW w:w="1510"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rsidP="00372F3E">
            <w:pPr>
              <w:rPr>
                <w:rFonts w:ascii="Calibri" w:eastAsia="Times New Roman" w:hAnsi="Calibri"/>
                <w:b/>
                <w:bCs/>
                <w:i/>
                <w:iCs/>
                <w:color w:val="000000"/>
                <w:sz w:val="22"/>
                <w:szCs w:val="22"/>
              </w:rPr>
            </w:pPr>
            <w:r w:rsidRPr="00372F3E">
              <w:rPr>
                <w:rFonts w:ascii="Calibri" w:eastAsia="Times New Roman" w:hAnsi="Calibri"/>
                <w:b/>
                <w:bCs/>
                <w:i/>
                <w:iCs/>
                <w:color w:val="000000"/>
                <w:sz w:val="22"/>
                <w:szCs w:val="22"/>
              </w:rPr>
              <w:t>Peja</w:t>
            </w:r>
          </w:p>
        </w:tc>
        <w:tc>
          <w:tcPr>
            <w:tcW w:w="2520" w:type="dxa"/>
            <w:tcBorders>
              <w:top w:val="nil"/>
              <w:left w:val="nil"/>
              <w:bottom w:val="single" w:sz="4" w:space="0" w:color="auto"/>
              <w:right w:val="single" w:sz="4" w:space="0" w:color="auto"/>
            </w:tcBorders>
            <w:shd w:val="clear" w:color="auto" w:fill="auto"/>
            <w:noWrap/>
            <w:vAlign w:val="bottom"/>
            <w:hideMark/>
          </w:tcPr>
          <w:p w:rsidR="00372F3E" w:rsidRPr="00372F3E" w:rsidRDefault="00372F3E" w:rsidP="00372F3E">
            <w:pPr>
              <w:rPr>
                <w:rFonts w:ascii="Calibri" w:eastAsia="Times New Roman" w:hAnsi="Calibri"/>
                <w:color w:val="000000"/>
                <w:sz w:val="22"/>
                <w:szCs w:val="22"/>
              </w:rPr>
            </w:pPr>
            <w:r w:rsidRPr="00372F3E">
              <w:rPr>
                <w:rFonts w:ascii="Calibri" w:eastAsia="Times New Roman" w:hAnsi="Calibri"/>
                <w:color w:val="000000"/>
                <w:sz w:val="22"/>
                <w:szCs w:val="22"/>
              </w:rPr>
              <w:t>Kur Hidrodrini</w:t>
            </w:r>
          </w:p>
        </w:tc>
        <w:tc>
          <w:tcPr>
            <w:tcW w:w="1800"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rsidP="00372F3E">
            <w:pPr>
              <w:jc w:val="right"/>
              <w:rPr>
                <w:rFonts w:ascii="Calibri" w:eastAsia="Times New Roman" w:hAnsi="Calibri"/>
                <w:color w:val="000000"/>
                <w:sz w:val="22"/>
                <w:szCs w:val="22"/>
              </w:rPr>
            </w:pPr>
            <w:r w:rsidRPr="00372F3E">
              <w:rPr>
                <w:rFonts w:ascii="Calibri" w:eastAsia="Times New Roman" w:hAnsi="Calibri"/>
                <w:color w:val="000000"/>
                <w:sz w:val="22"/>
                <w:szCs w:val="22"/>
              </w:rPr>
              <w:t>2/6/2018</w:t>
            </w:r>
          </w:p>
        </w:tc>
        <w:tc>
          <w:tcPr>
            <w:tcW w:w="1710"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rsidP="00372F3E">
            <w:pPr>
              <w:jc w:val="right"/>
              <w:rPr>
                <w:rFonts w:ascii="Calibri" w:eastAsia="Times New Roman" w:hAnsi="Calibri"/>
                <w:color w:val="000000"/>
                <w:sz w:val="22"/>
                <w:szCs w:val="22"/>
              </w:rPr>
            </w:pPr>
            <w:r w:rsidRPr="00372F3E">
              <w:rPr>
                <w:rFonts w:ascii="Calibri" w:eastAsia="Times New Roman" w:hAnsi="Calibri"/>
                <w:color w:val="000000"/>
                <w:sz w:val="22"/>
                <w:szCs w:val="22"/>
              </w:rPr>
              <w:t>5,585.97</w:t>
            </w:r>
          </w:p>
        </w:tc>
        <w:tc>
          <w:tcPr>
            <w:tcW w:w="4910" w:type="dxa"/>
            <w:gridSpan w:val="3"/>
            <w:tcBorders>
              <w:top w:val="nil"/>
              <w:left w:val="nil"/>
              <w:bottom w:val="single" w:sz="4" w:space="0" w:color="auto"/>
              <w:right w:val="single" w:sz="4" w:space="0" w:color="auto"/>
            </w:tcBorders>
            <w:shd w:val="clear" w:color="auto" w:fill="auto"/>
            <w:noWrap/>
            <w:vAlign w:val="bottom"/>
            <w:hideMark/>
          </w:tcPr>
          <w:p w:rsidR="00372F3E" w:rsidRPr="00372F3E" w:rsidRDefault="00372F3E" w:rsidP="00372F3E">
            <w:pPr>
              <w:rPr>
                <w:rFonts w:ascii="Calibri" w:eastAsia="Times New Roman" w:hAnsi="Calibri"/>
                <w:color w:val="000000"/>
                <w:sz w:val="22"/>
                <w:szCs w:val="22"/>
              </w:rPr>
            </w:pPr>
            <w:r w:rsidRPr="00372F3E">
              <w:rPr>
                <w:rFonts w:ascii="Calibri" w:eastAsia="Times New Roman" w:hAnsi="Calibri"/>
                <w:color w:val="000000"/>
                <w:sz w:val="22"/>
                <w:szCs w:val="22"/>
              </w:rPr>
              <w:t>Mungese Mjeteve</w:t>
            </w:r>
          </w:p>
        </w:tc>
      </w:tr>
      <w:tr w:rsidR="00372F3E" w:rsidRPr="00372F3E" w:rsidTr="00372F3E">
        <w:trPr>
          <w:trHeight w:val="315"/>
        </w:trPr>
        <w:tc>
          <w:tcPr>
            <w:tcW w:w="920" w:type="dxa"/>
            <w:gridSpan w:val="2"/>
            <w:tcBorders>
              <w:top w:val="nil"/>
              <w:left w:val="single" w:sz="4" w:space="0" w:color="auto"/>
              <w:bottom w:val="single" w:sz="4" w:space="0" w:color="auto"/>
              <w:right w:val="single" w:sz="4" w:space="0" w:color="auto"/>
            </w:tcBorders>
            <w:shd w:val="clear" w:color="auto" w:fill="auto"/>
            <w:hideMark/>
          </w:tcPr>
          <w:p w:rsidR="00372F3E" w:rsidRPr="00372F3E" w:rsidRDefault="00372F3E" w:rsidP="00372F3E">
            <w:pPr>
              <w:jc w:val="right"/>
              <w:rPr>
                <w:rFonts w:ascii="Arial" w:eastAsia="Times New Roman" w:hAnsi="Arial" w:cs="Arial"/>
                <w:b/>
                <w:bCs/>
                <w:i/>
                <w:iCs/>
                <w:color w:val="000000"/>
              </w:rPr>
            </w:pPr>
            <w:r w:rsidRPr="00372F3E">
              <w:rPr>
                <w:rFonts w:ascii="Arial" w:eastAsia="Times New Roman" w:hAnsi="Arial" w:cs="Arial"/>
                <w:b/>
                <w:bCs/>
                <w:i/>
                <w:iCs/>
                <w:color w:val="000000"/>
              </w:rPr>
              <w:t>635</w:t>
            </w:r>
          </w:p>
        </w:tc>
        <w:tc>
          <w:tcPr>
            <w:tcW w:w="1510"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rsidP="00372F3E">
            <w:pPr>
              <w:rPr>
                <w:rFonts w:ascii="Calibri" w:eastAsia="Times New Roman" w:hAnsi="Calibri"/>
                <w:b/>
                <w:bCs/>
                <w:i/>
                <w:iCs/>
                <w:color w:val="000000"/>
                <w:sz w:val="22"/>
                <w:szCs w:val="22"/>
              </w:rPr>
            </w:pPr>
            <w:r w:rsidRPr="00372F3E">
              <w:rPr>
                <w:rFonts w:ascii="Calibri" w:eastAsia="Times New Roman" w:hAnsi="Calibri"/>
                <w:b/>
                <w:bCs/>
                <w:i/>
                <w:iCs/>
                <w:color w:val="000000"/>
                <w:sz w:val="22"/>
                <w:szCs w:val="22"/>
              </w:rPr>
              <w:t>Peja</w:t>
            </w:r>
          </w:p>
        </w:tc>
        <w:tc>
          <w:tcPr>
            <w:tcW w:w="2520" w:type="dxa"/>
            <w:tcBorders>
              <w:top w:val="nil"/>
              <w:left w:val="nil"/>
              <w:bottom w:val="single" w:sz="4" w:space="0" w:color="auto"/>
              <w:right w:val="single" w:sz="4" w:space="0" w:color="auto"/>
            </w:tcBorders>
            <w:shd w:val="clear" w:color="auto" w:fill="auto"/>
            <w:noWrap/>
            <w:vAlign w:val="bottom"/>
            <w:hideMark/>
          </w:tcPr>
          <w:p w:rsidR="00372F3E" w:rsidRPr="00372F3E" w:rsidRDefault="00372F3E" w:rsidP="00372F3E">
            <w:pPr>
              <w:rPr>
                <w:rFonts w:ascii="Calibri" w:eastAsia="Times New Roman" w:hAnsi="Calibri"/>
                <w:color w:val="000000"/>
                <w:sz w:val="22"/>
                <w:szCs w:val="22"/>
              </w:rPr>
            </w:pPr>
            <w:r w:rsidRPr="00372F3E">
              <w:rPr>
                <w:rFonts w:ascii="Calibri" w:eastAsia="Times New Roman" w:hAnsi="Calibri"/>
                <w:color w:val="000000"/>
                <w:sz w:val="22"/>
                <w:szCs w:val="22"/>
              </w:rPr>
              <w:t>Kur Hidrodrini</w:t>
            </w:r>
          </w:p>
        </w:tc>
        <w:tc>
          <w:tcPr>
            <w:tcW w:w="1800"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rsidP="00372F3E">
            <w:pPr>
              <w:jc w:val="right"/>
              <w:rPr>
                <w:rFonts w:ascii="Calibri" w:eastAsia="Times New Roman" w:hAnsi="Calibri"/>
                <w:color w:val="000000"/>
                <w:sz w:val="22"/>
                <w:szCs w:val="22"/>
              </w:rPr>
            </w:pPr>
            <w:r w:rsidRPr="00372F3E">
              <w:rPr>
                <w:rFonts w:ascii="Calibri" w:eastAsia="Times New Roman" w:hAnsi="Calibri"/>
                <w:color w:val="000000"/>
                <w:sz w:val="22"/>
                <w:szCs w:val="22"/>
              </w:rPr>
              <w:t>3/13/2018</w:t>
            </w:r>
          </w:p>
        </w:tc>
        <w:tc>
          <w:tcPr>
            <w:tcW w:w="1710"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rsidP="00372F3E">
            <w:pPr>
              <w:jc w:val="right"/>
              <w:rPr>
                <w:rFonts w:ascii="Calibri" w:eastAsia="Times New Roman" w:hAnsi="Calibri"/>
                <w:color w:val="000000"/>
                <w:sz w:val="22"/>
                <w:szCs w:val="22"/>
              </w:rPr>
            </w:pPr>
            <w:r w:rsidRPr="00372F3E">
              <w:rPr>
                <w:rFonts w:ascii="Calibri" w:eastAsia="Times New Roman" w:hAnsi="Calibri"/>
                <w:color w:val="000000"/>
                <w:sz w:val="22"/>
                <w:szCs w:val="22"/>
              </w:rPr>
              <w:t>6,656.66</w:t>
            </w:r>
          </w:p>
        </w:tc>
        <w:tc>
          <w:tcPr>
            <w:tcW w:w="4910" w:type="dxa"/>
            <w:gridSpan w:val="3"/>
            <w:tcBorders>
              <w:top w:val="nil"/>
              <w:left w:val="nil"/>
              <w:bottom w:val="single" w:sz="4" w:space="0" w:color="auto"/>
              <w:right w:val="single" w:sz="4" w:space="0" w:color="auto"/>
            </w:tcBorders>
            <w:shd w:val="clear" w:color="auto" w:fill="auto"/>
            <w:noWrap/>
            <w:vAlign w:val="bottom"/>
            <w:hideMark/>
          </w:tcPr>
          <w:p w:rsidR="00372F3E" w:rsidRPr="00372F3E" w:rsidRDefault="00372F3E" w:rsidP="00372F3E">
            <w:pPr>
              <w:rPr>
                <w:rFonts w:ascii="Calibri" w:eastAsia="Times New Roman" w:hAnsi="Calibri"/>
                <w:color w:val="000000"/>
                <w:sz w:val="22"/>
                <w:szCs w:val="22"/>
              </w:rPr>
            </w:pPr>
            <w:r w:rsidRPr="00372F3E">
              <w:rPr>
                <w:rFonts w:ascii="Calibri" w:eastAsia="Times New Roman" w:hAnsi="Calibri"/>
                <w:color w:val="000000"/>
                <w:sz w:val="22"/>
                <w:szCs w:val="22"/>
              </w:rPr>
              <w:t>Mungese Mjeteve</w:t>
            </w:r>
          </w:p>
        </w:tc>
      </w:tr>
      <w:tr w:rsidR="00372F3E" w:rsidRPr="00372F3E" w:rsidTr="00372F3E">
        <w:trPr>
          <w:trHeight w:val="315"/>
        </w:trPr>
        <w:tc>
          <w:tcPr>
            <w:tcW w:w="920" w:type="dxa"/>
            <w:gridSpan w:val="2"/>
            <w:tcBorders>
              <w:top w:val="nil"/>
              <w:left w:val="single" w:sz="4" w:space="0" w:color="auto"/>
              <w:bottom w:val="single" w:sz="4" w:space="0" w:color="auto"/>
              <w:right w:val="single" w:sz="4" w:space="0" w:color="auto"/>
            </w:tcBorders>
            <w:shd w:val="clear" w:color="auto" w:fill="auto"/>
            <w:hideMark/>
          </w:tcPr>
          <w:p w:rsidR="00372F3E" w:rsidRPr="00372F3E" w:rsidRDefault="00372F3E" w:rsidP="00372F3E">
            <w:pPr>
              <w:jc w:val="right"/>
              <w:rPr>
                <w:rFonts w:ascii="Arial" w:eastAsia="Times New Roman" w:hAnsi="Arial" w:cs="Arial"/>
                <w:b/>
                <w:bCs/>
                <w:i/>
                <w:iCs/>
                <w:color w:val="000000"/>
              </w:rPr>
            </w:pPr>
            <w:r w:rsidRPr="00372F3E">
              <w:rPr>
                <w:rFonts w:ascii="Arial" w:eastAsia="Times New Roman" w:hAnsi="Arial" w:cs="Arial"/>
                <w:b/>
                <w:bCs/>
                <w:i/>
                <w:iCs/>
                <w:color w:val="000000"/>
              </w:rPr>
              <w:t>635</w:t>
            </w:r>
          </w:p>
        </w:tc>
        <w:tc>
          <w:tcPr>
            <w:tcW w:w="1510"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rsidP="00372F3E">
            <w:pPr>
              <w:rPr>
                <w:rFonts w:ascii="Calibri" w:eastAsia="Times New Roman" w:hAnsi="Calibri"/>
                <w:b/>
                <w:bCs/>
                <w:i/>
                <w:iCs/>
                <w:color w:val="000000"/>
                <w:sz w:val="22"/>
                <w:szCs w:val="22"/>
              </w:rPr>
            </w:pPr>
            <w:r w:rsidRPr="00372F3E">
              <w:rPr>
                <w:rFonts w:ascii="Calibri" w:eastAsia="Times New Roman" w:hAnsi="Calibri"/>
                <w:b/>
                <w:bCs/>
                <w:i/>
                <w:iCs/>
                <w:color w:val="000000"/>
                <w:sz w:val="22"/>
                <w:szCs w:val="22"/>
              </w:rPr>
              <w:t>Peja</w:t>
            </w:r>
          </w:p>
        </w:tc>
        <w:tc>
          <w:tcPr>
            <w:tcW w:w="2520" w:type="dxa"/>
            <w:tcBorders>
              <w:top w:val="nil"/>
              <w:left w:val="nil"/>
              <w:bottom w:val="single" w:sz="4" w:space="0" w:color="auto"/>
              <w:right w:val="single" w:sz="4" w:space="0" w:color="auto"/>
            </w:tcBorders>
            <w:shd w:val="clear" w:color="auto" w:fill="auto"/>
            <w:noWrap/>
            <w:vAlign w:val="bottom"/>
            <w:hideMark/>
          </w:tcPr>
          <w:p w:rsidR="00372F3E" w:rsidRPr="00372F3E" w:rsidRDefault="00372F3E" w:rsidP="00372F3E">
            <w:pPr>
              <w:rPr>
                <w:rFonts w:ascii="Calibri" w:eastAsia="Times New Roman" w:hAnsi="Calibri"/>
                <w:color w:val="000000"/>
                <w:sz w:val="22"/>
                <w:szCs w:val="22"/>
              </w:rPr>
            </w:pPr>
            <w:r w:rsidRPr="00372F3E">
              <w:rPr>
                <w:rFonts w:ascii="Calibri" w:eastAsia="Times New Roman" w:hAnsi="Calibri"/>
                <w:color w:val="000000"/>
                <w:sz w:val="22"/>
                <w:szCs w:val="22"/>
              </w:rPr>
              <w:t>Kur Hidrodrini</w:t>
            </w:r>
          </w:p>
        </w:tc>
        <w:tc>
          <w:tcPr>
            <w:tcW w:w="1800"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rsidP="00372F3E">
            <w:pPr>
              <w:jc w:val="right"/>
              <w:rPr>
                <w:rFonts w:ascii="Calibri" w:eastAsia="Times New Roman" w:hAnsi="Calibri"/>
                <w:color w:val="000000"/>
                <w:sz w:val="22"/>
                <w:szCs w:val="22"/>
              </w:rPr>
            </w:pPr>
            <w:r w:rsidRPr="00372F3E">
              <w:rPr>
                <w:rFonts w:ascii="Calibri" w:eastAsia="Times New Roman" w:hAnsi="Calibri"/>
                <w:color w:val="000000"/>
                <w:sz w:val="22"/>
                <w:szCs w:val="22"/>
              </w:rPr>
              <w:t>4/25/2018</w:t>
            </w:r>
          </w:p>
        </w:tc>
        <w:tc>
          <w:tcPr>
            <w:tcW w:w="1710"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rsidP="00372F3E">
            <w:pPr>
              <w:jc w:val="right"/>
              <w:rPr>
                <w:rFonts w:ascii="Calibri" w:eastAsia="Times New Roman" w:hAnsi="Calibri"/>
                <w:color w:val="000000"/>
                <w:sz w:val="22"/>
                <w:szCs w:val="22"/>
              </w:rPr>
            </w:pPr>
            <w:r w:rsidRPr="00372F3E">
              <w:rPr>
                <w:rFonts w:ascii="Calibri" w:eastAsia="Times New Roman" w:hAnsi="Calibri"/>
                <w:color w:val="000000"/>
                <w:sz w:val="22"/>
                <w:szCs w:val="22"/>
              </w:rPr>
              <w:t>7,707.00</w:t>
            </w:r>
          </w:p>
        </w:tc>
        <w:tc>
          <w:tcPr>
            <w:tcW w:w="4910" w:type="dxa"/>
            <w:gridSpan w:val="3"/>
            <w:tcBorders>
              <w:top w:val="nil"/>
              <w:left w:val="nil"/>
              <w:bottom w:val="single" w:sz="4" w:space="0" w:color="auto"/>
              <w:right w:val="single" w:sz="4" w:space="0" w:color="auto"/>
            </w:tcBorders>
            <w:shd w:val="clear" w:color="auto" w:fill="auto"/>
            <w:noWrap/>
            <w:vAlign w:val="bottom"/>
            <w:hideMark/>
          </w:tcPr>
          <w:p w:rsidR="00372F3E" w:rsidRPr="00372F3E" w:rsidRDefault="00372F3E" w:rsidP="00372F3E">
            <w:pPr>
              <w:rPr>
                <w:rFonts w:ascii="Calibri" w:eastAsia="Times New Roman" w:hAnsi="Calibri"/>
                <w:color w:val="000000"/>
                <w:sz w:val="22"/>
                <w:szCs w:val="22"/>
              </w:rPr>
            </w:pPr>
            <w:r w:rsidRPr="00372F3E">
              <w:rPr>
                <w:rFonts w:ascii="Calibri" w:eastAsia="Times New Roman" w:hAnsi="Calibri"/>
                <w:color w:val="000000"/>
                <w:sz w:val="22"/>
                <w:szCs w:val="22"/>
              </w:rPr>
              <w:t>Mungese Mjeteve</w:t>
            </w:r>
          </w:p>
        </w:tc>
      </w:tr>
      <w:tr w:rsidR="00372F3E" w:rsidRPr="00372F3E" w:rsidTr="00372F3E">
        <w:trPr>
          <w:trHeight w:val="315"/>
        </w:trPr>
        <w:tc>
          <w:tcPr>
            <w:tcW w:w="920" w:type="dxa"/>
            <w:gridSpan w:val="2"/>
            <w:tcBorders>
              <w:top w:val="nil"/>
              <w:left w:val="single" w:sz="4" w:space="0" w:color="auto"/>
              <w:bottom w:val="single" w:sz="4" w:space="0" w:color="auto"/>
              <w:right w:val="single" w:sz="4" w:space="0" w:color="auto"/>
            </w:tcBorders>
            <w:shd w:val="clear" w:color="auto" w:fill="auto"/>
            <w:hideMark/>
          </w:tcPr>
          <w:p w:rsidR="00372F3E" w:rsidRPr="00372F3E" w:rsidRDefault="00372F3E" w:rsidP="00372F3E">
            <w:pPr>
              <w:jc w:val="right"/>
              <w:rPr>
                <w:rFonts w:ascii="Arial" w:eastAsia="Times New Roman" w:hAnsi="Arial" w:cs="Arial"/>
                <w:b/>
                <w:bCs/>
                <w:i/>
                <w:iCs/>
                <w:color w:val="000000"/>
              </w:rPr>
            </w:pPr>
            <w:r w:rsidRPr="00372F3E">
              <w:rPr>
                <w:rFonts w:ascii="Arial" w:eastAsia="Times New Roman" w:hAnsi="Arial" w:cs="Arial"/>
                <w:b/>
                <w:bCs/>
                <w:i/>
                <w:iCs/>
                <w:color w:val="000000"/>
              </w:rPr>
              <w:t>635</w:t>
            </w:r>
          </w:p>
        </w:tc>
        <w:tc>
          <w:tcPr>
            <w:tcW w:w="1510"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rsidP="00372F3E">
            <w:pPr>
              <w:rPr>
                <w:rFonts w:ascii="Calibri" w:eastAsia="Times New Roman" w:hAnsi="Calibri"/>
                <w:b/>
                <w:bCs/>
                <w:i/>
                <w:iCs/>
                <w:color w:val="000000"/>
                <w:sz w:val="22"/>
                <w:szCs w:val="22"/>
              </w:rPr>
            </w:pPr>
            <w:r w:rsidRPr="00372F3E">
              <w:rPr>
                <w:rFonts w:ascii="Calibri" w:eastAsia="Times New Roman" w:hAnsi="Calibri"/>
                <w:b/>
                <w:bCs/>
                <w:i/>
                <w:iCs/>
                <w:color w:val="000000"/>
                <w:sz w:val="22"/>
                <w:szCs w:val="22"/>
              </w:rPr>
              <w:t>Peja</w:t>
            </w:r>
          </w:p>
        </w:tc>
        <w:tc>
          <w:tcPr>
            <w:tcW w:w="2520" w:type="dxa"/>
            <w:tcBorders>
              <w:top w:val="nil"/>
              <w:left w:val="nil"/>
              <w:bottom w:val="single" w:sz="4" w:space="0" w:color="auto"/>
              <w:right w:val="single" w:sz="4" w:space="0" w:color="auto"/>
            </w:tcBorders>
            <w:shd w:val="clear" w:color="auto" w:fill="auto"/>
            <w:noWrap/>
            <w:vAlign w:val="bottom"/>
            <w:hideMark/>
          </w:tcPr>
          <w:p w:rsidR="00372F3E" w:rsidRPr="00372F3E" w:rsidRDefault="00372F3E" w:rsidP="00372F3E">
            <w:pPr>
              <w:rPr>
                <w:rFonts w:ascii="Calibri" w:eastAsia="Times New Roman" w:hAnsi="Calibri"/>
                <w:color w:val="000000"/>
                <w:sz w:val="22"/>
                <w:szCs w:val="22"/>
              </w:rPr>
            </w:pPr>
            <w:r w:rsidRPr="00372F3E">
              <w:rPr>
                <w:rFonts w:ascii="Calibri" w:eastAsia="Times New Roman" w:hAnsi="Calibri"/>
                <w:color w:val="000000"/>
                <w:sz w:val="22"/>
                <w:szCs w:val="22"/>
              </w:rPr>
              <w:t>Kur Hidrodrini</w:t>
            </w:r>
          </w:p>
        </w:tc>
        <w:tc>
          <w:tcPr>
            <w:tcW w:w="1800"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rsidP="00372F3E">
            <w:pPr>
              <w:jc w:val="right"/>
              <w:rPr>
                <w:rFonts w:ascii="Calibri" w:eastAsia="Times New Roman" w:hAnsi="Calibri"/>
                <w:color w:val="000000"/>
                <w:sz w:val="22"/>
                <w:szCs w:val="22"/>
              </w:rPr>
            </w:pPr>
            <w:r w:rsidRPr="00372F3E">
              <w:rPr>
                <w:rFonts w:ascii="Calibri" w:eastAsia="Times New Roman" w:hAnsi="Calibri"/>
                <w:color w:val="000000"/>
                <w:sz w:val="22"/>
                <w:szCs w:val="22"/>
              </w:rPr>
              <w:t>5/15/2018</w:t>
            </w:r>
          </w:p>
        </w:tc>
        <w:tc>
          <w:tcPr>
            <w:tcW w:w="1710"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rsidP="00372F3E">
            <w:pPr>
              <w:jc w:val="right"/>
              <w:rPr>
                <w:rFonts w:ascii="Calibri" w:eastAsia="Times New Roman" w:hAnsi="Calibri"/>
                <w:color w:val="000000"/>
                <w:sz w:val="22"/>
                <w:szCs w:val="22"/>
              </w:rPr>
            </w:pPr>
            <w:r w:rsidRPr="00372F3E">
              <w:rPr>
                <w:rFonts w:ascii="Calibri" w:eastAsia="Times New Roman" w:hAnsi="Calibri"/>
                <w:color w:val="000000"/>
                <w:sz w:val="22"/>
                <w:szCs w:val="22"/>
              </w:rPr>
              <w:t>5,675.31</w:t>
            </w:r>
          </w:p>
        </w:tc>
        <w:tc>
          <w:tcPr>
            <w:tcW w:w="4910" w:type="dxa"/>
            <w:gridSpan w:val="3"/>
            <w:tcBorders>
              <w:top w:val="nil"/>
              <w:left w:val="nil"/>
              <w:bottom w:val="single" w:sz="4" w:space="0" w:color="auto"/>
              <w:right w:val="single" w:sz="4" w:space="0" w:color="auto"/>
            </w:tcBorders>
            <w:shd w:val="clear" w:color="auto" w:fill="auto"/>
            <w:noWrap/>
            <w:vAlign w:val="bottom"/>
            <w:hideMark/>
          </w:tcPr>
          <w:p w:rsidR="00372F3E" w:rsidRPr="00372F3E" w:rsidRDefault="00372F3E" w:rsidP="00372F3E">
            <w:pPr>
              <w:rPr>
                <w:rFonts w:ascii="Calibri" w:eastAsia="Times New Roman" w:hAnsi="Calibri"/>
                <w:color w:val="000000"/>
                <w:sz w:val="22"/>
                <w:szCs w:val="22"/>
              </w:rPr>
            </w:pPr>
            <w:r w:rsidRPr="00372F3E">
              <w:rPr>
                <w:rFonts w:ascii="Calibri" w:eastAsia="Times New Roman" w:hAnsi="Calibri"/>
                <w:color w:val="000000"/>
                <w:sz w:val="22"/>
                <w:szCs w:val="22"/>
              </w:rPr>
              <w:t>Mungese Mjeteve</w:t>
            </w:r>
          </w:p>
        </w:tc>
      </w:tr>
      <w:tr w:rsidR="00372F3E" w:rsidRPr="00372F3E" w:rsidTr="00372F3E">
        <w:trPr>
          <w:trHeight w:val="315"/>
        </w:trPr>
        <w:tc>
          <w:tcPr>
            <w:tcW w:w="920" w:type="dxa"/>
            <w:gridSpan w:val="2"/>
            <w:tcBorders>
              <w:top w:val="nil"/>
              <w:left w:val="single" w:sz="4" w:space="0" w:color="auto"/>
              <w:bottom w:val="single" w:sz="4" w:space="0" w:color="auto"/>
              <w:right w:val="single" w:sz="4" w:space="0" w:color="auto"/>
            </w:tcBorders>
            <w:shd w:val="clear" w:color="auto" w:fill="auto"/>
            <w:hideMark/>
          </w:tcPr>
          <w:p w:rsidR="00372F3E" w:rsidRPr="00372F3E" w:rsidRDefault="00372F3E" w:rsidP="00372F3E">
            <w:pPr>
              <w:jc w:val="right"/>
              <w:rPr>
                <w:rFonts w:ascii="Arial" w:eastAsia="Times New Roman" w:hAnsi="Arial" w:cs="Arial"/>
                <w:b/>
                <w:bCs/>
                <w:i/>
                <w:iCs/>
                <w:color w:val="000000"/>
              </w:rPr>
            </w:pPr>
            <w:r w:rsidRPr="00372F3E">
              <w:rPr>
                <w:rFonts w:ascii="Arial" w:eastAsia="Times New Roman" w:hAnsi="Arial" w:cs="Arial"/>
                <w:b/>
                <w:bCs/>
                <w:i/>
                <w:iCs/>
                <w:color w:val="000000"/>
              </w:rPr>
              <w:t>635</w:t>
            </w:r>
          </w:p>
        </w:tc>
        <w:tc>
          <w:tcPr>
            <w:tcW w:w="1510"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rsidP="00372F3E">
            <w:pPr>
              <w:rPr>
                <w:rFonts w:ascii="Calibri" w:eastAsia="Times New Roman" w:hAnsi="Calibri"/>
                <w:b/>
                <w:bCs/>
                <w:i/>
                <w:iCs/>
                <w:color w:val="000000"/>
                <w:sz w:val="22"/>
                <w:szCs w:val="22"/>
              </w:rPr>
            </w:pPr>
            <w:r w:rsidRPr="00372F3E">
              <w:rPr>
                <w:rFonts w:ascii="Calibri" w:eastAsia="Times New Roman" w:hAnsi="Calibri"/>
                <w:b/>
                <w:bCs/>
                <w:i/>
                <w:iCs/>
                <w:color w:val="000000"/>
                <w:sz w:val="22"/>
                <w:szCs w:val="22"/>
              </w:rPr>
              <w:t>Peja</w:t>
            </w:r>
          </w:p>
        </w:tc>
        <w:tc>
          <w:tcPr>
            <w:tcW w:w="2520" w:type="dxa"/>
            <w:tcBorders>
              <w:top w:val="nil"/>
              <w:left w:val="nil"/>
              <w:bottom w:val="single" w:sz="4" w:space="0" w:color="auto"/>
              <w:right w:val="single" w:sz="4" w:space="0" w:color="auto"/>
            </w:tcBorders>
            <w:shd w:val="clear" w:color="auto" w:fill="auto"/>
            <w:noWrap/>
            <w:vAlign w:val="bottom"/>
            <w:hideMark/>
          </w:tcPr>
          <w:p w:rsidR="00372F3E" w:rsidRPr="00372F3E" w:rsidRDefault="00372F3E" w:rsidP="00372F3E">
            <w:pPr>
              <w:rPr>
                <w:rFonts w:ascii="Calibri" w:eastAsia="Times New Roman" w:hAnsi="Calibri"/>
                <w:color w:val="000000"/>
                <w:sz w:val="22"/>
                <w:szCs w:val="22"/>
              </w:rPr>
            </w:pPr>
            <w:r w:rsidRPr="00372F3E">
              <w:rPr>
                <w:rFonts w:ascii="Calibri" w:eastAsia="Times New Roman" w:hAnsi="Calibri"/>
                <w:color w:val="000000"/>
                <w:sz w:val="22"/>
                <w:szCs w:val="22"/>
              </w:rPr>
              <w:t>Kur Hidrodrini</w:t>
            </w:r>
          </w:p>
        </w:tc>
        <w:tc>
          <w:tcPr>
            <w:tcW w:w="1800"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rsidP="00372F3E">
            <w:pPr>
              <w:jc w:val="right"/>
              <w:rPr>
                <w:rFonts w:ascii="Calibri" w:eastAsia="Times New Roman" w:hAnsi="Calibri"/>
                <w:color w:val="000000"/>
                <w:sz w:val="22"/>
                <w:szCs w:val="22"/>
              </w:rPr>
            </w:pPr>
            <w:r w:rsidRPr="00372F3E">
              <w:rPr>
                <w:rFonts w:ascii="Calibri" w:eastAsia="Times New Roman" w:hAnsi="Calibri"/>
                <w:color w:val="000000"/>
                <w:sz w:val="22"/>
                <w:szCs w:val="22"/>
              </w:rPr>
              <w:t>6/8/2018</w:t>
            </w:r>
          </w:p>
        </w:tc>
        <w:tc>
          <w:tcPr>
            <w:tcW w:w="1710"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rsidP="00372F3E">
            <w:pPr>
              <w:jc w:val="right"/>
              <w:rPr>
                <w:rFonts w:ascii="Calibri" w:eastAsia="Times New Roman" w:hAnsi="Calibri"/>
                <w:color w:val="000000"/>
                <w:sz w:val="22"/>
                <w:szCs w:val="22"/>
              </w:rPr>
            </w:pPr>
            <w:r w:rsidRPr="00372F3E">
              <w:rPr>
                <w:rFonts w:ascii="Calibri" w:eastAsia="Times New Roman" w:hAnsi="Calibri"/>
                <w:color w:val="000000"/>
                <w:sz w:val="22"/>
                <w:szCs w:val="22"/>
              </w:rPr>
              <w:t>5,667.76</w:t>
            </w:r>
          </w:p>
        </w:tc>
        <w:tc>
          <w:tcPr>
            <w:tcW w:w="4910" w:type="dxa"/>
            <w:gridSpan w:val="3"/>
            <w:tcBorders>
              <w:top w:val="nil"/>
              <w:left w:val="nil"/>
              <w:bottom w:val="single" w:sz="4" w:space="0" w:color="auto"/>
              <w:right w:val="single" w:sz="4" w:space="0" w:color="auto"/>
            </w:tcBorders>
            <w:shd w:val="clear" w:color="auto" w:fill="auto"/>
            <w:noWrap/>
            <w:vAlign w:val="bottom"/>
            <w:hideMark/>
          </w:tcPr>
          <w:p w:rsidR="00372F3E" w:rsidRPr="00372F3E" w:rsidRDefault="00372F3E" w:rsidP="00372F3E">
            <w:pPr>
              <w:rPr>
                <w:rFonts w:ascii="Calibri" w:eastAsia="Times New Roman" w:hAnsi="Calibri"/>
                <w:color w:val="000000"/>
                <w:sz w:val="22"/>
                <w:szCs w:val="22"/>
              </w:rPr>
            </w:pPr>
            <w:r w:rsidRPr="00372F3E">
              <w:rPr>
                <w:rFonts w:ascii="Calibri" w:eastAsia="Times New Roman" w:hAnsi="Calibri"/>
                <w:color w:val="000000"/>
                <w:sz w:val="22"/>
                <w:szCs w:val="22"/>
              </w:rPr>
              <w:t>Mungese Mjeteve</w:t>
            </w:r>
          </w:p>
        </w:tc>
      </w:tr>
      <w:tr w:rsidR="00372F3E" w:rsidRPr="00372F3E" w:rsidTr="00372F3E">
        <w:trPr>
          <w:trHeight w:val="315"/>
        </w:trPr>
        <w:tc>
          <w:tcPr>
            <w:tcW w:w="920" w:type="dxa"/>
            <w:gridSpan w:val="2"/>
            <w:tcBorders>
              <w:top w:val="nil"/>
              <w:left w:val="single" w:sz="4" w:space="0" w:color="auto"/>
              <w:bottom w:val="single" w:sz="4" w:space="0" w:color="auto"/>
              <w:right w:val="single" w:sz="4" w:space="0" w:color="auto"/>
            </w:tcBorders>
            <w:shd w:val="clear" w:color="auto" w:fill="auto"/>
            <w:hideMark/>
          </w:tcPr>
          <w:p w:rsidR="00372F3E" w:rsidRPr="00372F3E" w:rsidRDefault="00372F3E" w:rsidP="00372F3E">
            <w:pPr>
              <w:jc w:val="right"/>
              <w:rPr>
                <w:rFonts w:ascii="Arial" w:eastAsia="Times New Roman" w:hAnsi="Arial" w:cs="Arial"/>
                <w:b/>
                <w:bCs/>
                <w:i/>
                <w:iCs/>
                <w:color w:val="000000"/>
              </w:rPr>
            </w:pPr>
            <w:r w:rsidRPr="00372F3E">
              <w:rPr>
                <w:rFonts w:ascii="Arial" w:eastAsia="Times New Roman" w:hAnsi="Arial" w:cs="Arial"/>
                <w:b/>
                <w:bCs/>
                <w:i/>
                <w:iCs/>
                <w:color w:val="000000"/>
              </w:rPr>
              <w:t>635</w:t>
            </w:r>
          </w:p>
        </w:tc>
        <w:tc>
          <w:tcPr>
            <w:tcW w:w="1510"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rsidP="00372F3E">
            <w:pPr>
              <w:rPr>
                <w:rFonts w:ascii="Calibri" w:eastAsia="Times New Roman" w:hAnsi="Calibri"/>
                <w:b/>
                <w:bCs/>
                <w:i/>
                <w:iCs/>
                <w:color w:val="000000"/>
                <w:sz w:val="22"/>
                <w:szCs w:val="22"/>
              </w:rPr>
            </w:pPr>
            <w:r w:rsidRPr="00372F3E">
              <w:rPr>
                <w:rFonts w:ascii="Calibri" w:eastAsia="Times New Roman" w:hAnsi="Calibri"/>
                <w:b/>
                <w:bCs/>
                <w:i/>
                <w:iCs/>
                <w:color w:val="000000"/>
                <w:sz w:val="22"/>
                <w:szCs w:val="22"/>
              </w:rPr>
              <w:t>Peja</w:t>
            </w:r>
          </w:p>
        </w:tc>
        <w:tc>
          <w:tcPr>
            <w:tcW w:w="2520" w:type="dxa"/>
            <w:tcBorders>
              <w:top w:val="nil"/>
              <w:left w:val="nil"/>
              <w:bottom w:val="single" w:sz="4" w:space="0" w:color="auto"/>
              <w:right w:val="single" w:sz="4" w:space="0" w:color="auto"/>
            </w:tcBorders>
            <w:shd w:val="clear" w:color="auto" w:fill="auto"/>
            <w:noWrap/>
            <w:vAlign w:val="bottom"/>
            <w:hideMark/>
          </w:tcPr>
          <w:p w:rsidR="00372F3E" w:rsidRPr="00372F3E" w:rsidRDefault="00372F3E" w:rsidP="00372F3E">
            <w:pPr>
              <w:rPr>
                <w:rFonts w:ascii="Calibri" w:eastAsia="Times New Roman" w:hAnsi="Calibri"/>
                <w:color w:val="000000"/>
                <w:sz w:val="22"/>
                <w:szCs w:val="22"/>
              </w:rPr>
            </w:pPr>
            <w:r w:rsidRPr="00372F3E">
              <w:rPr>
                <w:rFonts w:ascii="Calibri" w:eastAsia="Times New Roman" w:hAnsi="Calibri"/>
                <w:color w:val="000000"/>
                <w:sz w:val="22"/>
                <w:szCs w:val="22"/>
              </w:rPr>
              <w:t>Kur Hidrodrini</w:t>
            </w:r>
          </w:p>
        </w:tc>
        <w:tc>
          <w:tcPr>
            <w:tcW w:w="1800"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rsidP="00372F3E">
            <w:pPr>
              <w:jc w:val="right"/>
              <w:rPr>
                <w:rFonts w:ascii="Calibri" w:eastAsia="Times New Roman" w:hAnsi="Calibri"/>
                <w:color w:val="000000"/>
                <w:sz w:val="22"/>
                <w:szCs w:val="22"/>
              </w:rPr>
            </w:pPr>
            <w:r w:rsidRPr="00372F3E">
              <w:rPr>
                <w:rFonts w:ascii="Calibri" w:eastAsia="Times New Roman" w:hAnsi="Calibri"/>
                <w:color w:val="000000"/>
                <w:sz w:val="22"/>
                <w:szCs w:val="22"/>
              </w:rPr>
              <w:t>7/4/2018</w:t>
            </w:r>
          </w:p>
        </w:tc>
        <w:tc>
          <w:tcPr>
            <w:tcW w:w="1710"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rsidP="00372F3E">
            <w:pPr>
              <w:jc w:val="right"/>
              <w:rPr>
                <w:rFonts w:ascii="Calibri" w:eastAsia="Times New Roman" w:hAnsi="Calibri"/>
                <w:color w:val="000000"/>
                <w:sz w:val="22"/>
                <w:szCs w:val="22"/>
              </w:rPr>
            </w:pPr>
            <w:r w:rsidRPr="00372F3E">
              <w:rPr>
                <w:rFonts w:ascii="Calibri" w:eastAsia="Times New Roman" w:hAnsi="Calibri"/>
                <w:color w:val="000000"/>
                <w:sz w:val="22"/>
                <w:szCs w:val="22"/>
              </w:rPr>
              <w:t>5,912.37</w:t>
            </w:r>
          </w:p>
        </w:tc>
        <w:tc>
          <w:tcPr>
            <w:tcW w:w="4910" w:type="dxa"/>
            <w:gridSpan w:val="3"/>
            <w:tcBorders>
              <w:top w:val="nil"/>
              <w:left w:val="nil"/>
              <w:bottom w:val="single" w:sz="4" w:space="0" w:color="auto"/>
              <w:right w:val="single" w:sz="4" w:space="0" w:color="auto"/>
            </w:tcBorders>
            <w:shd w:val="clear" w:color="auto" w:fill="auto"/>
            <w:noWrap/>
            <w:vAlign w:val="bottom"/>
            <w:hideMark/>
          </w:tcPr>
          <w:p w:rsidR="00372F3E" w:rsidRPr="00372F3E" w:rsidRDefault="00372F3E" w:rsidP="00372F3E">
            <w:pPr>
              <w:rPr>
                <w:rFonts w:ascii="Calibri" w:eastAsia="Times New Roman" w:hAnsi="Calibri"/>
                <w:color w:val="000000"/>
                <w:sz w:val="22"/>
                <w:szCs w:val="22"/>
              </w:rPr>
            </w:pPr>
            <w:r w:rsidRPr="00372F3E">
              <w:rPr>
                <w:rFonts w:ascii="Calibri" w:eastAsia="Times New Roman" w:hAnsi="Calibri"/>
                <w:color w:val="000000"/>
                <w:sz w:val="22"/>
                <w:szCs w:val="22"/>
              </w:rPr>
              <w:t>Mungese Mjeteve</w:t>
            </w:r>
          </w:p>
        </w:tc>
      </w:tr>
      <w:tr w:rsidR="00372F3E" w:rsidRPr="00372F3E" w:rsidTr="00372F3E">
        <w:trPr>
          <w:trHeight w:val="315"/>
        </w:trPr>
        <w:tc>
          <w:tcPr>
            <w:tcW w:w="920" w:type="dxa"/>
            <w:gridSpan w:val="2"/>
            <w:tcBorders>
              <w:top w:val="nil"/>
              <w:left w:val="single" w:sz="4" w:space="0" w:color="auto"/>
              <w:bottom w:val="single" w:sz="4" w:space="0" w:color="auto"/>
              <w:right w:val="single" w:sz="4" w:space="0" w:color="auto"/>
            </w:tcBorders>
            <w:shd w:val="clear" w:color="auto" w:fill="auto"/>
            <w:hideMark/>
          </w:tcPr>
          <w:p w:rsidR="00372F3E" w:rsidRPr="00372F3E" w:rsidRDefault="00372F3E" w:rsidP="00372F3E">
            <w:pPr>
              <w:jc w:val="right"/>
              <w:rPr>
                <w:rFonts w:ascii="Arial" w:eastAsia="Times New Roman" w:hAnsi="Arial" w:cs="Arial"/>
                <w:b/>
                <w:bCs/>
                <w:i/>
                <w:iCs/>
                <w:color w:val="000000"/>
              </w:rPr>
            </w:pPr>
            <w:r w:rsidRPr="00372F3E">
              <w:rPr>
                <w:rFonts w:ascii="Arial" w:eastAsia="Times New Roman" w:hAnsi="Arial" w:cs="Arial"/>
                <w:b/>
                <w:bCs/>
                <w:i/>
                <w:iCs/>
                <w:color w:val="000000"/>
              </w:rPr>
              <w:t>635</w:t>
            </w:r>
          </w:p>
        </w:tc>
        <w:tc>
          <w:tcPr>
            <w:tcW w:w="1510"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rsidP="00372F3E">
            <w:pPr>
              <w:rPr>
                <w:rFonts w:ascii="Calibri" w:eastAsia="Times New Roman" w:hAnsi="Calibri"/>
                <w:b/>
                <w:bCs/>
                <w:i/>
                <w:iCs/>
                <w:color w:val="000000"/>
                <w:sz w:val="22"/>
                <w:szCs w:val="22"/>
              </w:rPr>
            </w:pPr>
            <w:r w:rsidRPr="00372F3E">
              <w:rPr>
                <w:rFonts w:ascii="Calibri" w:eastAsia="Times New Roman" w:hAnsi="Calibri"/>
                <w:b/>
                <w:bCs/>
                <w:i/>
                <w:iCs/>
                <w:color w:val="000000"/>
                <w:sz w:val="22"/>
                <w:szCs w:val="22"/>
              </w:rPr>
              <w:t>Peja</w:t>
            </w:r>
          </w:p>
        </w:tc>
        <w:tc>
          <w:tcPr>
            <w:tcW w:w="2520" w:type="dxa"/>
            <w:tcBorders>
              <w:top w:val="nil"/>
              <w:left w:val="nil"/>
              <w:bottom w:val="single" w:sz="4" w:space="0" w:color="auto"/>
              <w:right w:val="single" w:sz="4" w:space="0" w:color="auto"/>
            </w:tcBorders>
            <w:shd w:val="clear" w:color="auto" w:fill="auto"/>
            <w:noWrap/>
            <w:vAlign w:val="bottom"/>
            <w:hideMark/>
          </w:tcPr>
          <w:p w:rsidR="00372F3E" w:rsidRPr="00372F3E" w:rsidRDefault="00372F3E" w:rsidP="00372F3E">
            <w:pPr>
              <w:rPr>
                <w:rFonts w:ascii="Calibri" w:eastAsia="Times New Roman" w:hAnsi="Calibri"/>
                <w:color w:val="000000"/>
                <w:sz w:val="22"/>
                <w:szCs w:val="22"/>
              </w:rPr>
            </w:pPr>
            <w:r w:rsidRPr="00372F3E">
              <w:rPr>
                <w:rFonts w:ascii="Calibri" w:eastAsia="Times New Roman" w:hAnsi="Calibri"/>
                <w:color w:val="000000"/>
                <w:sz w:val="22"/>
                <w:szCs w:val="22"/>
              </w:rPr>
              <w:t>Kur Hidrodrini</w:t>
            </w:r>
          </w:p>
        </w:tc>
        <w:tc>
          <w:tcPr>
            <w:tcW w:w="1800"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rsidP="00372F3E">
            <w:pPr>
              <w:jc w:val="right"/>
              <w:rPr>
                <w:rFonts w:ascii="Calibri" w:eastAsia="Times New Roman" w:hAnsi="Calibri"/>
                <w:color w:val="000000"/>
                <w:sz w:val="22"/>
                <w:szCs w:val="22"/>
              </w:rPr>
            </w:pPr>
            <w:r w:rsidRPr="00372F3E">
              <w:rPr>
                <w:rFonts w:ascii="Calibri" w:eastAsia="Times New Roman" w:hAnsi="Calibri"/>
                <w:color w:val="000000"/>
                <w:sz w:val="22"/>
                <w:szCs w:val="22"/>
              </w:rPr>
              <w:t>8/17/2018</w:t>
            </w:r>
          </w:p>
        </w:tc>
        <w:tc>
          <w:tcPr>
            <w:tcW w:w="1710"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rsidP="00372F3E">
            <w:pPr>
              <w:jc w:val="right"/>
              <w:rPr>
                <w:rFonts w:ascii="Calibri" w:eastAsia="Times New Roman" w:hAnsi="Calibri"/>
                <w:color w:val="000000"/>
                <w:sz w:val="22"/>
                <w:szCs w:val="22"/>
              </w:rPr>
            </w:pPr>
            <w:r w:rsidRPr="00372F3E">
              <w:rPr>
                <w:rFonts w:ascii="Calibri" w:eastAsia="Times New Roman" w:hAnsi="Calibri"/>
                <w:color w:val="000000"/>
                <w:sz w:val="22"/>
                <w:szCs w:val="22"/>
              </w:rPr>
              <w:t>4,072.47</w:t>
            </w:r>
          </w:p>
        </w:tc>
        <w:tc>
          <w:tcPr>
            <w:tcW w:w="4910" w:type="dxa"/>
            <w:gridSpan w:val="3"/>
            <w:tcBorders>
              <w:top w:val="nil"/>
              <w:left w:val="nil"/>
              <w:bottom w:val="single" w:sz="4" w:space="0" w:color="auto"/>
              <w:right w:val="single" w:sz="4" w:space="0" w:color="auto"/>
            </w:tcBorders>
            <w:shd w:val="clear" w:color="auto" w:fill="auto"/>
            <w:noWrap/>
            <w:vAlign w:val="bottom"/>
            <w:hideMark/>
          </w:tcPr>
          <w:p w:rsidR="00372F3E" w:rsidRPr="00372F3E" w:rsidRDefault="00372F3E" w:rsidP="00372F3E">
            <w:pPr>
              <w:rPr>
                <w:rFonts w:ascii="Calibri" w:eastAsia="Times New Roman" w:hAnsi="Calibri"/>
                <w:color w:val="000000"/>
                <w:sz w:val="22"/>
                <w:szCs w:val="22"/>
              </w:rPr>
            </w:pPr>
            <w:r w:rsidRPr="00372F3E">
              <w:rPr>
                <w:rFonts w:ascii="Calibri" w:eastAsia="Times New Roman" w:hAnsi="Calibri"/>
                <w:color w:val="000000"/>
                <w:sz w:val="22"/>
                <w:szCs w:val="22"/>
              </w:rPr>
              <w:t>Mungese Mjeteve</w:t>
            </w:r>
          </w:p>
        </w:tc>
      </w:tr>
      <w:tr w:rsidR="00372F3E" w:rsidRPr="00372F3E" w:rsidTr="00372F3E">
        <w:trPr>
          <w:trHeight w:val="315"/>
        </w:trPr>
        <w:tc>
          <w:tcPr>
            <w:tcW w:w="920" w:type="dxa"/>
            <w:gridSpan w:val="2"/>
            <w:tcBorders>
              <w:top w:val="nil"/>
              <w:left w:val="single" w:sz="4" w:space="0" w:color="auto"/>
              <w:bottom w:val="single" w:sz="4" w:space="0" w:color="auto"/>
              <w:right w:val="single" w:sz="4" w:space="0" w:color="auto"/>
            </w:tcBorders>
            <w:shd w:val="clear" w:color="auto" w:fill="auto"/>
            <w:hideMark/>
          </w:tcPr>
          <w:p w:rsidR="00372F3E" w:rsidRPr="00372F3E" w:rsidRDefault="00372F3E" w:rsidP="00372F3E">
            <w:pPr>
              <w:jc w:val="right"/>
              <w:rPr>
                <w:rFonts w:ascii="Arial" w:eastAsia="Times New Roman" w:hAnsi="Arial" w:cs="Arial"/>
                <w:b/>
                <w:bCs/>
                <w:i/>
                <w:iCs/>
                <w:color w:val="000000"/>
              </w:rPr>
            </w:pPr>
            <w:r w:rsidRPr="00372F3E">
              <w:rPr>
                <w:rFonts w:ascii="Arial" w:eastAsia="Times New Roman" w:hAnsi="Arial" w:cs="Arial"/>
                <w:b/>
                <w:bCs/>
                <w:i/>
                <w:iCs/>
                <w:color w:val="000000"/>
              </w:rPr>
              <w:t>635</w:t>
            </w:r>
          </w:p>
        </w:tc>
        <w:tc>
          <w:tcPr>
            <w:tcW w:w="1510"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rsidP="00372F3E">
            <w:pPr>
              <w:rPr>
                <w:rFonts w:ascii="Calibri" w:eastAsia="Times New Roman" w:hAnsi="Calibri"/>
                <w:b/>
                <w:bCs/>
                <w:i/>
                <w:iCs/>
                <w:color w:val="000000"/>
                <w:sz w:val="22"/>
                <w:szCs w:val="22"/>
              </w:rPr>
            </w:pPr>
            <w:r w:rsidRPr="00372F3E">
              <w:rPr>
                <w:rFonts w:ascii="Calibri" w:eastAsia="Times New Roman" w:hAnsi="Calibri"/>
                <w:b/>
                <w:bCs/>
                <w:i/>
                <w:iCs/>
                <w:color w:val="000000"/>
                <w:sz w:val="22"/>
                <w:szCs w:val="22"/>
              </w:rPr>
              <w:t>Peja</w:t>
            </w:r>
          </w:p>
        </w:tc>
        <w:tc>
          <w:tcPr>
            <w:tcW w:w="2520" w:type="dxa"/>
            <w:tcBorders>
              <w:top w:val="nil"/>
              <w:left w:val="nil"/>
              <w:bottom w:val="single" w:sz="4" w:space="0" w:color="auto"/>
              <w:right w:val="single" w:sz="4" w:space="0" w:color="auto"/>
            </w:tcBorders>
            <w:shd w:val="clear" w:color="auto" w:fill="auto"/>
            <w:noWrap/>
            <w:vAlign w:val="bottom"/>
            <w:hideMark/>
          </w:tcPr>
          <w:p w:rsidR="00372F3E" w:rsidRPr="00372F3E" w:rsidRDefault="00372F3E" w:rsidP="00372F3E">
            <w:pPr>
              <w:rPr>
                <w:rFonts w:ascii="Calibri" w:eastAsia="Times New Roman" w:hAnsi="Calibri"/>
                <w:color w:val="000000"/>
                <w:sz w:val="22"/>
                <w:szCs w:val="22"/>
              </w:rPr>
            </w:pPr>
            <w:r w:rsidRPr="00372F3E">
              <w:rPr>
                <w:rFonts w:ascii="Calibri" w:eastAsia="Times New Roman" w:hAnsi="Calibri"/>
                <w:color w:val="000000"/>
                <w:sz w:val="22"/>
                <w:szCs w:val="22"/>
              </w:rPr>
              <w:t>Kur Hidrodrini</w:t>
            </w:r>
          </w:p>
        </w:tc>
        <w:tc>
          <w:tcPr>
            <w:tcW w:w="1800"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rsidP="00372F3E">
            <w:pPr>
              <w:jc w:val="right"/>
              <w:rPr>
                <w:rFonts w:ascii="Calibri" w:eastAsia="Times New Roman" w:hAnsi="Calibri"/>
                <w:color w:val="000000"/>
                <w:sz w:val="22"/>
                <w:szCs w:val="22"/>
              </w:rPr>
            </w:pPr>
            <w:r w:rsidRPr="00372F3E">
              <w:rPr>
                <w:rFonts w:ascii="Calibri" w:eastAsia="Times New Roman" w:hAnsi="Calibri"/>
                <w:color w:val="000000"/>
                <w:sz w:val="22"/>
                <w:szCs w:val="22"/>
              </w:rPr>
              <w:t>12/13/2018</w:t>
            </w:r>
          </w:p>
        </w:tc>
        <w:tc>
          <w:tcPr>
            <w:tcW w:w="1710"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rsidP="00372F3E">
            <w:pPr>
              <w:jc w:val="right"/>
              <w:rPr>
                <w:rFonts w:ascii="Calibri" w:eastAsia="Times New Roman" w:hAnsi="Calibri"/>
                <w:color w:val="000000"/>
                <w:sz w:val="22"/>
                <w:szCs w:val="22"/>
              </w:rPr>
            </w:pPr>
            <w:r w:rsidRPr="00372F3E">
              <w:rPr>
                <w:rFonts w:ascii="Calibri" w:eastAsia="Times New Roman" w:hAnsi="Calibri"/>
                <w:color w:val="000000"/>
                <w:sz w:val="22"/>
                <w:szCs w:val="22"/>
              </w:rPr>
              <w:t>3,365.99</w:t>
            </w:r>
          </w:p>
        </w:tc>
        <w:tc>
          <w:tcPr>
            <w:tcW w:w="4910" w:type="dxa"/>
            <w:gridSpan w:val="3"/>
            <w:tcBorders>
              <w:top w:val="nil"/>
              <w:left w:val="nil"/>
              <w:bottom w:val="single" w:sz="4" w:space="0" w:color="auto"/>
              <w:right w:val="single" w:sz="4" w:space="0" w:color="auto"/>
            </w:tcBorders>
            <w:shd w:val="clear" w:color="auto" w:fill="auto"/>
            <w:noWrap/>
            <w:vAlign w:val="bottom"/>
            <w:hideMark/>
          </w:tcPr>
          <w:p w:rsidR="00372F3E" w:rsidRPr="00372F3E" w:rsidRDefault="00372F3E" w:rsidP="00372F3E">
            <w:pPr>
              <w:rPr>
                <w:rFonts w:ascii="Calibri" w:eastAsia="Times New Roman" w:hAnsi="Calibri"/>
                <w:color w:val="000000"/>
                <w:sz w:val="22"/>
                <w:szCs w:val="22"/>
              </w:rPr>
            </w:pPr>
            <w:r w:rsidRPr="00372F3E">
              <w:rPr>
                <w:rFonts w:ascii="Calibri" w:eastAsia="Times New Roman" w:hAnsi="Calibri"/>
                <w:color w:val="000000"/>
                <w:sz w:val="22"/>
                <w:szCs w:val="22"/>
              </w:rPr>
              <w:t>Mungese Mjeteve</w:t>
            </w:r>
          </w:p>
        </w:tc>
      </w:tr>
      <w:tr w:rsidR="00372F3E" w:rsidRPr="00372F3E" w:rsidTr="00372F3E">
        <w:trPr>
          <w:trHeight w:val="315"/>
        </w:trPr>
        <w:tc>
          <w:tcPr>
            <w:tcW w:w="920" w:type="dxa"/>
            <w:gridSpan w:val="2"/>
            <w:tcBorders>
              <w:top w:val="nil"/>
              <w:left w:val="single" w:sz="4" w:space="0" w:color="auto"/>
              <w:bottom w:val="single" w:sz="4" w:space="0" w:color="auto"/>
              <w:right w:val="single" w:sz="4" w:space="0" w:color="auto"/>
            </w:tcBorders>
            <w:shd w:val="clear" w:color="auto" w:fill="auto"/>
            <w:hideMark/>
          </w:tcPr>
          <w:p w:rsidR="00372F3E" w:rsidRPr="00372F3E" w:rsidRDefault="00372F3E" w:rsidP="00372F3E">
            <w:pPr>
              <w:jc w:val="right"/>
              <w:rPr>
                <w:rFonts w:ascii="Arial" w:eastAsia="Times New Roman" w:hAnsi="Arial" w:cs="Arial"/>
                <w:b/>
                <w:bCs/>
                <w:i/>
                <w:iCs/>
                <w:color w:val="000000"/>
              </w:rPr>
            </w:pPr>
            <w:r w:rsidRPr="00372F3E">
              <w:rPr>
                <w:rFonts w:ascii="Arial" w:eastAsia="Times New Roman" w:hAnsi="Arial" w:cs="Arial"/>
                <w:b/>
                <w:bCs/>
                <w:i/>
                <w:iCs/>
                <w:color w:val="000000"/>
              </w:rPr>
              <w:t>635</w:t>
            </w:r>
          </w:p>
        </w:tc>
        <w:tc>
          <w:tcPr>
            <w:tcW w:w="1510"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rsidP="00372F3E">
            <w:pPr>
              <w:rPr>
                <w:rFonts w:ascii="Calibri" w:eastAsia="Times New Roman" w:hAnsi="Calibri"/>
                <w:b/>
                <w:bCs/>
                <w:i/>
                <w:iCs/>
                <w:color w:val="000000"/>
                <w:sz w:val="22"/>
                <w:szCs w:val="22"/>
              </w:rPr>
            </w:pPr>
            <w:r w:rsidRPr="00372F3E">
              <w:rPr>
                <w:rFonts w:ascii="Calibri" w:eastAsia="Times New Roman" w:hAnsi="Calibri"/>
                <w:b/>
                <w:bCs/>
                <w:i/>
                <w:iCs/>
                <w:color w:val="000000"/>
                <w:sz w:val="22"/>
                <w:szCs w:val="22"/>
              </w:rPr>
              <w:t>Peja</w:t>
            </w:r>
          </w:p>
        </w:tc>
        <w:tc>
          <w:tcPr>
            <w:tcW w:w="2520" w:type="dxa"/>
            <w:tcBorders>
              <w:top w:val="nil"/>
              <w:left w:val="nil"/>
              <w:bottom w:val="single" w:sz="4" w:space="0" w:color="auto"/>
              <w:right w:val="single" w:sz="4" w:space="0" w:color="auto"/>
            </w:tcBorders>
            <w:shd w:val="clear" w:color="auto" w:fill="auto"/>
            <w:noWrap/>
            <w:vAlign w:val="bottom"/>
            <w:hideMark/>
          </w:tcPr>
          <w:p w:rsidR="00372F3E" w:rsidRPr="00372F3E" w:rsidRDefault="00372F3E" w:rsidP="00372F3E">
            <w:pPr>
              <w:rPr>
                <w:rFonts w:ascii="Calibri" w:eastAsia="Times New Roman" w:hAnsi="Calibri"/>
                <w:color w:val="000000"/>
                <w:sz w:val="22"/>
                <w:szCs w:val="22"/>
              </w:rPr>
            </w:pPr>
            <w:r w:rsidRPr="00372F3E">
              <w:rPr>
                <w:rFonts w:ascii="Calibri" w:eastAsia="Times New Roman" w:hAnsi="Calibri"/>
                <w:color w:val="000000"/>
                <w:sz w:val="22"/>
                <w:szCs w:val="22"/>
              </w:rPr>
              <w:t>POSTA</w:t>
            </w:r>
          </w:p>
        </w:tc>
        <w:tc>
          <w:tcPr>
            <w:tcW w:w="1800"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rsidP="00372F3E">
            <w:pPr>
              <w:jc w:val="right"/>
              <w:rPr>
                <w:rFonts w:ascii="Calibri" w:eastAsia="Times New Roman" w:hAnsi="Calibri"/>
                <w:color w:val="000000"/>
                <w:sz w:val="22"/>
                <w:szCs w:val="22"/>
              </w:rPr>
            </w:pPr>
            <w:r w:rsidRPr="00372F3E">
              <w:rPr>
                <w:rFonts w:ascii="Calibri" w:eastAsia="Times New Roman" w:hAnsi="Calibri"/>
                <w:color w:val="000000"/>
                <w:sz w:val="22"/>
                <w:szCs w:val="22"/>
              </w:rPr>
              <w:t>4/18/2019</w:t>
            </w:r>
          </w:p>
        </w:tc>
        <w:tc>
          <w:tcPr>
            <w:tcW w:w="1710"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rsidP="00372F3E">
            <w:pPr>
              <w:jc w:val="right"/>
              <w:rPr>
                <w:rFonts w:ascii="Calibri" w:eastAsia="Times New Roman" w:hAnsi="Calibri"/>
                <w:color w:val="000000"/>
                <w:sz w:val="22"/>
                <w:szCs w:val="22"/>
              </w:rPr>
            </w:pPr>
            <w:r w:rsidRPr="00372F3E">
              <w:rPr>
                <w:rFonts w:ascii="Calibri" w:eastAsia="Times New Roman" w:hAnsi="Calibri"/>
                <w:color w:val="000000"/>
                <w:sz w:val="22"/>
                <w:szCs w:val="22"/>
              </w:rPr>
              <w:t>36.50</w:t>
            </w:r>
          </w:p>
        </w:tc>
        <w:tc>
          <w:tcPr>
            <w:tcW w:w="4910" w:type="dxa"/>
            <w:gridSpan w:val="3"/>
            <w:tcBorders>
              <w:top w:val="nil"/>
              <w:left w:val="nil"/>
              <w:bottom w:val="single" w:sz="4" w:space="0" w:color="auto"/>
              <w:right w:val="single" w:sz="4" w:space="0" w:color="auto"/>
            </w:tcBorders>
            <w:shd w:val="clear" w:color="auto" w:fill="auto"/>
            <w:noWrap/>
            <w:vAlign w:val="bottom"/>
            <w:hideMark/>
          </w:tcPr>
          <w:p w:rsidR="00372F3E" w:rsidRPr="00372F3E" w:rsidRDefault="00372F3E" w:rsidP="00372F3E">
            <w:pPr>
              <w:rPr>
                <w:rFonts w:ascii="Calibri" w:eastAsia="Times New Roman" w:hAnsi="Calibri"/>
                <w:color w:val="000000"/>
                <w:sz w:val="22"/>
                <w:szCs w:val="22"/>
              </w:rPr>
            </w:pPr>
            <w:r w:rsidRPr="00372F3E">
              <w:rPr>
                <w:rFonts w:ascii="Calibri" w:eastAsia="Times New Roman" w:hAnsi="Calibri"/>
                <w:color w:val="000000"/>
                <w:sz w:val="22"/>
                <w:szCs w:val="22"/>
              </w:rPr>
              <w:t>Mungese Mjeteve</w:t>
            </w:r>
          </w:p>
        </w:tc>
      </w:tr>
      <w:tr w:rsidR="00372F3E" w:rsidRPr="00372F3E" w:rsidTr="00372F3E">
        <w:trPr>
          <w:trHeight w:val="315"/>
        </w:trPr>
        <w:tc>
          <w:tcPr>
            <w:tcW w:w="920" w:type="dxa"/>
            <w:gridSpan w:val="2"/>
            <w:tcBorders>
              <w:top w:val="nil"/>
              <w:left w:val="single" w:sz="4" w:space="0" w:color="auto"/>
              <w:bottom w:val="single" w:sz="4" w:space="0" w:color="auto"/>
              <w:right w:val="single" w:sz="4" w:space="0" w:color="auto"/>
            </w:tcBorders>
            <w:shd w:val="clear" w:color="auto" w:fill="auto"/>
            <w:hideMark/>
          </w:tcPr>
          <w:p w:rsidR="00372F3E" w:rsidRPr="00372F3E" w:rsidRDefault="00372F3E" w:rsidP="00372F3E">
            <w:pPr>
              <w:jc w:val="right"/>
              <w:rPr>
                <w:rFonts w:ascii="Arial" w:eastAsia="Times New Roman" w:hAnsi="Arial" w:cs="Arial"/>
                <w:b/>
                <w:bCs/>
                <w:i/>
                <w:iCs/>
                <w:color w:val="000000"/>
              </w:rPr>
            </w:pPr>
            <w:r w:rsidRPr="00372F3E">
              <w:rPr>
                <w:rFonts w:ascii="Arial" w:eastAsia="Times New Roman" w:hAnsi="Arial" w:cs="Arial"/>
                <w:b/>
                <w:bCs/>
                <w:i/>
                <w:iCs/>
                <w:color w:val="000000"/>
              </w:rPr>
              <w:t>635</w:t>
            </w:r>
          </w:p>
        </w:tc>
        <w:tc>
          <w:tcPr>
            <w:tcW w:w="1510"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rsidP="00372F3E">
            <w:pPr>
              <w:rPr>
                <w:rFonts w:ascii="Calibri" w:eastAsia="Times New Roman" w:hAnsi="Calibri"/>
                <w:b/>
                <w:bCs/>
                <w:i/>
                <w:iCs/>
                <w:color w:val="000000"/>
                <w:sz w:val="22"/>
                <w:szCs w:val="22"/>
              </w:rPr>
            </w:pPr>
            <w:r w:rsidRPr="00372F3E">
              <w:rPr>
                <w:rFonts w:ascii="Calibri" w:eastAsia="Times New Roman" w:hAnsi="Calibri"/>
                <w:b/>
                <w:bCs/>
                <w:i/>
                <w:iCs/>
                <w:color w:val="000000"/>
                <w:sz w:val="22"/>
                <w:szCs w:val="22"/>
              </w:rPr>
              <w:t>Peja</w:t>
            </w:r>
          </w:p>
        </w:tc>
        <w:tc>
          <w:tcPr>
            <w:tcW w:w="2520" w:type="dxa"/>
            <w:tcBorders>
              <w:top w:val="nil"/>
              <w:left w:val="nil"/>
              <w:bottom w:val="single" w:sz="4" w:space="0" w:color="auto"/>
              <w:right w:val="single" w:sz="4" w:space="0" w:color="auto"/>
            </w:tcBorders>
            <w:shd w:val="clear" w:color="auto" w:fill="auto"/>
            <w:noWrap/>
            <w:vAlign w:val="bottom"/>
            <w:hideMark/>
          </w:tcPr>
          <w:p w:rsidR="00372F3E" w:rsidRPr="00372F3E" w:rsidRDefault="00372F3E" w:rsidP="00372F3E">
            <w:pPr>
              <w:rPr>
                <w:rFonts w:ascii="Calibri" w:eastAsia="Times New Roman" w:hAnsi="Calibri"/>
                <w:color w:val="000000"/>
                <w:sz w:val="22"/>
                <w:szCs w:val="22"/>
              </w:rPr>
            </w:pPr>
            <w:r w:rsidRPr="00372F3E">
              <w:rPr>
                <w:rFonts w:ascii="Calibri" w:eastAsia="Times New Roman" w:hAnsi="Calibri"/>
                <w:color w:val="000000"/>
                <w:sz w:val="22"/>
                <w:szCs w:val="22"/>
              </w:rPr>
              <w:t>N.P.L. Ambienti. SH.A</w:t>
            </w:r>
          </w:p>
        </w:tc>
        <w:tc>
          <w:tcPr>
            <w:tcW w:w="1800"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rsidP="00372F3E">
            <w:pPr>
              <w:jc w:val="right"/>
              <w:rPr>
                <w:rFonts w:ascii="Calibri" w:eastAsia="Times New Roman" w:hAnsi="Calibri"/>
                <w:color w:val="000000"/>
                <w:sz w:val="22"/>
                <w:szCs w:val="22"/>
              </w:rPr>
            </w:pPr>
            <w:r w:rsidRPr="00372F3E">
              <w:rPr>
                <w:rFonts w:ascii="Calibri" w:eastAsia="Times New Roman" w:hAnsi="Calibri"/>
                <w:color w:val="000000"/>
                <w:sz w:val="22"/>
                <w:szCs w:val="22"/>
              </w:rPr>
              <w:t>6/20/2019</w:t>
            </w:r>
          </w:p>
        </w:tc>
        <w:tc>
          <w:tcPr>
            <w:tcW w:w="1710"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rsidP="00372F3E">
            <w:pPr>
              <w:jc w:val="right"/>
              <w:rPr>
                <w:rFonts w:ascii="Calibri" w:eastAsia="Times New Roman" w:hAnsi="Calibri"/>
                <w:color w:val="000000"/>
                <w:sz w:val="22"/>
                <w:szCs w:val="22"/>
              </w:rPr>
            </w:pPr>
            <w:r w:rsidRPr="00372F3E">
              <w:rPr>
                <w:rFonts w:ascii="Calibri" w:eastAsia="Times New Roman" w:hAnsi="Calibri"/>
                <w:color w:val="000000"/>
                <w:sz w:val="22"/>
                <w:szCs w:val="22"/>
              </w:rPr>
              <w:t>217.58</w:t>
            </w:r>
          </w:p>
        </w:tc>
        <w:tc>
          <w:tcPr>
            <w:tcW w:w="4910" w:type="dxa"/>
            <w:gridSpan w:val="3"/>
            <w:tcBorders>
              <w:top w:val="nil"/>
              <w:left w:val="nil"/>
              <w:bottom w:val="single" w:sz="4" w:space="0" w:color="auto"/>
              <w:right w:val="single" w:sz="4" w:space="0" w:color="auto"/>
            </w:tcBorders>
            <w:shd w:val="clear" w:color="auto" w:fill="auto"/>
            <w:noWrap/>
            <w:vAlign w:val="bottom"/>
            <w:hideMark/>
          </w:tcPr>
          <w:p w:rsidR="00372F3E" w:rsidRPr="00372F3E" w:rsidRDefault="00372F3E" w:rsidP="00372F3E">
            <w:pPr>
              <w:rPr>
                <w:rFonts w:ascii="Calibri" w:eastAsia="Times New Roman" w:hAnsi="Calibri"/>
                <w:color w:val="000000"/>
                <w:sz w:val="22"/>
                <w:szCs w:val="22"/>
              </w:rPr>
            </w:pPr>
            <w:r w:rsidRPr="00372F3E">
              <w:rPr>
                <w:rFonts w:ascii="Calibri" w:eastAsia="Times New Roman" w:hAnsi="Calibri"/>
                <w:color w:val="000000"/>
                <w:sz w:val="22"/>
                <w:szCs w:val="22"/>
              </w:rPr>
              <w:t>Mungese Mjeteve</w:t>
            </w:r>
          </w:p>
        </w:tc>
      </w:tr>
      <w:tr w:rsidR="00372F3E" w:rsidRPr="00372F3E" w:rsidTr="00372F3E">
        <w:trPr>
          <w:trHeight w:val="315"/>
        </w:trPr>
        <w:tc>
          <w:tcPr>
            <w:tcW w:w="920" w:type="dxa"/>
            <w:gridSpan w:val="2"/>
            <w:tcBorders>
              <w:top w:val="nil"/>
              <w:left w:val="single" w:sz="4" w:space="0" w:color="auto"/>
              <w:bottom w:val="single" w:sz="4" w:space="0" w:color="auto"/>
              <w:right w:val="single" w:sz="4" w:space="0" w:color="auto"/>
            </w:tcBorders>
            <w:shd w:val="clear" w:color="auto" w:fill="auto"/>
            <w:hideMark/>
          </w:tcPr>
          <w:p w:rsidR="00372F3E" w:rsidRPr="00372F3E" w:rsidRDefault="00372F3E" w:rsidP="00372F3E">
            <w:pPr>
              <w:jc w:val="right"/>
              <w:rPr>
                <w:rFonts w:ascii="Arial" w:eastAsia="Times New Roman" w:hAnsi="Arial" w:cs="Arial"/>
                <w:b/>
                <w:bCs/>
                <w:i/>
                <w:iCs/>
                <w:color w:val="000000"/>
              </w:rPr>
            </w:pPr>
            <w:r w:rsidRPr="00372F3E">
              <w:rPr>
                <w:rFonts w:ascii="Arial" w:eastAsia="Times New Roman" w:hAnsi="Arial" w:cs="Arial"/>
                <w:b/>
                <w:bCs/>
                <w:i/>
                <w:iCs/>
                <w:color w:val="000000"/>
              </w:rPr>
              <w:t>635</w:t>
            </w:r>
          </w:p>
        </w:tc>
        <w:tc>
          <w:tcPr>
            <w:tcW w:w="1510"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rsidP="00372F3E">
            <w:pPr>
              <w:rPr>
                <w:rFonts w:ascii="Calibri" w:eastAsia="Times New Roman" w:hAnsi="Calibri"/>
                <w:b/>
                <w:bCs/>
                <w:i/>
                <w:iCs/>
                <w:color w:val="000000"/>
                <w:sz w:val="22"/>
                <w:szCs w:val="22"/>
              </w:rPr>
            </w:pPr>
            <w:r w:rsidRPr="00372F3E">
              <w:rPr>
                <w:rFonts w:ascii="Calibri" w:eastAsia="Times New Roman" w:hAnsi="Calibri"/>
                <w:b/>
                <w:bCs/>
                <w:i/>
                <w:iCs/>
                <w:color w:val="000000"/>
                <w:sz w:val="22"/>
                <w:szCs w:val="22"/>
              </w:rPr>
              <w:t>Peja</w:t>
            </w:r>
          </w:p>
        </w:tc>
        <w:tc>
          <w:tcPr>
            <w:tcW w:w="2520" w:type="dxa"/>
            <w:tcBorders>
              <w:top w:val="nil"/>
              <w:left w:val="nil"/>
              <w:bottom w:val="single" w:sz="4" w:space="0" w:color="auto"/>
              <w:right w:val="single" w:sz="4" w:space="0" w:color="auto"/>
            </w:tcBorders>
            <w:shd w:val="clear" w:color="auto" w:fill="auto"/>
            <w:noWrap/>
            <w:vAlign w:val="bottom"/>
            <w:hideMark/>
          </w:tcPr>
          <w:p w:rsidR="00372F3E" w:rsidRPr="00372F3E" w:rsidRDefault="00372F3E" w:rsidP="00372F3E">
            <w:pPr>
              <w:rPr>
                <w:rFonts w:ascii="Calibri" w:eastAsia="Times New Roman" w:hAnsi="Calibri"/>
                <w:color w:val="000000"/>
                <w:sz w:val="22"/>
                <w:szCs w:val="22"/>
              </w:rPr>
            </w:pPr>
            <w:r w:rsidRPr="00372F3E">
              <w:rPr>
                <w:rFonts w:ascii="Calibri" w:eastAsia="Times New Roman" w:hAnsi="Calibri"/>
                <w:color w:val="000000"/>
                <w:sz w:val="22"/>
                <w:szCs w:val="22"/>
              </w:rPr>
              <w:t>POSTA - VALA</w:t>
            </w:r>
          </w:p>
        </w:tc>
        <w:tc>
          <w:tcPr>
            <w:tcW w:w="1800"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rsidP="00372F3E">
            <w:pPr>
              <w:jc w:val="right"/>
              <w:rPr>
                <w:rFonts w:ascii="Calibri" w:eastAsia="Times New Roman" w:hAnsi="Calibri"/>
                <w:color w:val="000000"/>
                <w:sz w:val="22"/>
                <w:szCs w:val="22"/>
              </w:rPr>
            </w:pPr>
            <w:r w:rsidRPr="00372F3E">
              <w:rPr>
                <w:rFonts w:ascii="Calibri" w:eastAsia="Times New Roman" w:hAnsi="Calibri"/>
                <w:color w:val="000000"/>
                <w:sz w:val="22"/>
                <w:szCs w:val="22"/>
              </w:rPr>
              <w:t>9/17/2019</w:t>
            </w:r>
          </w:p>
        </w:tc>
        <w:tc>
          <w:tcPr>
            <w:tcW w:w="1710"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rsidP="00372F3E">
            <w:pPr>
              <w:jc w:val="right"/>
              <w:rPr>
                <w:rFonts w:ascii="Calibri" w:eastAsia="Times New Roman" w:hAnsi="Calibri"/>
                <w:color w:val="000000"/>
                <w:sz w:val="22"/>
                <w:szCs w:val="22"/>
              </w:rPr>
            </w:pPr>
            <w:r w:rsidRPr="00372F3E">
              <w:rPr>
                <w:rFonts w:ascii="Calibri" w:eastAsia="Times New Roman" w:hAnsi="Calibri"/>
                <w:color w:val="000000"/>
                <w:sz w:val="22"/>
                <w:szCs w:val="22"/>
              </w:rPr>
              <w:t>74.40</w:t>
            </w:r>
          </w:p>
        </w:tc>
        <w:tc>
          <w:tcPr>
            <w:tcW w:w="4910" w:type="dxa"/>
            <w:gridSpan w:val="3"/>
            <w:tcBorders>
              <w:top w:val="nil"/>
              <w:left w:val="nil"/>
              <w:bottom w:val="single" w:sz="4" w:space="0" w:color="auto"/>
              <w:right w:val="single" w:sz="4" w:space="0" w:color="auto"/>
            </w:tcBorders>
            <w:shd w:val="clear" w:color="auto" w:fill="auto"/>
            <w:noWrap/>
            <w:vAlign w:val="bottom"/>
            <w:hideMark/>
          </w:tcPr>
          <w:p w:rsidR="00372F3E" w:rsidRPr="00372F3E" w:rsidRDefault="00372F3E" w:rsidP="00372F3E">
            <w:pPr>
              <w:rPr>
                <w:rFonts w:ascii="Calibri" w:eastAsia="Times New Roman" w:hAnsi="Calibri"/>
                <w:color w:val="000000"/>
                <w:sz w:val="22"/>
                <w:szCs w:val="22"/>
              </w:rPr>
            </w:pPr>
            <w:r w:rsidRPr="00372F3E">
              <w:rPr>
                <w:rFonts w:ascii="Calibri" w:eastAsia="Times New Roman" w:hAnsi="Calibri"/>
                <w:color w:val="000000"/>
                <w:sz w:val="22"/>
                <w:szCs w:val="22"/>
              </w:rPr>
              <w:t>Mungese Mjeteve</w:t>
            </w:r>
          </w:p>
        </w:tc>
      </w:tr>
      <w:tr w:rsidR="00372F3E" w:rsidRPr="00372F3E" w:rsidTr="00372F3E">
        <w:trPr>
          <w:trHeight w:val="315"/>
        </w:trPr>
        <w:tc>
          <w:tcPr>
            <w:tcW w:w="920" w:type="dxa"/>
            <w:gridSpan w:val="2"/>
            <w:tcBorders>
              <w:top w:val="nil"/>
              <w:left w:val="single" w:sz="4" w:space="0" w:color="auto"/>
              <w:bottom w:val="single" w:sz="4" w:space="0" w:color="auto"/>
              <w:right w:val="single" w:sz="4" w:space="0" w:color="auto"/>
            </w:tcBorders>
            <w:shd w:val="clear" w:color="auto" w:fill="auto"/>
            <w:hideMark/>
          </w:tcPr>
          <w:p w:rsidR="00372F3E" w:rsidRPr="00372F3E" w:rsidRDefault="00372F3E" w:rsidP="00372F3E">
            <w:pPr>
              <w:jc w:val="right"/>
              <w:rPr>
                <w:rFonts w:ascii="Arial" w:eastAsia="Times New Roman" w:hAnsi="Arial" w:cs="Arial"/>
                <w:b/>
                <w:bCs/>
                <w:i/>
                <w:iCs/>
                <w:color w:val="000000"/>
              </w:rPr>
            </w:pPr>
            <w:r w:rsidRPr="00372F3E">
              <w:rPr>
                <w:rFonts w:ascii="Arial" w:eastAsia="Times New Roman" w:hAnsi="Arial" w:cs="Arial"/>
                <w:b/>
                <w:bCs/>
                <w:i/>
                <w:iCs/>
                <w:color w:val="000000"/>
              </w:rPr>
              <w:t>635</w:t>
            </w:r>
          </w:p>
        </w:tc>
        <w:tc>
          <w:tcPr>
            <w:tcW w:w="1510"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rsidP="00372F3E">
            <w:pPr>
              <w:rPr>
                <w:rFonts w:ascii="Calibri" w:eastAsia="Times New Roman" w:hAnsi="Calibri"/>
                <w:b/>
                <w:bCs/>
                <w:i/>
                <w:iCs/>
                <w:color w:val="000000"/>
                <w:sz w:val="22"/>
                <w:szCs w:val="22"/>
              </w:rPr>
            </w:pPr>
            <w:r w:rsidRPr="00372F3E">
              <w:rPr>
                <w:rFonts w:ascii="Calibri" w:eastAsia="Times New Roman" w:hAnsi="Calibri"/>
                <w:b/>
                <w:bCs/>
                <w:i/>
                <w:iCs/>
                <w:color w:val="000000"/>
                <w:sz w:val="22"/>
                <w:szCs w:val="22"/>
              </w:rPr>
              <w:t>Peja</w:t>
            </w:r>
          </w:p>
        </w:tc>
        <w:tc>
          <w:tcPr>
            <w:tcW w:w="2520" w:type="dxa"/>
            <w:tcBorders>
              <w:top w:val="nil"/>
              <w:left w:val="nil"/>
              <w:bottom w:val="single" w:sz="4" w:space="0" w:color="auto"/>
              <w:right w:val="single" w:sz="4" w:space="0" w:color="auto"/>
            </w:tcBorders>
            <w:shd w:val="clear" w:color="auto" w:fill="auto"/>
            <w:noWrap/>
            <w:vAlign w:val="bottom"/>
            <w:hideMark/>
          </w:tcPr>
          <w:p w:rsidR="00372F3E" w:rsidRPr="00372F3E" w:rsidRDefault="00372F3E" w:rsidP="00372F3E">
            <w:pPr>
              <w:rPr>
                <w:rFonts w:ascii="Calibri" w:eastAsia="Times New Roman" w:hAnsi="Calibri"/>
                <w:color w:val="000000"/>
                <w:sz w:val="22"/>
                <w:szCs w:val="22"/>
              </w:rPr>
            </w:pPr>
            <w:r w:rsidRPr="00372F3E">
              <w:rPr>
                <w:rFonts w:ascii="Calibri" w:eastAsia="Times New Roman" w:hAnsi="Calibri"/>
                <w:color w:val="000000"/>
                <w:sz w:val="22"/>
                <w:szCs w:val="22"/>
              </w:rPr>
              <w:t>POSTA - VALA</w:t>
            </w:r>
          </w:p>
        </w:tc>
        <w:tc>
          <w:tcPr>
            <w:tcW w:w="1800"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rsidP="00372F3E">
            <w:pPr>
              <w:jc w:val="right"/>
              <w:rPr>
                <w:rFonts w:ascii="Calibri" w:eastAsia="Times New Roman" w:hAnsi="Calibri"/>
                <w:color w:val="000000"/>
                <w:sz w:val="22"/>
                <w:szCs w:val="22"/>
              </w:rPr>
            </w:pPr>
            <w:r w:rsidRPr="00372F3E">
              <w:rPr>
                <w:rFonts w:ascii="Calibri" w:eastAsia="Times New Roman" w:hAnsi="Calibri"/>
                <w:color w:val="000000"/>
                <w:sz w:val="22"/>
                <w:szCs w:val="22"/>
              </w:rPr>
              <w:t>10/21/2019</w:t>
            </w:r>
          </w:p>
        </w:tc>
        <w:tc>
          <w:tcPr>
            <w:tcW w:w="1710"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rsidP="00372F3E">
            <w:pPr>
              <w:jc w:val="right"/>
              <w:rPr>
                <w:rFonts w:ascii="Calibri" w:eastAsia="Times New Roman" w:hAnsi="Calibri"/>
                <w:color w:val="000000"/>
                <w:sz w:val="22"/>
                <w:szCs w:val="22"/>
              </w:rPr>
            </w:pPr>
            <w:r w:rsidRPr="00372F3E">
              <w:rPr>
                <w:rFonts w:ascii="Calibri" w:eastAsia="Times New Roman" w:hAnsi="Calibri"/>
                <w:color w:val="000000"/>
                <w:sz w:val="22"/>
                <w:szCs w:val="22"/>
              </w:rPr>
              <w:t>30.00</w:t>
            </w:r>
          </w:p>
        </w:tc>
        <w:tc>
          <w:tcPr>
            <w:tcW w:w="4910" w:type="dxa"/>
            <w:gridSpan w:val="3"/>
            <w:tcBorders>
              <w:top w:val="nil"/>
              <w:left w:val="nil"/>
              <w:bottom w:val="single" w:sz="4" w:space="0" w:color="auto"/>
              <w:right w:val="single" w:sz="4" w:space="0" w:color="auto"/>
            </w:tcBorders>
            <w:shd w:val="clear" w:color="auto" w:fill="auto"/>
            <w:noWrap/>
            <w:vAlign w:val="bottom"/>
            <w:hideMark/>
          </w:tcPr>
          <w:p w:rsidR="00372F3E" w:rsidRPr="00372F3E" w:rsidRDefault="00372F3E" w:rsidP="00372F3E">
            <w:pPr>
              <w:rPr>
                <w:rFonts w:ascii="Calibri" w:eastAsia="Times New Roman" w:hAnsi="Calibri"/>
                <w:color w:val="000000"/>
                <w:sz w:val="22"/>
                <w:szCs w:val="22"/>
              </w:rPr>
            </w:pPr>
            <w:r w:rsidRPr="00372F3E">
              <w:rPr>
                <w:rFonts w:ascii="Calibri" w:eastAsia="Times New Roman" w:hAnsi="Calibri"/>
                <w:color w:val="000000"/>
                <w:sz w:val="22"/>
                <w:szCs w:val="22"/>
              </w:rPr>
              <w:t>Mungese Mjeteve</w:t>
            </w:r>
          </w:p>
        </w:tc>
      </w:tr>
      <w:tr w:rsidR="00372F3E" w:rsidRPr="00372F3E" w:rsidTr="00372F3E">
        <w:trPr>
          <w:trHeight w:val="315"/>
        </w:trPr>
        <w:tc>
          <w:tcPr>
            <w:tcW w:w="920" w:type="dxa"/>
            <w:gridSpan w:val="2"/>
            <w:tcBorders>
              <w:top w:val="nil"/>
              <w:left w:val="single" w:sz="4" w:space="0" w:color="auto"/>
              <w:bottom w:val="single" w:sz="4" w:space="0" w:color="auto"/>
              <w:right w:val="single" w:sz="4" w:space="0" w:color="auto"/>
            </w:tcBorders>
            <w:shd w:val="clear" w:color="auto" w:fill="auto"/>
            <w:hideMark/>
          </w:tcPr>
          <w:p w:rsidR="00372F3E" w:rsidRPr="00372F3E" w:rsidRDefault="00372F3E" w:rsidP="00372F3E">
            <w:pPr>
              <w:jc w:val="right"/>
              <w:rPr>
                <w:rFonts w:ascii="Arial" w:eastAsia="Times New Roman" w:hAnsi="Arial" w:cs="Arial"/>
                <w:b/>
                <w:bCs/>
                <w:i/>
                <w:iCs/>
                <w:color w:val="000000"/>
              </w:rPr>
            </w:pPr>
            <w:r w:rsidRPr="00372F3E">
              <w:rPr>
                <w:rFonts w:ascii="Arial" w:eastAsia="Times New Roman" w:hAnsi="Arial" w:cs="Arial"/>
                <w:b/>
                <w:bCs/>
                <w:i/>
                <w:iCs/>
                <w:color w:val="000000"/>
              </w:rPr>
              <w:t>635</w:t>
            </w:r>
          </w:p>
        </w:tc>
        <w:tc>
          <w:tcPr>
            <w:tcW w:w="1510"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rsidP="00372F3E">
            <w:pPr>
              <w:rPr>
                <w:rFonts w:ascii="Calibri" w:eastAsia="Times New Roman" w:hAnsi="Calibri"/>
                <w:b/>
                <w:bCs/>
                <w:i/>
                <w:iCs/>
                <w:color w:val="000000"/>
                <w:sz w:val="22"/>
                <w:szCs w:val="22"/>
              </w:rPr>
            </w:pPr>
            <w:r w:rsidRPr="00372F3E">
              <w:rPr>
                <w:rFonts w:ascii="Calibri" w:eastAsia="Times New Roman" w:hAnsi="Calibri"/>
                <w:b/>
                <w:bCs/>
                <w:i/>
                <w:iCs/>
                <w:color w:val="000000"/>
                <w:sz w:val="22"/>
                <w:szCs w:val="22"/>
              </w:rPr>
              <w:t>Peja</w:t>
            </w:r>
          </w:p>
        </w:tc>
        <w:tc>
          <w:tcPr>
            <w:tcW w:w="2520" w:type="dxa"/>
            <w:tcBorders>
              <w:top w:val="nil"/>
              <w:left w:val="nil"/>
              <w:bottom w:val="single" w:sz="4" w:space="0" w:color="auto"/>
              <w:right w:val="single" w:sz="4" w:space="0" w:color="auto"/>
            </w:tcBorders>
            <w:shd w:val="clear" w:color="auto" w:fill="auto"/>
            <w:noWrap/>
            <w:vAlign w:val="bottom"/>
            <w:hideMark/>
          </w:tcPr>
          <w:p w:rsidR="00372F3E" w:rsidRPr="00372F3E" w:rsidRDefault="00372F3E" w:rsidP="00372F3E">
            <w:pPr>
              <w:rPr>
                <w:rFonts w:ascii="Calibri" w:eastAsia="Times New Roman" w:hAnsi="Calibri"/>
                <w:color w:val="000000"/>
                <w:sz w:val="22"/>
                <w:szCs w:val="22"/>
              </w:rPr>
            </w:pPr>
            <w:r w:rsidRPr="00372F3E">
              <w:rPr>
                <w:rFonts w:ascii="Calibri" w:eastAsia="Times New Roman" w:hAnsi="Calibri"/>
                <w:color w:val="000000"/>
                <w:sz w:val="22"/>
                <w:szCs w:val="22"/>
              </w:rPr>
              <w:t>POSTA - VALA</w:t>
            </w:r>
          </w:p>
        </w:tc>
        <w:tc>
          <w:tcPr>
            <w:tcW w:w="1800"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rsidP="00372F3E">
            <w:pPr>
              <w:jc w:val="right"/>
              <w:rPr>
                <w:rFonts w:ascii="Calibri" w:eastAsia="Times New Roman" w:hAnsi="Calibri"/>
                <w:color w:val="000000"/>
                <w:sz w:val="22"/>
                <w:szCs w:val="22"/>
              </w:rPr>
            </w:pPr>
            <w:r w:rsidRPr="00372F3E">
              <w:rPr>
                <w:rFonts w:ascii="Calibri" w:eastAsia="Times New Roman" w:hAnsi="Calibri"/>
                <w:color w:val="000000"/>
                <w:sz w:val="22"/>
                <w:szCs w:val="22"/>
              </w:rPr>
              <w:t>11/21/2019</w:t>
            </w:r>
          </w:p>
        </w:tc>
        <w:tc>
          <w:tcPr>
            <w:tcW w:w="1710"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rsidP="00372F3E">
            <w:pPr>
              <w:jc w:val="right"/>
              <w:rPr>
                <w:rFonts w:ascii="Calibri" w:eastAsia="Times New Roman" w:hAnsi="Calibri"/>
                <w:color w:val="000000"/>
                <w:sz w:val="22"/>
                <w:szCs w:val="22"/>
              </w:rPr>
            </w:pPr>
            <w:r w:rsidRPr="00372F3E">
              <w:rPr>
                <w:rFonts w:ascii="Calibri" w:eastAsia="Times New Roman" w:hAnsi="Calibri"/>
                <w:color w:val="000000"/>
                <w:sz w:val="22"/>
                <w:szCs w:val="22"/>
              </w:rPr>
              <w:t>49.60</w:t>
            </w:r>
          </w:p>
        </w:tc>
        <w:tc>
          <w:tcPr>
            <w:tcW w:w="4910" w:type="dxa"/>
            <w:gridSpan w:val="3"/>
            <w:tcBorders>
              <w:top w:val="nil"/>
              <w:left w:val="nil"/>
              <w:bottom w:val="single" w:sz="4" w:space="0" w:color="auto"/>
              <w:right w:val="single" w:sz="4" w:space="0" w:color="auto"/>
            </w:tcBorders>
            <w:shd w:val="clear" w:color="auto" w:fill="auto"/>
            <w:noWrap/>
            <w:vAlign w:val="bottom"/>
            <w:hideMark/>
          </w:tcPr>
          <w:p w:rsidR="00372F3E" w:rsidRPr="00372F3E" w:rsidRDefault="00372F3E" w:rsidP="00372F3E">
            <w:pPr>
              <w:rPr>
                <w:rFonts w:ascii="Calibri" w:eastAsia="Times New Roman" w:hAnsi="Calibri"/>
                <w:color w:val="000000"/>
                <w:sz w:val="22"/>
                <w:szCs w:val="22"/>
              </w:rPr>
            </w:pPr>
            <w:r w:rsidRPr="00372F3E">
              <w:rPr>
                <w:rFonts w:ascii="Calibri" w:eastAsia="Times New Roman" w:hAnsi="Calibri"/>
                <w:color w:val="000000"/>
                <w:sz w:val="22"/>
                <w:szCs w:val="22"/>
              </w:rPr>
              <w:t>Mungese Mjeteve</w:t>
            </w:r>
          </w:p>
        </w:tc>
      </w:tr>
      <w:tr w:rsidR="00372F3E" w:rsidRPr="00372F3E" w:rsidTr="00372F3E">
        <w:trPr>
          <w:trHeight w:val="315"/>
        </w:trPr>
        <w:tc>
          <w:tcPr>
            <w:tcW w:w="920" w:type="dxa"/>
            <w:gridSpan w:val="2"/>
            <w:tcBorders>
              <w:top w:val="nil"/>
              <w:left w:val="single" w:sz="4" w:space="0" w:color="auto"/>
              <w:bottom w:val="single" w:sz="4" w:space="0" w:color="auto"/>
              <w:right w:val="single" w:sz="4" w:space="0" w:color="auto"/>
            </w:tcBorders>
            <w:shd w:val="clear" w:color="auto" w:fill="auto"/>
            <w:hideMark/>
          </w:tcPr>
          <w:p w:rsidR="00372F3E" w:rsidRPr="00372F3E" w:rsidRDefault="00372F3E" w:rsidP="00372F3E">
            <w:pPr>
              <w:jc w:val="right"/>
              <w:rPr>
                <w:rFonts w:ascii="Arial" w:eastAsia="Times New Roman" w:hAnsi="Arial" w:cs="Arial"/>
                <w:b/>
                <w:bCs/>
                <w:i/>
                <w:iCs/>
                <w:color w:val="000000"/>
              </w:rPr>
            </w:pPr>
            <w:r w:rsidRPr="00372F3E">
              <w:rPr>
                <w:rFonts w:ascii="Arial" w:eastAsia="Times New Roman" w:hAnsi="Arial" w:cs="Arial"/>
                <w:b/>
                <w:bCs/>
                <w:i/>
                <w:iCs/>
                <w:color w:val="000000"/>
              </w:rPr>
              <w:t>635</w:t>
            </w:r>
          </w:p>
        </w:tc>
        <w:tc>
          <w:tcPr>
            <w:tcW w:w="1510"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rsidP="00372F3E">
            <w:pPr>
              <w:rPr>
                <w:rFonts w:ascii="Calibri" w:eastAsia="Times New Roman" w:hAnsi="Calibri"/>
                <w:b/>
                <w:bCs/>
                <w:i/>
                <w:iCs/>
                <w:color w:val="000000"/>
                <w:sz w:val="22"/>
                <w:szCs w:val="22"/>
              </w:rPr>
            </w:pPr>
            <w:r w:rsidRPr="00372F3E">
              <w:rPr>
                <w:rFonts w:ascii="Calibri" w:eastAsia="Times New Roman" w:hAnsi="Calibri"/>
                <w:b/>
                <w:bCs/>
                <w:i/>
                <w:iCs/>
                <w:color w:val="000000"/>
                <w:sz w:val="22"/>
                <w:szCs w:val="22"/>
              </w:rPr>
              <w:t>Peja</w:t>
            </w:r>
          </w:p>
        </w:tc>
        <w:tc>
          <w:tcPr>
            <w:tcW w:w="2520" w:type="dxa"/>
            <w:tcBorders>
              <w:top w:val="nil"/>
              <w:left w:val="nil"/>
              <w:bottom w:val="single" w:sz="4" w:space="0" w:color="auto"/>
              <w:right w:val="single" w:sz="4" w:space="0" w:color="auto"/>
            </w:tcBorders>
            <w:shd w:val="clear" w:color="auto" w:fill="auto"/>
            <w:noWrap/>
            <w:vAlign w:val="bottom"/>
            <w:hideMark/>
          </w:tcPr>
          <w:p w:rsidR="00372F3E" w:rsidRPr="00372F3E" w:rsidRDefault="00372F3E" w:rsidP="00372F3E">
            <w:pPr>
              <w:rPr>
                <w:rFonts w:ascii="Calibri" w:eastAsia="Times New Roman" w:hAnsi="Calibri"/>
                <w:color w:val="000000"/>
                <w:sz w:val="22"/>
                <w:szCs w:val="22"/>
              </w:rPr>
            </w:pPr>
            <w:r w:rsidRPr="00372F3E">
              <w:rPr>
                <w:rFonts w:ascii="Calibri" w:eastAsia="Times New Roman" w:hAnsi="Calibri"/>
                <w:color w:val="000000"/>
                <w:sz w:val="22"/>
                <w:szCs w:val="22"/>
              </w:rPr>
              <w:t>POSTA - VALA</w:t>
            </w:r>
          </w:p>
        </w:tc>
        <w:tc>
          <w:tcPr>
            <w:tcW w:w="1800"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rsidP="00372F3E">
            <w:pPr>
              <w:jc w:val="right"/>
              <w:rPr>
                <w:rFonts w:ascii="Calibri" w:eastAsia="Times New Roman" w:hAnsi="Calibri"/>
                <w:color w:val="000000"/>
                <w:sz w:val="22"/>
                <w:szCs w:val="22"/>
              </w:rPr>
            </w:pPr>
            <w:r w:rsidRPr="00372F3E">
              <w:rPr>
                <w:rFonts w:ascii="Calibri" w:eastAsia="Times New Roman" w:hAnsi="Calibri"/>
                <w:color w:val="000000"/>
                <w:sz w:val="22"/>
                <w:szCs w:val="22"/>
              </w:rPr>
              <w:t>12/18/2019</w:t>
            </w:r>
          </w:p>
        </w:tc>
        <w:tc>
          <w:tcPr>
            <w:tcW w:w="1710"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rsidP="00372F3E">
            <w:pPr>
              <w:jc w:val="right"/>
              <w:rPr>
                <w:rFonts w:ascii="Calibri" w:eastAsia="Times New Roman" w:hAnsi="Calibri"/>
                <w:color w:val="000000"/>
                <w:sz w:val="22"/>
                <w:szCs w:val="22"/>
              </w:rPr>
            </w:pPr>
            <w:r w:rsidRPr="00372F3E">
              <w:rPr>
                <w:rFonts w:ascii="Calibri" w:eastAsia="Times New Roman" w:hAnsi="Calibri"/>
                <w:color w:val="000000"/>
                <w:sz w:val="22"/>
                <w:szCs w:val="22"/>
              </w:rPr>
              <w:t>33.70</w:t>
            </w:r>
          </w:p>
        </w:tc>
        <w:tc>
          <w:tcPr>
            <w:tcW w:w="4910" w:type="dxa"/>
            <w:gridSpan w:val="3"/>
            <w:tcBorders>
              <w:top w:val="nil"/>
              <w:left w:val="nil"/>
              <w:bottom w:val="single" w:sz="4" w:space="0" w:color="auto"/>
              <w:right w:val="single" w:sz="4" w:space="0" w:color="auto"/>
            </w:tcBorders>
            <w:shd w:val="clear" w:color="auto" w:fill="auto"/>
            <w:noWrap/>
            <w:vAlign w:val="bottom"/>
            <w:hideMark/>
          </w:tcPr>
          <w:p w:rsidR="00372F3E" w:rsidRPr="00372F3E" w:rsidRDefault="00372F3E" w:rsidP="00372F3E">
            <w:pPr>
              <w:rPr>
                <w:rFonts w:ascii="Calibri" w:eastAsia="Times New Roman" w:hAnsi="Calibri"/>
                <w:color w:val="000000"/>
                <w:sz w:val="22"/>
                <w:szCs w:val="22"/>
              </w:rPr>
            </w:pPr>
            <w:r w:rsidRPr="00372F3E">
              <w:rPr>
                <w:rFonts w:ascii="Calibri" w:eastAsia="Times New Roman" w:hAnsi="Calibri"/>
                <w:color w:val="000000"/>
                <w:sz w:val="22"/>
                <w:szCs w:val="22"/>
              </w:rPr>
              <w:t>Mungese Mjeteve</w:t>
            </w:r>
          </w:p>
        </w:tc>
      </w:tr>
      <w:tr w:rsidR="00372F3E" w:rsidRPr="00372F3E" w:rsidTr="00372F3E">
        <w:trPr>
          <w:trHeight w:val="315"/>
        </w:trPr>
        <w:tc>
          <w:tcPr>
            <w:tcW w:w="920" w:type="dxa"/>
            <w:gridSpan w:val="2"/>
            <w:tcBorders>
              <w:top w:val="nil"/>
              <w:left w:val="single" w:sz="4" w:space="0" w:color="auto"/>
              <w:bottom w:val="single" w:sz="4" w:space="0" w:color="auto"/>
              <w:right w:val="single" w:sz="4" w:space="0" w:color="auto"/>
            </w:tcBorders>
            <w:shd w:val="clear" w:color="auto" w:fill="auto"/>
            <w:hideMark/>
          </w:tcPr>
          <w:p w:rsidR="00372F3E" w:rsidRPr="00372F3E" w:rsidRDefault="00372F3E" w:rsidP="00372F3E">
            <w:pPr>
              <w:jc w:val="right"/>
              <w:rPr>
                <w:rFonts w:ascii="Arial" w:eastAsia="Times New Roman" w:hAnsi="Arial" w:cs="Arial"/>
                <w:b/>
                <w:bCs/>
                <w:i/>
                <w:iCs/>
                <w:color w:val="000000"/>
              </w:rPr>
            </w:pPr>
            <w:r w:rsidRPr="00372F3E">
              <w:rPr>
                <w:rFonts w:ascii="Arial" w:eastAsia="Times New Roman" w:hAnsi="Arial" w:cs="Arial"/>
                <w:b/>
                <w:bCs/>
                <w:i/>
                <w:iCs/>
                <w:color w:val="000000"/>
              </w:rPr>
              <w:t>635</w:t>
            </w:r>
          </w:p>
        </w:tc>
        <w:tc>
          <w:tcPr>
            <w:tcW w:w="1510"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rsidP="00372F3E">
            <w:pPr>
              <w:rPr>
                <w:rFonts w:ascii="Calibri" w:eastAsia="Times New Roman" w:hAnsi="Calibri"/>
                <w:b/>
                <w:bCs/>
                <w:i/>
                <w:iCs/>
                <w:color w:val="000000"/>
                <w:sz w:val="22"/>
                <w:szCs w:val="22"/>
              </w:rPr>
            </w:pPr>
            <w:r w:rsidRPr="00372F3E">
              <w:rPr>
                <w:rFonts w:ascii="Calibri" w:eastAsia="Times New Roman" w:hAnsi="Calibri"/>
                <w:b/>
                <w:bCs/>
                <w:i/>
                <w:iCs/>
                <w:color w:val="000000"/>
                <w:sz w:val="22"/>
                <w:szCs w:val="22"/>
              </w:rPr>
              <w:t>Peja</w:t>
            </w:r>
          </w:p>
        </w:tc>
        <w:tc>
          <w:tcPr>
            <w:tcW w:w="2520" w:type="dxa"/>
            <w:tcBorders>
              <w:top w:val="nil"/>
              <w:left w:val="nil"/>
              <w:bottom w:val="nil"/>
              <w:right w:val="single" w:sz="4" w:space="0" w:color="auto"/>
            </w:tcBorders>
            <w:shd w:val="clear" w:color="auto" w:fill="auto"/>
            <w:noWrap/>
            <w:vAlign w:val="bottom"/>
            <w:hideMark/>
          </w:tcPr>
          <w:p w:rsidR="00372F3E" w:rsidRPr="00372F3E" w:rsidRDefault="00372F3E" w:rsidP="00372F3E">
            <w:pPr>
              <w:rPr>
                <w:rFonts w:ascii="Calibri" w:eastAsia="Times New Roman" w:hAnsi="Calibri"/>
                <w:color w:val="000000"/>
                <w:sz w:val="22"/>
                <w:szCs w:val="22"/>
              </w:rPr>
            </w:pPr>
            <w:r w:rsidRPr="00372F3E">
              <w:rPr>
                <w:rFonts w:ascii="Calibri" w:eastAsia="Times New Roman" w:hAnsi="Calibri"/>
                <w:color w:val="000000"/>
                <w:sz w:val="22"/>
                <w:szCs w:val="22"/>
              </w:rPr>
              <w:t>Kur Hidrodrini</w:t>
            </w:r>
          </w:p>
        </w:tc>
        <w:tc>
          <w:tcPr>
            <w:tcW w:w="1800"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rsidP="00372F3E">
            <w:pPr>
              <w:jc w:val="right"/>
              <w:rPr>
                <w:rFonts w:ascii="Calibri" w:eastAsia="Times New Roman" w:hAnsi="Calibri"/>
                <w:color w:val="000000"/>
                <w:sz w:val="22"/>
                <w:szCs w:val="22"/>
              </w:rPr>
            </w:pPr>
            <w:r w:rsidRPr="00372F3E">
              <w:rPr>
                <w:rFonts w:ascii="Calibri" w:eastAsia="Times New Roman" w:hAnsi="Calibri"/>
                <w:color w:val="000000"/>
                <w:sz w:val="22"/>
                <w:szCs w:val="22"/>
              </w:rPr>
              <w:t>1/21/2019</w:t>
            </w:r>
          </w:p>
        </w:tc>
        <w:tc>
          <w:tcPr>
            <w:tcW w:w="1710"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rsidP="00372F3E">
            <w:pPr>
              <w:jc w:val="right"/>
              <w:rPr>
                <w:rFonts w:ascii="Calibri" w:eastAsia="Times New Roman" w:hAnsi="Calibri"/>
                <w:color w:val="000000"/>
                <w:sz w:val="22"/>
                <w:szCs w:val="22"/>
              </w:rPr>
            </w:pPr>
            <w:r w:rsidRPr="00372F3E">
              <w:rPr>
                <w:rFonts w:ascii="Calibri" w:eastAsia="Times New Roman" w:hAnsi="Calibri"/>
                <w:color w:val="000000"/>
                <w:sz w:val="22"/>
                <w:szCs w:val="22"/>
              </w:rPr>
              <w:t>10.07</w:t>
            </w:r>
          </w:p>
        </w:tc>
        <w:tc>
          <w:tcPr>
            <w:tcW w:w="4910" w:type="dxa"/>
            <w:gridSpan w:val="3"/>
            <w:tcBorders>
              <w:top w:val="nil"/>
              <w:left w:val="nil"/>
              <w:bottom w:val="single" w:sz="4" w:space="0" w:color="auto"/>
              <w:right w:val="single" w:sz="4" w:space="0" w:color="auto"/>
            </w:tcBorders>
            <w:shd w:val="clear" w:color="auto" w:fill="auto"/>
            <w:noWrap/>
            <w:vAlign w:val="bottom"/>
            <w:hideMark/>
          </w:tcPr>
          <w:p w:rsidR="00372F3E" w:rsidRPr="00372F3E" w:rsidRDefault="00372F3E" w:rsidP="00372F3E">
            <w:pPr>
              <w:rPr>
                <w:rFonts w:ascii="Calibri" w:eastAsia="Times New Roman" w:hAnsi="Calibri"/>
                <w:color w:val="000000"/>
                <w:sz w:val="22"/>
                <w:szCs w:val="22"/>
              </w:rPr>
            </w:pPr>
            <w:r w:rsidRPr="00372F3E">
              <w:rPr>
                <w:rFonts w:ascii="Calibri" w:eastAsia="Times New Roman" w:hAnsi="Calibri"/>
                <w:color w:val="000000"/>
                <w:sz w:val="22"/>
                <w:szCs w:val="22"/>
              </w:rPr>
              <w:t>Mungese Mjeteve</w:t>
            </w:r>
          </w:p>
        </w:tc>
      </w:tr>
      <w:tr w:rsidR="00372F3E" w:rsidRPr="00372F3E" w:rsidTr="00372F3E">
        <w:trPr>
          <w:trHeight w:val="315"/>
        </w:trPr>
        <w:tc>
          <w:tcPr>
            <w:tcW w:w="920" w:type="dxa"/>
            <w:gridSpan w:val="2"/>
            <w:tcBorders>
              <w:top w:val="nil"/>
              <w:left w:val="single" w:sz="4" w:space="0" w:color="auto"/>
              <w:bottom w:val="single" w:sz="4" w:space="0" w:color="auto"/>
              <w:right w:val="single" w:sz="4" w:space="0" w:color="auto"/>
            </w:tcBorders>
            <w:shd w:val="clear" w:color="auto" w:fill="auto"/>
            <w:hideMark/>
          </w:tcPr>
          <w:p w:rsidR="00372F3E" w:rsidRPr="00372F3E" w:rsidRDefault="00372F3E" w:rsidP="00372F3E">
            <w:pPr>
              <w:jc w:val="right"/>
              <w:rPr>
                <w:rFonts w:ascii="Arial" w:eastAsia="Times New Roman" w:hAnsi="Arial" w:cs="Arial"/>
                <w:b/>
                <w:bCs/>
                <w:i/>
                <w:iCs/>
                <w:color w:val="000000"/>
              </w:rPr>
            </w:pPr>
            <w:r w:rsidRPr="00372F3E">
              <w:rPr>
                <w:rFonts w:ascii="Arial" w:eastAsia="Times New Roman" w:hAnsi="Arial" w:cs="Arial"/>
                <w:b/>
                <w:bCs/>
                <w:i/>
                <w:iCs/>
                <w:color w:val="000000"/>
              </w:rPr>
              <w:t>635</w:t>
            </w:r>
          </w:p>
        </w:tc>
        <w:tc>
          <w:tcPr>
            <w:tcW w:w="1510"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rsidP="00372F3E">
            <w:pPr>
              <w:rPr>
                <w:rFonts w:ascii="Calibri" w:eastAsia="Times New Roman" w:hAnsi="Calibri"/>
                <w:b/>
                <w:bCs/>
                <w:i/>
                <w:iCs/>
                <w:color w:val="000000"/>
                <w:sz w:val="22"/>
                <w:szCs w:val="22"/>
              </w:rPr>
            </w:pPr>
            <w:r w:rsidRPr="00372F3E">
              <w:rPr>
                <w:rFonts w:ascii="Calibri" w:eastAsia="Times New Roman" w:hAnsi="Calibri"/>
                <w:b/>
                <w:bCs/>
                <w:i/>
                <w:iCs/>
                <w:color w:val="000000"/>
                <w:sz w:val="22"/>
                <w:szCs w:val="22"/>
              </w:rPr>
              <w:t>Peja</w:t>
            </w:r>
          </w:p>
        </w:tc>
        <w:tc>
          <w:tcPr>
            <w:tcW w:w="2520" w:type="dxa"/>
            <w:tcBorders>
              <w:top w:val="single" w:sz="4" w:space="0" w:color="auto"/>
              <w:left w:val="nil"/>
              <w:bottom w:val="nil"/>
              <w:right w:val="single" w:sz="4" w:space="0" w:color="auto"/>
            </w:tcBorders>
            <w:shd w:val="clear" w:color="auto" w:fill="auto"/>
            <w:noWrap/>
            <w:vAlign w:val="bottom"/>
            <w:hideMark/>
          </w:tcPr>
          <w:p w:rsidR="00372F3E" w:rsidRPr="00372F3E" w:rsidRDefault="00372F3E" w:rsidP="00372F3E">
            <w:pPr>
              <w:rPr>
                <w:rFonts w:ascii="Calibri" w:eastAsia="Times New Roman" w:hAnsi="Calibri"/>
                <w:color w:val="000000"/>
                <w:sz w:val="22"/>
                <w:szCs w:val="22"/>
              </w:rPr>
            </w:pPr>
            <w:r w:rsidRPr="00372F3E">
              <w:rPr>
                <w:rFonts w:ascii="Calibri" w:eastAsia="Times New Roman" w:hAnsi="Calibri"/>
                <w:color w:val="000000"/>
                <w:sz w:val="22"/>
                <w:szCs w:val="22"/>
              </w:rPr>
              <w:t>Kur Hidrodrini</w:t>
            </w:r>
          </w:p>
        </w:tc>
        <w:tc>
          <w:tcPr>
            <w:tcW w:w="1800"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rsidP="00372F3E">
            <w:pPr>
              <w:jc w:val="right"/>
              <w:rPr>
                <w:rFonts w:ascii="Calibri" w:eastAsia="Times New Roman" w:hAnsi="Calibri"/>
                <w:color w:val="000000"/>
                <w:sz w:val="22"/>
                <w:szCs w:val="22"/>
              </w:rPr>
            </w:pPr>
            <w:r w:rsidRPr="00372F3E">
              <w:rPr>
                <w:rFonts w:ascii="Calibri" w:eastAsia="Times New Roman" w:hAnsi="Calibri"/>
                <w:color w:val="000000"/>
                <w:sz w:val="22"/>
                <w:szCs w:val="22"/>
              </w:rPr>
              <w:t>3/5/2019</w:t>
            </w:r>
          </w:p>
        </w:tc>
        <w:tc>
          <w:tcPr>
            <w:tcW w:w="1710"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rsidP="00372F3E">
            <w:pPr>
              <w:jc w:val="right"/>
              <w:rPr>
                <w:rFonts w:ascii="Calibri" w:eastAsia="Times New Roman" w:hAnsi="Calibri"/>
                <w:color w:val="000000"/>
                <w:sz w:val="22"/>
                <w:szCs w:val="22"/>
              </w:rPr>
            </w:pPr>
            <w:r w:rsidRPr="00372F3E">
              <w:rPr>
                <w:rFonts w:ascii="Calibri" w:eastAsia="Times New Roman" w:hAnsi="Calibri"/>
                <w:color w:val="000000"/>
                <w:sz w:val="22"/>
                <w:szCs w:val="22"/>
              </w:rPr>
              <w:t>673.29</w:t>
            </w:r>
          </w:p>
        </w:tc>
        <w:tc>
          <w:tcPr>
            <w:tcW w:w="4910" w:type="dxa"/>
            <w:gridSpan w:val="3"/>
            <w:tcBorders>
              <w:top w:val="nil"/>
              <w:left w:val="nil"/>
              <w:bottom w:val="single" w:sz="4" w:space="0" w:color="auto"/>
              <w:right w:val="single" w:sz="4" w:space="0" w:color="auto"/>
            </w:tcBorders>
            <w:shd w:val="clear" w:color="auto" w:fill="auto"/>
            <w:noWrap/>
            <w:vAlign w:val="bottom"/>
            <w:hideMark/>
          </w:tcPr>
          <w:p w:rsidR="00372F3E" w:rsidRPr="00372F3E" w:rsidRDefault="00372F3E" w:rsidP="00372F3E">
            <w:pPr>
              <w:rPr>
                <w:rFonts w:ascii="Calibri" w:eastAsia="Times New Roman" w:hAnsi="Calibri"/>
                <w:color w:val="000000"/>
                <w:sz w:val="22"/>
                <w:szCs w:val="22"/>
              </w:rPr>
            </w:pPr>
            <w:r w:rsidRPr="00372F3E">
              <w:rPr>
                <w:rFonts w:ascii="Calibri" w:eastAsia="Times New Roman" w:hAnsi="Calibri"/>
                <w:color w:val="000000"/>
                <w:sz w:val="22"/>
                <w:szCs w:val="22"/>
              </w:rPr>
              <w:t>Mungese Mjeteve</w:t>
            </w:r>
          </w:p>
        </w:tc>
      </w:tr>
      <w:tr w:rsidR="00372F3E" w:rsidRPr="00372F3E" w:rsidTr="00372F3E">
        <w:trPr>
          <w:trHeight w:val="315"/>
        </w:trPr>
        <w:tc>
          <w:tcPr>
            <w:tcW w:w="920" w:type="dxa"/>
            <w:gridSpan w:val="2"/>
            <w:tcBorders>
              <w:top w:val="nil"/>
              <w:left w:val="single" w:sz="4" w:space="0" w:color="auto"/>
              <w:bottom w:val="single" w:sz="4" w:space="0" w:color="auto"/>
              <w:right w:val="single" w:sz="4" w:space="0" w:color="auto"/>
            </w:tcBorders>
            <w:shd w:val="clear" w:color="auto" w:fill="auto"/>
            <w:hideMark/>
          </w:tcPr>
          <w:p w:rsidR="00372F3E" w:rsidRPr="00372F3E" w:rsidRDefault="00372F3E" w:rsidP="00372F3E">
            <w:pPr>
              <w:jc w:val="right"/>
              <w:rPr>
                <w:rFonts w:ascii="Arial" w:eastAsia="Times New Roman" w:hAnsi="Arial" w:cs="Arial"/>
                <w:b/>
                <w:bCs/>
                <w:i/>
                <w:iCs/>
                <w:color w:val="000000"/>
              </w:rPr>
            </w:pPr>
            <w:r w:rsidRPr="00372F3E">
              <w:rPr>
                <w:rFonts w:ascii="Arial" w:eastAsia="Times New Roman" w:hAnsi="Arial" w:cs="Arial"/>
                <w:b/>
                <w:bCs/>
                <w:i/>
                <w:iCs/>
                <w:color w:val="000000"/>
              </w:rPr>
              <w:t>635</w:t>
            </w:r>
          </w:p>
        </w:tc>
        <w:tc>
          <w:tcPr>
            <w:tcW w:w="1510"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rsidP="00372F3E">
            <w:pPr>
              <w:rPr>
                <w:rFonts w:ascii="Calibri" w:eastAsia="Times New Roman" w:hAnsi="Calibri"/>
                <w:b/>
                <w:bCs/>
                <w:i/>
                <w:iCs/>
                <w:color w:val="000000"/>
                <w:sz w:val="22"/>
                <w:szCs w:val="22"/>
              </w:rPr>
            </w:pPr>
            <w:r w:rsidRPr="00372F3E">
              <w:rPr>
                <w:rFonts w:ascii="Calibri" w:eastAsia="Times New Roman" w:hAnsi="Calibri"/>
                <w:b/>
                <w:bCs/>
                <w:i/>
                <w:iCs/>
                <w:color w:val="000000"/>
                <w:sz w:val="22"/>
                <w:szCs w:val="22"/>
              </w:rPr>
              <w:t>Peja</w:t>
            </w:r>
          </w:p>
        </w:tc>
        <w:tc>
          <w:tcPr>
            <w:tcW w:w="2520" w:type="dxa"/>
            <w:tcBorders>
              <w:top w:val="single" w:sz="4" w:space="0" w:color="auto"/>
              <w:left w:val="nil"/>
              <w:bottom w:val="nil"/>
              <w:right w:val="single" w:sz="4" w:space="0" w:color="auto"/>
            </w:tcBorders>
            <w:shd w:val="clear" w:color="auto" w:fill="auto"/>
            <w:noWrap/>
            <w:vAlign w:val="bottom"/>
            <w:hideMark/>
          </w:tcPr>
          <w:p w:rsidR="00372F3E" w:rsidRPr="00372F3E" w:rsidRDefault="00372F3E" w:rsidP="00372F3E">
            <w:pPr>
              <w:rPr>
                <w:rFonts w:ascii="Calibri" w:eastAsia="Times New Roman" w:hAnsi="Calibri"/>
                <w:color w:val="000000"/>
                <w:sz w:val="22"/>
                <w:szCs w:val="22"/>
              </w:rPr>
            </w:pPr>
            <w:r w:rsidRPr="00372F3E">
              <w:rPr>
                <w:rFonts w:ascii="Calibri" w:eastAsia="Times New Roman" w:hAnsi="Calibri"/>
                <w:color w:val="000000"/>
                <w:sz w:val="22"/>
                <w:szCs w:val="22"/>
              </w:rPr>
              <w:t>Kur Hidrodrini</w:t>
            </w:r>
          </w:p>
        </w:tc>
        <w:tc>
          <w:tcPr>
            <w:tcW w:w="1800"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rsidP="00372F3E">
            <w:pPr>
              <w:jc w:val="right"/>
              <w:rPr>
                <w:rFonts w:ascii="Calibri" w:eastAsia="Times New Roman" w:hAnsi="Calibri"/>
                <w:color w:val="000000"/>
                <w:sz w:val="22"/>
                <w:szCs w:val="22"/>
              </w:rPr>
            </w:pPr>
            <w:r w:rsidRPr="00372F3E">
              <w:rPr>
                <w:rFonts w:ascii="Calibri" w:eastAsia="Times New Roman" w:hAnsi="Calibri"/>
                <w:color w:val="000000"/>
                <w:sz w:val="22"/>
                <w:szCs w:val="22"/>
              </w:rPr>
              <w:t>3/14/2019</w:t>
            </w:r>
          </w:p>
        </w:tc>
        <w:tc>
          <w:tcPr>
            <w:tcW w:w="1710"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rsidP="00372F3E">
            <w:pPr>
              <w:jc w:val="right"/>
              <w:rPr>
                <w:rFonts w:ascii="Calibri" w:eastAsia="Times New Roman" w:hAnsi="Calibri"/>
                <w:color w:val="000000"/>
                <w:sz w:val="22"/>
                <w:szCs w:val="22"/>
              </w:rPr>
            </w:pPr>
            <w:r w:rsidRPr="00372F3E">
              <w:rPr>
                <w:rFonts w:ascii="Calibri" w:eastAsia="Times New Roman" w:hAnsi="Calibri"/>
                <w:color w:val="000000"/>
                <w:sz w:val="22"/>
                <w:szCs w:val="22"/>
              </w:rPr>
              <w:t>6.91</w:t>
            </w:r>
          </w:p>
        </w:tc>
        <w:tc>
          <w:tcPr>
            <w:tcW w:w="4910" w:type="dxa"/>
            <w:gridSpan w:val="3"/>
            <w:tcBorders>
              <w:top w:val="nil"/>
              <w:left w:val="nil"/>
              <w:bottom w:val="single" w:sz="4" w:space="0" w:color="auto"/>
              <w:right w:val="single" w:sz="4" w:space="0" w:color="auto"/>
            </w:tcBorders>
            <w:shd w:val="clear" w:color="auto" w:fill="auto"/>
            <w:noWrap/>
            <w:vAlign w:val="bottom"/>
            <w:hideMark/>
          </w:tcPr>
          <w:p w:rsidR="00372F3E" w:rsidRPr="00372F3E" w:rsidRDefault="00372F3E" w:rsidP="00372F3E">
            <w:pPr>
              <w:rPr>
                <w:rFonts w:ascii="Calibri" w:eastAsia="Times New Roman" w:hAnsi="Calibri"/>
                <w:color w:val="000000"/>
                <w:sz w:val="22"/>
                <w:szCs w:val="22"/>
              </w:rPr>
            </w:pPr>
            <w:r w:rsidRPr="00372F3E">
              <w:rPr>
                <w:rFonts w:ascii="Calibri" w:eastAsia="Times New Roman" w:hAnsi="Calibri"/>
                <w:color w:val="000000"/>
                <w:sz w:val="22"/>
                <w:szCs w:val="22"/>
              </w:rPr>
              <w:t>Mungese Mjeteve</w:t>
            </w:r>
          </w:p>
        </w:tc>
      </w:tr>
      <w:tr w:rsidR="00372F3E" w:rsidRPr="00372F3E" w:rsidTr="00372F3E">
        <w:trPr>
          <w:trHeight w:val="315"/>
        </w:trPr>
        <w:tc>
          <w:tcPr>
            <w:tcW w:w="920" w:type="dxa"/>
            <w:gridSpan w:val="2"/>
            <w:tcBorders>
              <w:top w:val="nil"/>
              <w:left w:val="single" w:sz="4" w:space="0" w:color="auto"/>
              <w:bottom w:val="single" w:sz="4" w:space="0" w:color="auto"/>
              <w:right w:val="single" w:sz="4" w:space="0" w:color="auto"/>
            </w:tcBorders>
            <w:shd w:val="clear" w:color="auto" w:fill="auto"/>
            <w:hideMark/>
          </w:tcPr>
          <w:p w:rsidR="00372F3E" w:rsidRPr="00372F3E" w:rsidRDefault="00372F3E" w:rsidP="00372F3E">
            <w:pPr>
              <w:jc w:val="right"/>
              <w:rPr>
                <w:rFonts w:ascii="Arial" w:eastAsia="Times New Roman" w:hAnsi="Arial" w:cs="Arial"/>
                <w:b/>
                <w:bCs/>
                <w:i/>
                <w:iCs/>
                <w:color w:val="000000"/>
              </w:rPr>
            </w:pPr>
            <w:r w:rsidRPr="00372F3E">
              <w:rPr>
                <w:rFonts w:ascii="Arial" w:eastAsia="Times New Roman" w:hAnsi="Arial" w:cs="Arial"/>
                <w:b/>
                <w:bCs/>
                <w:i/>
                <w:iCs/>
                <w:color w:val="000000"/>
              </w:rPr>
              <w:t>635</w:t>
            </w:r>
          </w:p>
        </w:tc>
        <w:tc>
          <w:tcPr>
            <w:tcW w:w="1510"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rsidP="00372F3E">
            <w:pPr>
              <w:rPr>
                <w:rFonts w:ascii="Calibri" w:eastAsia="Times New Roman" w:hAnsi="Calibri"/>
                <w:b/>
                <w:bCs/>
                <w:i/>
                <w:iCs/>
                <w:color w:val="000000"/>
                <w:sz w:val="22"/>
                <w:szCs w:val="22"/>
              </w:rPr>
            </w:pPr>
            <w:r w:rsidRPr="00372F3E">
              <w:rPr>
                <w:rFonts w:ascii="Calibri" w:eastAsia="Times New Roman" w:hAnsi="Calibri"/>
                <w:b/>
                <w:bCs/>
                <w:i/>
                <w:iCs/>
                <w:color w:val="000000"/>
                <w:sz w:val="22"/>
                <w:szCs w:val="22"/>
              </w:rPr>
              <w:t>Peja</w:t>
            </w:r>
          </w:p>
        </w:tc>
        <w:tc>
          <w:tcPr>
            <w:tcW w:w="2520" w:type="dxa"/>
            <w:tcBorders>
              <w:top w:val="single" w:sz="4" w:space="0" w:color="auto"/>
              <w:left w:val="nil"/>
              <w:bottom w:val="nil"/>
              <w:right w:val="single" w:sz="4" w:space="0" w:color="auto"/>
            </w:tcBorders>
            <w:shd w:val="clear" w:color="auto" w:fill="auto"/>
            <w:noWrap/>
            <w:vAlign w:val="bottom"/>
            <w:hideMark/>
          </w:tcPr>
          <w:p w:rsidR="00372F3E" w:rsidRPr="00372F3E" w:rsidRDefault="00372F3E" w:rsidP="00372F3E">
            <w:pPr>
              <w:rPr>
                <w:rFonts w:ascii="Calibri" w:eastAsia="Times New Roman" w:hAnsi="Calibri"/>
                <w:color w:val="000000"/>
                <w:sz w:val="22"/>
                <w:szCs w:val="22"/>
              </w:rPr>
            </w:pPr>
            <w:r w:rsidRPr="00372F3E">
              <w:rPr>
                <w:rFonts w:ascii="Calibri" w:eastAsia="Times New Roman" w:hAnsi="Calibri"/>
                <w:color w:val="000000"/>
                <w:sz w:val="22"/>
                <w:szCs w:val="22"/>
              </w:rPr>
              <w:t>Kur Hidrodrini</w:t>
            </w:r>
          </w:p>
        </w:tc>
        <w:tc>
          <w:tcPr>
            <w:tcW w:w="1800"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rsidP="00372F3E">
            <w:pPr>
              <w:jc w:val="right"/>
              <w:rPr>
                <w:rFonts w:ascii="Calibri" w:eastAsia="Times New Roman" w:hAnsi="Calibri"/>
                <w:color w:val="000000"/>
                <w:sz w:val="22"/>
                <w:szCs w:val="22"/>
              </w:rPr>
            </w:pPr>
            <w:r w:rsidRPr="00372F3E">
              <w:rPr>
                <w:rFonts w:ascii="Calibri" w:eastAsia="Times New Roman" w:hAnsi="Calibri"/>
                <w:color w:val="000000"/>
                <w:sz w:val="22"/>
                <w:szCs w:val="22"/>
              </w:rPr>
              <w:t>4/16/2019</w:t>
            </w:r>
          </w:p>
        </w:tc>
        <w:tc>
          <w:tcPr>
            <w:tcW w:w="1710"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rsidP="00372F3E">
            <w:pPr>
              <w:jc w:val="right"/>
              <w:rPr>
                <w:rFonts w:ascii="Calibri" w:eastAsia="Times New Roman" w:hAnsi="Calibri"/>
                <w:color w:val="000000"/>
                <w:sz w:val="22"/>
                <w:szCs w:val="22"/>
              </w:rPr>
            </w:pPr>
            <w:r w:rsidRPr="00372F3E">
              <w:rPr>
                <w:rFonts w:ascii="Calibri" w:eastAsia="Times New Roman" w:hAnsi="Calibri"/>
                <w:color w:val="000000"/>
                <w:sz w:val="22"/>
                <w:szCs w:val="22"/>
              </w:rPr>
              <w:t>1,705.28</w:t>
            </w:r>
          </w:p>
        </w:tc>
        <w:tc>
          <w:tcPr>
            <w:tcW w:w="4910" w:type="dxa"/>
            <w:gridSpan w:val="3"/>
            <w:tcBorders>
              <w:top w:val="nil"/>
              <w:left w:val="nil"/>
              <w:bottom w:val="single" w:sz="4" w:space="0" w:color="auto"/>
              <w:right w:val="single" w:sz="4" w:space="0" w:color="auto"/>
            </w:tcBorders>
            <w:shd w:val="clear" w:color="auto" w:fill="auto"/>
            <w:noWrap/>
            <w:vAlign w:val="bottom"/>
            <w:hideMark/>
          </w:tcPr>
          <w:p w:rsidR="00372F3E" w:rsidRPr="00372F3E" w:rsidRDefault="00372F3E" w:rsidP="00372F3E">
            <w:pPr>
              <w:rPr>
                <w:rFonts w:ascii="Calibri" w:eastAsia="Times New Roman" w:hAnsi="Calibri"/>
                <w:color w:val="000000"/>
                <w:sz w:val="22"/>
                <w:szCs w:val="22"/>
              </w:rPr>
            </w:pPr>
            <w:r w:rsidRPr="00372F3E">
              <w:rPr>
                <w:rFonts w:ascii="Calibri" w:eastAsia="Times New Roman" w:hAnsi="Calibri"/>
                <w:color w:val="000000"/>
                <w:sz w:val="22"/>
                <w:szCs w:val="22"/>
              </w:rPr>
              <w:t>Mungese Mjeteve</w:t>
            </w:r>
          </w:p>
        </w:tc>
      </w:tr>
      <w:tr w:rsidR="00372F3E" w:rsidRPr="00372F3E" w:rsidTr="00372F3E">
        <w:trPr>
          <w:trHeight w:val="315"/>
        </w:trPr>
        <w:tc>
          <w:tcPr>
            <w:tcW w:w="920" w:type="dxa"/>
            <w:gridSpan w:val="2"/>
            <w:tcBorders>
              <w:top w:val="nil"/>
              <w:left w:val="single" w:sz="4" w:space="0" w:color="auto"/>
              <w:bottom w:val="single" w:sz="4" w:space="0" w:color="auto"/>
              <w:right w:val="single" w:sz="4" w:space="0" w:color="auto"/>
            </w:tcBorders>
            <w:shd w:val="clear" w:color="auto" w:fill="auto"/>
            <w:hideMark/>
          </w:tcPr>
          <w:p w:rsidR="00372F3E" w:rsidRPr="00372F3E" w:rsidRDefault="00372F3E" w:rsidP="00372F3E">
            <w:pPr>
              <w:jc w:val="right"/>
              <w:rPr>
                <w:rFonts w:ascii="Arial" w:eastAsia="Times New Roman" w:hAnsi="Arial" w:cs="Arial"/>
                <w:b/>
                <w:bCs/>
                <w:i/>
                <w:iCs/>
                <w:color w:val="000000"/>
              </w:rPr>
            </w:pPr>
            <w:r w:rsidRPr="00372F3E">
              <w:rPr>
                <w:rFonts w:ascii="Arial" w:eastAsia="Times New Roman" w:hAnsi="Arial" w:cs="Arial"/>
                <w:b/>
                <w:bCs/>
                <w:i/>
                <w:iCs/>
                <w:color w:val="000000"/>
              </w:rPr>
              <w:t>635</w:t>
            </w:r>
          </w:p>
        </w:tc>
        <w:tc>
          <w:tcPr>
            <w:tcW w:w="1510"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rsidP="00372F3E">
            <w:pPr>
              <w:rPr>
                <w:rFonts w:ascii="Calibri" w:eastAsia="Times New Roman" w:hAnsi="Calibri"/>
                <w:b/>
                <w:bCs/>
                <w:i/>
                <w:iCs/>
                <w:color w:val="000000"/>
                <w:sz w:val="22"/>
                <w:szCs w:val="22"/>
              </w:rPr>
            </w:pPr>
            <w:r w:rsidRPr="00372F3E">
              <w:rPr>
                <w:rFonts w:ascii="Calibri" w:eastAsia="Times New Roman" w:hAnsi="Calibri"/>
                <w:b/>
                <w:bCs/>
                <w:i/>
                <w:iCs/>
                <w:color w:val="000000"/>
                <w:sz w:val="22"/>
                <w:szCs w:val="22"/>
              </w:rPr>
              <w:t>Peja</w:t>
            </w:r>
          </w:p>
        </w:tc>
        <w:tc>
          <w:tcPr>
            <w:tcW w:w="2520" w:type="dxa"/>
            <w:tcBorders>
              <w:top w:val="single" w:sz="4" w:space="0" w:color="auto"/>
              <w:left w:val="nil"/>
              <w:bottom w:val="nil"/>
              <w:right w:val="single" w:sz="4" w:space="0" w:color="auto"/>
            </w:tcBorders>
            <w:shd w:val="clear" w:color="auto" w:fill="auto"/>
            <w:noWrap/>
            <w:vAlign w:val="bottom"/>
            <w:hideMark/>
          </w:tcPr>
          <w:p w:rsidR="00372F3E" w:rsidRPr="00372F3E" w:rsidRDefault="00372F3E" w:rsidP="00372F3E">
            <w:pPr>
              <w:rPr>
                <w:rFonts w:ascii="Calibri" w:eastAsia="Times New Roman" w:hAnsi="Calibri"/>
                <w:color w:val="000000"/>
                <w:sz w:val="22"/>
                <w:szCs w:val="22"/>
              </w:rPr>
            </w:pPr>
            <w:r w:rsidRPr="00372F3E">
              <w:rPr>
                <w:rFonts w:ascii="Calibri" w:eastAsia="Times New Roman" w:hAnsi="Calibri"/>
                <w:color w:val="000000"/>
                <w:sz w:val="22"/>
                <w:szCs w:val="22"/>
              </w:rPr>
              <w:t>Kur Hidrodrini</w:t>
            </w:r>
          </w:p>
        </w:tc>
        <w:tc>
          <w:tcPr>
            <w:tcW w:w="1800"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rsidP="00372F3E">
            <w:pPr>
              <w:jc w:val="right"/>
              <w:rPr>
                <w:rFonts w:ascii="Calibri" w:eastAsia="Times New Roman" w:hAnsi="Calibri"/>
                <w:color w:val="000000"/>
                <w:sz w:val="22"/>
                <w:szCs w:val="22"/>
              </w:rPr>
            </w:pPr>
            <w:r w:rsidRPr="00372F3E">
              <w:rPr>
                <w:rFonts w:ascii="Calibri" w:eastAsia="Times New Roman" w:hAnsi="Calibri"/>
                <w:color w:val="000000"/>
                <w:sz w:val="22"/>
                <w:szCs w:val="22"/>
              </w:rPr>
              <w:t>5/22/2019</w:t>
            </w:r>
          </w:p>
        </w:tc>
        <w:tc>
          <w:tcPr>
            <w:tcW w:w="1710"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rsidP="00372F3E">
            <w:pPr>
              <w:jc w:val="right"/>
              <w:rPr>
                <w:rFonts w:ascii="Calibri" w:eastAsia="Times New Roman" w:hAnsi="Calibri"/>
                <w:color w:val="000000"/>
                <w:sz w:val="22"/>
                <w:szCs w:val="22"/>
              </w:rPr>
            </w:pPr>
            <w:r w:rsidRPr="00372F3E">
              <w:rPr>
                <w:rFonts w:ascii="Calibri" w:eastAsia="Times New Roman" w:hAnsi="Calibri"/>
                <w:color w:val="000000"/>
                <w:sz w:val="22"/>
                <w:szCs w:val="22"/>
              </w:rPr>
              <w:t>885.82</w:t>
            </w:r>
          </w:p>
        </w:tc>
        <w:tc>
          <w:tcPr>
            <w:tcW w:w="4910" w:type="dxa"/>
            <w:gridSpan w:val="3"/>
            <w:tcBorders>
              <w:top w:val="nil"/>
              <w:left w:val="nil"/>
              <w:bottom w:val="single" w:sz="4" w:space="0" w:color="auto"/>
              <w:right w:val="single" w:sz="4" w:space="0" w:color="auto"/>
            </w:tcBorders>
            <w:shd w:val="clear" w:color="auto" w:fill="auto"/>
            <w:noWrap/>
            <w:vAlign w:val="bottom"/>
            <w:hideMark/>
          </w:tcPr>
          <w:p w:rsidR="00372F3E" w:rsidRPr="00372F3E" w:rsidRDefault="00372F3E" w:rsidP="00372F3E">
            <w:pPr>
              <w:rPr>
                <w:rFonts w:ascii="Calibri" w:eastAsia="Times New Roman" w:hAnsi="Calibri"/>
                <w:color w:val="000000"/>
                <w:sz w:val="22"/>
                <w:szCs w:val="22"/>
              </w:rPr>
            </w:pPr>
            <w:r w:rsidRPr="00372F3E">
              <w:rPr>
                <w:rFonts w:ascii="Calibri" w:eastAsia="Times New Roman" w:hAnsi="Calibri"/>
                <w:color w:val="000000"/>
                <w:sz w:val="22"/>
                <w:szCs w:val="22"/>
              </w:rPr>
              <w:t>Mungese Mjeteve</w:t>
            </w:r>
          </w:p>
        </w:tc>
      </w:tr>
      <w:tr w:rsidR="00372F3E" w:rsidRPr="00372F3E" w:rsidTr="00372F3E">
        <w:trPr>
          <w:trHeight w:val="315"/>
        </w:trPr>
        <w:tc>
          <w:tcPr>
            <w:tcW w:w="920" w:type="dxa"/>
            <w:gridSpan w:val="2"/>
            <w:tcBorders>
              <w:top w:val="nil"/>
              <w:left w:val="single" w:sz="4" w:space="0" w:color="auto"/>
              <w:bottom w:val="single" w:sz="4" w:space="0" w:color="auto"/>
              <w:right w:val="single" w:sz="4" w:space="0" w:color="auto"/>
            </w:tcBorders>
            <w:shd w:val="clear" w:color="auto" w:fill="auto"/>
            <w:hideMark/>
          </w:tcPr>
          <w:p w:rsidR="00372F3E" w:rsidRPr="00372F3E" w:rsidRDefault="00372F3E" w:rsidP="00372F3E">
            <w:pPr>
              <w:jc w:val="right"/>
              <w:rPr>
                <w:rFonts w:ascii="Arial" w:eastAsia="Times New Roman" w:hAnsi="Arial" w:cs="Arial"/>
                <w:b/>
                <w:bCs/>
                <w:i/>
                <w:iCs/>
                <w:color w:val="000000"/>
              </w:rPr>
            </w:pPr>
            <w:r w:rsidRPr="00372F3E">
              <w:rPr>
                <w:rFonts w:ascii="Arial" w:eastAsia="Times New Roman" w:hAnsi="Arial" w:cs="Arial"/>
                <w:b/>
                <w:bCs/>
                <w:i/>
                <w:iCs/>
                <w:color w:val="000000"/>
              </w:rPr>
              <w:t>635</w:t>
            </w:r>
          </w:p>
        </w:tc>
        <w:tc>
          <w:tcPr>
            <w:tcW w:w="1510"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rsidP="00372F3E">
            <w:pPr>
              <w:rPr>
                <w:rFonts w:ascii="Calibri" w:eastAsia="Times New Roman" w:hAnsi="Calibri"/>
                <w:b/>
                <w:bCs/>
                <w:i/>
                <w:iCs/>
                <w:color w:val="000000"/>
                <w:sz w:val="22"/>
                <w:szCs w:val="22"/>
              </w:rPr>
            </w:pPr>
            <w:r w:rsidRPr="00372F3E">
              <w:rPr>
                <w:rFonts w:ascii="Calibri" w:eastAsia="Times New Roman" w:hAnsi="Calibri"/>
                <w:b/>
                <w:bCs/>
                <w:i/>
                <w:iCs/>
                <w:color w:val="000000"/>
                <w:sz w:val="22"/>
                <w:szCs w:val="22"/>
              </w:rPr>
              <w:t>Peja</w:t>
            </w:r>
          </w:p>
        </w:tc>
        <w:tc>
          <w:tcPr>
            <w:tcW w:w="2520" w:type="dxa"/>
            <w:tcBorders>
              <w:top w:val="single" w:sz="4" w:space="0" w:color="auto"/>
              <w:left w:val="nil"/>
              <w:bottom w:val="nil"/>
              <w:right w:val="single" w:sz="4" w:space="0" w:color="auto"/>
            </w:tcBorders>
            <w:shd w:val="clear" w:color="auto" w:fill="auto"/>
            <w:noWrap/>
            <w:vAlign w:val="bottom"/>
            <w:hideMark/>
          </w:tcPr>
          <w:p w:rsidR="00372F3E" w:rsidRPr="00372F3E" w:rsidRDefault="00372F3E" w:rsidP="00372F3E">
            <w:pPr>
              <w:rPr>
                <w:rFonts w:ascii="Calibri" w:eastAsia="Times New Roman" w:hAnsi="Calibri"/>
                <w:color w:val="000000"/>
                <w:sz w:val="22"/>
                <w:szCs w:val="22"/>
              </w:rPr>
            </w:pPr>
            <w:r w:rsidRPr="00372F3E">
              <w:rPr>
                <w:rFonts w:ascii="Calibri" w:eastAsia="Times New Roman" w:hAnsi="Calibri"/>
                <w:color w:val="000000"/>
                <w:sz w:val="22"/>
                <w:szCs w:val="22"/>
              </w:rPr>
              <w:t>Kur Hidrodrini</w:t>
            </w:r>
          </w:p>
        </w:tc>
        <w:tc>
          <w:tcPr>
            <w:tcW w:w="1800"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rsidP="00372F3E">
            <w:pPr>
              <w:jc w:val="right"/>
              <w:rPr>
                <w:rFonts w:ascii="Calibri" w:eastAsia="Times New Roman" w:hAnsi="Calibri"/>
                <w:color w:val="000000"/>
                <w:sz w:val="22"/>
                <w:szCs w:val="22"/>
              </w:rPr>
            </w:pPr>
            <w:r w:rsidRPr="00372F3E">
              <w:rPr>
                <w:rFonts w:ascii="Calibri" w:eastAsia="Times New Roman" w:hAnsi="Calibri"/>
                <w:color w:val="000000"/>
                <w:sz w:val="22"/>
                <w:szCs w:val="22"/>
              </w:rPr>
              <w:t>6/13/2019</w:t>
            </w:r>
          </w:p>
        </w:tc>
        <w:tc>
          <w:tcPr>
            <w:tcW w:w="1710"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rsidP="00372F3E">
            <w:pPr>
              <w:jc w:val="right"/>
              <w:rPr>
                <w:rFonts w:ascii="Calibri" w:eastAsia="Times New Roman" w:hAnsi="Calibri"/>
                <w:color w:val="000000"/>
                <w:sz w:val="22"/>
                <w:szCs w:val="22"/>
              </w:rPr>
            </w:pPr>
            <w:r w:rsidRPr="00372F3E">
              <w:rPr>
                <w:rFonts w:ascii="Calibri" w:eastAsia="Times New Roman" w:hAnsi="Calibri"/>
                <w:color w:val="000000"/>
                <w:sz w:val="22"/>
                <w:szCs w:val="22"/>
              </w:rPr>
              <w:t>770.68</w:t>
            </w:r>
          </w:p>
        </w:tc>
        <w:tc>
          <w:tcPr>
            <w:tcW w:w="4910" w:type="dxa"/>
            <w:gridSpan w:val="3"/>
            <w:tcBorders>
              <w:top w:val="nil"/>
              <w:left w:val="nil"/>
              <w:bottom w:val="single" w:sz="4" w:space="0" w:color="auto"/>
              <w:right w:val="single" w:sz="4" w:space="0" w:color="auto"/>
            </w:tcBorders>
            <w:shd w:val="clear" w:color="auto" w:fill="auto"/>
            <w:noWrap/>
            <w:vAlign w:val="bottom"/>
            <w:hideMark/>
          </w:tcPr>
          <w:p w:rsidR="00372F3E" w:rsidRPr="00372F3E" w:rsidRDefault="00372F3E" w:rsidP="00372F3E">
            <w:pPr>
              <w:rPr>
                <w:rFonts w:ascii="Calibri" w:eastAsia="Times New Roman" w:hAnsi="Calibri"/>
                <w:color w:val="000000"/>
                <w:sz w:val="22"/>
                <w:szCs w:val="22"/>
              </w:rPr>
            </w:pPr>
            <w:r w:rsidRPr="00372F3E">
              <w:rPr>
                <w:rFonts w:ascii="Calibri" w:eastAsia="Times New Roman" w:hAnsi="Calibri"/>
                <w:color w:val="000000"/>
                <w:sz w:val="22"/>
                <w:szCs w:val="22"/>
              </w:rPr>
              <w:t>Mungese Mjeteve</w:t>
            </w:r>
          </w:p>
        </w:tc>
      </w:tr>
      <w:tr w:rsidR="00372F3E" w:rsidRPr="00372F3E" w:rsidTr="00372F3E">
        <w:trPr>
          <w:trHeight w:val="315"/>
        </w:trPr>
        <w:tc>
          <w:tcPr>
            <w:tcW w:w="920" w:type="dxa"/>
            <w:gridSpan w:val="2"/>
            <w:tcBorders>
              <w:top w:val="nil"/>
              <w:left w:val="single" w:sz="4" w:space="0" w:color="auto"/>
              <w:bottom w:val="single" w:sz="4" w:space="0" w:color="auto"/>
              <w:right w:val="single" w:sz="4" w:space="0" w:color="auto"/>
            </w:tcBorders>
            <w:shd w:val="clear" w:color="auto" w:fill="auto"/>
            <w:hideMark/>
          </w:tcPr>
          <w:p w:rsidR="00372F3E" w:rsidRPr="00372F3E" w:rsidRDefault="00372F3E" w:rsidP="00372F3E">
            <w:pPr>
              <w:jc w:val="right"/>
              <w:rPr>
                <w:rFonts w:ascii="Arial" w:eastAsia="Times New Roman" w:hAnsi="Arial" w:cs="Arial"/>
                <w:b/>
                <w:bCs/>
                <w:i/>
                <w:iCs/>
                <w:color w:val="000000"/>
              </w:rPr>
            </w:pPr>
            <w:r w:rsidRPr="00372F3E">
              <w:rPr>
                <w:rFonts w:ascii="Arial" w:eastAsia="Times New Roman" w:hAnsi="Arial" w:cs="Arial"/>
                <w:b/>
                <w:bCs/>
                <w:i/>
                <w:iCs/>
                <w:color w:val="000000"/>
              </w:rPr>
              <w:t>635</w:t>
            </w:r>
          </w:p>
        </w:tc>
        <w:tc>
          <w:tcPr>
            <w:tcW w:w="1510"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rsidP="00372F3E">
            <w:pPr>
              <w:rPr>
                <w:rFonts w:ascii="Calibri" w:eastAsia="Times New Roman" w:hAnsi="Calibri"/>
                <w:b/>
                <w:bCs/>
                <w:i/>
                <w:iCs/>
                <w:color w:val="000000"/>
                <w:sz w:val="22"/>
                <w:szCs w:val="22"/>
              </w:rPr>
            </w:pPr>
            <w:r w:rsidRPr="00372F3E">
              <w:rPr>
                <w:rFonts w:ascii="Calibri" w:eastAsia="Times New Roman" w:hAnsi="Calibri"/>
                <w:b/>
                <w:bCs/>
                <w:i/>
                <w:iCs/>
                <w:color w:val="000000"/>
                <w:sz w:val="22"/>
                <w:szCs w:val="22"/>
              </w:rPr>
              <w:t>Peja</w:t>
            </w:r>
          </w:p>
        </w:tc>
        <w:tc>
          <w:tcPr>
            <w:tcW w:w="2520" w:type="dxa"/>
            <w:tcBorders>
              <w:top w:val="single" w:sz="4" w:space="0" w:color="auto"/>
              <w:left w:val="nil"/>
              <w:bottom w:val="nil"/>
              <w:right w:val="single" w:sz="4" w:space="0" w:color="auto"/>
            </w:tcBorders>
            <w:shd w:val="clear" w:color="auto" w:fill="auto"/>
            <w:noWrap/>
            <w:vAlign w:val="bottom"/>
            <w:hideMark/>
          </w:tcPr>
          <w:p w:rsidR="00372F3E" w:rsidRPr="00372F3E" w:rsidRDefault="00372F3E" w:rsidP="00372F3E">
            <w:pPr>
              <w:rPr>
                <w:rFonts w:ascii="Calibri" w:eastAsia="Times New Roman" w:hAnsi="Calibri"/>
                <w:color w:val="000000"/>
                <w:sz w:val="22"/>
                <w:szCs w:val="22"/>
              </w:rPr>
            </w:pPr>
            <w:r w:rsidRPr="00372F3E">
              <w:rPr>
                <w:rFonts w:ascii="Calibri" w:eastAsia="Times New Roman" w:hAnsi="Calibri"/>
                <w:color w:val="000000"/>
                <w:sz w:val="22"/>
                <w:szCs w:val="22"/>
              </w:rPr>
              <w:t>Kur Hidrodrini</w:t>
            </w:r>
          </w:p>
        </w:tc>
        <w:tc>
          <w:tcPr>
            <w:tcW w:w="1800"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rsidP="00372F3E">
            <w:pPr>
              <w:jc w:val="right"/>
              <w:rPr>
                <w:rFonts w:ascii="Calibri" w:eastAsia="Times New Roman" w:hAnsi="Calibri"/>
                <w:color w:val="000000"/>
                <w:sz w:val="22"/>
                <w:szCs w:val="22"/>
              </w:rPr>
            </w:pPr>
            <w:r w:rsidRPr="00372F3E">
              <w:rPr>
                <w:rFonts w:ascii="Calibri" w:eastAsia="Times New Roman" w:hAnsi="Calibri"/>
                <w:color w:val="000000"/>
                <w:sz w:val="22"/>
                <w:szCs w:val="22"/>
              </w:rPr>
              <w:t>7/12/2019</w:t>
            </w:r>
          </w:p>
        </w:tc>
        <w:tc>
          <w:tcPr>
            <w:tcW w:w="1710"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rsidP="00372F3E">
            <w:pPr>
              <w:jc w:val="right"/>
              <w:rPr>
                <w:rFonts w:ascii="Calibri" w:eastAsia="Times New Roman" w:hAnsi="Calibri"/>
                <w:color w:val="000000"/>
                <w:sz w:val="22"/>
                <w:szCs w:val="22"/>
              </w:rPr>
            </w:pPr>
            <w:r w:rsidRPr="00372F3E">
              <w:rPr>
                <w:rFonts w:ascii="Calibri" w:eastAsia="Times New Roman" w:hAnsi="Calibri"/>
                <w:color w:val="000000"/>
                <w:sz w:val="22"/>
                <w:szCs w:val="22"/>
              </w:rPr>
              <w:t>3,358.21</w:t>
            </w:r>
          </w:p>
        </w:tc>
        <w:tc>
          <w:tcPr>
            <w:tcW w:w="4910" w:type="dxa"/>
            <w:gridSpan w:val="3"/>
            <w:tcBorders>
              <w:top w:val="nil"/>
              <w:left w:val="nil"/>
              <w:bottom w:val="single" w:sz="4" w:space="0" w:color="auto"/>
              <w:right w:val="single" w:sz="4" w:space="0" w:color="auto"/>
            </w:tcBorders>
            <w:shd w:val="clear" w:color="auto" w:fill="auto"/>
            <w:noWrap/>
            <w:vAlign w:val="bottom"/>
            <w:hideMark/>
          </w:tcPr>
          <w:p w:rsidR="00372F3E" w:rsidRPr="00372F3E" w:rsidRDefault="00372F3E" w:rsidP="00372F3E">
            <w:pPr>
              <w:rPr>
                <w:rFonts w:ascii="Calibri" w:eastAsia="Times New Roman" w:hAnsi="Calibri"/>
                <w:color w:val="000000"/>
                <w:sz w:val="22"/>
                <w:szCs w:val="22"/>
              </w:rPr>
            </w:pPr>
            <w:r w:rsidRPr="00372F3E">
              <w:rPr>
                <w:rFonts w:ascii="Calibri" w:eastAsia="Times New Roman" w:hAnsi="Calibri"/>
                <w:color w:val="000000"/>
                <w:sz w:val="22"/>
                <w:szCs w:val="22"/>
              </w:rPr>
              <w:t>Mungese Mjeteve</w:t>
            </w:r>
          </w:p>
        </w:tc>
      </w:tr>
      <w:tr w:rsidR="00372F3E" w:rsidRPr="00372F3E" w:rsidTr="00372F3E">
        <w:trPr>
          <w:trHeight w:val="315"/>
        </w:trPr>
        <w:tc>
          <w:tcPr>
            <w:tcW w:w="920" w:type="dxa"/>
            <w:gridSpan w:val="2"/>
            <w:tcBorders>
              <w:top w:val="nil"/>
              <w:left w:val="single" w:sz="4" w:space="0" w:color="auto"/>
              <w:bottom w:val="single" w:sz="4" w:space="0" w:color="auto"/>
              <w:right w:val="single" w:sz="4" w:space="0" w:color="auto"/>
            </w:tcBorders>
            <w:shd w:val="clear" w:color="auto" w:fill="auto"/>
            <w:hideMark/>
          </w:tcPr>
          <w:p w:rsidR="00372F3E" w:rsidRPr="00372F3E" w:rsidRDefault="00372F3E" w:rsidP="00372F3E">
            <w:pPr>
              <w:jc w:val="right"/>
              <w:rPr>
                <w:rFonts w:ascii="Arial" w:eastAsia="Times New Roman" w:hAnsi="Arial" w:cs="Arial"/>
                <w:b/>
                <w:bCs/>
                <w:i/>
                <w:iCs/>
                <w:color w:val="000000"/>
              </w:rPr>
            </w:pPr>
            <w:r w:rsidRPr="00372F3E">
              <w:rPr>
                <w:rFonts w:ascii="Arial" w:eastAsia="Times New Roman" w:hAnsi="Arial" w:cs="Arial"/>
                <w:b/>
                <w:bCs/>
                <w:i/>
                <w:iCs/>
                <w:color w:val="000000"/>
              </w:rPr>
              <w:t>635</w:t>
            </w:r>
          </w:p>
        </w:tc>
        <w:tc>
          <w:tcPr>
            <w:tcW w:w="1510"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rsidP="00372F3E">
            <w:pPr>
              <w:rPr>
                <w:rFonts w:ascii="Calibri" w:eastAsia="Times New Roman" w:hAnsi="Calibri"/>
                <w:b/>
                <w:bCs/>
                <w:i/>
                <w:iCs/>
                <w:color w:val="000000"/>
                <w:sz w:val="22"/>
                <w:szCs w:val="22"/>
              </w:rPr>
            </w:pPr>
            <w:r w:rsidRPr="00372F3E">
              <w:rPr>
                <w:rFonts w:ascii="Calibri" w:eastAsia="Times New Roman" w:hAnsi="Calibri"/>
                <w:b/>
                <w:bCs/>
                <w:i/>
                <w:iCs/>
                <w:color w:val="000000"/>
                <w:sz w:val="22"/>
                <w:szCs w:val="22"/>
              </w:rPr>
              <w:t>Peja</w:t>
            </w:r>
          </w:p>
        </w:tc>
        <w:tc>
          <w:tcPr>
            <w:tcW w:w="2520" w:type="dxa"/>
            <w:tcBorders>
              <w:top w:val="single" w:sz="4" w:space="0" w:color="auto"/>
              <w:left w:val="nil"/>
              <w:bottom w:val="nil"/>
              <w:right w:val="single" w:sz="4" w:space="0" w:color="auto"/>
            </w:tcBorders>
            <w:shd w:val="clear" w:color="auto" w:fill="auto"/>
            <w:noWrap/>
            <w:vAlign w:val="bottom"/>
            <w:hideMark/>
          </w:tcPr>
          <w:p w:rsidR="00372F3E" w:rsidRPr="00372F3E" w:rsidRDefault="00372F3E" w:rsidP="00372F3E">
            <w:pPr>
              <w:rPr>
                <w:rFonts w:ascii="Calibri" w:eastAsia="Times New Roman" w:hAnsi="Calibri"/>
                <w:color w:val="000000"/>
                <w:sz w:val="22"/>
                <w:szCs w:val="22"/>
              </w:rPr>
            </w:pPr>
            <w:r w:rsidRPr="00372F3E">
              <w:rPr>
                <w:rFonts w:ascii="Calibri" w:eastAsia="Times New Roman" w:hAnsi="Calibri"/>
                <w:color w:val="000000"/>
                <w:sz w:val="22"/>
                <w:szCs w:val="22"/>
              </w:rPr>
              <w:t>Kur Hidrodrini</w:t>
            </w:r>
          </w:p>
        </w:tc>
        <w:tc>
          <w:tcPr>
            <w:tcW w:w="1800"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rsidP="00372F3E">
            <w:pPr>
              <w:jc w:val="right"/>
              <w:rPr>
                <w:rFonts w:ascii="Calibri" w:eastAsia="Times New Roman" w:hAnsi="Calibri"/>
                <w:color w:val="000000"/>
                <w:sz w:val="22"/>
                <w:szCs w:val="22"/>
              </w:rPr>
            </w:pPr>
            <w:r w:rsidRPr="00372F3E">
              <w:rPr>
                <w:rFonts w:ascii="Calibri" w:eastAsia="Times New Roman" w:hAnsi="Calibri"/>
                <w:color w:val="000000"/>
                <w:sz w:val="22"/>
                <w:szCs w:val="22"/>
              </w:rPr>
              <w:t>9/17/2019</w:t>
            </w:r>
          </w:p>
        </w:tc>
        <w:tc>
          <w:tcPr>
            <w:tcW w:w="1710"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rsidP="00372F3E">
            <w:pPr>
              <w:jc w:val="right"/>
              <w:rPr>
                <w:rFonts w:ascii="Calibri" w:eastAsia="Times New Roman" w:hAnsi="Calibri"/>
                <w:color w:val="000000"/>
                <w:sz w:val="22"/>
                <w:szCs w:val="22"/>
              </w:rPr>
            </w:pPr>
            <w:r w:rsidRPr="00372F3E">
              <w:rPr>
                <w:rFonts w:ascii="Calibri" w:eastAsia="Times New Roman" w:hAnsi="Calibri"/>
                <w:color w:val="000000"/>
                <w:sz w:val="22"/>
                <w:szCs w:val="22"/>
              </w:rPr>
              <w:t>1,041.77</w:t>
            </w:r>
          </w:p>
        </w:tc>
        <w:tc>
          <w:tcPr>
            <w:tcW w:w="4910" w:type="dxa"/>
            <w:gridSpan w:val="3"/>
            <w:tcBorders>
              <w:top w:val="nil"/>
              <w:left w:val="nil"/>
              <w:bottom w:val="single" w:sz="4" w:space="0" w:color="auto"/>
              <w:right w:val="single" w:sz="4" w:space="0" w:color="auto"/>
            </w:tcBorders>
            <w:shd w:val="clear" w:color="auto" w:fill="auto"/>
            <w:noWrap/>
            <w:vAlign w:val="bottom"/>
            <w:hideMark/>
          </w:tcPr>
          <w:p w:rsidR="00372F3E" w:rsidRPr="00372F3E" w:rsidRDefault="00372F3E" w:rsidP="00372F3E">
            <w:pPr>
              <w:rPr>
                <w:rFonts w:ascii="Calibri" w:eastAsia="Times New Roman" w:hAnsi="Calibri"/>
                <w:color w:val="000000"/>
                <w:sz w:val="22"/>
                <w:szCs w:val="22"/>
              </w:rPr>
            </w:pPr>
            <w:r w:rsidRPr="00372F3E">
              <w:rPr>
                <w:rFonts w:ascii="Calibri" w:eastAsia="Times New Roman" w:hAnsi="Calibri"/>
                <w:color w:val="000000"/>
                <w:sz w:val="22"/>
                <w:szCs w:val="22"/>
              </w:rPr>
              <w:t>Mungese Mjeteve</w:t>
            </w:r>
          </w:p>
        </w:tc>
      </w:tr>
      <w:tr w:rsidR="00372F3E" w:rsidRPr="00372F3E" w:rsidTr="00372F3E">
        <w:trPr>
          <w:trHeight w:val="315"/>
        </w:trPr>
        <w:tc>
          <w:tcPr>
            <w:tcW w:w="920" w:type="dxa"/>
            <w:gridSpan w:val="2"/>
            <w:tcBorders>
              <w:top w:val="nil"/>
              <w:left w:val="single" w:sz="4" w:space="0" w:color="auto"/>
              <w:bottom w:val="single" w:sz="4" w:space="0" w:color="auto"/>
              <w:right w:val="single" w:sz="4" w:space="0" w:color="auto"/>
            </w:tcBorders>
            <w:shd w:val="clear" w:color="auto" w:fill="auto"/>
            <w:hideMark/>
          </w:tcPr>
          <w:p w:rsidR="00372F3E" w:rsidRPr="00372F3E" w:rsidRDefault="00372F3E" w:rsidP="00372F3E">
            <w:pPr>
              <w:jc w:val="right"/>
              <w:rPr>
                <w:rFonts w:ascii="Arial" w:eastAsia="Times New Roman" w:hAnsi="Arial" w:cs="Arial"/>
                <w:b/>
                <w:bCs/>
                <w:i/>
                <w:iCs/>
                <w:color w:val="000000"/>
              </w:rPr>
            </w:pPr>
            <w:r w:rsidRPr="00372F3E">
              <w:rPr>
                <w:rFonts w:ascii="Arial" w:eastAsia="Times New Roman" w:hAnsi="Arial" w:cs="Arial"/>
                <w:b/>
                <w:bCs/>
                <w:i/>
                <w:iCs/>
                <w:color w:val="000000"/>
              </w:rPr>
              <w:t>635</w:t>
            </w:r>
          </w:p>
        </w:tc>
        <w:tc>
          <w:tcPr>
            <w:tcW w:w="1510"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rsidP="00372F3E">
            <w:pPr>
              <w:rPr>
                <w:rFonts w:ascii="Calibri" w:eastAsia="Times New Roman" w:hAnsi="Calibri"/>
                <w:b/>
                <w:bCs/>
                <w:i/>
                <w:iCs/>
                <w:color w:val="000000"/>
                <w:sz w:val="22"/>
                <w:szCs w:val="22"/>
              </w:rPr>
            </w:pPr>
            <w:r w:rsidRPr="00372F3E">
              <w:rPr>
                <w:rFonts w:ascii="Calibri" w:eastAsia="Times New Roman" w:hAnsi="Calibri"/>
                <w:b/>
                <w:bCs/>
                <w:i/>
                <w:iCs/>
                <w:color w:val="000000"/>
                <w:sz w:val="22"/>
                <w:szCs w:val="22"/>
              </w:rPr>
              <w:t>Peja</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rsidR="00372F3E" w:rsidRPr="00372F3E" w:rsidRDefault="00372F3E" w:rsidP="00372F3E">
            <w:pPr>
              <w:rPr>
                <w:rFonts w:ascii="Calibri" w:eastAsia="Times New Roman" w:hAnsi="Calibri"/>
                <w:color w:val="000000"/>
                <w:sz w:val="22"/>
                <w:szCs w:val="22"/>
              </w:rPr>
            </w:pPr>
            <w:r w:rsidRPr="00372F3E">
              <w:rPr>
                <w:rFonts w:ascii="Calibri" w:eastAsia="Times New Roman" w:hAnsi="Calibri"/>
                <w:color w:val="000000"/>
                <w:sz w:val="22"/>
                <w:szCs w:val="22"/>
              </w:rPr>
              <w:t>N.P.L. Ambienti. SH.A</w:t>
            </w:r>
          </w:p>
        </w:tc>
        <w:tc>
          <w:tcPr>
            <w:tcW w:w="1800"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rsidP="00372F3E">
            <w:pPr>
              <w:jc w:val="right"/>
              <w:rPr>
                <w:rFonts w:ascii="Calibri" w:eastAsia="Times New Roman" w:hAnsi="Calibri"/>
                <w:color w:val="000000"/>
                <w:sz w:val="22"/>
                <w:szCs w:val="22"/>
              </w:rPr>
            </w:pPr>
            <w:r w:rsidRPr="00372F3E">
              <w:rPr>
                <w:rFonts w:ascii="Calibri" w:eastAsia="Times New Roman" w:hAnsi="Calibri"/>
                <w:color w:val="000000"/>
                <w:sz w:val="22"/>
                <w:szCs w:val="22"/>
              </w:rPr>
              <w:t>9/23/2019</w:t>
            </w:r>
          </w:p>
        </w:tc>
        <w:tc>
          <w:tcPr>
            <w:tcW w:w="1710"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rsidP="00372F3E">
            <w:pPr>
              <w:jc w:val="right"/>
              <w:rPr>
                <w:rFonts w:ascii="Calibri" w:eastAsia="Times New Roman" w:hAnsi="Calibri"/>
                <w:color w:val="000000"/>
                <w:sz w:val="22"/>
                <w:szCs w:val="22"/>
              </w:rPr>
            </w:pPr>
            <w:r w:rsidRPr="00372F3E">
              <w:rPr>
                <w:rFonts w:ascii="Calibri" w:eastAsia="Times New Roman" w:hAnsi="Calibri"/>
                <w:color w:val="000000"/>
                <w:sz w:val="22"/>
                <w:szCs w:val="22"/>
              </w:rPr>
              <w:t>314.52</w:t>
            </w:r>
          </w:p>
        </w:tc>
        <w:tc>
          <w:tcPr>
            <w:tcW w:w="4910" w:type="dxa"/>
            <w:gridSpan w:val="3"/>
            <w:tcBorders>
              <w:top w:val="nil"/>
              <w:left w:val="nil"/>
              <w:bottom w:val="single" w:sz="4" w:space="0" w:color="auto"/>
              <w:right w:val="single" w:sz="4" w:space="0" w:color="auto"/>
            </w:tcBorders>
            <w:shd w:val="clear" w:color="auto" w:fill="auto"/>
            <w:noWrap/>
            <w:vAlign w:val="bottom"/>
            <w:hideMark/>
          </w:tcPr>
          <w:p w:rsidR="00372F3E" w:rsidRPr="00372F3E" w:rsidRDefault="00372F3E" w:rsidP="00372F3E">
            <w:pPr>
              <w:rPr>
                <w:rFonts w:ascii="Calibri" w:eastAsia="Times New Roman" w:hAnsi="Calibri"/>
                <w:color w:val="000000"/>
                <w:sz w:val="22"/>
                <w:szCs w:val="22"/>
              </w:rPr>
            </w:pPr>
            <w:r w:rsidRPr="00372F3E">
              <w:rPr>
                <w:rFonts w:ascii="Calibri" w:eastAsia="Times New Roman" w:hAnsi="Calibri"/>
                <w:color w:val="000000"/>
                <w:sz w:val="22"/>
                <w:szCs w:val="22"/>
              </w:rPr>
              <w:t>Mungese Mjeteve</w:t>
            </w:r>
          </w:p>
        </w:tc>
      </w:tr>
      <w:tr w:rsidR="00372F3E" w:rsidRPr="00372F3E" w:rsidTr="00372F3E">
        <w:trPr>
          <w:trHeight w:val="330"/>
        </w:trPr>
        <w:tc>
          <w:tcPr>
            <w:tcW w:w="920" w:type="dxa"/>
            <w:gridSpan w:val="2"/>
            <w:tcBorders>
              <w:top w:val="nil"/>
              <w:left w:val="single" w:sz="4" w:space="0" w:color="auto"/>
              <w:bottom w:val="single" w:sz="4" w:space="0" w:color="auto"/>
              <w:right w:val="single" w:sz="4" w:space="0" w:color="auto"/>
            </w:tcBorders>
            <w:shd w:val="clear" w:color="auto" w:fill="auto"/>
            <w:hideMark/>
          </w:tcPr>
          <w:p w:rsidR="00372F3E" w:rsidRPr="00372F3E" w:rsidRDefault="00372F3E" w:rsidP="00372F3E">
            <w:pPr>
              <w:jc w:val="right"/>
              <w:rPr>
                <w:rFonts w:ascii="Arial" w:eastAsia="Times New Roman" w:hAnsi="Arial" w:cs="Arial"/>
                <w:b/>
                <w:bCs/>
                <w:i/>
                <w:iCs/>
                <w:color w:val="000000"/>
              </w:rPr>
            </w:pPr>
            <w:r w:rsidRPr="00372F3E">
              <w:rPr>
                <w:rFonts w:ascii="Arial" w:eastAsia="Times New Roman" w:hAnsi="Arial" w:cs="Arial"/>
                <w:b/>
                <w:bCs/>
                <w:i/>
                <w:iCs/>
                <w:color w:val="000000"/>
              </w:rPr>
              <w:t>635</w:t>
            </w:r>
          </w:p>
        </w:tc>
        <w:tc>
          <w:tcPr>
            <w:tcW w:w="1510"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rsidP="00372F3E">
            <w:pPr>
              <w:rPr>
                <w:rFonts w:ascii="Calibri" w:eastAsia="Times New Roman" w:hAnsi="Calibri"/>
                <w:b/>
                <w:bCs/>
                <w:i/>
                <w:iCs/>
                <w:color w:val="000000"/>
                <w:sz w:val="22"/>
                <w:szCs w:val="22"/>
              </w:rPr>
            </w:pPr>
            <w:r w:rsidRPr="00372F3E">
              <w:rPr>
                <w:rFonts w:ascii="Calibri" w:eastAsia="Times New Roman" w:hAnsi="Calibri"/>
                <w:b/>
                <w:bCs/>
                <w:i/>
                <w:iCs/>
                <w:color w:val="000000"/>
                <w:sz w:val="22"/>
                <w:szCs w:val="22"/>
              </w:rPr>
              <w:t>Peja</w:t>
            </w:r>
          </w:p>
        </w:tc>
        <w:tc>
          <w:tcPr>
            <w:tcW w:w="2520" w:type="dxa"/>
            <w:tcBorders>
              <w:top w:val="nil"/>
              <w:left w:val="nil"/>
              <w:bottom w:val="single" w:sz="4" w:space="0" w:color="auto"/>
              <w:right w:val="single" w:sz="4" w:space="0" w:color="auto"/>
            </w:tcBorders>
            <w:shd w:val="clear" w:color="auto" w:fill="auto"/>
            <w:noWrap/>
            <w:vAlign w:val="bottom"/>
            <w:hideMark/>
          </w:tcPr>
          <w:p w:rsidR="00372F3E" w:rsidRPr="00372F3E" w:rsidRDefault="00372F3E" w:rsidP="00372F3E">
            <w:pPr>
              <w:rPr>
                <w:rFonts w:ascii="Calibri" w:eastAsia="Times New Roman" w:hAnsi="Calibri"/>
                <w:color w:val="000000"/>
                <w:sz w:val="22"/>
                <w:szCs w:val="22"/>
              </w:rPr>
            </w:pPr>
            <w:r w:rsidRPr="00372F3E">
              <w:rPr>
                <w:rFonts w:ascii="Calibri" w:eastAsia="Times New Roman" w:hAnsi="Calibri"/>
                <w:color w:val="000000"/>
                <w:sz w:val="22"/>
                <w:szCs w:val="22"/>
              </w:rPr>
              <w:t> </w:t>
            </w:r>
          </w:p>
        </w:tc>
        <w:tc>
          <w:tcPr>
            <w:tcW w:w="1800"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rsidP="00372F3E">
            <w:pPr>
              <w:rPr>
                <w:rFonts w:ascii="Calibri" w:eastAsia="Times New Roman" w:hAnsi="Calibri"/>
                <w:color w:val="000000"/>
                <w:sz w:val="22"/>
                <w:szCs w:val="22"/>
              </w:rPr>
            </w:pPr>
            <w:r w:rsidRPr="00372F3E">
              <w:rPr>
                <w:rFonts w:ascii="Calibri" w:eastAsia="Times New Roman" w:hAnsi="Calibri"/>
                <w:color w:val="000000"/>
                <w:sz w:val="22"/>
                <w:szCs w:val="22"/>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rsidR="00372F3E" w:rsidRPr="00372F3E" w:rsidRDefault="00372F3E" w:rsidP="00372F3E">
            <w:pPr>
              <w:rPr>
                <w:rFonts w:ascii="Calibri" w:eastAsia="Times New Roman" w:hAnsi="Calibri"/>
                <w:color w:val="000000"/>
                <w:sz w:val="22"/>
                <w:szCs w:val="22"/>
              </w:rPr>
            </w:pPr>
            <w:r w:rsidRPr="00372F3E">
              <w:rPr>
                <w:rFonts w:ascii="Calibri" w:eastAsia="Times New Roman" w:hAnsi="Calibri"/>
                <w:color w:val="000000"/>
                <w:sz w:val="22"/>
                <w:szCs w:val="22"/>
              </w:rPr>
              <w:t> </w:t>
            </w:r>
          </w:p>
        </w:tc>
        <w:tc>
          <w:tcPr>
            <w:tcW w:w="4910" w:type="dxa"/>
            <w:gridSpan w:val="3"/>
            <w:tcBorders>
              <w:top w:val="nil"/>
              <w:left w:val="nil"/>
              <w:bottom w:val="single" w:sz="4" w:space="0" w:color="auto"/>
              <w:right w:val="single" w:sz="4" w:space="0" w:color="auto"/>
            </w:tcBorders>
            <w:shd w:val="clear" w:color="auto" w:fill="auto"/>
            <w:noWrap/>
            <w:vAlign w:val="bottom"/>
            <w:hideMark/>
          </w:tcPr>
          <w:p w:rsidR="00372F3E" w:rsidRPr="00372F3E" w:rsidRDefault="00372F3E" w:rsidP="00372F3E">
            <w:pPr>
              <w:rPr>
                <w:rFonts w:ascii="Calibri" w:eastAsia="Times New Roman" w:hAnsi="Calibri"/>
                <w:color w:val="000000"/>
                <w:sz w:val="22"/>
                <w:szCs w:val="22"/>
              </w:rPr>
            </w:pPr>
            <w:r w:rsidRPr="00372F3E">
              <w:rPr>
                <w:rFonts w:ascii="Calibri" w:eastAsia="Times New Roman" w:hAnsi="Calibri"/>
                <w:color w:val="000000"/>
                <w:sz w:val="22"/>
                <w:szCs w:val="22"/>
              </w:rPr>
              <w:t>Mungese Mjeteve</w:t>
            </w:r>
          </w:p>
        </w:tc>
      </w:tr>
      <w:tr w:rsidR="00372F3E" w:rsidRPr="00372F3E" w:rsidTr="00372F3E">
        <w:trPr>
          <w:trHeight w:val="330"/>
        </w:trPr>
        <w:tc>
          <w:tcPr>
            <w:tcW w:w="920"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72F3E" w:rsidRPr="00372F3E" w:rsidRDefault="00372F3E" w:rsidP="00372F3E">
            <w:pPr>
              <w:rPr>
                <w:rFonts w:ascii="Calibri" w:eastAsia="Times New Roman" w:hAnsi="Calibri"/>
                <w:b/>
                <w:bCs/>
                <w:color w:val="000000"/>
                <w:sz w:val="20"/>
                <w:szCs w:val="20"/>
              </w:rPr>
            </w:pPr>
            <w:r w:rsidRPr="00372F3E">
              <w:rPr>
                <w:rFonts w:ascii="Calibri" w:eastAsia="Times New Roman" w:hAnsi="Calibri"/>
                <w:b/>
                <w:bCs/>
                <w:color w:val="000000"/>
                <w:sz w:val="20"/>
                <w:szCs w:val="20"/>
              </w:rPr>
              <w:t> </w:t>
            </w:r>
          </w:p>
        </w:tc>
        <w:tc>
          <w:tcPr>
            <w:tcW w:w="1510" w:type="dxa"/>
            <w:gridSpan w:val="2"/>
            <w:tcBorders>
              <w:top w:val="single" w:sz="8" w:space="0" w:color="auto"/>
              <w:left w:val="nil"/>
              <w:bottom w:val="single" w:sz="8" w:space="0" w:color="auto"/>
              <w:right w:val="single" w:sz="8" w:space="0" w:color="auto"/>
            </w:tcBorders>
            <w:shd w:val="clear" w:color="auto" w:fill="auto"/>
            <w:noWrap/>
            <w:vAlign w:val="bottom"/>
            <w:hideMark/>
          </w:tcPr>
          <w:p w:rsidR="00372F3E" w:rsidRPr="00372F3E" w:rsidRDefault="00372F3E" w:rsidP="00372F3E">
            <w:pPr>
              <w:rPr>
                <w:rFonts w:ascii="Calibri" w:eastAsia="Times New Roman" w:hAnsi="Calibri"/>
                <w:b/>
                <w:bCs/>
                <w:i/>
                <w:iCs/>
                <w:color w:val="000000"/>
                <w:sz w:val="22"/>
                <w:szCs w:val="22"/>
              </w:rPr>
            </w:pPr>
            <w:r w:rsidRPr="00372F3E">
              <w:rPr>
                <w:rFonts w:ascii="Calibri" w:eastAsia="Times New Roman" w:hAnsi="Calibri"/>
                <w:b/>
                <w:bCs/>
                <w:i/>
                <w:iCs/>
                <w:color w:val="000000"/>
                <w:sz w:val="22"/>
                <w:szCs w:val="22"/>
              </w:rPr>
              <w:t> </w:t>
            </w:r>
          </w:p>
        </w:tc>
        <w:tc>
          <w:tcPr>
            <w:tcW w:w="2520" w:type="dxa"/>
            <w:tcBorders>
              <w:top w:val="single" w:sz="8" w:space="0" w:color="auto"/>
              <w:left w:val="nil"/>
              <w:bottom w:val="single" w:sz="8" w:space="0" w:color="auto"/>
              <w:right w:val="single" w:sz="8" w:space="0" w:color="auto"/>
            </w:tcBorders>
            <w:shd w:val="clear" w:color="000000" w:fill="FFFFFF"/>
            <w:hideMark/>
          </w:tcPr>
          <w:p w:rsidR="00372F3E" w:rsidRPr="00372F3E" w:rsidRDefault="00372F3E" w:rsidP="00372F3E">
            <w:pPr>
              <w:jc w:val="center"/>
              <w:rPr>
                <w:rFonts w:ascii="Arial" w:eastAsia="Times New Roman" w:hAnsi="Arial" w:cs="Arial"/>
                <w:b/>
                <w:bCs/>
                <w:i/>
                <w:iCs/>
                <w:color w:val="366092"/>
              </w:rPr>
            </w:pPr>
            <w:r w:rsidRPr="00372F3E">
              <w:rPr>
                <w:rFonts w:ascii="Arial" w:eastAsia="Times New Roman" w:hAnsi="Arial" w:cs="Arial"/>
                <w:b/>
                <w:bCs/>
                <w:i/>
                <w:iCs/>
                <w:color w:val="366092"/>
              </w:rPr>
              <w:t> </w:t>
            </w:r>
          </w:p>
        </w:tc>
        <w:tc>
          <w:tcPr>
            <w:tcW w:w="1800" w:type="dxa"/>
            <w:gridSpan w:val="2"/>
            <w:tcBorders>
              <w:top w:val="single" w:sz="8" w:space="0" w:color="auto"/>
              <w:left w:val="nil"/>
              <w:bottom w:val="single" w:sz="8" w:space="0" w:color="auto"/>
              <w:right w:val="single" w:sz="8" w:space="0" w:color="auto"/>
            </w:tcBorders>
            <w:shd w:val="clear" w:color="000000" w:fill="FFFFFF"/>
            <w:hideMark/>
          </w:tcPr>
          <w:p w:rsidR="00372F3E" w:rsidRPr="00372F3E" w:rsidRDefault="00372F3E" w:rsidP="00372F3E">
            <w:pPr>
              <w:jc w:val="right"/>
              <w:rPr>
                <w:rFonts w:ascii="Arial" w:eastAsia="Times New Roman" w:hAnsi="Arial" w:cs="Arial"/>
                <w:b/>
                <w:bCs/>
                <w:i/>
                <w:iCs/>
                <w:color w:val="366092"/>
              </w:rPr>
            </w:pPr>
            <w:r w:rsidRPr="00372F3E">
              <w:rPr>
                <w:rFonts w:ascii="Arial" w:eastAsia="Times New Roman" w:hAnsi="Arial" w:cs="Arial"/>
                <w:b/>
                <w:bCs/>
                <w:i/>
                <w:iCs/>
                <w:color w:val="366092"/>
              </w:rPr>
              <w:t> </w:t>
            </w:r>
          </w:p>
        </w:tc>
        <w:tc>
          <w:tcPr>
            <w:tcW w:w="1710" w:type="dxa"/>
            <w:gridSpan w:val="2"/>
            <w:tcBorders>
              <w:top w:val="single" w:sz="8" w:space="0" w:color="auto"/>
              <w:left w:val="nil"/>
              <w:bottom w:val="single" w:sz="8" w:space="0" w:color="auto"/>
              <w:right w:val="single" w:sz="4" w:space="0" w:color="auto"/>
            </w:tcBorders>
            <w:shd w:val="clear" w:color="000000" w:fill="FFFFFF"/>
            <w:hideMark/>
          </w:tcPr>
          <w:p w:rsidR="00372F3E" w:rsidRPr="00372F3E" w:rsidRDefault="00372F3E" w:rsidP="00372F3E">
            <w:pPr>
              <w:jc w:val="right"/>
              <w:rPr>
                <w:rFonts w:ascii="Calibri" w:eastAsia="Times New Roman" w:hAnsi="Calibri"/>
                <w:b/>
                <w:bCs/>
                <w:color w:val="000000"/>
              </w:rPr>
            </w:pPr>
            <w:r w:rsidRPr="00372F3E">
              <w:rPr>
                <w:rFonts w:ascii="Calibri" w:eastAsia="Times New Roman" w:hAnsi="Calibri"/>
                <w:b/>
                <w:bCs/>
                <w:color w:val="000000"/>
              </w:rPr>
              <w:t>59,643.71</w:t>
            </w:r>
          </w:p>
        </w:tc>
        <w:tc>
          <w:tcPr>
            <w:tcW w:w="4910" w:type="dxa"/>
            <w:gridSpan w:val="3"/>
            <w:tcBorders>
              <w:top w:val="single" w:sz="8" w:space="0" w:color="auto"/>
              <w:left w:val="nil"/>
              <w:bottom w:val="single" w:sz="8" w:space="0" w:color="auto"/>
              <w:right w:val="single" w:sz="8" w:space="0" w:color="auto"/>
            </w:tcBorders>
            <w:shd w:val="clear" w:color="000000" w:fill="FFFFFF"/>
            <w:noWrap/>
            <w:vAlign w:val="bottom"/>
            <w:hideMark/>
          </w:tcPr>
          <w:p w:rsidR="00372F3E" w:rsidRPr="00372F3E" w:rsidRDefault="00372F3E" w:rsidP="00372F3E">
            <w:pPr>
              <w:rPr>
                <w:rFonts w:ascii="Calibri" w:eastAsia="Times New Roman" w:hAnsi="Calibri"/>
                <w:color w:val="366092"/>
                <w:sz w:val="22"/>
                <w:szCs w:val="22"/>
              </w:rPr>
            </w:pPr>
            <w:r w:rsidRPr="00372F3E">
              <w:rPr>
                <w:rFonts w:ascii="Calibri" w:eastAsia="Times New Roman" w:hAnsi="Calibri"/>
                <w:color w:val="366092"/>
                <w:sz w:val="22"/>
                <w:szCs w:val="22"/>
              </w:rPr>
              <w:t> </w:t>
            </w:r>
          </w:p>
        </w:tc>
      </w:tr>
    </w:tbl>
    <w:p w:rsidR="00900225" w:rsidRPr="00EC6145" w:rsidRDefault="00900225" w:rsidP="001A68B9">
      <w:pPr>
        <w:tabs>
          <w:tab w:val="left" w:pos="2160"/>
        </w:tabs>
        <w:rPr>
          <w:highlight w:val="yellow"/>
          <w:lang w:val="sq-AL"/>
        </w:rPr>
      </w:pPr>
    </w:p>
    <w:p w:rsidR="00900225" w:rsidRPr="00EC6145" w:rsidRDefault="00900225" w:rsidP="001A68B9">
      <w:pPr>
        <w:tabs>
          <w:tab w:val="left" w:pos="2160"/>
        </w:tabs>
        <w:rPr>
          <w:highlight w:val="yellow"/>
          <w:lang w:val="sq-AL"/>
        </w:rPr>
      </w:pPr>
    </w:p>
    <w:p w:rsidR="00136AC8" w:rsidRPr="00EC6145" w:rsidRDefault="00136AC8" w:rsidP="001A68B9">
      <w:pPr>
        <w:tabs>
          <w:tab w:val="left" w:pos="2160"/>
        </w:tabs>
        <w:rPr>
          <w:highlight w:val="yellow"/>
          <w:lang w:val="sq-AL"/>
        </w:rPr>
      </w:pPr>
    </w:p>
    <w:p w:rsidR="000C0395" w:rsidRPr="00EC6145" w:rsidRDefault="000C0395" w:rsidP="001A68B9">
      <w:pPr>
        <w:tabs>
          <w:tab w:val="left" w:pos="2160"/>
        </w:tabs>
        <w:rPr>
          <w:highlight w:val="yellow"/>
          <w:lang w:val="sq-AL"/>
        </w:rPr>
      </w:pPr>
    </w:p>
    <w:p w:rsidR="00136AC8" w:rsidRPr="00EC6145" w:rsidRDefault="00136AC8" w:rsidP="001A68B9">
      <w:pPr>
        <w:tabs>
          <w:tab w:val="left" w:pos="2160"/>
        </w:tabs>
        <w:rPr>
          <w:highlight w:val="yellow"/>
          <w:lang w:val="sq-AL"/>
        </w:rPr>
      </w:pPr>
    </w:p>
    <w:p w:rsidR="00136AC8" w:rsidRPr="00EC6145" w:rsidRDefault="00136AC8" w:rsidP="001A68B9">
      <w:pPr>
        <w:tabs>
          <w:tab w:val="left" w:pos="2160"/>
        </w:tabs>
        <w:rPr>
          <w:highlight w:val="yellow"/>
          <w:lang w:val="sq-AL"/>
        </w:rPr>
      </w:pPr>
    </w:p>
    <w:p w:rsidR="00136AC8" w:rsidRPr="00EC6145" w:rsidRDefault="00136AC8" w:rsidP="001A68B9">
      <w:pPr>
        <w:tabs>
          <w:tab w:val="left" w:pos="2160"/>
        </w:tabs>
        <w:rPr>
          <w:highlight w:val="yellow"/>
          <w:lang w:val="sq-AL"/>
        </w:rPr>
      </w:pPr>
    </w:p>
    <w:p w:rsidR="00900225" w:rsidRPr="00EC6145" w:rsidRDefault="00900225" w:rsidP="001A68B9">
      <w:pPr>
        <w:tabs>
          <w:tab w:val="left" w:pos="2160"/>
        </w:tabs>
        <w:rPr>
          <w:highlight w:val="yellow"/>
          <w:lang w:val="sq-AL"/>
        </w:rPr>
      </w:pPr>
    </w:p>
    <w:tbl>
      <w:tblPr>
        <w:tblW w:w="10040" w:type="dxa"/>
        <w:tblLook w:val="04A0"/>
      </w:tblPr>
      <w:tblGrid>
        <w:gridCol w:w="1000"/>
        <w:gridCol w:w="1561"/>
        <w:gridCol w:w="2909"/>
        <w:gridCol w:w="1340"/>
        <w:gridCol w:w="1580"/>
        <w:gridCol w:w="2080"/>
      </w:tblGrid>
      <w:tr w:rsidR="00861655" w:rsidRPr="00861655" w:rsidTr="00861655">
        <w:trPr>
          <w:trHeight w:val="300"/>
        </w:trPr>
        <w:tc>
          <w:tcPr>
            <w:tcW w:w="1000" w:type="dxa"/>
            <w:tcBorders>
              <w:top w:val="nil"/>
              <w:left w:val="nil"/>
              <w:bottom w:val="nil"/>
              <w:right w:val="nil"/>
            </w:tcBorders>
            <w:shd w:val="clear" w:color="auto" w:fill="auto"/>
            <w:noWrap/>
            <w:vAlign w:val="bottom"/>
            <w:hideMark/>
          </w:tcPr>
          <w:p w:rsidR="00861655" w:rsidRPr="00861655" w:rsidRDefault="00861655" w:rsidP="00861655">
            <w:pPr>
              <w:rPr>
                <w:rFonts w:asciiTheme="minorHAnsi" w:eastAsia="Times New Roman" w:hAnsiTheme="minorHAnsi"/>
                <w:sz w:val="22"/>
                <w:szCs w:val="22"/>
              </w:rPr>
            </w:pPr>
          </w:p>
        </w:tc>
        <w:tc>
          <w:tcPr>
            <w:tcW w:w="4040" w:type="dxa"/>
            <w:gridSpan w:val="2"/>
            <w:tcBorders>
              <w:top w:val="nil"/>
              <w:left w:val="nil"/>
              <w:bottom w:val="nil"/>
              <w:right w:val="nil"/>
            </w:tcBorders>
            <w:shd w:val="clear" w:color="auto" w:fill="auto"/>
            <w:noWrap/>
            <w:vAlign w:val="bottom"/>
            <w:hideMark/>
          </w:tcPr>
          <w:p w:rsidR="00861655" w:rsidRPr="00861655" w:rsidRDefault="00861655" w:rsidP="00861655">
            <w:pPr>
              <w:rPr>
                <w:rFonts w:asciiTheme="minorHAnsi" w:eastAsia="Times New Roman" w:hAnsiTheme="minorHAnsi"/>
                <w:b/>
                <w:bCs/>
                <w:color w:val="000000"/>
                <w:sz w:val="22"/>
                <w:szCs w:val="22"/>
              </w:rPr>
            </w:pPr>
            <w:r w:rsidRPr="00861655">
              <w:rPr>
                <w:rFonts w:asciiTheme="minorHAnsi" w:eastAsia="Times New Roman" w:hAnsiTheme="minorHAnsi"/>
                <w:b/>
                <w:bCs/>
                <w:color w:val="000000"/>
                <w:sz w:val="22"/>
                <w:szCs w:val="22"/>
              </w:rPr>
              <w:t>Raporti I Obligimeve per Komunen e Pejës</w:t>
            </w:r>
          </w:p>
        </w:tc>
        <w:tc>
          <w:tcPr>
            <w:tcW w:w="1340" w:type="dxa"/>
            <w:tcBorders>
              <w:top w:val="nil"/>
              <w:left w:val="nil"/>
              <w:bottom w:val="nil"/>
              <w:right w:val="nil"/>
            </w:tcBorders>
            <w:shd w:val="clear" w:color="auto" w:fill="auto"/>
            <w:noWrap/>
            <w:vAlign w:val="bottom"/>
            <w:hideMark/>
          </w:tcPr>
          <w:p w:rsidR="00861655" w:rsidRPr="00861655" w:rsidRDefault="00861655" w:rsidP="00861655">
            <w:pPr>
              <w:jc w:val="right"/>
              <w:rPr>
                <w:rFonts w:asciiTheme="minorHAnsi" w:eastAsia="Times New Roman" w:hAnsiTheme="minorHAnsi"/>
                <w:b/>
                <w:bCs/>
                <w:color w:val="000000"/>
                <w:sz w:val="22"/>
                <w:szCs w:val="22"/>
              </w:rPr>
            </w:pPr>
            <w:r w:rsidRPr="00861655">
              <w:rPr>
                <w:rFonts w:asciiTheme="minorHAnsi" w:eastAsia="Times New Roman" w:hAnsiTheme="minorHAnsi"/>
                <w:b/>
                <w:bCs/>
                <w:color w:val="000000"/>
                <w:sz w:val="22"/>
                <w:szCs w:val="22"/>
              </w:rPr>
              <w:t>1/15/2019</w:t>
            </w:r>
          </w:p>
        </w:tc>
        <w:tc>
          <w:tcPr>
            <w:tcW w:w="1580" w:type="dxa"/>
            <w:tcBorders>
              <w:top w:val="nil"/>
              <w:left w:val="nil"/>
              <w:bottom w:val="nil"/>
              <w:right w:val="nil"/>
            </w:tcBorders>
            <w:shd w:val="clear" w:color="auto" w:fill="auto"/>
            <w:noWrap/>
            <w:vAlign w:val="bottom"/>
            <w:hideMark/>
          </w:tcPr>
          <w:p w:rsidR="00861655" w:rsidRPr="00861655" w:rsidRDefault="00861655" w:rsidP="00861655">
            <w:pPr>
              <w:jc w:val="right"/>
              <w:rPr>
                <w:rFonts w:asciiTheme="minorHAnsi" w:eastAsia="Times New Roman" w:hAnsiTheme="minorHAnsi"/>
                <w:b/>
                <w:bCs/>
                <w:color w:val="000000"/>
                <w:sz w:val="22"/>
                <w:szCs w:val="22"/>
              </w:rPr>
            </w:pPr>
          </w:p>
        </w:tc>
        <w:tc>
          <w:tcPr>
            <w:tcW w:w="2080" w:type="dxa"/>
            <w:tcBorders>
              <w:top w:val="nil"/>
              <w:left w:val="nil"/>
              <w:bottom w:val="nil"/>
              <w:right w:val="nil"/>
            </w:tcBorders>
            <w:shd w:val="clear" w:color="auto" w:fill="auto"/>
            <w:noWrap/>
            <w:vAlign w:val="bottom"/>
            <w:hideMark/>
          </w:tcPr>
          <w:p w:rsidR="00861655" w:rsidRPr="00861655" w:rsidRDefault="00861655" w:rsidP="00861655">
            <w:pPr>
              <w:rPr>
                <w:rFonts w:asciiTheme="minorHAnsi" w:eastAsia="Times New Roman" w:hAnsiTheme="minorHAnsi"/>
                <w:sz w:val="22"/>
                <w:szCs w:val="22"/>
              </w:rPr>
            </w:pPr>
          </w:p>
        </w:tc>
      </w:tr>
      <w:tr w:rsidR="00861655" w:rsidRPr="00861655" w:rsidTr="00861655">
        <w:trPr>
          <w:trHeight w:val="300"/>
        </w:trPr>
        <w:tc>
          <w:tcPr>
            <w:tcW w:w="1000" w:type="dxa"/>
            <w:tcBorders>
              <w:top w:val="nil"/>
              <w:left w:val="nil"/>
              <w:bottom w:val="nil"/>
              <w:right w:val="nil"/>
            </w:tcBorders>
            <w:shd w:val="clear" w:color="auto" w:fill="auto"/>
            <w:noWrap/>
            <w:vAlign w:val="bottom"/>
            <w:hideMark/>
          </w:tcPr>
          <w:p w:rsidR="00861655" w:rsidRPr="00861655" w:rsidRDefault="00861655" w:rsidP="00861655">
            <w:pPr>
              <w:rPr>
                <w:rFonts w:asciiTheme="minorHAnsi" w:eastAsia="Times New Roman" w:hAnsiTheme="minorHAnsi"/>
                <w:sz w:val="22"/>
                <w:szCs w:val="22"/>
              </w:rPr>
            </w:pPr>
          </w:p>
        </w:tc>
        <w:tc>
          <w:tcPr>
            <w:tcW w:w="4040" w:type="dxa"/>
            <w:gridSpan w:val="2"/>
            <w:tcBorders>
              <w:top w:val="nil"/>
              <w:left w:val="nil"/>
              <w:bottom w:val="nil"/>
              <w:right w:val="nil"/>
            </w:tcBorders>
            <w:shd w:val="clear" w:color="auto" w:fill="auto"/>
            <w:noWrap/>
            <w:vAlign w:val="bottom"/>
            <w:hideMark/>
          </w:tcPr>
          <w:p w:rsidR="00861655" w:rsidRPr="00861655" w:rsidRDefault="00861655" w:rsidP="00861655">
            <w:pPr>
              <w:rPr>
                <w:rFonts w:asciiTheme="minorHAnsi" w:eastAsia="Times New Roman" w:hAnsiTheme="minorHAnsi"/>
                <w:b/>
                <w:bCs/>
                <w:color w:val="000000"/>
                <w:sz w:val="22"/>
                <w:szCs w:val="22"/>
              </w:rPr>
            </w:pPr>
            <w:r w:rsidRPr="00861655">
              <w:rPr>
                <w:rFonts w:asciiTheme="minorHAnsi" w:eastAsia="Times New Roman" w:hAnsiTheme="minorHAnsi"/>
                <w:b/>
                <w:bCs/>
                <w:color w:val="000000"/>
                <w:sz w:val="22"/>
                <w:szCs w:val="22"/>
              </w:rPr>
              <w:t>Investime Kapitale</w:t>
            </w:r>
          </w:p>
        </w:tc>
        <w:tc>
          <w:tcPr>
            <w:tcW w:w="1340" w:type="dxa"/>
            <w:tcBorders>
              <w:top w:val="nil"/>
              <w:left w:val="nil"/>
              <w:bottom w:val="nil"/>
              <w:right w:val="nil"/>
            </w:tcBorders>
            <w:shd w:val="clear" w:color="auto" w:fill="auto"/>
            <w:noWrap/>
            <w:vAlign w:val="bottom"/>
            <w:hideMark/>
          </w:tcPr>
          <w:p w:rsidR="00861655" w:rsidRPr="00861655" w:rsidRDefault="00861655" w:rsidP="00861655">
            <w:pPr>
              <w:rPr>
                <w:rFonts w:asciiTheme="minorHAnsi" w:eastAsia="Times New Roman" w:hAnsiTheme="minorHAnsi"/>
                <w:b/>
                <w:bCs/>
                <w:color w:val="000000"/>
                <w:sz w:val="22"/>
                <w:szCs w:val="22"/>
              </w:rPr>
            </w:pPr>
          </w:p>
        </w:tc>
        <w:tc>
          <w:tcPr>
            <w:tcW w:w="1580" w:type="dxa"/>
            <w:tcBorders>
              <w:top w:val="nil"/>
              <w:left w:val="nil"/>
              <w:bottom w:val="nil"/>
              <w:right w:val="nil"/>
            </w:tcBorders>
            <w:shd w:val="clear" w:color="auto" w:fill="auto"/>
            <w:noWrap/>
            <w:vAlign w:val="bottom"/>
            <w:hideMark/>
          </w:tcPr>
          <w:p w:rsidR="00861655" w:rsidRPr="00861655" w:rsidRDefault="00861655" w:rsidP="00861655">
            <w:pPr>
              <w:rPr>
                <w:rFonts w:asciiTheme="minorHAnsi" w:eastAsia="Times New Roman" w:hAnsiTheme="minorHAnsi"/>
                <w:sz w:val="22"/>
                <w:szCs w:val="22"/>
              </w:rPr>
            </w:pPr>
          </w:p>
        </w:tc>
        <w:tc>
          <w:tcPr>
            <w:tcW w:w="2080" w:type="dxa"/>
            <w:tcBorders>
              <w:top w:val="nil"/>
              <w:left w:val="nil"/>
              <w:bottom w:val="nil"/>
              <w:right w:val="nil"/>
            </w:tcBorders>
            <w:shd w:val="clear" w:color="auto" w:fill="auto"/>
            <w:noWrap/>
            <w:vAlign w:val="bottom"/>
            <w:hideMark/>
          </w:tcPr>
          <w:p w:rsidR="00861655" w:rsidRPr="00861655" w:rsidRDefault="00861655" w:rsidP="00861655">
            <w:pPr>
              <w:rPr>
                <w:rFonts w:asciiTheme="minorHAnsi" w:eastAsia="Times New Roman" w:hAnsiTheme="minorHAnsi"/>
                <w:sz w:val="22"/>
                <w:szCs w:val="22"/>
              </w:rPr>
            </w:pPr>
          </w:p>
        </w:tc>
      </w:tr>
      <w:tr w:rsidR="00861655" w:rsidRPr="00861655" w:rsidTr="00861655">
        <w:trPr>
          <w:trHeight w:val="300"/>
        </w:trPr>
        <w:tc>
          <w:tcPr>
            <w:tcW w:w="1000" w:type="dxa"/>
            <w:tcBorders>
              <w:top w:val="nil"/>
              <w:left w:val="nil"/>
              <w:bottom w:val="nil"/>
              <w:right w:val="nil"/>
            </w:tcBorders>
            <w:shd w:val="clear" w:color="auto" w:fill="auto"/>
            <w:noWrap/>
            <w:vAlign w:val="bottom"/>
            <w:hideMark/>
          </w:tcPr>
          <w:p w:rsidR="00861655" w:rsidRPr="00861655" w:rsidRDefault="00861655" w:rsidP="00861655">
            <w:pPr>
              <w:rPr>
                <w:rFonts w:asciiTheme="minorHAnsi" w:eastAsia="Times New Roman" w:hAnsiTheme="minorHAnsi"/>
                <w:sz w:val="22"/>
                <w:szCs w:val="22"/>
              </w:rPr>
            </w:pPr>
          </w:p>
        </w:tc>
        <w:tc>
          <w:tcPr>
            <w:tcW w:w="1131" w:type="dxa"/>
            <w:tcBorders>
              <w:top w:val="nil"/>
              <w:left w:val="nil"/>
              <w:bottom w:val="nil"/>
              <w:right w:val="nil"/>
            </w:tcBorders>
            <w:shd w:val="clear" w:color="auto" w:fill="auto"/>
            <w:noWrap/>
            <w:vAlign w:val="bottom"/>
            <w:hideMark/>
          </w:tcPr>
          <w:p w:rsidR="00861655" w:rsidRPr="00861655" w:rsidRDefault="00861655" w:rsidP="00861655">
            <w:pPr>
              <w:rPr>
                <w:rFonts w:asciiTheme="minorHAnsi" w:eastAsia="Times New Roman" w:hAnsiTheme="minorHAnsi"/>
                <w:sz w:val="22"/>
                <w:szCs w:val="22"/>
              </w:rPr>
            </w:pPr>
          </w:p>
        </w:tc>
        <w:tc>
          <w:tcPr>
            <w:tcW w:w="2909" w:type="dxa"/>
            <w:tcBorders>
              <w:top w:val="nil"/>
              <w:left w:val="nil"/>
              <w:bottom w:val="nil"/>
              <w:right w:val="nil"/>
            </w:tcBorders>
            <w:shd w:val="clear" w:color="auto" w:fill="auto"/>
            <w:noWrap/>
            <w:vAlign w:val="bottom"/>
            <w:hideMark/>
          </w:tcPr>
          <w:p w:rsidR="00861655" w:rsidRPr="00861655" w:rsidRDefault="00861655" w:rsidP="00861655">
            <w:pPr>
              <w:rPr>
                <w:rFonts w:asciiTheme="minorHAnsi" w:eastAsia="Times New Roman" w:hAnsiTheme="minorHAnsi"/>
                <w:sz w:val="22"/>
                <w:szCs w:val="22"/>
              </w:rPr>
            </w:pPr>
          </w:p>
        </w:tc>
        <w:tc>
          <w:tcPr>
            <w:tcW w:w="1340" w:type="dxa"/>
            <w:tcBorders>
              <w:top w:val="nil"/>
              <w:left w:val="nil"/>
              <w:bottom w:val="nil"/>
              <w:right w:val="nil"/>
            </w:tcBorders>
            <w:shd w:val="clear" w:color="auto" w:fill="auto"/>
            <w:noWrap/>
            <w:vAlign w:val="bottom"/>
            <w:hideMark/>
          </w:tcPr>
          <w:p w:rsidR="00861655" w:rsidRPr="00861655" w:rsidRDefault="00861655" w:rsidP="00861655">
            <w:pPr>
              <w:rPr>
                <w:rFonts w:asciiTheme="minorHAnsi" w:eastAsia="Times New Roman" w:hAnsiTheme="minorHAnsi"/>
                <w:sz w:val="22"/>
                <w:szCs w:val="22"/>
              </w:rPr>
            </w:pPr>
          </w:p>
        </w:tc>
        <w:tc>
          <w:tcPr>
            <w:tcW w:w="1580" w:type="dxa"/>
            <w:tcBorders>
              <w:top w:val="nil"/>
              <w:left w:val="nil"/>
              <w:bottom w:val="nil"/>
              <w:right w:val="nil"/>
            </w:tcBorders>
            <w:shd w:val="clear" w:color="auto" w:fill="auto"/>
            <w:noWrap/>
            <w:vAlign w:val="bottom"/>
            <w:hideMark/>
          </w:tcPr>
          <w:p w:rsidR="00861655" w:rsidRPr="00861655" w:rsidRDefault="00861655" w:rsidP="00861655">
            <w:pPr>
              <w:rPr>
                <w:rFonts w:asciiTheme="minorHAnsi" w:eastAsia="Times New Roman" w:hAnsiTheme="minorHAnsi"/>
                <w:sz w:val="22"/>
                <w:szCs w:val="22"/>
              </w:rPr>
            </w:pPr>
          </w:p>
        </w:tc>
        <w:tc>
          <w:tcPr>
            <w:tcW w:w="2080" w:type="dxa"/>
            <w:tcBorders>
              <w:top w:val="nil"/>
              <w:left w:val="nil"/>
              <w:bottom w:val="nil"/>
              <w:right w:val="nil"/>
            </w:tcBorders>
            <w:shd w:val="clear" w:color="auto" w:fill="auto"/>
            <w:noWrap/>
            <w:vAlign w:val="bottom"/>
            <w:hideMark/>
          </w:tcPr>
          <w:p w:rsidR="00861655" w:rsidRPr="00861655" w:rsidRDefault="00861655" w:rsidP="00861655">
            <w:pPr>
              <w:rPr>
                <w:rFonts w:asciiTheme="minorHAnsi" w:eastAsia="Times New Roman" w:hAnsiTheme="minorHAnsi"/>
                <w:sz w:val="22"/>
                <w:szCs w:val="22"/>
              </w:rPr>
            </w:pPr>
          </w:p>
        </w:tc>
      </w:tr>
      <w:tr w:rsidR="00861655" w:rsidRPr="00861655" w:rsidTr="00861655">
        <w:trPr>
          <w:trHeight w:val="300"/>
        </w:trPr>
        <w:tc>
          <w:tcPr>
            <w:tcW w:w="1000" w:type="dxa"/>
            <w:tcBorders>
              <w:top w:val="nil"/>
              <w:left w:val="nil"/>
              <w:bottom w:val="nil"/>
              <w:right w:val="nil"/>
            </w:tcBorders>
            <w:shd w:val="clear" w:color="auto" w:fill="auto"/>
            <w:noWrap/>
            <w:vAlign w:val="bottom"/>
            <w:hideMark/>
          </w:tcPr>
          <w:p w:rsidR="00861655" w:rsidRPr="00861655" w:rsidRDefault="00861655" w:rsidP="00861655">
            <w:pPr>
              <w:rPr>
                <w:rFonts w:asciiTheme="minorHAnsi" w:eastAsia="Times New Roman" w:hAnsiTheme="minorHAnsi"/>
                <w:sz w:val="22"/>
                <w:szCs w:val="22"/>
              </w:rPr>
            </w:pPr>
          </w:p>
        </w:tc>
        <w:tc>
          <w:tcPr>
            <w:tcW w:w="4040" w:type="dxa"/>
            <w:gridSpan w:val="2"/>
            <w:tcBorders>
              <w:top w:val="nil"/>
              <w:left w:val="nil"/>
              <w:bottom w:val="nil"/>
              <w:right w:val="nil"/>
            </w:tcBorders>
            <w:shd w:val="clear" w:color="auto" w:fill="auto"/>
            <w:noWrap/>
            <w:vAlign w:val="bottom"/>
            <w:hideMark/>
          </w:tcPr>
          <w:p w:rsidR="00861655" w:rsidRPr="00861655" w:rsidRDefault="00861655" w:rsidP="00861655">
            <w:pPr>
              <w:rPr>
                <w:rFonts w:asciiTheme="minorHAnsi" w:eastAsia="Times New Roman" w:hAnsiTheme="minorHAnsi"/>
                <w:b/>
                <w:bCs/>
                <w:color w:val="000000"/>
                <w:sz w:val="22"/>
                <w:szCs w:val="22"/>
              </w:rPr>
            </w:pPr>
            <w:r w:rsidRPr="00861655">
              <w:rPr>
                <w:rFonts w:asciiTheme="minorHAnsi" w:eastAsia="Times New Roman" w:hAnsiTheme="minorHAnsi"/>
                <w:b/>
                <w:bCs/>
                <w:color w:val="000000"/>
                <w:sz w:val="22"/>
                <w:szCs w:val="22"/>
              </w:rPr>
              <w:t>Lista e obligimeve: Obligimet Dhjetor    2019</w:t>
            </w:r>
          </w:p>
        </w:tc>
        <w:tc>
          <w:tcPr>
            <w:tcW w:w="1340" w:type="dxa"/>
            <w:tcBorders>
              <w:top w:val="nil"/>
              <w:left w:val="nil"/>
              <w:bottom w:val="nil"/>
              <w:right w:val="nil"/>
            </w:tcBorders>
            <w:shd w:val="clear" w:color="auto" w:fill="auto"/>
            <w:noWrap/>
            <w:vAlign w:val="bottom"/>
            <w:hideMark/>
          </w:tcPr>
          <w:p w:rsidR="00861655" w:rsidRPr="00861655" w:rsidRDefault="00861655" w:rsidP="00861655">
            <w:pPr>
              <w:rPr>
                <w:rFonts w:asciiTheme="minorHAnsi" w:eastAsia="Times New Roman" w:hAnsiTheme="minorHAnsi"/>
                <w:b/>
                <w:bCs/>
                <w:color w:val="000000"/>
                <w:sz w:val="22"/>
                <w:szCs w:val="22"/>
              </w:rPr>
            </w:pPr>
          </w:p>
        </w:tc>
        <w:tc>
          <w:tcPr>
            <w:tcW w:w="1580" w:type="dxa"/>
            <w:tcBorders>
              <w:top w:val="nil"/>
              <w:left w:val="nil"/>
              <w:bottom w:val="nil"/>
              <w:right w:val="nil"/>
            </w:tcBorders>
            <w:shd w:val="clear" w:color="auto" w:fill="auto"/>
            <w:noWrap/>
            <w:vAlign w:val="bottom"/>
            <w:hideMark/>
          </w:tcPr>
          <w:p w:rsidR="00861655" w:rsidRPr="00861655" w:rsidRDefault="00861655" w:rsidP="00861655">
            <w:pPr>
              <w:rPr>
                <w:rFonts w:asciiTheme="minorHAnsi" w:eastAsia="Times New Roman" w:hAnsiTheme="minorHAnsi"/>
                <w:sz w:val="22"/>
                <w:szCs w:val="22"/>
              </w:rPr>
            </w:pPr>
          </w:p>
        </w:tc>
        <w:tc>
          <w:tcPr>
            <w:tcW w:w="2080" w:type="dxa"/>
            <w:tcBorders>
              <w:top w:val="nil"/>
              <w:left w:val="nil"/>
              <w:bottom w:val="nil"/>
              <w:right w:val="nil"/>
            </w:tcBorders>
            <w:shd w:val="clear" w:color="auto" w:fill="auto"/>
            <w:noWrap/>
            <w:vAlign w:val="bottom"/>
            <w:hideMark/>
          </w:tcPr>
          <w:p w:rsidR="00861655" w:rsidRPr="00861655" w:rsidRDefault="00861655" w:rsidP="00861655">
            <w:pPr>
              <w:rPr>
                <w:rFonts w:asciiTheme="minorHAnsi" w:eastAsia="Times New Roman" w:hAnsiTheme="minorHAnsi"/>
                <w:sz w:val="22"/>
                <w:szCs w:val="22"/>
              </w:rPr>
            </w:pPr>
          </w:p>
        </w:tc>
      </w:tr>
      <w:tr w:rsidR="00861655" w:rsidRPr="00861655" w:rsidTr="00861655">
        <w:trPr>
          <w:trHeight w:val="315"/>
        </w:trPr>
        <w:tc>
          <w:tcPr>
            <w:tcW w:w="1000" w:type="dxa"/>
            <w:tcBorders>
              <w:top w:val="nil"/>
              <w:left w:val="nil"/>
              <w:bottom w:val="nil"/>
              <w:right w:val="nil"/>
            </w:tcBorders>
            <w:shd w:val="clear" w:color="auto" w:fill="auto"/>
            <w:noWrap/>
            <w:vAlign w:val="bottom"/>
            <w:hideMark/>
          </w:tcPr>
          <w:p w:rsidR="00861655" w:rsidRPr="00861655" w:rsidRDefault="00861655" w:rsidP="00861655">
            <w:pPr>
              <w:rPr>
                <w:rFonts w:asciiTheme="minorHAnsi" w:eastAsia="Times New Roman" w:hAnsiTheme="minorHAnsi"/>
                <w:sz w:val="22"/>
                <w:szCs w:val="22"/>
              </w:rPr>
            </w:pPr>
          </w:p>
        </w:tc>
        <w:tc>
          <w:tcPr>
            <w:tcW w:w="1131" w:type="dxa"/>
            <w:tcBorders>
              <w:top w:val="nil"/>
              <w:left w:val="nil"/>
              <w:bottom w:val="nil"/>
              <w:right w:val="nil"/>
            </w:tcBorders>
            <w:shd w:val="clear" w:color="auto" w:fill="auto"/>
            <w:noWrap/>
            <w:vAlign w:val="bottom"/>
            <w:hideMark/>
          </w:tcPr>
          <w:p w:rsidR="00861655" w:rsidRPr="00861655" w:rsidRDefault="00861655" w:rsidP="00861655">
            <w:pPr>
              <w:rPr>
                <w:rFonts w:asciiTheme="minorHAnsi" w:eastAsia="Times New Roman" w:hAnsiTheme="minorHAnsi"/>
                <w:sz w:val="22"/>
                <w:szCs w:val="22"/>
              </w:rPr>
            </w:pPr>
          </w:p>
        </w:tc>
        <w:tc>
          <w:tcPr>
            <w:tcW w:w="2909" w:type="dxa"/>
            <w:tcBorders>
              <w:top w:val="nil"/>
              <w:left w:val="nil"/>
              <w:bottom w:val="nil"/>
              <w:right w:val="nil"/>
            </w:tcBorders>
            <w:shd w:val="clear" w:color="auto" w:fill="auto"/>
            <w:noWrap/>
            <w:vAlign w:val="bottom"/>
            <w:hideMark/>
          </w:tcPr>
          <w:p w:rsidR="00861655" w:rsidRPr="00861655" w:rsidRDefault="00861655" w:rsidP="00861655">
            <w:pPr>
              <w:rPr>
                <w:rFonts w:asciiTheme="minorHAnsi" w:eastAsia="Times New Roman" w:hAnsiTheme="minorHAnsi"/>
                <w:sz w:val="22"/>
                <w:szCs w:val="22"/>
              </w:rPr>
            </w:pPr>
          </w:p>
        </w:tc>
        <w:tc>
          <w:tcPr>
            <w:tcW w:w="1340" w:type="dxa"/>
            <w:tcBorders>
              <w:top w:val="nil"/>
              <w:left w:val="nil"/>
              <w:bottom w:val="nil"/>
              <w:right w:val="nil"/>
            </w:tcBorders>
            <w:shd w:val="clear" w:color="auto" w:fill="auto"/>
            <w:noWrap/>
            <w:vAlign w:val="bottom"/>
            <w:hideMark/>
          </w:tcPr>
          <w:p w:rsidR="00861655" w:rsidRPr="00861655" w:rsidRDefault="00861655" w:rsidP="00861655">
            <w:pPr>
              <w:rPr>
                <w:rFonts w:asciiTheme="minorHAnsi" w:eastAsia="Times New Roman" w:hAnsiTheme="minorHAnsi"/>
                <w:sz w:val="22"/>
                <w:szCs w:val="22"/>
              </w:rPr>
            </w:pPr>
          </w:p>
        </w:tc>
        <w:tc>
          <w:tcPr>
            <w:tcW w:w="1580" w:type="dxa"/>
            <w:tcBorders>
              <w:top w:val="nil"/>
              <w:left w:val="nil"/>
              <w:bottom w:val="nil"/>
              <w:right w:val="nil"/>
            </w:tcBorders>
            <w:shd w:val="clear" w:color="auto" w:fill="auto"/>
            <w:noWrap/>
            <w:vAlign w:val="bottom"/>
            <w:hideMark/>
          </w:tcPr>
          <w:p w:rsidR="00861655" w:rsidRPr="00861655" w:rsidRDefault="00861655" w:rsidP="00861655">
            <w:pPr>
              <w:rPr>
                <w:rFonts w:asciiTheme="minorHAnsi" w:eastAsia="Times New Roman" w:hAnsiTheme="minorHAnsi"/>
                <w:sz w:val="22"/>
                <w:szCs w:val="22"/>
              </w:rPr>
            </w:pPr>
          </w:p>
        </w:tc>
        <w:tc>
          <w:tcPr>
            <w:tcW w:w="2080" w:type="dxa"/>
            <w:tcBorders>
              <w:top w:val="nil"/>
              <w:left w:val="nil"/>
              <w:bottom w:val="nil"/>
              <w:right w:val="nil"/>
            </w:tcBorders>
            <w:shd w:val="clear" w:color="auto" w:fill="auto"/>
            <w:noWrap/>
            <w:vAlign w:val="bottom"/>
            <w:hideMark/>
          </w:tcPr>
          <w:p w:rsidR="00861655" w:rsidRPr="00861655" w:rsidRDefault="00861655" w:rsidP="00861655">
            <w:pPr>
              <w:rPr>
                <w:rFonts w:asciiTheme="minorHAnsi" w:eastAsia="Times New Roman" w:hAnsiTheme="minorHAnsi"/>
                <w:sz w:val="22"/>
                <w:szCs w:val="22"/>
              </w:rPr>
            </w:pPr>
          </w:p>
        </w:tc>
      </w:tr>
      <w:tr w:rsidR="00861655" w:rsidRPr="00861655" w:rsidTr="00861655">
        <w:trPr>
          <w:trHeight w:val="750"/>
        </w:trPr>
        <w:tc>
          <w:tcPr>
            <w:tcW w:w="1000" w:type="dxa"/>
            <w:tcBorders>
              <w:top w:val="single" w:sz="8" w:space="0" w:color="auto"/>
              <w:left w:val="single" w:sz="8" w:space="0" w:color="auto"/>
              <w:bottom w:val="single" w:sz="8" w:space="0" w:color="auto"/>
              <w:right w:val="single" w:sz="4" w:space="0" w:color="auto"/>
            </w:tcBorders>
            <w:shd w:val="clear" w:color="000000" w:fill="D9D9D9"/>
            <w:noWrap/>
            <w:vAlign w:val="center"/>
            <w:hideMark/>
          </w:tcPr>
          <w:p w:rsidR="00861655" w:rsidRPr="00861655" w:rsidRDefault="00861655" w:rsidP="00861655">
            <w:pPr>
              <w:jc w:val="center"/>
              <w:rPr>
                <w:rFonts w:asciiTheme="minorHAnsi" w:eastAsia="Times New Roman" w:hAnsiTheme="minorHAnsi"/>
                <w:b/>
                <w:bCs/>
                <w:color w:val="000000"/>
                <w:sz w:val="22"/>
                <w:szCs w:val="22"/>
              </w:rPr>
            </w:pPr>
            <w:r w:rsidRPr="00861655">
              <w:rPr>
                <w:rFonts w:asciiTheme="minorHAnsi" w:eastAsia="Times New Roman" w:hAnsiTheme="minorHAnsi"/>
                <w:b/>
                <w:bCs/>
                <w:color w:val="000000"/>
                <w:sz w:val="22"/>
                <w:szCs w:val="22"/>
              </w:rPr>
              <w:t>Kodi i OB</w:t>
            </w:r>
          </w:p>
        </w:tc>
        <w:tc>
          <w:tcPr>
            <w:tcW w:w="1131" w:type="dxa"/>
            <w:tcBorders>
              <w:top w:val="single" w:sz="8" w:space="0" w:color="auto"/>
              <w:left w:val="nil"/>
              <w:bottom w:val="nil"/>
              <w:right w:val="single" w:sz="4" w:space="0" w:color="auto"/>
            </w:tcBorders>
            <w:shd w:val="clear" w:color="000000" w:fill="D9D9D9"/>
            <w:noWrap/>
            <w:vAlign w:val="center"/>
            <w:hideMark/>
          </w:tcPr>
          <w:p w:rsidR="00861655" w:rsidRPr="00861655" w:rsidRDefault="00861655" w:rsidP="00861655">
            <w:pPr>
              <w:jc w:val="center"/>
              <w:rPr>
                <w:rFonts w:asciiTheme="minorHAnsi" w:eastAsia="Times New Roman" w:hAnsiTheme="minorHAnsi"/>
                <w:b/>
                <w:bCs/>
                <w:color w:val="000000"/>
                <w:sz w:val="22"/>
                <w:szCs w:val="22"/>
              </w:rPr>
            </w:pPr>
            <w:r w:rsidRPr="00861655">
              <w:rPr>
                <w:rFonts w:asciiTheme="minorHAnsi" w:eastAsia="Times New Roman" w:hAnsiTheme="minorHAnsi"/>
                <w:b/>
                <w:bCs/>
                <w:color w:val="000000"/>
                <w:sz w:val="22"/>
                <w:szCs w:val="22"/>
              </w:rPr>
              <w:t>Org.Buxhetore</w:t>
            </w:r>
          </w:p>
        </w:tc>
        <w:tc>
          <w:tcPr>
            <w:tcW w:w="2909" w:type="dxa"/>
            <w:tcBorders>
              <w:top w:val="single" w:sz="8" w:space="0" w:color="auto"/>
              <w:left w:val="nil"/>
              <w:bottom w:val="nil"/>
              <w:right w:val="single" w:sz="4" w:space="0" w:color="auto"/>
            </w:tcBorders>
            <w:shd w:val="clear" w:color="000000" w:fill="D9D9D9"/>
            <w:noWrap/>
            <w:vAlign w:val="center"/>
            <w:hideMark/>
          </w:tcPr>
          <w:p w:rsidR="00861655" w:rsidRPr="00861655" w:rsidRDefault="00861655" w:rsidP="00861655">
            <w:pPr>
              <w:jc w:val="center"/>
              <w:rPr>
                <w:rFonts w:asciiTheme="minorHAnsi" w:eastAsia="Times New Roman" w:hAnsiTheme="minorHAnsi"/>
                <w:b/>
                <w:bCs/>
                <w:color w:val="000000"/>
                <w:sz w:val="22"/>
                <w:szCs w:val="22"/>
              </w:rPr>
            </w:pPr>
            <w:r w:rsidRPr="00861655">
              <w:rPr>
                <w:rFonts w:asciiTheme="minorHAnsi" w:eastAsia="Times New Roman" w:hAnsiTheme="minorHAnsi"/>
                <w:b/>
                <w:bCs/>
                <w:color w:val="000000"/>
                <w:sz w:val="22"/>
                <w:szCs w:val="22"/>
              </w:rPr>
              <w:t xml:space="preserve">Furnitori </w:t>
            </w:r>
          </w:p>
        </w:tc>
        <w:tc>
          <w:tcPr>
            <w:tcW w:w="1340" w:type="dxa"/>
            <w:tcBorders>
              <w:top w:val="single" w:sz="8" w:space="0" w:color="auto"/>
              <w:left w:val="nil"/>
              <w:bottom w:val="nil"/>
              <w:right w:val="single" w:sz="4" w:space="0" w:color="auto"/>
            </w:tcBorders>
            <w:shd w:val="clear" w:color="000000" w:fill="D9D9D9"/>
            <w:vAlign w:val="center"/>
            <w:hideMark/>
          </w:tcPr>
          <w:p w:rsidR="00861655" w:rsidRPr="00861655" w:rsidRDefault="00861655" w:rsidP="00861655">
            <w:pPr>
              <w:jc w:val="center"/>
              <w:rPr>
                <w:rFonts w:asciiTheme="minorHAnsi" w:eastAsia="Times New Roman" w:hAnsiTheme="minorHAnsi"/>
                <w:b/>
                <w:bCs/>
                <w:color w:val="000000"/>
                <w:sz w:val="22"/>
                <w:szCs w:val="22"/>
              </w:rPr>
            </w:pPr>
            <w:r w:rsidRPr="00861655">
              <w:rPr>
                <w:rFonts w:asciiTheme="minorHAnsi" w:eastAsia="Times New Roman" w:hAnsiTheme="minorHAnsi"/>
                <w:b/>
                <w:bCs/>
                <w:color w:val="000000"/>
                <w:sz w:val="22"/>
                <w:szCs w:val="22"/>
              </w:rPr>
              <w:t>Data e krijimt të obligimit</w:t>
            </w:r>
          </w:p>
        </w:tc>
        <w:tc>
          <w:tcPr>
            <w:tcW w:w="1580" w:type="dxa"/>
            <w:tcBorders>
              <w:top w:val="single" w:sz="8" w:space="0" w:color="auto"/>
              <w:left w:val="nil"/>
              <w:bottom w:val="nil"/>
              <w:right w:val="single" w:sz="4" w:space="0" w:color="auto"/>
            </w:tcBorders>
            <w:shd w:val="clear" w:color="000000" w:fill="D9D9D9"/>
            <w:noWrap/>
            <w:vAlign w:val="center"/>
            <w:hideMark/>
          </w:tcPr>
          <w:p w:rsidR="00861655" w:rsidRPr="00861655" w:rsidRDefault="00861655" w:rsidP="00861655">
            <w:pPr>
              <w:jc w:val="center"/>
              <w:rPr>
                <w:rFonts w:asciiTheme="minorHAnsi" w:eastAsia="Times New Roman" w:hAnsiTheme="minorHAnsi"/>
                <w:b/>
                <w:bCs/>
                <w:color w:val="000000"/>
                <w:sz w:val="22"/>
                <w:szCs w:val="22"/>
              </w:rPr>
            </w:pPr>
            <w:r w:rsidRPr="00861655">
              <w:rPr>
                <w:rFonts w:asciiTheme="minorHAnsi" w:eastAsia="Times New Roman" w:hAnsiTheme="minorHAnsi"/>
                <w:b/>
                <w:bCs/>
                <w:color w:val="000000"/>
                <w:sz w:val="22"/>
                <w:szCs w:val="22"/>
              </w:rPr>
              <w:t>Shuma</w:t>
            </w:r>
          </w:p>
        </w:tc>
        <w:tc>
          <w:tcPr>
            <w:tcW w:w="2080" w:type="dxa"/>
            <w:tcBorders>
              <w:top w:val="single" w:sz="8" w:space="0" w:color="auto"/>
              <w:left w:val="nil"/>
              <w:bottom w:val="single" w:sz="8" w:space="0" w:color="auto"/>
              <w:right w:val="single" w:sz="8" w:space="0" w:color="auto"/>
            </w:tcBorders>
            <w:shd w:val="clear" w:color="000000" w:fill="D9D9D9"/>
            <w:vAlign w:val="center"/>
            <w:hideMark/>
          </w:tcPr>
          <w:p w:rsidR="00861655" w:rsidRPr="00861655" w:rsidRDefault="00861655" w:rsidP="00861655">
            <w:pPr>
              <w:jc w:val="center"/>
              <w:rPr>
                <w:rFonts w:asciiTheme="minorHAnsi" w:eastAsia="Times New Roman" w:hAnsiTheme="minorHAnsi"/>
                <w:b/>
                <w:bCs/>
                <w:color w:val="000000"/>
                <w:sz w:val="22"/>
                <w:szCs w:val="22"/>
              </w:rPr>
            </w:pPr>
            <w:r w:rsidRPr="00861655">
              <w:rPr>
                <w:rFonts w:asciiTheme="minorHAnsi" w:eastAsia="Times New Roman" w:hAnsiTheme="minorHAnsi"/>
                <w:b/>
                <w:bCs/>
                <w:color w:val="000000"/>
                <w:sz w:val="22"/>
                <w:szCs w:val="22"/>
              </w:rPr>
              <w:t xml:space="preserve">Arsyeja e mos pagesës </w:t>
            </w:r>
          </w:p>
        </w:tc>
      </w:tr>
      <w:tr w:rsidR="00861655" w:rsidRPr="00861655" w:rsidTr="00861655">
        <w:trPr>
          <w:trHeight w:val="300"/>
        </w:trPr>
        <w:tc>
          <w:tcPr>
            <w:tcW w:w="1000" w:type="dxa"/>
            <w:tcBorders>
              <w:top w:val="nil"/>
              <w:left w:val="single" w:sz="4" w:space="0" w:color="auto"/>
              <w:bottom w:val="single" w:sz="4" w:space="0" w:color="auto"/>
              <w:right w:val="single" w:sz="4" w:space="0" w:color="auto"/>
            </w:tcBorders>
            <w:shd w:val="clear" w:color="auto" w:fill="auto"/>
            <w:hideMark/>
          </w:tcPr>
          <w:p w:rsidR="00861655" w:rsidRPr="00861655" w:rsidRDefault="00861655" w:rsidP="00861655">
            <w:pPr>
              <w:jc w:val="right"/>
              <w:rPr>
                <w:rFonts w:asciiTheme="minorHAnsi" w:eastAsia="Times New Roman" w:hAnsiTheme="minorHAnsi" w:cs="Arial"/>
                <w:b/>
                <w:bCs/>
                <w:i/>
                <w:iCs/>
                <w:color w:val="000000"/>
                <w:sz w:val="22"/>
                <w:szCs w:val="22"/>
              </w:rPr>
            </w:pPr>
            <w:r w:rsidRPr="00861655">
              <w:rPr>
                <w:rFonts w:asciiTheme="minorHAnsi" w:eastAsia="Times New Roman" w:hAnsiTheme="minorHAnsi" w:cs="Arial"/>
                <w:b/>
                <w:bCs/>
                <w:i/>
                <w:iCs/>
                <w:color w:val="000000"/>
                <w:sz w:val="22"/>
                <w:szCs w:val="22"/>
              </w:rPr>
              <w:t>635</w:t>
            </w:r>
          </w:p>
        </w:tc>
        <w:tc>
          <w:tcPr>
            <w:tcW w:w="1131" w:type="dxa"/>
            <w:tcBorders>
              <w:top w:val="single" w:sz="4" w:space="0" w:color="auto"/>
              <w:left w:val="nil"/>
              <w:bottom w:val="single" w:sz="4" w:space="0" w:color="auto"/>
              <w:right w:val="single" w:sz="4" w:space="0" w:color="auto"/>
            </w:tcBorders>
            <w:shd w:val="clear" w:color="auto" w:fill="auto"/>
            <w:noWrap/>
            <w:vAlign w:val="bottom"/>
            <w:hideMark/>
          </w:tcPr>
          <w:p w:rsidR="00861655" w:rsidRPr="00861655" w:rsidRDefault="00861655" w:rsidP="00861655">
            <w:pPr>
              <w:rPr>
                <w:rFonts w:asciiTheme="minorHAnsi" w:eastAsia="Times New Roman" w:hAnsiTheme="minorHAnsi"/>
                <w:b/>
                <w:bCs/>
                <w:i/>
                <w:iCs/>
                <w:color w:val="000000"/>
                <w:sz w:val="22"/>
                <w:szCs w:val="22"/>
              </w:rPr>
            </w:pPr>
            <w:r w:rsidRPr="00861655">
              <w:rPr>
                <w:rFonts w:asciiTheme="minorHAnsi" w:eastAsia="Times New Roman" w:hAnsiTheme="minorHAnsi"/>
                <w:b/>
                <w:bCs/>
                <w:i/>
                <w:iCs/>
                <w:color w:val="000000"/>
                <w:sz w:val="22"/>
                <w:szCs w:val="22"/>
              </w:rPr>
              <w:t>Peja</w:t>
            </w:r>
          </w:p>
        </w:tc>
        <w:tc>
          <w:tcPr>
            <w:tcW w:w="2909" w:type="dxa"/>
            <w:tcBorders>
              <w:top w:val="nil"/>
              <w:left w:val="nil"/>
              <w:bottom w:val="nil"/>
              <w:right w:val="nil"/>
            </w:tcBorders>
            <w:shd w:val="clear" w:color="auto" w:fill="auto"/>
            <w:noWrap/>
            <w:vAlign w:val="bottom"/>
            <w:hideMark/>
          </w:tcPr>
          <w:p w:rsidR="00861655" w:rsidRPr="00861655" w:rsidRDefault="00861655" w:rsidP="00861655">
            <w:pPr>
              <w:rPr>
                <w:rFonts w:asciiTheme="minorHAnsi" w:eastAsia="Times New Roman" w:hAnsiTheme="minorHAnsi"/>
                <w:b/>
                <w:bCs/>
                <w:i/>
                <w:iCs/>
                <w:color w:val="000000"/>
                <w:sz w:val="22"/>
                <w:szCs w:val="22"/>
              </w:rPr>
            </w:pPr>
          </w:p>
        </w:tc>
        <w:tc>
          <w:tcPr>
            <w:tcW w:w="1340" w:type="dxa"/>
            <w:tcBorders>
              <w:top w:val="nil"/>
              <w:left w:val="nil"/>
              <w:bottom w:val="nil"/>
              <w:right w:val="nil"/>
            </w:tcBorders>
            <w:shd w:val="clear" w:color="auto" w:fill="auto"/>
            <w:noWrap/>
            <w:vAlign w:val="bottom"/>
            <w:hideMark/>
          </w:tcPr>
          <w:p w:rsidR="00861655" w:rsidRPr="00861655" w:rsidRDefault="00861655" w:rsidP="00861655">
            <w:pPr>
              <w:rPr>
                <w:rFonts w:asciiTheme="minorHAnsi" w:eastAsia="Times New Roman" w:hAnsiTheme="minorHAnsi"/>
                <w:sz w:val="22"/>
                <w:szCs w:val="22"/>
              </w:rPr>
            </w:pPr>
          </w:p>
        </w:tc>
        <w:tc>
          <w:tcPr>
            <w:tcW w:w="1580" w:type="dxa"/>
            <w:tcBorders>
              <w:top w:val="nil"/>
              <w:left w:val="nil"/>
              <w:bottom w:val="nil"/>
              <w:right w:val="nil"/>
            </w:tcBorders>
            <w:shd w:val="clear" w:color="auto" w:fill="auto"/>
            <w:noWrap/>
            <w:vAlign w:val="bottom"/>
            <w:hideMark/>
          </w:tcPr>
          <w:p w:rsidR="00861655" w:rsidRPr="00861655" w:rsidRDefault="00861655" w:rsidP="00861655">
            <w:pPr>
              <w:rPr>
                <w:rFonts w:asciiTheme="minorHAnsi" w:eastAsia="Times New Roman" w:hAnsiTheme="minorHAnsi"/>
                <w:sz w:val="22"/>
                <w:szCs w:val="22"/>
              </w:rPr>
            </w:pPr>
          </w:p>
        </w:tc>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861655" w:rsidRPr="00861655" w:rsidRDefault="00861655" w:rsidP="00861655">
            <w:pPr>
              <w:rPr>
                <w:rFonts w:asciiTheme="minorHAnsi" w:eastAsia="Times New Roman" w:hAnsiTheme="minorHAnsi"/>
                <w:color w:val="000000"/>
                <w:sz w:val="22"/>
                <w:szCs w:val="22"/>
              </w:rPr>
            </w:pPr>
            <w:r w:rsidRPr="00861655">
              <w:rPr>
                <w:rFonts w:asciiTheme="minorHAnsi" w:eastAsia="Times New Roman" w:hAnsiTheme="minorHAnsi"/>
                <w:color w:val="000000"/>
                <w:sz w:val="22"/>
                <w:szCs w:val="22"/>
              </w:rPr>
              <w:t>Mungese Mjeteve</w:t>
            </w:r>
          </w:p>
        </w:tc>
      </w:tr>
      <w:tr w:rsidR="00861655" w:rsidRPr="00861655" w:rsidTr="00861655">
        <w:trPr>
          <w:trHeight w:val="300"/>
        </w:trPr>
        <w:tc>
          <w:tcPr>
            <w:tcW w:w="1000" w:type="dxa"/>
            <w:tcBorders>
              <w:top w:val="nil"/>
              <w:left w:val="single" w:sz="4" w:space="0" w:color="auto"/>
              <w:bottom w:val="single" w:sz="4" w:space="0" w:color="auto"/>
              <w:right w:val="single" w:sz="4" w:space="0" w:color="auto"/>
            </w:tcBorders>
            <w:shd w:val="clear" w:color="auto" w:fill="auto"/>
            <w:hideMark/>
          </w:tcPr>
          <w:p w:rsidR="00861655" w:rsidRPr="00861655" w:rsidRDefault="00861655" w:rsidP="00861655">
            <w:pPr>
              <w:jc w:val="right"/>
              <w:rPr>
                <w:rFonts w:asciiTheme="minorHAnsi" w:eastAsia="Times New Roman" w:hAnsiTheme="minorHAnsi" w:cs="Arial"/>
                <w:b/>
                <w:bCs/>
                <w:i/>
                <w:iCs/>
                <w:color w:val="000000"/>
                <w:sz w:val="22"/>
                <w:szCs w:val="22"/>
              </w:rPr>
            </w:pPr>
            <w:r w:rsidRPr="00861655">
              <w:rPr>
                <w:rFonts w:asciiTheme="minorHAnsi" w:eastAsia="Times New Roman" w:hAnsiTheme="minorHAnsi" w:cs="Arial"/>
                <w:b/>
                <w:bCs/>
                <w:i/>
                <w:iCs/>
                <w:color w:val="000000"/>
                <w:sz w:val="22"/>
                <w:szCs w:val="22"/>
              </w:rPr>
              <w:t>635</w:t>
            </w:r>
          </w:p>
        </w:tc>
        <w:tc>
          <w:tcPr>
            <w:tcW w:w="1131" w:type="dxa"/>
            <w:tcBorders>
              <w:top w:val="nil"/>
              <w:left w:val="nil"/>
              <w:bottom w:val="single" w:sz="4" w:space="0" w:color="auto"/>
              <w:right w:val="single" w:sz="4" w:space="0" w:color="auto"/>
            </w:tcBorders>
            <w:shd w:val="clear" w:color="auto" w:fill="auto"/>
            <w:noWrap/>
            <w:vAlign w:val="bottom"/>
            <w:hideMark/>
          </w:tcPr>
          <w:p w:rsidR="00861655" w:rsidRPr="00861655" w:rsidRDefault="00861655" w:rsidP="00861655">
            <w:pPr>
              <w:rPr>
                <w:rFonts w:asciiTheme="minorHAnsi" w:eastAsia="Times New Roman" w:hAnsiTheme="minorHAnsi"/>
                <w:b/>
                <w:bCs/>
                <w:i/>
                <w:iCs/>
                <w:color w:val="000000"/>
                <w:sz w:val="22"/>
                <w:szCs w:val="22"/>
              </w:rPr>
            </w:pPr>
            <w:r w:rsidRPr="00861655">
              <w:rPr>
                <w:rFonts w:asciiTheme="minorHAnsi" w:eastAsia="Times New Roman" w:hAnsiTheme="minorHAnsi"/>
                <w:b/>
                <w:bCs/>
                <w:i/>
                <w:iCs/>
                <w:color w:val="000000"/>
                <w:sz w:val="22"/>
                <w:szCs w:val="22"/>
              </w:rPr>
              <w:t>Peja</w:t>
            </w:r>
          </w:p>
        </w:tc>
        <w:tc>
          <w:tcPr>
            <w:tcW w:w="2909" w:type="dxa"/>
            <w:tcBorders>
              <w:top w:val="single" w:sz="4" w:space="0" w:color="auto"/>
              <w:left w:val="nil"/>
              <w:bottom w:val="single" w:sz="4" w:space="0" w:color="auto"/>
              <w:right w:val="single" w:sz="4" w:space="0" w:color="auto"/>
            </w:tcBorders>
            <w:shd w:val="clear" w:color="auto" w:fill="auto"/>
            <w:noWrap/>
            <w:vAlign w:val="bottom"/>
            <w:hideMark/>
          </w:tcPr>
          <w:p w:rsidR="00861655" w:rsidRPr="00861655" w:rsidRDefault="00861655" w:rsidP="00861655">
            <w:pPr>
              <w:rPr>
                <w:rFonts w:asciiTheme="minorHAnsi" w:eastAsia="Times New Roman" w:hAnsiTheme="minorHAnsi"/>
                <w:color w:val="000000"/>
                <w:sz w:val="22"/>
                <w:szCs w:val="22"/>
              </w:rPr>
            </w:pPr>
            <w:r w:rsidRPr="00861655">
              <w:rPr>
                <w:rFonts w:asciiTheme="minorHAnsi" w:eastAsia="Times New Roman" w:hAnsiTheme="minorHAnsi"/>
                <w:color w:val="000000"/>
                <w:sz w:val="22"/>
                <w:szCs w:val="22"/>
              </w:rPr>
              <w:t xml:space="preserve">Ndertimi SHPK </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861655" w:rsidRPr="00861655" w:rsidRDefault="00861655" w:rsidP="00861655">
            <w:pPr>
              <w:jc w:val="right"/>
              <w:rPr>
                <w:rFonts w:asciiTheme="minorHAnsi" w:eastAsia="Times New Roman" w:hAnsiTheme="minorHAnsi"/>
                <w:color w:val="000000"/>
                <w:sz w:val="22"/>
                <w:szCs w:val="22"/>
              </w:rPr>
            </w:pPr>
            <w:r w:rsidRPr="00861655">
              <w:rPr>
                <w:rFonts w:asciiTheme="minorHAnsi" w:eastAsia="Times New Roman" w:hAnsiTheme="minorHAnsi"/>
                <w:color w:val="000000"/>
                <w:sz w:val="22"/>
                <w:szCs w:val="22"/>
              </w:rPr>
              <w:t>9/18/2019</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861655" w:rsidRPr="00861655" w:rsidRDefault="00861655" w:rsidP="00861655">
            <w:pPr>
              <w:jc w:val="right"/>
              <w:rPr>
                <w:rFonts w:asciiTheme="minorHAnsi" w:eastAsia="Times New Roman" w:hAnsiTheme="minorHAnsi"/>
                <w:color w:val="000000"/>
                <w:sz w:val="22"/>
                <w:szCs w:val="22"/>
              </w:rPr>
            </w:pPr>
            <w:r w:rsidRPr="00861655">
              <w:rPr>
                <w:rFonts w:asciiTheme="minorHAnsi" w:eastAsia="Times New Roman" w:hAnsiTheme="minorHAnsi"/>
                <w:color w:val="000000"/>
                <w:sz w:val="22"/>
                <w:szCs w:val="22"/>
              </w:rPr>
              <w:t>6,601.00</w:t>
            </w:r>
          </w:p>
        </w:tc>
        <w:tc>
          <w:tcPr>
            <w:tcW w:w="2080" w:type="dxa"/>
            <w:tcBorders>
              <w:top w:val="nil"/>
              <w:left w:val="nil"/>
              <w:bottom w:val="single" w:sz="4" w:space="0" w:color="auto"/>
              <w:right w:val="single" w:sz="4" w:space="0" w:color="auto"/>
            </w:tcBorders>
            <w:shd w:val="clear" w:color="auto" w:fill="auto"/>
            <w:noWrap/>
            <w:vAlign w:val="bottom"/>
            <w:hideMark/>
          </w:tcPr>
          <w:p w:rsidR="00861655" w:rsidRPr="00861655" w:rsidRDefault="00861655" w:rsidP="00861655">
            <w:pPr>
              <w:rPr>
                <w:rFonts w:asciiTheme="minorHAnsi" w:eastAsia="Times New Roman" w:hAnsiTheme="minorHAnsi"/>
                <w:color w:val="000000"/>
                <w:sz w:val="22"/>
                <w:szCs w:val="22"/>
              </w:rPr>
            </w:pPr>
            <w:r w:rsidRPr="00861655">
              <w:rPr>
                <w:rFonts w:asciiTheme="minorHAnsi" w:eastAsia="Times New Roman" w:hAnsiTheme="minorHAnsi"/>
                <w:color w:val="000000"/>
                <w:sz w:val="22"/>
                <w:szCs w:val="22"/>
              </w:rPr>
              <w:t>Mungese Mjeteve</w:t>
            </w:r>
          </w:p>
        </w:tc>
      </w:tr>
      <w:tr w:rsidR="00861655" w:rsidRPr="00861655" w:rsidTr="00861655">
        <w:trPr>
          <w:trHeight w:val="300"/>
        </w:trPr>
        <w:tc>
          <w:tcPr>
            <w:tcW w:w="1000" w:type="dxa"/>
            <w:tcBorders>
              <w:top w:val="nil"/>
              <w:left w:val="single" w:sz="4" w:space="0" w:color="auto"/>
              <w:bottom w:val="single" w:sz="4" w:space="0" w:color="auto"/>
              <w:right w:val="single" w:sz="4" w:space="0" w:color="auto"/>
            </w:tcBorders>
            <w:shd w:val="clear" w:color="auto" w:fill="auto"/>
            <w:hideMark/>
          </w:tcPr>
          <w:p w:rsidR="00861655" w:rsidRPr="00861655" w:rsidRDefault="00861655" w:rsidP="00861655">
            <w:pPr>
              <w:jc w:val="right"/>
              <w:rPr>
                <w:rFonts w:asciiTheme="minorHAnsi" w:eastAsia="Times New Roman" w:hAnsiTheme="minorHAnsi" w:cs="Arial"/>
                <w:b/>
                <w:bCs/>
                <w:i/>
                <w:iCs/>
                <w:color w:val="000000"/>
                <w:sz w:val="22"/>
                <w:szCs w:val="22"/>
              </w:rPr>
            </w:pPr>
            <w:r w:rsidRPr="00861655">
              <w:rPr>
                <w:rFonts w:asciiTheme="minorHAnsi" w:eastAsia="Times New Roman" w:hAnsiTheme="minorHAnsi" w:cs="Arial"/>
                <w:b/>
                <w:bCs/>
                <w:i/>
                <w:iCs/>
                <w:color w:val="000000"/>
                <w:sz w:val="22"/>
                <w:szCs w:val="22"/>
              </w:rPr>
              <w:t>635</w:t>
            </w:r>
          </w:p>
        </w:tc>
        <w:tc>
          <w:tcPr>
            <w:tcW w:w="1131" w:type="dxa"/>
            <w:tcBorders>
              <w:top w:val="nil"/>
              <w:left w:val="nil"/>
              <w:bottom w:val="single" w:sz="4" w:space="0" w:color="auto"/>
              <w:right w:val="single" w:sz="4" w:space="0" w:color="auto"/>
            </w:tcBorders>
            <w:shd w:val="clear" w:color="auto" w:fill="auto"/>
            <w:noWrap/>
            <w:vAlign w:val="bottom"/>
            <w:hideMark/>
          </w:tcPr>
          <w:p w:rsidR="00861655" w:rsidRPr="00861655" w:rsidRDefault="00861655" w:rsidP="00861655">
            <w:pPr>
              <w:rPr>
                <w:rFonts w:asciiTheme="minorHAnsi" w:eastAsia="Times New Roman" w:hAnsiTheme="minorHAnsi"/>
                <w:b/>
                <w:bCs/>
                <w:i/>
                <w:iCs/>
                <w:color w:val="000000"/>
                <w:sz w:val="22"/>
                <w:szCs w:val="22"/>
              </w:rPr>
            </w:pPr>
            <w:r w:rsidRPr="00861655">
              <w:rPr>
                <w:rFonts w:asciiTheme="minorHAnsi" w:eastAsia="Times New Roman" w:hAnsiTheme="minorHAnsi"/>
                <w:b/>
                <w:bCs/>
                <w:i/>
                <w:iCs/>
                <w:color w:val="000000"/>
                <w:sz w:val="22"/>
                <w:szCs w:val="22"/>
              </w:rPr>
              <w:t>Peja</w:t>
            </w:r>
          </w:p>
        </w:tc>
        <w:tc>
          <w:tcPr>
            <w:tcW w:w="2909" w:type="dxa"/>
            <w:tcBorders>
              <w:top w:val="nil"/>
              <w:left w:val="nil"/>
              <w:bottom w:val="single" w:sz="4" w:space="0" w:color="auto"/>
              <w:right w:val="single" w:sz="4" w:space="0" w:color="auto"/>
            </w:tcBorders>
            <w:shd w:val="clear" w:color="auto" w:fill="auto"/>
            <w:noWrap/>
            <w:vAlign w:val="bottom"/>
            <w:hideMark/>
          </w:tcPr>
          <w:p w:rsidR="00861655" w:rsidRPr="00861655" w:rsidRDefault="00861655" w:rsidP="00861655">
            <w:pPr>
              <w:rPr>
                <w:rFonts w:asciiTheme="minorHAnsi" w:eastAsia="Times New Roman" w:hAnsiTheme="minorHAnsi"/>
                <w:color w:val="000000"/>
                <w:sz w:val="22"/>
                <w:szCs w:val="22"/>
              </w:rPr>
            </w:pPr>
            <w:r w:rsidRPr="00861655">
              <w:rPr>
                <w:rFonts w:asciiTheme="minorHAnsi" w:eastAsia="Times New Roman" w:hAnsiTheme="minorHAnsi"/>
                <w:color w:val="000000"/>
                <w:sz w:val="22"/>
                <w:szCs w:val="22"/>
              </w:rPr>
              <w:t xml:space="preserve">ENGINEERING Group </w:t>
            </w:r>
          </w:p>
        </w:tc>
        <w:tc>
          <w:tcPr>
            <w:tcW w:w="1340" w:type="dxa"/>
            <w:tcBorders>
              <w:top w:val="nil"/>
              <w:left w:val="nil"/>
              <w:bottom w:val="single" w:sz="4" w:space="0" w:color="auto"/>
              <w:right w:val="single" w:sz="4" w:space="0" w:color="auto"/>
            </w:tcBorders>
            <w:shd w:val="clear" w:color="auto" w:fill="auto"/>
            <w:noWrap/>
            <w:vAlign w:val="bottom"/>
            <w:hideMark/>
          </w:tcPr>
          <w:p w:rsidR="00861655" w:rsidRPr="00861655" w:rsidRDefault="00861655" w:rsidP="00861655">
            <w:pPr>
              <w:jc w:val="right"/>
              <w:rPr>
                <w:rFonts w:asciiTheme="minorHAnsi" w:eastAsia="Times New Roman" w:hAnsiTheme="minorHAnsi"/>
                <w:color w:val="000000"/>
                <w:sz w:val="22"/>
                <w:szCs w:val="22"/>
              </w:rPr>
            </w:pPr>
            <w:r w:rsidRPr="00861655">
              <w:rPr>
                <w:rFonts w:asciiTheme="minorHAnsi" w:eastAsia="Times New Roman" w:hAnsiTheme="minorHAnsi"/>
                <w:color w:val="000000"/>
                <w:sz w:val="22"/>
                <w:szCs w:val="22"/>
              </w:rPr>
              <w:t>10/8/2019</w:t>
            </w:r>
          </w:p>
        </w:tc>
        <w:tc>
          <w:tcPr>
            <w:tcW w:w="1580" w:type="dxa"/>
            <w:tcBorders>
              <w:top w:val="nil"/>
              <w:left w:val="nil"/>
              <w:bottom w:val="single" w:sz="4" w:space="0" w:color="auto"/>
              <w:right w:val="single" w:sz="4" w:space="0" w:color="auto"/>
            </w:tcBorders>
            <w:shd w:val="clear" w:color="auto" w:fill="auto"/>
            <w:noWrap/>
            <w:vAlign w:val="bottom"/>
            <w:hideMark/>
          </w:tcPr>
          <w:p w:rsidR="00861655" w:rsidRPr="00861655" w:rsidRDefault="00861655" w:rsidP="00861655">
            <w:pPr>
              <w:jc w:val="right"/>
              <w:rPr>
                <w:rFonts w:asciiTheme="minorHAnsi" w:eastAsia="Times New Roman" w:hAnsiTheme="minorHAnsi"/>
                <w:color w:val="000000"/>
                <w:sz w:val="22"/>
                <w:szCs w:val="22"/>
              </w:rPr>
            </w:pPr>
            <w:r w:rsidRPr="00861655">
              <w:rPr>
                <w:rFonts w:asciiTheme="minorHAnsi" w:eastAsia="Times New Roman" w:hAnsiTheme="minorHAnsi"/>
                <w:color w:val="000000"/>
                <w:sz w:val="22"/>
                <w:szCs w:val="22"/>
              </w:rPr>
              <w:t>13,281.85</w:t>
            </w:r>
          </w:p>
        </w:tc>
        <w:tc>
          <w:tcPr>
            <w:tcW w:w="2080" w:type="dxa"/>
            <w:tcBorders>
              <w:top w:val="nil"/>
              <w:left w:val="nil"/>
              <w:bottom w:val="single" w:sz="4" w:space="0" w:color="auto"/>
              <w:right w:val="single" w:sz="4" w:space="0" w:color="auto"/>
            </w:tcBorders>
            <w:shd w:val="clear" w:color="auto" w:fill="auto"/>
            <w:noWrap/>
            <w:vAlign w:val="bottom"/>
            <w:hideMark/>
          </w:tcPr>
          <w:p w:rsidR="00861655" w:rsidRPr="00861655" w:rsidRDefault="00861655" w:rsidP="00861655">
            <w:pPr>
              <w:rPr>
                <w:rFonts w:asciiTheme="minorHAnsi" w:eastAsia="Times New Roman" w:hAnsiTheme="minorHAnsi"/>
                <w:color w:val="000000"/>
                <w:sz w:val="22"/>
                <w:szCs w:val="22"/>
              </w:rPr>
            </w:pPr>
            <w:r w:rsidRPr="00861655">
              <w:rPr>
                <w:rFonts w:asciiTheme="minorHAnsi" w:eastAsia="Times New Roman" w:hAnsiTheme="minorHAnsi"/>
                <w:color w:val="000000"/>
                <w:sz w:val="22"/>
                <w:szCs w:val="22"/>
              </w:rPr>
              <w:t>Mungese Mjeteve</w:t>
            </w:r>
          </w:p>
        </w:tc>
      </w:tr>
      <w:tr w:rsidR="00861655" w:rsidRPr="00861655" w:rsidTr="00861655">
        <w:trPr>
          <w:trHeight w:val="300"/>
        </w:trPr>
        <w:tc>
          <w:tcPr>
            <w:tcW w:w="1000" w:type="dxa"/>
            <w:tcBorders>
              <w:top w:val="nil"/>
              <w:left w:val="single" w:sz="4" w:space="0" w:color="auto"/>
              <w:bottom w:val="single" w:sz="4" w:space="0" w:color="auto"/>
              <w:right w:val="single" w:sz="4" w:space="0" w:color="auto"/>
            </w:tcBorders>
            <w:shd w:val="clear" w:color="auto" w:fill="auto"/>
            <w:hideMark/>
          </w:tcPr>
          <w:p w:rsidR="00861655" w:rsidRPr="00861655" w:rsidRDefault="00861655" w:rsidP="00861655">
            <w:pPr>
              <w:jc w:val="right"/>
              <w:rPr>
                <w:rFonts w:asciiTheme="minorHAnsi" w:eastAsia="Times New Roman" w:hAnsiTheme="minorHAnsi" w:cs="Arial"/>
                <w:b/>
                <w:bCs/>
                <w:i/>
                <w:iCs/>
                <w:color w:val="000000"/>
                <w:sz w:val="22"/>
                <w:szCs w:val="22"/>
              </w:rPr>
            </w:pPr>
            <w:r w:rsidRPr="00861655">
              <w:rPr>
                <w:rFonts w:asciiTheme="minorHAnsi" w:eastAsia="Times New Roman" w:hAnsiTheme="minorHAnsi" w:cs="Arial"/>
                <w:b/>
                <w:bCs/>
                <w:i/>
                <w:iCs/>
                <w:color w:val="000000"/>
                <w:sz w:val="22"/>
                <w:szCs w:val="22"/>
              </w:rPr>
              <w:t>635</w:t>
            </w:r>
          </w:p>
        </w:tc>
        <w:tc>
          <w:tcPr>
            <w:tcW w:w="1131" w:type="dxa"/>
            <w:tcBorders>
              <w:top w:val="nil"/>
              <w:left w:val="nil"/>
              <w:bottom w:val="single" w:sz="4" w:space="0" w:color="auto"/>
              <w:right w:val="single" w:sz="4" w:space="0" w:color="auto"/>
            </w:tcBorders>
            <w:shd w:val="clear" w:color="auto" w:fill="auto"/>
            <w:noWrap/>
            <w:vAlign w:val="bottom"/>
            <w:hideMark/>
          </w:tcPr>
          <w:p w:rsidR="00861655" w:rsidRPr="00861655" w:rsidRDefault="00861655" w:rsidP="00861655">
            <w:pPr>
              <w:rPr>
                <w:rFonts w:asciiTheme="minorHAnsi" w:eastAsia="Times New Roman" w:hAnsiTheme="minorHAnsi"/>
                <w:b/>
                <w:bCs/>
                <w:i/>
                <w:iCs/>
                <w:color w:val="000000"/>
                <w:sz w:val="22"/>
                <w:szCs w:val="22"/>
              </w:rPr>
            </w:pPr>
            <w:r w:rsidRPr="00861655">
              <w:rPr>
                <w:rFonts w:asciiTheme="minorHAnsi" w:eastAsia="Times New Roman" w:hAnsiTheme="minorHAnsi"/>
                <w:b/>
                <w:bCs/>
                <w:i/>
                <w:iCs/>
                <w:color w:val="000000"/>
                <w:sz w:val="22"/>
                <w:szCs w:val="22"/>
              </w:rPr>
              <w:t>Peja</w:t>
            </w:r>
          </w:p>
        </w:tc>
        <w:tc>
          <w:tcPr>
            <w:tcW w:w="2909" w:type="dxa"/>
            <w:tcBorders>
              <w:top w:val="nil"/>
              <w:left w:val="nil"/>
              <w:bottom w:val="single" w:sz="4" w:space="0" w:color="auto"/>
              <w:right w:val="single" w:sz="4" w:space="0" w:color="auto"/>
            </w:tcBorders>
            <w:shd w:val="clear" w:color="auto" w:fill="auto"/>
            <w:noWrap/>
            <w:vAlign w:val="bottom"/>
            <w:hideMark/>
          </w:tcPr>
          <w:p w:rsidR="00861655" w:rsidRPr="00861655" w:rsidRDefault="00861655" w:rsidP="00861655">
            <w:pPr>
              <w:rPr>
                <w:rFonts w:asciiTheme="minorHAnsi" w:eastAsia="Times New Roman" w:hAnsiTheme="minorHAnsi"/>
                <w:color w:val="000000"/>
                <w:sz w:val="22"/>
                <w:szCs w:val="22"/>
              </w:rPr>
            </w:pPr>
            <w:r w:rsidRPr="00861655">
              <w:rPr>
                <w:rFonts w:asciiTheme="minorHAnsi" w:eastAsia="Times New Roman" w:hAnsiTheme="minorHAnsi"/>
                <w:color w:val="000000"/>
                <w:sz w:val="22"/>
                <w:szCs w:val="22"/>
              </w:rPr>
              <w:t>Guri shpk</w:t>
            </w:r>
          </w:p>
        </w:tc>
        <w:tc>
          <w:tcPr>
            <w:tcW w:w="1340" w:type="dxa"/>
            <w:tcBorders>
              <w:top w:val="nil"/>
              <w:left w:val="nil"/>
              <w:bottom w:val="single" w:sz="4" w:space="0" w:color="auto"/>
              <w:right w:val="single" w:sz="4" w:space="0" w:color="auto"/>
            </w:tcBorders>
            <w:shd w:val="clear" w:color="auto" w:fill="auto"/>
            <w:noWrap/>
            <w:vAlign w:val="bottom"/>
            <w:hideMark/>
          </w:tcPr>
          <w:p w:rsidR="00861655" w:rsidRPr="00861655" w:rsidRDefault="00861655" w:rsidP="00861655">
            <w:pPr>
              <w:jc w:val="right"/>
              <w:rPr>
                <w:rFonts w:asciiTheme="minorHAnsi" w:eastAsia="Times New Roman" w:hAnsiTheme="minorHAnsi"/>
                <w:color w:val="000000"/>
                <w:sz w:val="22"/>
                <w:szCs w:val="22"/>
              </w:rPr>
            </w:pPr>
            <w:r w:rsidRPr="00861655">
              <w:rPr>
                <w:rFonts w:asciiTheme="minorHAnsi" w:eastAsia="Times New Roman" w:hAnsiTheme="minorHAnsi"/>
                <w:color w:val="000000"/>
                <w:sz w:val="22"/>
                <w:szCs w:val="22"/>
              </w:rPr>
              <w:t>10/11/2019</w:t>
            </w:r>
          </w:p>
        </w:tc>
        <w:tc>
          <w:tcPr>
            <w:tcW w:w="1580" w:type="dxa"/>
            <w:tcBorders>
              <w:top w:val="nil"/>
              <w:left w:val="nil"/>
              <w:bottom w:val="single" w:sz="4" w:space="0" w:color="auto"/>
              <w:right w:val="single" w:sz="4" w:space="0" w:color="auto"/>
            </w:tcBorders>
            <w:shd w:val="clear" w:color="auto" w:fill="auto"/>
            <w:noWrap/>
            <w:vAlign w:val="bottom"/>
            <w:hideMark/>
          </w:tcPr>
          <w:p w:rsidR="00861655" w:rsidRPr="00861655" w:rsidRDefault="00861655" w:rsidP="00861655">
            <w:pPr>
              <w:jc w:val="right"/>
              <w:rPr>
                <w:rFonts w:asciiTheme="minorHAnsi" w:eastAsia="Times New Roman" w:hAnsiTheme="minorHAnsi"/>
                <w:color w:val="000000"/>
                <w:sz w:val="22"/>
                <w:szCs w:val="22"/>
              </w:rPr>
            </w:pPr>
            <w:r w:rsidRPr="00861655">
              <w:rPr>
                <w:rFonts w:asciiTheme="minorHAnsi" w:eastAsia="Times New Roman" w:hAnsiTheme="minorHAnsi"/>
                <w:color w:val="000000"/>
                <w:sz w:val="22"/>
                <w:szCs w:val="22"/>
              </w:rPr>
              <w:t>4,576.62</w:t>
            </w:r>
          </w:p>
        </w:tc>
        <w:tc>
          <w:tcPr>
            <w:tcW w:w="2080" w:type="dxa"/>
            <w:tcBorders>
              <w:top w:val="nil"/>
              <w:left w:val="nil"/>
              <w:bottom w:val="single" w:sz="4" w:space="0" w:color="auto"/>
              <w:right w:val="single" w:sz="4" w:space="0" w:color="auto"/>
            </w:tcBorders>
            <w:shd w:val="clear" w:color="auto" w:fill="auto"/>
            <w:noWrap/>
            <w:vAlign w:val="bottom"/>
            <w:hideMark/>
          </w:tcPr>
          <w:p w:rsidR="00861655" w:rsidRPr="00861655" w:rsidRDefault="00861655" w:rsidP="00861655">
            <w:pPr>
              <w:rPr>
                <w:rFonts w:asciiTheme="minorHAnsi" w:eastAsia="Times New Roman" w:hAnsiTheme="minorHAnsi"/>
                <w:color w:val="000000"/>
                <w:sz w:val="22"/>
                <w:szCs w:val="22"/>
              </w:rPr>
            </w:pPr>
            <w:r w:rsidRPr="00861655">
              <w:rPr>
                <w:rFonts w:asciiTheme="minorHAnsi" w:eastAsia="Times New Roman" w:hAnsiTheme="minorHAnsi"/>
                <w:color w:val="000000"/>
                <w:sz w:val="22"/>
                <w:szCs w:val="22"/>
              </w:rPr>
              <w:t>Mungese Mjeteve</w:t>
            </w:r>
          </w:p>
        </w:tc>
      </w:tr>
      <w:tr w:rsidR="00861655" w:rsidRPr="00861655" w:rsidTr="00861655">
        <w:trPr>
          <w:trHeight w:val="300"/>
        </w:trPr>
        <w:tc>
          <w:tcPr>
            <w:tcW w:w="1000" w:type="dxa"/>
            <w:tcBorders>
              <w:top w:val="nil"/>
              <w:left w:val="single" w:sz="4" w:space="0" w:color="auto"/>
              <w:bottom w:val="single" w:sz="4" w:space="0" w:color="auto"/>
              <w:right w:val="single" w:sz="4" w:space="0" w:color="auto"/>
            </w:tcBorders>
            <w:shd w:val="clear" w:color="auto" w:fill="auto"/>
            <w:hideMark/>
          </w:tcPr>
          <w:p w:rsidR="00861655" w:rsidRPr="00861655" w:rsidRDefault="00861655" w:rsidP="00861655">
            <w:pPr>
              <w:jc w:val="right"/>
              <w:rPr>
                <w:rFonts w:asciiTheme="minorHAnsi" w:eastAsia="Times New Roman" w:hAnsiTheme="minorHAnsi" w:cs="Arial"/>
                <w:b/>
                <w:bCs/>
                <w:i/>
                <w:iCs/>
                <w:color w:val="000000"/>
                <w:sz w:val="22"/>
                <w:szCs w:val="22"/>
              </w:rPr>
            </w:pPr>
            <w:r w:rsidRPr="00861655">
              <w:rPr>
                <w:rFonts w:asciiTheme="minorHAnsi" w:eastAsia="Times New Roman" w:hAnsiTheme="minorHAnsi" w:cs="Arial"/>
                <w:b/>
                <w:bCs/>
                <w:i/>
                <w:iCs/>
                <w:color w:val="000000"/>
                <w:sz w:val="22"/>
                <w:szCs w:val="22"/>
              </w:rPr>
              <w:t>635</w:t>
            </w:r>
          </w:p>
        </w:tc>
        <w:tc>
          <w:tcPr>
            <w:tcW w:w="1131" w:type="dxa"/>
            <w:tcBorders>
              <w:top w:val="nil"/>
              <w:left w:val="nil"/>
              <w:bottom w:val="single" w:sz="4" w:space="0" w:color="auto"/>
              <w:right w:val="single" w:sz="4" w:space="0" w:color="auto"/>
            </w:tcBorders>
            <w:shd w:val="clear" w:color="auto" w:fill="auto"/>
            <w:noWrap/>
            <w:vAlign w:val="bottom"/>
            <w:hideMark/>
          </w:tcPr>
          <w:p w:rsidR="00861655" w:rsidRPr="00861655" w:rsidRDefault="00861655" w:rsidP="00861655">
            <w:pPr>
              <w:rPr>
                <w:rFonts w:asciiTheme="minorHAnsi" w:eastAsia="Times New Roman" w:hAnsiTheme="minorHAnsi"/>
                <w:b/>
                <w:bCs/>
                <w:i/>
                <w:iCs/>
                <w:color w:val="000000"/>
                <w:sz w:val="22"/>
                <w:szCs w:val="22"/>
              </w:rPr>
            </w:pPr>
            <w:r w:rsidRPr="00861655">
              <w:rPr>
                <w:rFonts w:asciiTheme="minorHAnsi" w:eastAsia="Times New Roman" w:hAnsiTheme="minorHAnsi"/>
                <w:b/>
                <w:bCs/>
                <w:i/>
                <w:iCs/>
                <w:color w:val="000000"/>
                <w:sz w:val="22"/>
                <w:szCs w:val="22"/>
              </w:rPr>
              <w:t>Peja</w:t>
            </w:r>
          </w:p>
        </w:tc>
        <w:tc>
          <w:tcPr>
            <w:tcW w:w="2909" w:type="dxa"/>
            <w:tcBorders>
              <w:top w:val="nil"/>
              <w:left w:val="nil"/>
              <w:bottom w:val="single" w:sz="4" w:space="0" w:color="auto"/>
              <w:right w:val="single" w:sz="4" w:space="0" w:color="auto"/>
            </w:tcBorders>
            <w:shd w:val="clear" w:color="auto" w:fill="auto"/>
            <w:noWrap/>
            <w:vAlign w:val="bottom"/>
            <w:hideMark/>
          </w:tcPr>
          <w:p w:rsidR="00861655" w:rsidRPr="00861655" w:rsidRDefault="00861655" w:rsidP="00861655">
            <w:pPr>
              <w:rPr>
                <w:rFonts w:asciiTheme="minorHAnsi" w:eastAsia="Times New Roman" w:hAnsiTheme="minorHAnsi"/>
                <w:color w:val="000000"/>
                <w:sz w:val="22"/>
                <w:szCs w:val="22"/>
              </w:rPr>
            </w:pPr>
            <w:r w:rsidRPr="00861655">
              <w:rPr>
                <w:rFonts w:asciiTheme="minorHAnsi" w:eastAsia="Times New Roman" w:hAnsiTheme="minorHAnsi"/>
                <w:color w:val="000000"/>
                <w:sz w:val="22"/>
                <w:szCs w:val="22"/>
              </w:rPr>
              <w:t>Asfalti SHPK</w:t>
            </w:r>
          </w:p>
        </w:tc>
        <w:tc>
          <w:tcPr>
            <w:tcW w:w="1340" w:type="dxa"/>
            <w:tcBorders>
              <w:top w:val="nil"/>
              <w:left w:val="nil"/>
              <w:bottom w:val="single" w:sz="4" w:space="0" w:color="auto"/>
              <w:right w:val="single" w:sz="4" w:space="0" w:color="auto"/>
            </w:tcBorders>
            <w:shd w:val="clear" w:color="auto" w:fill="auto"/>
            <w:noWrap/>
            <w:vAlign w:val="bottom"/>
            <w:hideMark/>
          </w:tcPr>
          <w:p w:rsidR="00861655" w:rsidRPr="00861655" w:rsidRDefault="00861655" w:rsidP="00861655">
            <w:pPr>
              <w:jc w:val="right"/>
              <w:rPr>
                <w:rFonts w:asciiTheme="minorHAnsi" w:eastAsia="Times New Roman" w:hAnsiTheme="minorHAnsi"/>
                <w:color w:val="000000"/>
                <w:sz w:val="22"/>
                <w:szCs w:val="22"/>
              </w:rPr>
            </w:pPr>
            <w:r w:rsidRPr="00861655">
              <w:rPr>
                <w:rFonts w:asciiTheme="minorHAnsi" w:eastAsia="Times New Roman" w:hAnsiTheme="minorHAnsi"/>
                <w:color w:val="000000"/>
                <w:sz w:val="22"/>
                <w:szCs w:val="22"/>
              </w:rPr>
              <w:t>10/24/2019</w:t>
            </w:r>
          </w:p>
        </w:tc>
        <w:tc>
          <w:tcPr>
            <w:tcW w:w="1580" w:type="dxa"/>
            <w:tcBorders>
              <w:top w:val="nil"/>
              <w:left w:val="nil"/>
              <w:bottom w:val="single" w:sz="4" w:space="0" w:color="auto"/>
              <w:right w:val="single" w:sz="4" w:space="0" w:color="auto"/>
            </w:tcBorders>
            <w:shd w:val="clear" w:color="auto" w:fill="auto"/>
            <w:noWrap/>
            <w:vAlign w:val="bottom"/>
            <w:hideMark/>
          </w:tcPr>
          <w:p w:rsidR="00861655" w:rsidRPr="00861655" w:rsidRDefault="00861655" w:rsidP="00861655">
            <w:pPr>
              <w:jc w:val="right"/>
              <w:rPr>
                <w:rFonts w:asciiTheme="minorHAnsi" w:eastAsia="Times New Roman" w:hAnsiTheme="minorHAnsi"/>
                <w:color w:val="000000"/>
                <w:sz w:val="22"/>
                <w:szCs w:val="22"/>
              </w:rPr>
            </w:pPr>
            <w:r w:rsidRPr="00861655">
              <w:rPr>
                <w:rFonts w:asciiTheme="minorHAnsi" w:eastAsia="Times New Roman" w:hAnsiTheme="minorHAnsi"/>
                <w:color w:val="000000"/>
                <w:sz w:val="22"/>
                <w:szCs w:val="22"/>
              </w:rPr>
              <w:t>2.00</w:t>
            </w:r>
          </w:p>
        </w:tc>
        <w:tc>
          <w:tcPr>
            <w:tcW w:w="2080" w:type="dxa"/>
            <w:tcBorders>
              <w:top w:val="nil"/>
              <w:left w:val="nil"/>
              <w:bottom w:val="single" w:sz="4" w:space="0" w:color="auto"/>
              <w:right w:val="single" w:sz="4" w:space="0" w:color="auto"/>
            </w:tcBorders>
            <w:shd w:val="clear" w:color="auto" w:fill="auto"/>
            <w:noWrap/>
            <w:vAlign w:val="bottom"/>
            <w:hideMark/>
          </w:tcPr>
          <w:p w:rsidR="00861655" w:rsidRPr="00861655" w:rsidRDefault="00861655" w:rsidP="00861655">
            <w:pPr>
              <w:rPr>
                <w:rFonts w:asciiTheme="minorHAnsi" w:eastAsia="Times New Roman" w:hAnsiTheme="minorHAnsi"/>
                <w:color w:val="000000"/>
                <w:sz w:val="22"/>
                <w:szCs w:val="22"/>
              </w:rPr>
            </w:pPr>
            <w:r w:rsidRPr="00861655">
              <w:rPr>
                <w:rFonts w:asciiTheme="minorHAnsi" w:eastAsia="Times New Roman" w:hAnsiTheme="minorHAnsi"/>
                <w:color w:val="000000"/>
                <w:sz w:val="22"/>
                <w:szCs w:val="22"/>
              </w:rPr>
              <w:t>Mungese Mjeteve</w:t>
            </w:r>
          </w:p>
        </w:tc>
      </w:tr>
      <w:tr w:rsidR="00861655" w:rsidRPr="00861655" w:rsidTr="00861655">
        <w:trPr>
          <w:trHeight w:val="300"/>
        </w:trPr>
        <w:tc>
          <w:tcPr>
            <w:tcW w:w="1000" w:type="dxa"/>
            <w:tcBorders>
              <w:top w:val="nil"/>
              <w:left w:val="single" w:sz="4" w:space="0" w:color="auto"/>
              <w:bottom w:val="single" w:sz="4" w:space="0" w:color="auto"/>
              <w:right w:val="single" w:sz="4" w:space="0" w:color="auto"/>
            </w:tcBorders>
            <w:shd w:val="clear" w:color="auto" w:fill="auto"/>
            <w:hideMark/>
          </w:tcPr>
          <w:p w:rsidR="00861655" w:rsidRPr="00861655" w:rsidRDefault="00861655" w:rsidP="00861655">
            <w:pPr>
              <w:jc w:val="right"/>
              <w:rPr>
                <w:rFonts w:asciiTheme="minorHAnsi" w:eastAsia="Times New Roman" w:hAnsiTheme="minorHAnsi" w:cs="Arial"/>
                <w:b/>
                <w:bCs/>
                <w:i/>
                <w:iCs/>
                <w:color w:val="000000"/>
                <w:sz w:val="22"/>
                <w:szCs w:val="22"/>
              </w:rPr>
            </w:pPr>
            <w:r w:rsidRPr="00861655">
              <w:rPr>
                <w:rFonts w:asciiTheme="minorHAnsi" w:eastAsia="Times New Roman" w:hAnsiTheme="minorHAnsi" w:cs="Arial"/>
                <w:b/>
                <w:bCs/>
                <w:i/>
                <w:iCs/>
                <w:color w:val="000000"/>
                <w:sz w:val="22"/>
                <w:szCs w:val="22"/>
              </w:rPr>
              <w:t>635</w:t>
            </w:r>
          </w:p>
        </w:tc>
        <w:tc>
          <w:tcPr>
            <w:tcW w:w="1131" w:type="dxa"/>
            <w:tcBorders>
              <w:top w:val="nil"/>
              <w:left w:val="nil"/>
              <w:bottom w:val="single" w:sz="4" w:space="0" w:color="auto"/>
              <w:right w:val="single" w:sz="4" w:space="0" w:color="auto"/>
            </w:tcBorders>
            <w:shd w:val="clear" w:color="auto" w:fill="auto"/>
            <w:noWrap/>
            <w:vAlign w:val="bottom"/>
            <w:hideMark/>
          </w:tcPr>
          <w:p w:rsidR="00861655" w:rsidRPr="00861655" w:rsidRDefault="00861655" w:rsidP="00861655">
            <w:pPr>
              <w:rPr>
                <w:rFonts w:asciiTheme="minorHAnsi" w:eastAsia="Times New Roman" w:hAnsiTheme="minorHAnsi"/>
                <w:b/>
                <w:bCs/>
                <w:i/>
                <w:iCs/>
                <w:color w:val="000000"/>
                <w:sz w:val="22"/>
                <w:szCs w:val="22"/>
              </w:rPr>
            </w:pPr>
            <w:r w:rsidRPr="00861655">
              <w:rPr>
                <w:rFonts w:asciiTheme="minorHAnsi" w:eastAsia="Times New Roman" w:hAnsiTheme="minorHAnsi"/>
                <w:b/>
                <w:bCs/>
                <w:i/>
                <w:iCs/>
                <w:color w:val="000000"/>
                <w:sz w:val="22"/>
                <w:szCs w:val="22"/>
              </w:rPr>
              <w:t>Peja</w:t>
            </w:r>
          </w:p>
        </w:tc>
        <w:tc>
          <w:tcPr>
            <w:tcW w:w="2909" w:type="dxa"/>
            <w:tcBorders>
              <w:top w:val="nil"/>
              <w:left w:val="nil"/>
              <w:bottom w:val="single" w:sz="4" w:space="0" w:color="auto"/>
              <w:right w:val="single" w:sz="4" w:space="0" w:color="auto"/>
            </w:tcBorders>
            <w:shd w:val="clear" w:color="auto" w:fill="auto"/>
            <w:noWrap/>
            <w:vAlign w:val="bottom"/>
            <w:hideMark/>
          </w:tcPr>
          <w:p w:rsidR="00861655" w:rsidRPr="00861655" w:rsidRDefault="00861655" w:rsidP="00861655">
            <w:pPr>
              <w:rPr>
                <w:rFonts w:asciiTheme="minorHAnsi" w:eastAsia="Times New Roman" w:hAnsiTheme="minorHAnsi"/>
                <w:color w:val="000000"/>
                <w:sz w:val="22"/>
                <w:szCs w:val="22"/>
              </w:rPr>
            </w:pPr>
            <w:r w:rsidRPr="00861655">
              <w:rPr>
                <w:rFonts w:asciiTheme="minorHAnsi" w:eastAsia="Times New Roman" w:hAnsiTheme="minorHAnsi"/>
                <w:color w:val="000000"/>
                <w:sz w:val="22"/>
                <w:szCs w:val="22"/>
              </w:rPr>
              <w:t>NPT Lugjet e verdha</w:t>
            </w:r>
          </w:p>
        </w:tc>
        <w:tc>
          <w:tcPr>
            <w:tcW w:w="1340" w:type="dxa"/>
            <w:tcBorders>
              <w:top w:val="nil"/>
              <w:left w:val="nil"/>
              <w:bottom w:val="single" w:sz="4" w:space="0" w:color="auto"/>
              <w:right w:val="single" w:sz="4" w:space="0" w:color="auto"/>
            </w:tcBorders>
            <w:shd w:val="clear" w:color="auto" w:fill="auto"/>
            <w:noWrap/>
            <w:vAlign w:val="bottom"/>
            <w:hideMark/>
          </w:tcPr>
          <w:p w:rsidR="00861655" w:rsidRPr="00861655" w:rsidRDefault="00861655" w:rsidP="00861655">
            <w:pPr>
              <w:jc w:val="right"/>
              <w:rPr>
                <w:rFonts w:asciiTheme="minorHAnsi" w:eastAsia="Times New Roman" w:hAnsiTheme="minorHAnsi"/>
                <w:color w:val="000000"/>
                <w:sz w:val="22"/>
                <w:szCs w:val="22"/>
              </w:rPr>
            </w:pPr>
            <w:r w:rsidRPr="00861655">
              <w:rPr>
                <w:rFonts w:asciiTheme="minorHAnsi" w:eastAsia="Times New Roman" w:hAnsiTheme="minorHAnsi"/>
                <w:color w:val="000000"/>
                <w:sz w:val="22"/>
                <w:szCs w:val="22"/>
              </w:rPr>
              <w:t>10/30/2019</w:t>
            </w:r>
          </w:p>
        </w:tc>
        <w:tc>
          <w:tcPr>
            <w:tcW w:w="1580" w:type="dxa"/>
            <w:tcBorders>
              <w:top w:val="nil"/>
              <w:left w:val="nil"/>
              <w:bottom w:val="single" w:sz="4" w:space="0" w:color="auto"/>
              <w:right w:val="single" w:sz="4" w:space="0" w:color="auto"/>
            </w:tcBorders>
            <w:shd w:val="clear" w:color="auto" w:fill="auto"/>
            <w:noWrap/>
            <w:vAlign w:val="bottom"/>
            <w:hideMark/>
          </w:tcPr>
          <w:p w:rsidR="00861655" w:rsidRPr="00861655" w:rsidRDefault="00861655" w:rsidP="00861655">
            <w:pPr>
              <w:jc w:val="right"/>
              <w:rPr>
                <w:rFonts w:asciiTheme="minorHAnsi" w:eastAsia="Times New Roman" w:hAnsiTheme="minorHAnsi"/>
                <w:color w:val="000000"/>
                <w:sz w:val="22"/>
                <w:szCs w:val="22"/>
              </w:rPr>
            </w:pPr>
            <w:r w:rsidRPr="00861655">
              <w:rPr>
                <w:rFonts w:asciiTheme="minorHAnsi" w:eastAsia="Times New Roman" w:hAnsiTheme="minorHAnsi"/>
                <w:color w:val="000000"/>
                <w:sz w:val="22"/>
                <w:szCs w:val="22"/>
              </w:rPr>
              <w:t>5.00</w:t>
            </w:r>
          </w:p>
        </w:tc>
        <w:tc>
          <w:tcPr>
            <w:tcW w:w="2080" w:type="dxa"/>
            <w:tcBorders>
              <w:top w:val="nil"/>
              <w:left w:val="nil"/>
              <w:bottom w:val="single" w:sz="4" w:space="0" w:color="auto"/>
              <w:right w:val="single" w:sz="4" w:space="0" w:color="auto"/>
            </w:tcBorders>
            <w:shd w:val="clear" w:color="auto" w:fill="auto"/>
            <w:noWrap/>
            <w:vAlign w:val="bottom"/>
            <w:hideMark/>
          </w:tcPr>
          <w:p w:rsidR="00861655" w:rsidRPr="00861655" w:rsidRDefault="00861655" w:rsidP="00861655">
            <w:pPr>
              <w:rPr>
                <w:rFonts w:asciiTheme="minorHAnsi" w:eastAsia="Times New Roman" w:hAnsiTheme="minorHAnsi"/>
                <w:color w:val="000000"/>
                <w:sz w:val="22"/>
                <w:szCs w:val="22"/>
              </w:rPr>
            </w:pPr>
            <w:r w:rsidRPr="00861655">
              <w:rPr>
                <w:rFonts w:asciiTheme="minorHAnsi" w:eastAsia="Times New Roman" w:hAnsiTheme="minorHAnsi"/>
                <w:color w:val="000000"/>
                <w:sz w:val="22"/>
                <w:szCs w:val="22"/>
              </w:rPr>
              <w:t>Mungese Mjeteve</w:t>
            </w:r>
          </w:p>
        </w:tc>
      </w:tr>
      <w:tr w:rsidR="00861655" w:rsidRPr="00861655" w:rsidTr="00861655">
        <w:trPr>
          <w:trHeight w:val="300"/>
        </w:trPr>
        <w:tc>
          <w:tcPr>
            <w:tcW w:w="1000" w:type="dxa"/>
            <w:tcBorders>
              <w:top w:val="nil"/>
              <w:left w:val="single" w:sz="4" w:space="0" w:color="auto"/>
              <w:bottom w:val="single" w:sz="4" w:space="0" w:color="auto"/>
              <w:right w:val="single" w:sz="4" w:space="0" w:color="auto"/>
            </w:tcBorders>
            <w:shd w:val="clear" w:color="auto" w:fill="auto"/>
            <w:hideMark/>
          </w:tcPr>
          <w:p w:rsidR="00861655" w:rsidRPr="00861655" w:rsidRDefault="00861655" w:rsidP="00861655">
            <w:pPr>
              <w:jc w:val="right"/>
              <w:rPr>
                <w:rFonts w:asciiTheme="minorHAnsi" w:eastAsia="Times New Roman" w:hAnsiTheme="minorHAnsi" w:cs="Arial"/>
                <w:b/>
                <w:bCs/>
                <w:i/>
                <w:iCs/>
                <w:color w:val="000000"/>
                <w:sz w:val="22"/>
                <w:szCs w:val="22"/>
              </w:rPr>
            </w:pPr>
            <w:r w:rsidRPr="00861655">
              <w:rPr>
                <w:rFonts w:asciiTheme="minorHAnsi" w:eastAsia="Times New Roman" w:hAnsiTheme="minorHAnsi" w:cs="Arial"/>
                <w:b/>
                <w:bCs/>
                <w:i/>
                <w:iCs/>
                <w:color w:val="000000"/>
                <w:sz w:val="22"/>
                <w:szCs w:val="22"/>
              </w:rPr>
              <w:t>635</w:t>
            </w:r>
          </w:p>
        </w:tc>
        <w:tc>
          <w:tcPr>
            <w:tcW w:w="1131" w:type="dxa"/>
            <w:tcBorders>
              <w:top w:val="nil"/>
              <w:left w:val="nil"/>
              <w:bottom w:val="single" w:sz="4" w:space="0" w:color="auto"/>
              <w:right w:val="single" w:sz="4" w:space="0" w:color="auto"/>
            </w:tcBorders>
            <w:shd w:val="clear" w:color="auto" w:fill="auto"/>
            <w:noWrap/>
            <w:vAlign w:val="bottom"/>
            <w:hideMark/>
          </w:tcPr>
          <w:p w:rsidR="00861655" w:rsidRPr="00861655" w:rsidRDefault="00861655" w:rsidP="00861655">
            <w:pPr>
              <w:rPr>
                <w:rFonts w:asciiTheme="minorHAnsi" w:eastAsia="Times New Roman" w:hAnsiTheme="minorHAnsi"/>
                <w:b/>
                <w:bCs/>
                <w:i/>
                <w:iCs/>
                <w:color w:val="000000"/>
                <w:sz w:val="22"/>
                <w:szCs w:val="22"/>
              </w:rPr>
            </w:pPr>
            <w:r w:rsidRPr="00861655">
              <w:rPr>
                <w:rFonts w:asciiTheme="minorHAnsi" w:eastAsia="Times New Roman" w:hAnsiTheme="minorHAnsi"/>
                <w:b/>
                <w:bCs/>
                <w:i/>
                <w:iCs/>
                <w:color w:val="000000"/>
                <w:sz w:val="22"/>
                <w:szCs w:val="22"/>
              </w:rPr>
              <w:t>Peja</w:t>
            </w:r>
          </w:p>
        </w:tc>
        <w:tc>
          <w:tcPr>
            <w:tcW w:w="2909" w:type="dxa"/>
            <w:tcBorders>
              <w:top w:val="nil"/>
              <w:left w:val="nil"/>
              <w:bottom w:val="single" w:sz="4" w:space="0" w:color="auto"/>
              <w:right w:val="single" w:sz="4" w:space="0" w:color="auto"/>
            </w:tcBorders>
            <w:shd w:val="clear" w:color="auto" w:fill="auto"/>
            <w:noWrap/>
            <w:vAlign w:val="bottom"/>
            <w:hideMark/>
          </w:tcPr>
          <w:p w:rsidR="00861655" w:rsidRPr="00861655" w:rsidRDefault="00861655" w:rsidP="00861655">
            <w:pPr>
              <w:rPr>
                <w:rFonts w:asciiTheme="minorHAnsi" w:eastAsia="Times New Roman" w:hAnsiTheme="minorHAnsi"/>
                <w:color w:val="000000"/>
                <w:sz w:val="22"/>
                <w:szCs w:val="22"/>
              </w:rPr>
            </w:pPr>
            <w:r w:rsidRPr="00861655">
              <w:rPr>
                <w:rFonts w:asciiTheme="minorHAnsi" w:eastAsia="Times New Roman" w:hAnsiTheme="minorHAnsi"/>
                <w:color w:val="000000"/>
                <w:sz w:val="22"/>
                <w:szCs w:val="22"/>
              </w:rPr>
              <w:t xml:space="preserve">V- Shala SHPK </w:t>
            </w:r>
          </w:p>
        </w:tc>
        <w:tc>
          <w:tcPr>
            <w:tcW w:w="1340" w:type="dxa"/>
            <w:tcBorders>
              <w:top w:val="nil"/>
              <w:left w:val="nil"/>
              <w:bottom w:val="single" w:sz="4" w:space="0" w:color="auto"/>
              <w:right w:val="single" w:sz="4" w:space="0" w:color="auto"/>
            </w:tcBorders>
            <w:shd w:val="clear" w:color="auto" w:fill="auto"/>
            <w:noWrap/>
            <w:vAlign w:val="bottom"/>
            <w:hideMark/>
          </w:tcPr>
          <w:p w:rsidR="00861655" w:rsidRPr="00861655" w:rsidRDefault="00861655" w:rsidP="00861655">
            <w:pPr>
              <w:jc w:val="right"/>
              <w:rPr>
                <w:rFonts w:asciiTheme="minorHAnsi" w:eastAsia="Times New Roman" w:hAnsiTheme="minorHAnsi"/>
                <w:color w:val="000000"/>
                <w:sz w:val="22"/>
                <w:szCs w:val="22"/>
              </w:rPr>
            </w:pPr>
            <w:r w:rsidRPr="00861655">
              <w:rPr>
                <w:rFonts w:asciiTheme="minorHAnsi" w:eastAsia="Times New Roman" w:hAnsiTheme="minorHAnsi"/>
                <w:color w:val="000000"/>
                <w:sz w:val="22"/>
                <w:szCs w:val="22"/>
              </w:rPr>
              <w:t>10/30/2019</w:t>
            </w:r>
          </w:p>
        </w:tc>
        <w:tc>
          <w:tcPr>
            <w:tcW w:w="1580" w:type="dxa"/>
            <w:tcBorders>
              <w:top w:val="nil"/>
              <w:left w:val="nil"/>
              <w:bottom w:val="single" w:sz="4" w:space="0" w:color="auto"/>
              <w:right w:val="single" w:sz="4" w:space="0" w:color="auto"/>
            </w:tcBorders>
            <w:shd w:val="clear" w:color="auto" w:fill="auto"/>
            <w:noWrap/>
            <w:vAlign w:val="bottom"/>
            <w:hideMark/>
          </w:tcPr>
          <w:p w:rsidR="00861655" w:rsidRPr="00861655" w:rsidRDefault="00861655" w:rsidP="00861655">
            <w:pPr>
              <w:jc w:val="right"/>
              <w:rPr>
                <w:rFonts w:asciiTheme="minorHAnsi" w:eastAsia="Times New Roman" w:hAnsiTheme="minorHAnsi"/>
                <w:color w:val="000000"/>
                <w:sz w:val="22"/>
                <w:szCs w:val="22"/>
              </w:rPr>
            </w:pPr>
            <w:r w:rsidRPr="00861655">
              <w:rPr>
                <w:rFonts w:asciiTheme="minorHAnsi" w:eastAsia="Times New Roman" w:hAnsiTheme="minorHAnsi"/>
                <w:color w:val="000000"/>
                <w:sz w:val="22"/>
                <w:szCs w:val="22"/>
              </w:rPr>
              <w:t>3,830.00</w:t>
            </w:r>
          </w:p>
        </w:tc>
        <w:tc>
          <w:tcPr>
            <w:tcW w:w="2080" w:type="dxa"/>
            <w:tcBorders>
              <w:top w:val="nil"/>
              <w:left w:val="nil"/>
              <w:bottom w:val="single" w:sz="4" w:space="0" w:color="auto"/>
              <w:right w:val="single" w:sz="4" w:space="0" w:color="auto"/>
            </w:tcBorders>
            <w:shd w:val="clear" w:color="auto" w:fill="auto"/>
            <w:noWrap/>
            <w:vAlign w:val="bottom"/>
            <w:hideMark/>
          </w:tcPr>
          <w:p w:rsidR="00861655" w:rsidRPr="00861655" w:rsidRDefault="00861655" w:rsidP="00861655">
            <w:pPr>
              <w:rPr>
                <w:rFonts w:asciiTheme="minorHAnsi" w:eastAsia="Times New Roman" w:hAnsiTheme="minorHAnsi"/>
                <w:color w:val="000000"/>
                <w:sz w:val="22"/>
                <w:szCs w:val="22"/>
              </w:rPr>
            </w:pPr>
            <w:r w:rsidRPr="00861655">
              <w:rPr>
                <w:rFonts w:asciiTheme="minorHAnsi" w:eastAsia="Times New Roman" w:hAnsiTheme="minorHAnsi"/>
                <w:color w:val="000000"/>
                <w:sz w:val="22"/>
                <w:szCs w:val="22"/>
              </w:rPr>
              <w:t>Mungese Mjeteve</w:t>
            </w:r>
          </w:p>
        </w:tc>
      </w:tr>
      <w:tr w:rsidR="00861655" w:rsidRPr="00861655" w:rsidTr="00861655">
        <w:trPr>
          <w:trHeight w:val="300"/>
        </w:trPr>
        <w:tc>
          <w:tcPr>
            <w:tcW w:w="1000" w:type="dxa"/>
            <w:tcBorders>
              <w:top w:val="nil"/>
              <w:left w:val="single" w:sz="4" w:space="0" w:color="auto"/>
              <w:bottom w:val="single" w:sz="4" w:space="0" w:color="auto"/>
              <w:right w:val="single" w:sz="4" w:space="0" w:color="auto"/>
            </w:tcBorders>
            <w:shd w:val="clear" w:color="auto" w:fill="auto"/>
            <w:hideMark/>
          </w:tcPr>
          <w:p w:rsidR="00861655" w:rsidRPr="00861655" w:rsidRDefault="00861655" w:rsidP="00861655">
            <w:pPr>
              <w:jc w:val="right"/>
              <w:rPr>
                <w:rFonts w:asciiTheme="minorHAnsi" w:eastAsia="Times New Roman" w:hAnsiTheme="minorHAnsi" w:cs="Arial"/>
                <w:b/>
                <w:bCs/>
                <w:i/>
                <w:iCs/>
                <w:color w:val="000000"/>
                <w:sz w:val="22"/>
                <w:szCs w:val="22"/>
              </w:rPr>
            </w:pPr>
            <w:r w:rsidRPr="00861655">
              <w:rPr>
                <w:rFonts w:asciiTheme="minorHAnsi" w:eastAsia="Times New Roman" w:hAnsiTheme="minorHAnsi" w:cs="Arial"/>
                <w:b/>
                <w:bCs/>
                <w:i/>
                <w:iCs/>
                <w:color w:val="000000"/>
                <w:sz w:val="22"/>
                <w:szCs w:val="22"/>
              </w:rPr>
              <w:t>635</w:t>
            </w:r>
          </w:p>
        </w:tc>
        <w:tc>
          <w:tcPr>
            <w:tcW w:w="1131" w:type="dxa"/>
            <w:tcBorders>
              <w:top w:val="nil"/>
              <w:left w:val="nil"/>
              <w:bottom w:val="single" w:sz="4" w:space="0" w:color="auto"/>
              <w:right w:val="single" w:sz="4" w:space="0" w:color="auto"/>
            </w:tcBorders>
            <w:shd w:val="clear" w:color="auto" w:fill="auto"/>
            <w:noWrap/>
            <w:vAlign w:val="bottom"/>
            <w:hideMark/>
          </w:tcPr>
          <w:p w:rsidR="00861655" w:rsidRPr="00861655" w:rsidRDefault="00861655" w:rsidP="00861655">
            <w:pPr>
              <w:rPr>
                <w:rFonts w:asciiTheme="minorHAnsi" w:eastAsia="Times New Roman" w:hAnsiTheme="minorHAnsi"/>
                <w:b/>
                <w:bCs/>
                <w:i/>
                <w:iCs/>
                <w:color w:val="000000"/>
                <w:sz w:val="22"/>
                <w:szCs w:val="22"/>
              </w:rPr>
            </w:pPr>
            <w:r w:rsidRPr="00861655">
              <w:rPr>
                <w:rFonts w:asciiTheme="minorHAnsi" w:eastAsia="Times New Roman" w:hAnsiTheme="minorHAnsi"/>
                <w:b/>
                <w:bCs/>
                <w:i/>
                <w:iCs/>
                <w:color w:val="000000"/>
                <w:sz w:val="22"/>
                <w:szCs w:val="22"/>
              </w:rPr>
              <w:t>Peja</w:t>
            </w:r>
          </w:p>
        </w:tc>
        <w:tc>
          <w:tcPr>
            <w:tcW w:w="2909" w:type="dxa"/>
            <w:tcBorders>
              <w:top w:val="nil"/>
              <w:left w:val="nil"/>
              <w:bottom w:val="single" w:sz="4" w:space="0" w:color="auto"/>
              <w:right w:val="single" w:sz="4" w:space="0" w:color="auto"/>
            </w:tcBorders>
            <w:shd w:val="clear" w:color="auto" w:fill="auto"/>
            <w:noWrap/>
            <w:vAlign w:val="bottom"/>
            <w:hideMark/>
          </w:tcPr>
          <w:p w:rsidR="00861655" w:rsidRPr="00861655" w:rsidRDefault="00861655" w:rsidP="00861655">
            <w:pPr>
              <w:rPr>
                <w:rFonts w:asciiTheme="minorHAnsi" w:eastAsia="Times New Roman" w:hAnsiTheme="minorHAnsi"/>
                <w:color w:val="000000"/>
                <w:sz w:val="22"/>
                <w:szCs w:val="22"/>
              </w:rPr>
            </w:pPr>
            <w:r w:rsidRPr="00861655">
              <w:rPr>
                <w:rFonts w:asciiTheme="minorHAnsi" w:eastAsia="Times New Roman" w:hAnsiTheme="minorHAnsi"/>
                <w:color w:val="000000"/>
                <w:sz w:val="22"/>
                <w:szCs w:val="22"/>
              </w:rPr>
              <w:t xml:space="preserve">Mondi SHPK </w:t>
            </w:r>
          </w:p>
        </w:tc>
        <w:tc>
          <w:tcPr>
            <w:tcW w:w="1340" w:type="dxa"/>
            <w:tcBorders>
              <w:top w:val="nil"/>
              <w:left w:val="nil"/>
              <w:bottom w:val="single" w:sz="4" w:space="0" w:color="auto"/>
              <w:right w:val="single" w:sz="4" w:space="0" w:color="auto"/>
            </w:tcBorders>
            <w:shd w:val="clear" w:color="auto" w:fill="auto"/>
            <w:noWrap/>
            <w:vAlign w:val="bottom"/>
            <w:hideMark/>
          </w:tcPr>
          <w:p w:rsidR="00861655" w:rsidRPr="00861655" w:rsidRDefault="00861655" w:rsidP="00861655">
            <w:pPr>
              <w:jc w:val="right"/>
              <w:rPr>
                <w:rFonts w:asciiTheme="minorHAnsi" w:eastAsia="Times New Roman" w:hAnsiTheme="minorHAnsi"/>
                <w:color w:val="000000"/>
                <w:sz w:val="22"/>
                <w:szCs w:val="22"/>
              </w:rPr>
            </w:pPr>
            <w:r w:rsidRPr="00861655">
              <w:rPr>
                <w:rFonts w:asciiTheme="minorHAnsi" w:eastAsia="Times New Roman" w:hAnsiTheme="minorHAnsi"/>
                <w:color w:val="000000"/>
                <w:sz w:val="22"/>
                <w:szCs w:val="22"/>
              </w:rPr>
              <w:t>10/30/2019</w:t>
            </w:r>
          </w:p>
        </w:tc>
        <w:tc>
          <w:tcPr>
            <w:tcW w:w="1580" w:type="dxa"/>
            <w:tcBorders>
              <w:top w:val="nil"/>
              <w:left w:val="nil"/>
              <w:bottom w:val="single" w:sz="4" w:space="0" w:color="auto"/>
              <w:right w:val="single" w:sz="4" w:space="0" w:color="auto"/>
            </w:tcBorders>
            <w:shd w:val="clear" w:color="auto" w:fill="auto"/>
            <w:noWrap/>
            <w:vAlign w:val="bottom"/>
            <w:hideMark/>
          </w:tcPr>
          <w:p w:rsidR="00861655" w:rsidRPr="00861655" w:rsidRDefault="00861655" w:rsidP="00861655">
            <w:pPr>
              <w:jc w:val="right"/>
              <w:rPr>
                <w:rFonts w:asciiTheme="minorHAnsi" w:eastAsia="Times New Roman" w:hAnsiTheme="minorHAnsi"/>
                <w:color w:val="000000"/>
                <w:sz w:val="22"/>
                <w:szCs w:val="22"/>
              </w:rPr>
            </w:pPr>
            <w:r w:rsidRPr="00861655">
              <w:rPr>
                <w:rFonts w:asciiTheme="minorHAnsi" w:eastAsia="Times New Roman" w:hAnsiTheme="minorHAnsi"/>
                <w:color w:val="000000"/>
                <w:sz w:val="22"/>
                <w:szCs w:val="22"/>
              </w:rPr>
              <w:t>1,000.00</w:t>
            </w:r>
          </w:p>
        </w:tc>
        <w:tc>
          <w:tcPr>
            <w:tcW w:w="2080" w:type="dxa"/>
            <w:tcBorders>
              <w:top w:val="nil"/>
              <w:left w:val="nil"/>
              <w:bottom w:val="single" w:sz="4" w:space="0" w:color="auto"/>
              <w:right w:val="single" w:sz="4" w:space="0" w:color="auto"/>
            </w:tcBorders>
            <w:shd w:val="clear" w:color="auto" w:fill="auto"/>
            <w:noWrap/>
            <w:vAlign w:val="bottom"/>
            <w:hideMark/>
          </w:tcPr>
          <w:p w:rsidR="00861655" w:rsidRPr="00861655" w:rsidRDefault="00861655" w:rsidP="00861655">
            <w:pPr>
              <w:rPr>
                <w:rFonts w:asciiTheme="minorHAnsi" w:eastAsia="Times New Roman" w:hAnsiTheme="minorHAnsi"/>
                <w:color w:val="000000"/>
                <w:sz w:val="22"/>
                <w:szCs w:val="22"/>
              </w:rPr>
            </w:pPr>
            <w:r w:rsidRPr="00861655">
              <w:rPr>
                <w:rFonts w:asciiTheme="minorHAnsi" w:eastAsia="Times New Roman" w:hAnsiTheme="minorHAnsi"/>
                <w:color w:val="000000"/>
                <w:sz w:val="22"/>
                <w:szCs w:val="22"/>
              </w:rPr>
              <w:t>Mungese Mjeteve</w:t>
            </w:r>
          </w:p>
        </w:tc>
      </w:tr>
      <w:tr w:rsidR="00861655" w:rsidRPr="00861655" w:rsidTr="00861655">
        <w:trPr>
          <w:trHeight w:val="300"/>
        </w:trPr>
        <w:tc>
          <w:tcPr>
            <w:tcW w:w="1000" w:type="dxa"/>
            <w:tcBorders>
              <w:top w:val="nil"/>
              <w:left w:val="single" w:sz="4" w:space="0" w:color="auto"/>
              <w:bottom w:val="single" w:sz="4" w:space="0" w:color="auto"/>
              <w:right w:val="single" w:sz="4" w:space="0" w:color="auto"/>
            </w:tcBorders>
            <w:shd w:val="clear" w:color="auto" w:fill="auto"/>
            <w:hideMark/>
          </w:tcPr>
          <w:p w:rsidR="00861655" w:rsidRPr="00861655" w:rsidRDefault="00861655" w:rsidP="00861655">
            <w:pPr>
              <w:jc w:val="right"/>
              <w:rPr>
                <w:rFonts w:asciiTheme="minorHAnsi" w:eastAsia="Times New Roman" w:hAnsiTheme="minorHAnsi" w:cs="Arial"/>
                <w:b/>
                <w:bCs/>
                <w:i/>
                <w:iCs/>
                <w:color w:val="000000"/>
                <w:sz w:val="22"/>
                <w:szCs w:val="22"/>
              </w:rPr>
            </w:pPr>
            <w:r w:rsidRPr="00861655">
              <w:rPr>
                <w:rFonts w:asciiTheme="minorHAnsi" w:eastAsia="Times New Roman" w:hAnsiTheme="minorHAnsi" w:cs="Arial"/>
                <w:b/>
                <w:bCs/>
                <w:i/>
                <w:iCs/>
                <w:color w:val="000000"/>
                <w:sz w:val="22"/>
                <w:szCs w:val="22"/>
              </w:rPr>
              <w:t>635</w:t>
            </w:r>
          </w:p>
        </w:tc>
        <w:tc>
          <w:tcPr>
            <w:tcW w:w="1131" w:type="dxa"/>
            <w:tcBorders>
              <w:top w:val="nil"/>
              <w:left w:val="nil"/>
              <w:bottom w:val="single" w:sz="4" w:space="0" w:color="auto"/>
              <w:right w:val="single" w:sz="4" w:space="0" w:color="auto"/>
            </w:tcBorders>
            <w:shd w:val="clear" w:color="auto" w:fill="auto"/>
            <w:noWrap/>
            <w:vAlign w:val="bottom"/>
            <w:hideMark/>
          </w:tcPr>
          <w:p w:rsidR="00861655" w:rsidRPr="00861655" w:rsidRDefault="00861655" w:rsidP="00861655">
            <w:pPr>
              <w:rPr>
                <w:rFonts w:asciiTheme="minorHAnsi" w:eastAsia="Times New Roman" w:hAnsiTheme="minorHAnsi"/>
                <w:b/>
                <w:bCs/>
                <w:i/>
                <w:iCs/>
                <w:color w:val="000000"/>
                <w:sz w:val="22"/>
                <w:szCs w:val="22"/>
              </w:rPr>
            </w:pPr>
            <w:r w:rsidRPr="00861655">
              <w:rPr>
                <w:rFonts w:asciiTheme="minorHAnsi" w:eastAsia="Times New Roman" w:hAnsiTheme="minorHAnsi"/>
                <w:b/>
                <w:bCs/>
                <w:i/>
                <w:iCs/>
                <w:color w:val="000000"/>
                <w:sz w:val="22"/>
                <w:szCs w:val="22"/>
              </w:rPr>
              <w:t>Peja</w:t>
            </w:r>
          </w:p>
        </w:tc>
        <w:tc>
          <w:tcPr>
            <w:tcW w:w="2909" w:type="dxa"/>
            <w:tcBorders>
              <w:top w:val="nil"/>
              <w:left w:val="nil"/>
              <w:bottom w:val="single" w:sz="4" w:space="0" w:color="auto"/>
              <w:right w:val="single" w:sz="4" w:space="0" w:color="auto"/>
            </w:tcBorders>
            <w:shd w:val="clear" w:color="auto" w:fill="auto"/>
            <w:noWrap/>
            <w:vAlign w:val="bottom"/>
            <w:hideMark/>
          </w:tcPr>
          <w:p w:rsidR="00861655" w:rsidRPr="00861655" w:rsidRDefault="00861655" w:rsidP="00861655">
            <w:pPr>
              <w:rPr>
                <w:rFonts w:asciiTheme="minorHAnsi" w:eastAsia="Times New Roman" w:hAnsiTheme="minorHAnsi"/>
                <w:color w:val="000000"/>
                <w:sz w:val="22"/>
                <w:szCs w:val="22"/>
              </w:rPr>
            </w:pPr>
            <w:r w:rsidRPr="00861655">
              <w:rPr>
                <w:rFonts w:asciiTheme="minorHAnsi" w:eastAsia="Times New Roman" w:hAnsiTheme="minorHAnsi"/>
                <w:color w:val="000000"/>
                <w:sz w:val="22"/>
                <w:szCs w:val="22"/>
              </w:rPr>
              <w:t>BENITA COMPANY SHPK</w:t>
            </w:r>
          </w:p>
        </w:tc>
        <w:tc>
          <w:tcPr>
            <w:tcW w:w="1340" w:type="dxa"/>
            <w:tcBorders>
              <w:top w:val="nil"/>
              <w:left w:val="nil"/>
              <w:bottom w:val="single" w:sz="4" w:space="0" w:color="auto"/>
              <w:right w:val="single" w:sz="4" w:space="0" w:color="auto"/>
            </w:tcBorders>
            <w:shd w:val="clear" w:color="auto" w:fill="auto"/>
            <w:noWrap/>
            <w:vAlign w:val="bottom"/>
            <w:hideMark/>
          </w:tcPr>
          <w:p w:rsidR="00861655" w:rsidRPr="00861655" w:rsidRDefault="00861655" w:rsidP="00861655">
            <w:pPr>
              <w:jc w:val="right"/>
              <w:rPr>
                <w:rFonts w:asciiTheme="minorHAnsi" w:eastAsia="Times New Roman" w:hAnsiTheme="minorHAnsi"/>
                <w:color w:val="000000"/>
                <w:sz w:val="22"/>
                <w:szCs w:val="22"/>
              </w:rPr>
            </w:pPr>
            <w:r w:rsidRPr="00861655">
              <w:rPr>
                <w:rFonts w:asciiTheme="minorHAnsi" w:eastAsia="Times New Roman" w:hAnsiTheme="minorHAnsi"/>
                <w:color w:val="000000"/>
                <w:sz w:val="22"/>
                <w:szCs w:val="22"/>
              </w:rPr>
              <w:t>11/7/2019</w:t>
            </w:r>
          </w:p>
        </w:tc>
        <w:tc>
          <w:tcPr>
            <w:tcW w:w="1580" w:type="dxa"/>
            <w:tcBorders>
              <w:top w:val="nil"/>
              <w:left w:val="nil"/>
              <w:bottom w:val="single" w:sz="4" w:space="0" w:color="auto"/>
              <w:right w:val="single" w:sz="4" w:space="0" w:color="auto"/>
            </w:tcBorders>
            <w:shd w:val="clear" w:color="auto" w:fill="auto"/>
            <w:noWrap/>
            <w:vAlign w:val="bottom"/>
            <w:hideMark/>
          </w:tcPr>
          <w:p w:rsidR="00861655" w:rsidRPr="00861655" w:rsidRDefault="00861655" w:rsidP="00861655">
            <w:pPr>
              <w:jc w:val="right"/>
              <w:rPr>
                <w:rFonts w:asciiTheme="minorHAnsi" w:eastAsia="Times New Roman" w:hAnsiTheme="minorHAnsi"/>
                <w:color w:val="000000"/>
                <w:sz w:val="22"/>
                <w:szCs w:val="22"/>
              </w:rPr>
            </w:pPr>
            <w:r w:rsidRPr="00861655">
              <w:rPr>
                <w:rFonts w:asciiTheme="minorHAnsi" w:eastAsia="Times New Roman" w:hAnsiTheme="minorHAnsi"/>
                <w:color w:val="000000"/>
                <w:sz w:val="22"/>
                <w:szCs w:val="22"/>
              </w:rPr>
              <w:t>101.19</w:t>
            </w:r>
          </w:p>
        </w:tc>
        <w:tc>
          <w:tcPr>
            <w:tcW w:w="2080" w:type="dxa"/>
            <w:tcBorders>
              <w:top w:val="nil"/>
              <w:left w:val="nil"/>
              <w:bottom w:val="single" w:sz="4" w:space="0" w:color="auto"/>
              <w:right w:val="single" w:sz="4" w:space="0" w:color="auto"/>
            </w:tcBorders>
            <w:shd w:val="clear" w:color="auto" w:fill="auto"/>
            <w:noWrap/>
            <w:vAlign w:val="bottom"/>
            <w:hideMark/>
          </w:tcPr>
          <w:p w:rsidR="00861655" w:rsidRPr="00861655" w:rsidRDefault="00861655" w:rsidP="00861655">
            <w:pPr>
              <w:rPr>
                <w:rFonts w:asciiTheme="minorHAnsi" w:eastAsia="Times New Roman" w:hAnsiTheme="minorHAnsi"/>
                <w:color w:val="000000"/>
                <w:sz w:val="22"/>
                <w:szCs w:val="22"/>
              </w:rPr>
            </w:pPr>
            <w:r w:rsidRPr="00861655">
              <w:rPr>
                <w:rFonts w:asciiTheme="minorHAnsi" w:eastAsia="Times New Roman" w:hAnsiTheme="minorHAnsi"/>
                <w:color w:val="000000"/>
                <w:sz w:val="22"/>
                <w:szCs w:val="22"/>
              </w:rPr>
              <w:t>Mungese Mjeteve</w:t>
            </w:r>
          </w:p>
        </w:tc>
      </w:tr>
      <w:tr w:rsidR="00861655" w:rsidRPr="00861655" w:rsidTr="00861655">
        <w:trPr>
          <w:trHeight w:val="300"/>
        </w:trPr>
        <w:tc>
          <w:tcPr>
            <w:tcW w:w="1000" w:type="dxa"/>
            <w:tcBorders>
              <w:top w:val="nil"/>
              <w:left w:val="single" w:sz="4" w:space="0" w:color="auto"/>
              <w:bottom w:val="single" w:sz="4" w:space="0" w:color="auto"/>
              <w:right w:val="single" w:sz="4" w:space="0" w:color="auto"/>
            </w:tcBorders>
            <w:shd w:val="clear" w:color="auto" w:fill="auto"/>
            <w:hideMark/>
          </w:tcPr>
          <w:p w:rsidR="00861655" w:rsidRPr="00861655" w:rsidRDefault="00861655" w:rsidP="00861655">
            <w:pPr>
              <w:jc w:val="right"/>
              <w:rPr>
                <w:rFonts w:asciiTheme="minorHAnsi" w:eastAsia="Times New Roman" w:hAnsiTheme="minorHAnsi" w:cs="Arial"/>
                <w:b/>
                <w:bCs/>
                <w:i/>
                <w:iCs/>
                <w:color w:val="000000"/>
                <w:sz w:val="22"/>
                <w:szCs w:val="22"/>
              </w:rPr>
            </w:pPr>
            <w:r w:rsidRPr="00861655">
              <w:rPr>
                <w:rFonts w:asciiTheme="minorHAnsi" w:eastAsia="Times New Roman" w:hAnsiTheme="minorHAnsi" w:cs="Arial"/>
                <w:b/>
                <w:bCs/>
                <w:i/>
                <w:iCs/>
                <w:color w:val="000000"/>
                <w:sz w:val="22"/>
                <w:szCs w:val="22"/>
              </w:rPr>
              <w:t>635</w:t>
            </w:r>
          </w:p>
        </w:tc>
        <w:tc>
          <w:tcPr>
            <w:tcW w:w="1131" w:type="dxa"/>
            <w:tcBorders>
              <w:top w:val="nil"/>
              <w:left w:val="nil"/>
              <w:bottom w:val="single" w:sz="4" w:space="0" w:color="auto"/>
              <w:right w:val="single" w:sz="4" w:space="0" w:color="auto"/>
            </w:tcBorders>
            <w:shd w:val="clear" w:color="auto" w:fill="auto"/>
            <w:noWrap/>
            <w:vAlign w:val="bottom"/>
            <w:hideMark/>
          </w:tcPr>
          <w:p w:rsidR="00861655" w:rsidRPr="00861655" w:rsidRDefault="00861655" w:rsidP="00861655">
            <w:pPr>
              <w:rPr>
                <w:rFonts w:asciiTheme="minorHAnsi" w:eastAsia="Times New Roman" w:hAnsiTheme="minorHAnsi"/>
                <w:b/>
                <w:bCs/>
                <w:i/>
                <w:iCs/>
                <w:color w:val="000000"/>
                <w:sz w:val="22"/>
                <w:szCs w:val="22"/>
              </w:rPr>
            </w:pPr>
            <w:r w:rsidRPr="00861655">
              <w:rPr>
                <w:rFonts w:asciiTheme="minorHAnsi" w:eastAsia="Times New Roman" w:hAnsiTheme="minorHAnsi"/>
                <w:b/>
                <w:bCs/>
                <w:i/>
                <w:iCs/>
                <w:color w:val="000000"/>
                <w:sz w:val="22"/>
                <w:szCs w:val="22"/>
              </w:rPr>
              <w:t>Peja</w:t>
            </w:r>
          </w:p>
        </w:tc>
        <w:tc>
          <w:tcPr>
            <w:tcW w:w="2909" w:type="dxa"/>
            <w:tcBorders>
              <w:top w:val="nil"/>
              <w:left w:val="nil"/>
              <w:bottom w:val="single" w:sz="4" w:space="0" w:color="auto"/>
              <w:right w:val="single" w:sz="4" w:space="0" w:color="auto"/>
            </w:tcBorders>
            <w:shd w:val="clear" w:color="auto" w:fill="auto"/>
            <w:noWrap/>
            <w:vAlign w:val="bottom"/>
            <w:hideMark/>
          </w:tcPr>
          <w:p w:rsidR="00861655" w:rsidRPr="00861655" w:rsidRDefault="00861655" w:rsidP="00861655">
            <w:pPr>
              <w:rPr>
                <w:rFonts w:asciiTheme="minorHAnsi" w:eastAsia="Times New Roman" w:hAnsiTheme="minorHAnsi"/>
                <w:color w:val="000000"/>
                <w:sz w:val="22"/>
                <w:szCs w:val="22"/>
              </w:rPr>
            </w:pPr>
            <w:r w:rsidRPr="00861655">
              <w:rPr>
                <w:rFonts w:asciiTheme="minorHAnsi" w:eastAsia="Times New Roman" w:hAnsiTheme="minorHAnsi"/>
                <w:color w:val="000000"/>
                <w:sz w:val="22"/>
                <w:szCs w:val="22"/>
              </w:rPr>
              <w:t>Shkembi Shpk</w:t>
            </w:r>
          </w:p>
        </w:tc>
        <w:tc>
          <w:tcPr>
            <w:tcW w:w="1340" w:type="dxa"/>
            <w:tcBorders>
              <w:top w:val="nil"/>
              <w:left w:val="nil"/>
              <w:bottom w:val="single" w:sz="4" w:space="0" w:color="auto"/>
              <w:right w:val="single" w:sz="4" w:space="0" w:color="auto"/>
            </w:tcBorders>
            <w:shd w:val="clear" w:color="auto" w:fill="auto"/>
            <w:noWrap/>
            <w:vAlign w:val="bottom"/>
            <w:hideMark/>
          </w:tcPr>
          <w:p w:rsidR="00861655" w:rsidRPr="00861655" w:rsidRDefault="00861655" w:rsidP="00861655">
            <w:pPr>
              <w:jc w:val="right"/>
              <w:rPr>
                <w:rFonts w:asciiTheme="minorHAnsi" w:eastAsia="Times New Roman" w:hAnsiTheme="minorHAnsi"/>
                <w:color w:val="000000"/>
                <w:sz w:val="22"/>
                <w:szCs w:val="22"/>
              </w:rPr>
            </w:pPr>
            <w:r w:rsidRPr="00861655">
              <w:rPr>
                <w:rFonts w:asciiTheme="minorHAnsi" w:eastAsia="Times New Roman" w:hAnsiTheme="minorHAnsi"/>
                <w:color w:val="000000"/>
                <w:sz w:val="22"/>
                <w:szCs w:val="22"/>
              </w:rPr>
              <w:t>11/18/2019</w:t>
            </w:r>
          </w:p>
        </w:tc>
        <w:tc>
          <w:tcPr>
            <w:tcW w:w="1580" w:type="dxa"/>
            <w:tcBorders>
              <w:top w:val="nil"/>
              <w:left w:val="nil"/>
              <w:bottom w:val="single" w:sz="4" w:space="0" w:color="auto"/>
              <w:right w:val="single" w:sz="4" w:space="0" w:color="auto"/>
            </w:tcBorders>
            <w:shd w:val="clear" w:color="auto" w:fill="auto"/>
            <w:noWrap/>
            <w:vAlign w:val="bottom"/>
            <w:hideMark/>
          </w:tcPr>
          <w:p w:rsidR="00861655" w:rsidRPr="00861655" w:rsidRDefault="00861655" w:rsidP="00861655">
            <w:pPr>
              <w:jc w:val="right"/>
              <w:rPr>
                <w:rFonts w:asciiTheme="minorHAnsi" w:eastAsia="Times New Roman" w:hAnsiTheme="minorHAnsi"/>
                <w:color w:val="000000"/>
                <w:sz w:val="22"/>
                <w:szCs w:val="22"/>
              </w:rPr>
            </w:pPr>
            <w:r w:rsidRPr="00861655">
              <w:rPr>
                <w:rFonts w:asciiTheme="minorHAnsi" w:eastAsia="Times New Roman" w:hAnsiTheme="minorHAnsi"/>
                <w:color w:val="000000"/>
                <w:sz w:val="22"/>
                <w:szCs w:val="22"/>
              </w:rPr>
              <w:t>36,864.00</w:t>
            </w:r>
          </w:p>
        </w:tc>
        <w:tc>
          <w:tcPr>
            <w:tcW w:w="2080" w:type="dxa"/>
            <w:tcBorders>
              <w:top w:val="nil"/>
              <w:left w:val="nil"/>
              <w:bottom w:val="single" w:sz="4" w:space="0" w:color="auto"/>
              <w:right w:val="single" w:sz="4" w:space="0" w:color="auto"/>
            </w:tcBorders>
            <w:shd w:val="clear" w:color="auto" w:fill="auto"/>
            <w:noWrap/>
            <w:vAlign w:val="bottom"/>
            <w:hideMark/>
          </w:tcPr>
          <w:p w:rsidR="00861655" w:rsidRPr="00861655" w:rsidRDefault="00861655" w:rsidP="00861655">
            <w:pPr>
              <w:rPr>
                <w:rFonts w:asciiTheme="minorHAnsi" w:eastAsia="Times New Roman" w:hAnsiTheme="minorHAnsi"/>
                <w:color w:val="000000"/>
                <w:sz w:val="22"/>
                <w:szCs w:val="22"/>
              </w:rPr>
            </w:pPr>
            <w:r w:rsidRPr="00861655">
              <w:rPr>
                <w:rFonts w:asciiTheme="minorHAnsi" w:eastAsia="Times New Roman" w:hAnsiTheme="minorHAnsi"/>
                <w:color w:val="000000"/>
                <w:sz w:val="22"/>
                <w:szCs w:val="22"/>
              </w:rPr>
              <w:t>Mungese Mjeteve</w:t>
            </w:r>
          </w:p>
        </w:tc>
      </w:tr>
      <w:tr w:rsidR="00861655" w:rsidRPr="00861655" w:rsidTr="00861655">
        <w:trPr>
          <w:trHeight w:val="300"/>
        </w:trPr>
        <w:tc>
          <w:tcPr>
            <w:tcW w:w="1000" w:type="dxa"/>
            <w:tcBorders>
              <w:top w:val="nil"/>
              <w:left w:val="single" w:sz="4" w:space="0" w:color="auto"/>
              <w:bottom w:val="single" w:sz="4" w:space="0" w:color="auto"/>
              <w:right w:val="single" w:sz="4" w:space="0" w:color="auto"/>
            </w:tcBorders>
            <w:shd w:val="clear" w:color="auto" w:fill="auto"/>
            <w:hideMark/>
          </w:tcPr>
          <w:p w:rsidR="00861655" w:rsidRPr="00861655" w:rsidRDefault="00861655" w:rsidP="00861655">
            <w:pPr>
              <w:jc w:val="right"/>
              <w:rPr>
                <w:rFonts w:asciiTheme="minorHAnsi" w:eastAsia="Times New Roman" w:hAnsiTheme="minorHAnsi" w:cs="Arial"/>
                <w:b/>
                <w:bCs/>
                <w:i/>
                <w:iCs/>
                <w:color w:val="000000"/>
                <w:sz w:val="22"/>
                <w:szCs w:val="22"/>
              </w:rPr>
            </w:pPr>
            <w:r w:rsidRPr="00861655">
              <w:rPr>
                <w:rFonts w:asciiTheme="minorHAnsi" w:eastAsia="Times New Roman" w:hAnsiTheme="minorHAnsi" w:cs="Arial"/>
                <w:b/>
                <w:bCs/>
                <w:i/>
                <w:iCs/>
                <w:color w:val="000000"/>
                <w:sz w:val="22"/>
                <w:szCs w:val="22"/>
              </w:rPr>
              <w:t>635</w:t>
            </w:r>
          </w:p>
        </w:tc>
        <w:tc>
          <w:tcPr>
            <w:tcW w:w="1131" w:type="dxa"/>
            <w:tcBorders>
              <w:top w:val="nil"/>
              <w:left w:val="nil"/>
              <w:bottom w:val="single" w:sz="4" w:space="0" w:color="auto"/>
              <w:right w:val="single" w:sz="4" w:space="0" w:color="auto"/>
            </w:tcBorders>
            <w:shd w:val="clear" w:color="auto" w:fill="auto"/>
            <w:noWrap/>
            <w:vAlign w:val="bottom"/>
            <w:hideMark/>
          </w:tcPr>
          <w:p w:rsidR="00861655" w:rsidRPr="00861655" w:rsidRDefault="00861655" w:rsidP="00861655">
            <w:pPr>
              <w:rPr>
                <w:rFonts w:asciiTheme="minorHAnsi" w:eastAsia="Times New Roman" w:hAnsiTheme="minorHAnsi"/>
                <w:b/>
                <w:bCs/>
                <w:i/>
                <w:iCs/>
                <w:color w:val="000000"/>
                <w:sz w:val="22"/>
                <w:szCs w:val="22"/>
              </w:rPr>
            </w:pPr>
            <w:r w:rsidRPr="00861655">
              <w:rPr>
                <w:rFonts w:asciiTheme="minorHAnsi" w:eastAsia="Times New Roman" w:hAnsiTheme="minorHAnsi"/>
                <w:b/>
                <w:bCs/>
                <w:i/>
                <w:iCs/>
                <w:color w:val="000000"/>
                <w:sz w:val="22"/>
                <w:szCs w:val="22"/>
              </w:rPr>
              <w:t>Peja</w:t>
            </w:r>
          </w:p>
        </w:tc>
        <w:tc>
          <w:tcPr>
            <w:tcW w:w="2909" w:type="dxa"/>
            <w:tcBorders>
              <w:top w:val="nil"/>
              <w:left w:val="nil"/>
              <w:bottom w:val="single" w:sz="4" w:space="0" w:color="auto"/>
              <w:right w:val="single" w:sz="4" w:space="0" w:color="auto"/>
            </w:tcBorders>
            <w:shd w:val="clear" w:color="auto" w:fill="auto"/>
            <w:noWrap/>
            <w:vAlign w:val="bottom"/>
            <w:hideMark/>
          </w:tcPr>
          <w:p w:rsidR="00861655" w:rsidRPr="00861655" w:rsidRDefault="00861655" w:rsidP="00861655">
            <w:pPr>
              <w:rPr>
                <w:rFonts w:asciiTheme="minorHAnsi" w:eastAsia="Times New Roman" w:hAnsiTheme="minorHAnsi"/>
                <w:color w:val="000000"/>
                <w:sz w:val="22"/>
                <w:szCs w:val="22"/>
              </w:rPr>
            </w:pPr>
            <w:r w:rsidRPr="00861655">
              <w:rPr>
                <w:rFonts w:asciiTheme="minorHAnsi" w:eastAsia="Times New Roman" w:hAnsiTheme="minorHAnsi"/>
                <w:color w:val="000000"/>
                <w:sz w:val="22"/>
                <w:szCs w:val="22"/>
              </w:rPr>
              <w:t>Valbona-GJ-N.N.T</w:t>
            </w:r>
          </w:p>
        </w:tc>
        <w:tc>
          <w:tcPr>
            <w:tcW w:w="1340" w:type="dxa"/>
            <w:tcBorders>
              <w:top w:val="nil"/>
              <w:left w:val="nil"/>
              <w:bottom w:val="single" w:sz="4" w:space="0" w:color="auto"/>
              <w:right w:val="single" w:sz="4" w:space="0" w:color="auto"/>
            </w:tcBorders>
            <w:shd w:val="clear" w:color="auto" w:fill="auto"/>
            <w:noWrap/>
            <w:vAlign w:val="bottom"/>
            <w:hideMark/>
          </w:tcPr>
          <w:p w:rsidR="00861655" w:rsidRPr="00861655" w:rsidRDefault="00861655" w:rsidP="00861655">
            <w:pPr>
              <w:jc w:val="right"/>
              <w:rPr>
                <w:rFonts w:asciiTheme="minorHAnsi" w:eastAsia="Times New Roman" w:hAnsiTheme="minorHAnsi"/>
                <w:color w:val="000000"/>
                <w:sz w:val="22"/>
                <w:szCs w:val="22"/>
              </w:rPr>
            </w:pPr>
            <w:r w:rsidRPr="00861655">
              <w:rPr>
                <w:rFonts w:asciiTheme="minorHAnsi" w:eastAsia="Times New Roman" w:hAnsiTheme="minorHAnsi"/>
                <w:color w:val="000000"/>
                <w:sz w:val="22"/>
                <w:szCs w:val="22"/>
              </w:rPr>
              <w:t>11/22/2019</w:t>
            </w:r>
          </w:p>
        </w:tc>
        <w:tc>
          <w:tcPr>
            <w:tcW w:w="1580" w:type="dxa"/>
            <w:tcBorders>
              <w:top w:val="nil"/>
              <w:left w:val="nil"/>
              <w:bottom w:val="single" w:sz="4" w:space="0" w:color="auto"/>
              <w:right w:val="single" w:sz="4" w:space="0" w:color="auto"/>
            </w:tcBorders>
            <w:shd w:val="clear" w:color="auto" w:fill="auto"/>
            <w:noWrap/>
            <w:vAlign w:val="bottom"/>
            <w:hideMark/>
          </w:tcPr>
          <w:p w:rsidR="00861655" w:rsidRPr="00861655" w:rsidRDefault="00861655" w:rsidP="00861655">
            <w:pPr>
              <w:jc w:val="right"/>
              <w:rPr>
                <w:rFonts w:asciiTheme="minorHAnsi" w:eastAsia="Times New Roman" w:hAnsiTheme="minorHAnsi"/>
                <w:color w:val="000000"/>
                <w:sz w:val="22"/>
                <w:szCs w:val="22"/>
              </w:rPr>
            </w:pPr>
            <w:r w:rsidRPr="00861655">
              <w:rPr>
                <w:rFonts w:asciiTheme="minorHAnsi" w:eastAsia="Times New Roman" w:hAnsiTheme="minorHAnsi"/>
                <w:color w:val="000000"/>
                <w:sz w:val="22"/>
                <w:szCs w:val="22"/>
              </w:rPr>
              <w:t>5,205.15</w:t>
            </w:r>
          </w:p>
        </w:tc>
        <w:tc>
          <w:tcPr>
            <w:tcW w:w="2080" w:type="dxa"/>
            <w:tcBorders>
              <w:top w:val="nil"/>
              <w:left w:val="nil"/>
              <w:bottom w:val="single" w:sz="4" w:space="0" w:color="auto"/>
              <w:right w:val="single" w:sz="4" w:space="0" w:color="auto"/>
            </w:tcBorders>
            <w:shd w:val="clear" w:color="auto" w:fill="auto"/>
            <w:noWrap/>
            <w:vAlign w:val="bottom"/>
            <w:hideMark/>
          </w:tcPr>
          <w:p w:rsidR="00861655" w:rsidRPr="00861655" w:rsidRDefault="00861655" w:rsidP="00861655">
            <w:pPr>
              <w:rPr>
                <w:rFonts w:asciiTheme="minorHAnsi" w:eastAsia="Times New Roman" w:hAnsiTheme="minorHAnsi"/>
                <w:color w:val="000000"/>
                <w:sz w:val="22"/>
                <w:szCs w:val="22"/>
              </w:rPr>
            </w:pPr>
            <w:r w:rsidRPr="00861655">
              <w:rPr>
                <w:rFonts w:asciiTheme="minorHAnsi" w:eastAsia="Times New Roman" w:hAnsiTheme="minorHAnsi"/>
                <w:color w:val="000000"/>
                <w:sz w:val="22"/>
                <w:szCs w:val="22"/>
              </w:rPr>
              <w:t>Mungese Mjeteve</w:t>
            </w:r>
          </w:p>
        </w:tc>
      </w:tr>
      <w:tr w:rsidR="00861655" w:rsidRPr="00861655" w:rsidTr="00861655">
        <w:trPr>
          <w:trHeight w:val="300"/>
        </w:trPr>
        <w:tc>
          <w:tcPr>
            <w:tcW w:w="1000" w:type="dxa"/>
            <w:tcBorders>
              <w:top w:val="nil"/>
              <w:left w:val="single" w:sz="4" w:space="0" w:color="auto"/>
              <w:bottom w:val="single" w:sz="4" w:space="0" w:color="auto"/>
              <w:right w:val="single" w:sz="4" w:space="0" w:color="auto"/>
            </w:tcBorders>
            <w:shd w:val="clear" w:color="auto" w:fill="auto"/>
            <w:hideMark/>
          </w:tcPr>
          <w:p w:rsidR="00861655" w:rsidRPr="00861655" w:rsidRDefault="00861655" w:rsidP="00861655">
            <w:pPr>
              <w:jc w:val="right"/>
              <w:rPr>
                <w:rFonts w:asciiTheme="minorHAnsi" w:eastAsia="Times New Roman" w:hAnsiTheme="minorHAnsi" w:cs="Arial"/>
                <w:b/>
                <w:bCs/>
                <w:i/>
                <w:iCs/>
                <w:color w:val="000000"/>
                <w:sz w:val="22"/>
                <w:szCs w:val="22"/>
              </w:rPr>
            </w:pPr>
            <w:r w:rsidRPr="00861655">
              <w:rPr>
                <w:rFonts w:asciiTheme="minorHAnsi" w:eastAsia="Times New Roman" w:hAnsiTheme="minorHAnsi" w:cs="Arial"/>
                <w:b/>
                <w:bCs/>
                <w:i/>
                <w:iCs/>
                <w:color w:val="000000"/>
                <w:sz w:val="22"/>
                <w:szCs w:val="22"/>
              </w:rPr>
              <w:t>635</w:t>
            </w:r>
          </w:p>
        </w:tc>
        <w:tc>
          <w:tcPr>
            <w:tcW w:w="1131" w:type="dxa"/>
            <w:tcBorders>
              <w:top w:val="nil"/>
              <w:left w:val="nil"/>
              <w:bottom w:val="single" w:sz="4" w:space="0" w:color="auto"/>
              <w:right w:val="single" w:sz="4" w:space="0" w:color="auto"/>
            </w:tcBorders>
            <w:shd w:val="clear" w:color="auto" w:fill="auto"/>
            <w:noWrap/>
            <w:vAlign w:val="bottom"/>
            <w:hideMark/>
          </w:tcPr>
          <w:p w:rsidR="00861655" w:rsidRPr="00861655" w:rsidRDefault="00861655" w:rsidP="00861655">
            <w:pPr>
              <w:rPr>
                <w:rFonts w:asciiTheme="minorHAnsi" w:eastAsia="Times New Roman" w:hAnsiTheme="minorHAnsi"/>
                <w:b/>
                <w:bCs/>
                <w:i/>
                <w:iCs/>
                <w:color w:val="000000"/>
                <w:sz w:val="22"/>
                <w:szCs w:val="22"/>
              </w:rPr>
            </w:pPr>
            <w:r w:rsidRPr="00861655">
              <w:rPr>
                <w:rFonts w:asciiTheme="minorHAnsi" w:eastAsia="Times New Roman" w:hAnsiTheme="minorHAnsi"/>
                <w:b/>
                <w:bCs/>
                <w:i/>
                <w:iCs/>
                <w:color w:val="000000"/>
                <w:sz w:val="22"/>
                <w:szCs w:val="22"/>
              </w:rPr>
              <w:t>Peja</w:t>
            </w:r>
          </w:p>
        </w:tc>
        <w:tc>
          <w:tcPr>
            <w:tcW w:w="2909" w:type="dxa"/>
            <w:tcBorders>
              <w:top w:val="nil"/>
              <w:left w:val="nil"/>
              <w:bottom w:val="single" w:sz="4" w:space="0" w:color="auto"/>
              <w:right w:val="single" w:sz="4" w:space="0" w:color="auto"/>
            </w:tcBorders>
            <w:shd w:val="clear" w:color="auto" w:fill="auto"/>
            <w:noWrap/>
            <w:vAlign w:val="bottom"/>
            <w:hideMark/>
          </w:tcPr>
          <w:p w:rsidR="00861655" w:rsidRPr="00861655" w:rsidRDefault="00861655" w:rsidP="00861655">
            <w:pPr>
              <w:rPr>
                <w:rFonts w:asciiTheme="minorHAnsi" w:eastAsia="Times New Roman" w:hAnsiTheme="minorHAnsi"/>
                <w:color w:val="000000"/>
                <w:sz w:val="22"/>
                <w:szCs w:val="22"/>
              </w:rPr>
            </w:pPr>
            <w:r w:rsidRPr="00861655">
              <w:rPr>
                <w:rFonts w:asciiTheme="minorHAnsi" w:eastAsia="Times New Roman" w:hAnsiTheme="minorHAnsi"/>
                <w:color w:val="000000"/>
                <w:sz w:val="22"/>
                <w:szCs w:val="22"/>
              </w:rPr>
              <w:t xml:space="preserve">NNT VALA </w:t>
            </w:r>
          </w:p>
        </w:tc>
        <w:tc>
          <w:tcPr>
            <w:tcW w:w="1340" w:type="dxa"/>
            <w:tcBorders>
              <w:top w:val="nil"/>
              <w:left w:val="nil"/>
              <w:bottom w:val="single" w:sz="4" w:space="0" w:color="auto"/>
              <w:right w:val="single" w:sz="4" w:space="0" w:color="auto"/>
            </w:tcBorders>
            <w:shd w:val="clear" w:color="auto" w:fill="auto"/>
            <w:noWrap/>
            <w:vAlign w:val="bottom"/>
            <w:hideMark/>
          </w:tcPr>
          <w:p w:rsidR="00861655" w:rsidRPr="00861655" w:rsidRDefault="00861655" w:rsidP="00861655">
            <w:pPr>
              <w:jc w:val="right"/>
              <w:rPr>
                <w:rFonts w:asciiTheme="minorHAnsi" w:eastAsia="Times New Roman" w:hAnsiTheme="minorHAnsi"/>
                <w:color w:val="000000"/>
                <w:sz w:val="22"/>
                <w:szCs w:val="22"/>
              </w:rPr>
            </w:pPr>
            <w:r w:rsidRPr="00861655">
              <w:rPr>
                <w:rFonts w:asciiTheme="minorHAnsi" w:eastAsia="Times New Roman" w:hAnsiTheme="minorHAnsi"/>
                <w:color w:val="000000"/>
                <w:sz w:val="22"/>
                <w:szCs w:val="22"/>
              </w:rPr>
              <w:t>11/27/2019</w:t>
            </w:r>
          </w:p>
        </w:tc>
        <w:tc>
          <w:tcPr>
            <w:tcW w:w="1580" w:type="dxa"/>
            <w:tcBorders>
              <w:top w:val="nil"/>
              <w:left w:val="nil"/>
              <w:bottom w:val="single" w:sz="4" w:space="0" w:color="auto"/>
              <w:right w:val="single" w:sz="4" w:space="0" w:color="auto"/>
            </w:tcBorders>
            <w:shd w:val="clear" w:color="auto" w:fill="auto"/>
            <w:noWrap/>
            <w:vAlign w:val="bottom"/>
            <w:hideMark/>
          </w:tcPr>
          <w:p w:rsidR="00861655" w:rsidRPr="00861655" w:rsidRDefault="00861655" w:rsidP="00861655">
            <w:pPr>
              <w:jc w:val="right"/>
              <w:rPr>
                <w:rFonts w:asciiTheme="minorHAnsi" w:eastAsia="Times New Roman" w:hAnsiTheme="minorHAnsi"/>
                <w:color w:val="000000"/>
                <w:sz w:val="22"/>
                <w:szCs w:val="22"/>
              </w:rPr>
            </w:pPr>
            <w:r w:rsidRPr="00861655">
              <w:rPr>
                <w:rFonts w:asciiTheme="minorHAnsi" w:eastAsia="Times New Roman" w:hAnsiTheme="minorHAnsi"/>
                <w:color w:val="000000"/>
                <w:sz w:val="22"/>
                <w:szCs w:val="22"/>
              </w:rPr>
              <w:t>3,058.84</w:t>
            </w:r>
          </w:p>
        </w:tc>
        <w:tc>
          <w:tcPr>
            <w:tcW w:w="2080" w:type="dxa"/>
            <w:tcBorders>
              <w:top w:val="nil"/>
              <w:left w:val="nil"/>
              <w:bottom w:val="single" w:sz="4" w:space="0" w:color="auto"/>
              <w:right w:val="single" w:sz="4" w:space="0" w:color="auto"/>
            </w:tcBorders>
            <w:shd w:val="clear" w:color="auto" w:fill="auto"/>
            <w:noWrap/>
            <w:vAlign w:val="bottom"/>
            <w:hideMark/>
          </w:tcPr>
          <w:p w:rsidR="00861655" w:rsidRPr="00861655" w:rsidRDefault="00861655" w:rsidP="00861655">
            <w:pPr>
              <w:rPr>
                <w:rFonts w:asciiTheme="minorHAnsi" w:eastAsia="Times New Roman" w:hAnsiTheme="minorHAnsi"/>
                <w:color w:val="000000"/>
                <w:sz w:val="22"/>
                <w:szCs w:val="22"/>
              </w:rPr>
            </w:pPr>
            <w:r w:rsidRPr="00861655">
              <w:rPr>
                <w:rFonts w:asciiTheme="minorHAnsi" w:eastAsia="Times New Roman" w:hAnsiTheme="minorHAnsi"/>
                <w:color w:val="000000"/>
                <w:sz w:val="22"/>
                <w:szCs w:val="22"/>
              </w:rPr>
              <w:t>Mungese Mjeteve</w:t>
            </w:r>
          </w:p>
        </w:tc>
      </w:tr>
      <w:tr w:rsidR="00861655" w:rsidRPr="00861655" w:rsidTr="00861655">
        <w:trPr>
          <w:trHeight w:val="300"/>
        </w:trPr>
        <w:tc>
          <w:tcPr>
            <w:tcW w:w="1000" w:type="dxa"/>
            <w:tcBorders>
              <w:top w:val="nil"/>
              <w:left w:val="single" w:sz="4" w:space="0" w:color="auto"/>
              <w:bottom w:val="single" w:sz="4" w:space="0" w:color="auto"/>
              <w:right w:val="single" w:sz="4" w:space="0" w:color="auto"/>
            </w:tcBorders>
            <w:shd w:val="clear" w:color="auto" w:fill="auto"/>
            <w:hideMark/>
          </w:tcPr>
          <w:p w:rsidR="00861655" w:rsidRPr="00861655" w:rsidRDefault="00861655" w:rsidP="00861655">
            <w:pPr>
              <w:jc w:val="right"/>
              <w:rPr>
                <w:rFonts w:asciiTheme="minorHAnsi" w:eastAsia="Times New Roman" w:hAnsiTheme="minorHAnsi" w:cs="Arial"/>
                <w:b/>
                <w:bCs/>
                <w:i/>
                <w:iCs/>
                <w:color w:val="000000"/>
                <w:sz w:val="22"/>
                <w:szCs w:val="22"/>
              </w:rPr>
            </w:pPr>
            <w:r w:rsidRPr="00861655">
              <w:rPr>
                <w:rFonts w:asciiTheme="minorHAnsi" w:eastAsia="Times New Roman" w:hAnsiTheme="minorHAnsi" w:cs="Arial"/>
                <w:b/>
                <w:bCs/>
                <w:i/>
                <w:iCs/>
                <w:color w:val="000000"/>
                <w:sz w:val="22"/>
                <w:szCs w:val="22"/>
              </w:rPr>
              <w:t>635</w:t>
            </w:r>
          </w:p>
        </w:tc>
        <w:tc>
          <w:tcPr>
            <w:tcW w:w="1131" w:type="dxa"/>
            <w:tcBorders>
              <w:top w:val="nil"/>
              <w:left w:val="nil"/>
              <w:bottom w:val="single" w:sz="4" w:space="0" w:color="auto"/>
              <w:right w:val="single" w:sz="4" w:space="0" w:color="auto"/>
            </w:tcBorders>
            <w:shd w:val="clear" w:color="auto" w:fill="auto"/>
            <w:noWrap/>
            <w:vAlign w:val="bottom"/>
            <w:hideMark/>
          </w:tcPr>
          <w:p w:rsidR="00861655" w:rsidRPr="00861655" w:rsidRDefault="00861655" w:rsidP="00861655">
            <w:pPr>
              <w:rPr>
                <w:rFonts w:asciiTheme="minorHAnsi" w:eastAsia="Times New Roman" w:hAnsiTheme="minorHAnsi"/>
                <w:b/>
                <w:bCs/>
                <w:i/>
                <w:iCs/>
                <w:color w:val="000000"/>
                <w:sz w:val="22"/>
                <w:szCs w:val="22"/>
              </w:rPr>
            </w:pPr>
            <w:r w:rsidRPr="00861655">
              <w:rPr>
                <w:rFonts w:asciiTheme="minorHAnsi" w:eastAsia="Times New Roman" w:hAnsiTheme="minorHAnsi"/>
                <w:b/>
                <w:bCs/>
                <w:i/>
                <w:iCs/>
                <w:color w:val="000000"/>
                <w:sz w:val="22"/>
                <w:szCs w:val="22"/>
              </w:rPr>
              <w:t>Peja</w:t>
            </w:r>
          </w:p>
        </w:tc>
        <w:tc>
          <w:tcPr>
            <w:tcW w:w="2909" w:type="dxa"/>
            <w:tcBorders>
              <w:top w:val="nil"/>
              <w:left w:val="nil"/>
              <w:bottom w:val="single" w:sz="4" w:space="0" w:color="auto"/>
              <w:right w:val="single" w:sz="4" w:space="0" w:color="auto"/>
            </w:tcBorders>
            <w:shd w:val="clear" w:color="auto" w:fill="auto"/>
            <w:noWrap/>
            <w:vAlign w:val="bottom"/>
            <w:hideMark/>
          </w:tcPr>
          <w:p w:rsidR="00861655" w:rsidRPr="00861655" w:rsidRDefault="00861655" w:rsidP="00861655">
            <w:pPr>
              <w:rPr>
                <w:rFonts w:asciiTheme="minorHAnsi" w:eastAsia="Times New Roman" w:hAnsiTheme="minorHAnsi"/>
                <w:color w:val="000000"/>
                <w:sz w:val="22"/>
                <w:szCs w:val="22"/>
              </w:rPr>
            </w:pPr>
            <w:r w:rsidRPr="00861655">
              <w:rPr>
                <w:rFonts w:asciiTheme="minorHAnsi" w:eastAsia="Times New Roman" w:hAnsiTheme="minorHAnsi"/>
                <w:color w:val="000000"/>
                <w:sz w:val="22"/>
                <w:szCs w:val="22"/>
              </w:rPr>
              <w:t>"BK Construetion</w:t>
            </w:r>
          </w:p>
        </w:tc>
        <w:tc>
          <w:tcPr>
            <w:tcW w:w="1340" w:type="dxa"/>
            <w:tcBorders>
              <w:top w:val="nil"/>
              <w:left w:val="nil"/>
              <w:bottom w:val="single" w:sz="4" w:space="0" w:color="auto"/>
              <w:right w:val="single" w:sz="4" w:space="0" w:color="auto"/>
            </w:tcBorders>
            <w:shd w:val="clear" w:color="auto" w:fill="auto"/>
            <w:noWrap/>
            <w:vAlign w:val="bottom"/>
            <w:hideMark/>
          </w:tcPr>
          <w:p w:rsidR="00861655" w:rsidRPr="00861655" w:rsidRDefault="00861655" w:rsidP="00861655">
            <w:pPr>
              <w:jc w:val="right"/>
              <w:rPr>
                <w:rFonts w:asciiTheme="minorHAnsi" w:eastAsia="Times New Roman" w:hAnsiTheme="minorHAnsi"/>
                <w:color w:val="000000"/>
                <w:sz w:val="22"/>
                <w:szCs w:val="22"/>
              </w:rPr>
            </w:pPr>
            <w:r w:rsidRPr="00861655">
              <w:rPr>
                <w:rFonts w:asciiTheme="minorHAnsi" w:eastAsia="Times New Roman" w:hAnsiTheme="minorHAnsi"/>
                <w:color w:val="000000"/>
                <w:sz w:val="22"/>
                <w:szCs w:val="22"/>
              </w:rPr>
              <w:t>12/24/2019</w:t>
            </w:r>
          </w:p>
        </w:tc>
        <w:tc>
          <w:tcPr>
            <w:tcW w:w="1580" w:type="dxa"/>
            <w:tcBorders>
              <w:top w:val="nil"/>
              <w:left w:val="nil"/>
              <w:bottom w:val="single" w:sz="4" w:space="0" w:color="auto"/>
              <w:right w:val="single" w:sz="4" w:space="0" w:color="auto"/>
            </w:tcBorders>
            <w:shd w:val="clear" w:color="auto" w:fill="auto"/>
            <w:noWrap/>
            <w:vAlign w:val="bottom"/>
            <w:hideMark/>
          </w:tcPr>
          <w:p w:rsidR="00861655" w:rsidRPr="00861655" w:rsidRDefault="00861655" w:rsidP="00861655">
            <w:pPr>
              <w:jc w:val="right"/>
              <w:rPr>
                <w:rFonts w:asciiTheme="minorHAnsi" w:eastAsia="Times New Roman" w:hAnsiTheme="minorHAnsi"/>
                <w:color w:val="000000"/>
                <w:sz w:val="22"/>
                <w:szCs w:val="22"/>
              </w:rPr>
            </w:pPr>
            <w:r w:rsidRPr="00861655">
              <w:rPr>
                <w:rFonts w:asciiTheme="minorHAnsi" w:eastAsia="Times New Roman" w:hAnsiTheme="minorHAnsi"/>
                <w:color w:val="000000"/>
                <w:sz w:val="22"/>
                <w:szCs w:val="22"/>
              </w:rPr>
              <w:t>9,373.10</w:t>
            </w:r>
          </w:p>
        </w:tc>
        <w:tc>
          <w:tcPr>
            <w:tcW w:w="2080" w:type="dxa"/>
            <w:tcBorders>
              <w:top w:val="nil"/>
              <w:left w:val="nil"/>
              <w:bottom w:val="single" w:sz="4" w:space="0" w:color="auto"/>
              <w:right w:val="single" w:sz="4" w:space="0" w:color="auto"/>
            </w:tcBorders>
            <w:shd w:val="clear" w:color="auto" w:fill="auto"/>
            <w:noWrap/>
            <w:vAlign w:val="bottom"/>
            <w:hideMark/>
          </w:tcPr>
          <w:p w:rsidR="00861655" w:rsidRPr="00861655" w:rsidRDefault="00861655" w:rsidP="00861655">
            <w:pPr>
              <w:rPr>
                <w:rFonts w:asciiTheme="minorHAnsi" w:eastAsia="Times New Roman" w:hAnsiTheme="minorHAnsi"/>
                <w:color w:val="000000"/>
                <w:sz w:val="22"/>
                <w:szCs w:val="22"/>
              </w:rPr>
            </w:pPr>
            <w:r w:rsidRPr="00861655">
              <w:rPr>
                <w:rFonts w:asciiTheme="minorHAnsi" w:eastAsia="Times New Roman" w:hAnsiTheme="minorHAnsi"/>
                <w:color w:val="000000"/>
                <w:sz w:val="22"/>
                <w:szCs w:val="22"/>
              </w:rPr>
              <w:t>Mungese Mjeteve</w:t>
            </w:r>
          </w:p>
        </w:tc>
      </w:tr>
      <w:tr w:rsidR="00861655" w:rsidRPr="00861655" w:rsidTr="00861655">
        <w:trPr>
          <w:trHeight w:val="300"/>
        </w:trPr>
        <w:tc>
          <w:tcPr>
            <w:tcW w:w="1000" w:type="dxa"/>
            <w:tcBorders>
              <w:top w:val="nil"/>
              <w:left w:val="single" w:sz="4" w:space="0" w:color="auto"/>
              <w:bottom w:val="single" w:sz="4" w:space="0" w:color="auto"/>
              <w:right w:val="single" w:sz="4" w:space="0" w:color="auto"/>
            </w:tcBorders>
            <w:shd w:val="clear" w:color="auto" w:fill="auto"/>
            <w:hideMark/>
          </w:tcPr>
          <w:p w:rsidR="00861655" w:rsidRPr="00861655" w:rsidRDefault="00861655" w:rsidP="00861655">
            <w:pPr>
              <w:jc w:val="right"/>
              <w:rPr>
                <w:rFonts w:asciiTheme="minorHAnsi" w:eastAsia="Times New Roman" w:hAnsiTheme="minorHAnsi" w:cs="Arial"/>
                <w:b/>
                <w:bCs/>
                <w:i/>
                <w:iCs/>
                <w:color w:val="000000"/>
                <w:sz w:val="22"/>
                <w:szCs w:val="22"/>
              </w:rPr>
            </w:pPr>
            <w:r w:rsidRPr="00861655">
              <w:rPr>
                <w:rFonts w:asciiTheme="minorHAnsi" w:eastAsia="Times New Roman" w:hAnsiTheme="minorHAnsi" w:cs="Arial"/>
                <w:b/>
                <w:bCs/>
                <w:i/>
                <w:iCs/>
                <w:color w:val="000000"/>
                <w:sz w:val="22"/>
                <w:szCs w:val="22"/>
              </w:rPr>
              <w:t>635</w:t>
            </w:r>
          </w:p>
        </w:tc>
        <w:tc>
          <w:tcPr>
            <w:tcW w:w="1131" w:type="dxa"/>
            <w:tcBorders>
              <w:top w:val="nil"/>
              <w:left w:val="nil"/>
              <w:bottom w:val="single" w:sz="4" w:space="0" w:color="auto"/>
              <w:right w:val="single" w:sz="4" w:space="0" w:color="auto"/>
            </w:tcBorders>
            <w:shd w:val="clear" w:color="auto" w:fill="auto"/>
            <w:noWrap/>
            <w:vAlign w:val="bottom"/>
            <w:hideMark/>
          </w:tcPr>
          <w:p w:rsidR="00861655" w:rsidRPr="00861655" w:rsidRDefault="00861655" w:rsidP="00861655">
            <w:pPr>
              <w:rPr>
                <w:rFonts w:asciiTheme="minorHAnsi" w:eastAsia="Times New Roman" w:hAnsiTheme="minorHAnsi"/>
                <w:b/>
                <w:bCs/>
                <w:i/>
                <w:iCs/>
                <w:color w:val="000000"/>
                <w:sz w:val="22"/>
                <w:szCs w:val="22"/>
              </w:rPr>
            </w:pPr>
            <w:r w:rsidRPr="00861655">
              <w:rPr>
                <w:rFonts w:asciiTheme="minorHAnsi" w:eastAsia="Times New Roman" w:hAnsiTheme="minorHAnsi"/>
                <w:b/>
                <w:bCs/>
                <w:i/>
                <w:iCs/>
                <w:color w:val="000000"/>
                <w:sz w:val="22"/>
                <w:szCs w:val="22"/>
              </w:rPr>
              <w:t>Peja</w:t>
            </w:r>
          </w:p>
        </w:tc>
        <w:tc>
          <w:tcPr>
            <w:tcW w:w="2909" w:type="dxa"/>
            <w:tcBorders>
              <w:top w:val="nil"/>
              <w:left w:val="nil"/>
              <w:bottom w:val="single" w:sz="4" w:space="0" w:color="auto"/>
              <w:right w:val="single" w:sz="4" w:space="0" w:color="auto"/>
            </w:tcBorders>
            <w:shd w:val="clear" w:color="auto" w:fill="auto"/>
            <w:noWrap/>
            <w:vAlign w:val="bottom"/>
            <w:hideMark/>
          </w:tcPr>
          <w:p w:rsidR="00861655" w:rsidRPr="00861655" w:rsidRDefault="00861655" w:rsidP="00861655">
            <w:pPr>
              <w:rPr>
                <w:rFonts w:asciiTheme="minorHAnsi" w:eastAsia="Times New Roman" w:hAnsiTheme="minorHAnsi"/>
                <w:color w:val="000000"/>
                <w:sz w:val="22"/>
                <w:szCs w:val="22"/>
              </w:rPr>
            </w:pPr>
            <w:r w:rsidRPr="00861655">
              <w:rPr>
                <w:rFonts w:asciiTheme="minorHAnsi" w:eastAsia="Times New Roman" w:hAnsiTheme="minorHAnsi"/>
                <w:color w:val="000000"/>
                <w:sz w:val="22"/>
                <w:szCs w:val="22"/>
              </w:rPr>
              <w:t xml:space="preserve">Mondi SHPK </w:t>
            </w:r>
          </w:p>
        </w:tc>
        <w:tc>
          <w:tcPr>
            <w:tcW w:w="1340" w:type="dxa"/>
            <w:tcBorders>
              <w:top w:val="nil"/>
              <w:left w:val="nil"/>
              <w:bottom w:val="single" w:sz="4" w:space="0" w:color="auto"/>
              <w:right w:val="single" w:sz="4" w:space="0" w:color="auto"/>
            </w:tcBorders>
            <w:shd w:val="clear" w:color="auto" w:fill="auto"/>
            <w:noWrap/>
            <w:vAlign w:val="bottom"/>
            <w:hideMark/>
          </w:tcPr>
          <w:p w:rsidR="00861655" w:rsidRPr="00861655" w:rsidRDefault="00861655" w:rsidP="00861655">
            <w:pPr>
              <w:jc w:val="right"/>
              <w:rPr>
                <w:rFonts w:asciiTheme="minorHAnsi" w:eastAsia="Times New Roman" w:hAnsiTheme="minorHAnsi"/>
                <w:color w:val="000000"/>
                <w:sz w:val="22"/>
                <w:szCs w:val="22"/>
              </w:rPr>
            </w:pPr>
            <w:r w:rsidRPr="00861655">
              <w:rPr>
                <w:rFonts w:asciiTheme="minorHAnsi" w:eastAsia="Times New Roman" w:hAnsiTheme="minorHAnsi"/>
                <w:color w:val="000000"/>
                <w:sz w:val="22"/>
                <w:szCs w:val="22"/>
              </w:rPr>
              <w:t>12/6/2019</w:t>
            </w:r>
          </w:p>
        </w:tc>
        <w:tc>
          <w:tcPr>
            <w:tcW w:w="1580" w:type="dxa"/>
            <w:tcBorders>
              <w:top w:val="nil"/>
              <w:left w:val="nil"/>
              <w:bottom w:val="single" w:sz="4" w:space="0" w:color="auto"/>
              <w:right w:val="single" w:sz="4" w:space="0" w:color="auto"/>
            </w:tcBorders>
            <w:shd w:val="clear" w:color="auto" w:fill="auto"/>
            <w:noWrap/>
            <w:vAlign w:val="bottom"/>
            <w:hideMark/>
          </w:tcPr>
          <w:p w:rsidR="00861655" w:rsidRPr="00861655" w:rsidRDefault="00861655" w:rsidP="00861655">
            <w:pPr>
              <w:jc w:val="right"/>
              <w:rPr>
                <w:rFonts w:asciiTheme="minorHAnsi" w:eastAsia="Times New Roman" w:hAnsiTheme="minorHAnsi"/>
                <w:color w:val="000000"/>
                <w:sz w:val="22"/>
                <w:szCs w:val="22"/>
              </w:rPr>
            </w:pPr>
            <w:r w:rsidRPr="00861655">
              <w:rPr>
                <w:rFonts w:asciiTheme="minorHAnsi" w:eastAsia="Times New Roman" w:hAnsiTheme="minorHAnsi"/>
                <w:color w:val="000000"/>
                <w:sz w:val="22"/>
                <w:szCs w:val="22"/>
              </w:rPr>
              <w:t>6,584.00</w:t>
            </w:r>
          </w:p>
        </w:tc>
        <w:tc>
          <w:tcPr>
            <w:tcW w:w="2080" w:type="dxa"/>
            <w:tcBorders>
              <w:top w:val="nil"/>
              <w:left w:val="nil"/>
              <w:bottom w:val="single" w:sz="4" w:space="0" w:color="auto"/>
              <w:right w:val="single" w:sz="4" w:space="0" w:color="auto"/>
            </w:tcBorders>
            <w:shd w:val="clear" w:color="auto" w:fill="auto"/>
            <w:noWrap/>
            <w:vAlign w:val="bottom"/>
            <w:hideMark/>
          </w:tcPr>
          <w:p w:rsidR="00861655" w:rsidRPr="00861655" w:rsidRDefault="00861655" w:rsidP="00861655">
            <w:pPr>
              <w:rPr>
                <w:rFonts w:asciiTheme="minorHAnsi" w:eastAsia="Times New Roman" w:hAnsiTheme="minorHAnsi"/>
                <w:color w:val="000000"/>
                <w:sz w:val="22"/>
                <w:szCs w:val="22"/>
              </w:rPr>
            </w:pPr>
            <w:r w:rsidRPr="00861655">
              <w:rPr>
                <w:rFonts w:asciiTheme="minorHAnsi" w:eastAsia="Times New Roman" w:hAnsiTheme="minorHAnsi"/>
                <w:color w:val="000000"/>
                <w:sz w:val="22"/>
                <w:szCs w:val="22"/>
              </w:rPr>
              <w:t>Mungese Mjeteve</w:t>
            </w:r>
          </w:p>
        </w:tc>
      </w:tr>
      <w:tr w:rsidR="00861655" w:rsidRPr="00861655" w:rsidTr="00861655">
        <w:trPr>
          <w:trHeight w:val="300"/>
        </w:trPr>
        <w:tc>
          <w:tcPr>
            <w:tcW w:w="1000" w:type="dxa"/>
            <w:tcBorders>
              <w:top w:val="nil"/>
              <w:left w:val="single" w:sz="4" w:space="0" w:color="auto"/>
              <w:bottom w:val="single" w:sz="4" w:space="0" w:color="auto"/>
              <w:right w:val="single" w:sz="4" w:space="0" w:color="auto"/>
            </w:tcBorders>
            <w:shd w:val="clear" w:color="auto" w:fill="auto"/>
            <w:hideMark/>
          </w:tcPr>
          <w:p w:rsidR="00861655" w:rsidRPr="00861655" w:rsidRDefault="00861655" w:rsidP="00861655">
            <w:pPr>
              <w:jc w:val="right"/>
              <w:rPr>
                <w:rFonts w:asciiTheme="minorHAnsi" w:eastAsia="Times New Roman" w:hAnsiTheme="minorHAnsi" w:cs="Arial"/>
                <w:b/>
                <w:bCs/>
                <w:i/>
                <w:iCs/>
                <w:color w:val="000000"/>
                <w:sz w:val="22"/>
                <w:szCs w:val="22"/>
              </w:rPr>
            </w:pPr>
            <w:r w:rsidRPr="00861655">
              <w:rPr>
                <w:rFonts w:asciiTheme="minorHAnsi" w:eastAsia="Times New Roman" w:hAnsiTheme="minorHAnsi" w:cs="Arial"/>
                <w:b/>
                <w:bCs/>
                <w:i/>
                <w:iCs/>
                <w:color w:val="000000"/>
                <w:sz w:val="22"/>
                <w:szCs w:val="22"/>
              </w:rPr>
              <w:t>635</w:t>
            </w:r>
          </w:p>
        </w:tc>
        <w:tc>
          <w:tcPr>
            <w:tcW w:w="1131" w:type="dxa"/>
            <w:tcBorders>
              <w:top w:val="nil"/>
              <w:left w:val="nil"/>
              <w:bottom w:val="single" w:sz="4" w:space="0" w:color="auto"/>
              <w:right w:val="single" w:sz="4" w:space="0" w:color="auto"/>
            </w:tcBorders>
            <w:shd w:val="clear" w:color="auto" w:fill="auto"/>
            <w:noWrap/>
            <w:vAlign w:val="bottom"/>
            <w:hideMark/>
          </w:tcPr>
          <w:p w:rsidR="00861655" w:rsidRPr="00861655" w:rsidRDefault="00861655" w:rsidP="00861655">
            <w:pPr>
              <w:rPr>
                <w:rFonts w:asciiTheme="minorHAnsi" w:eastAsia="Times New Roman" w:hAnsiTheme="minorHAnsi"/>
                <w:b/>
                <w:bCs/>
                <w:i/>
                <w:iCs/>
                <w:color w:val="000000"/>
                <w:sz w:val="22"/>
                <w:szCs w:val="22"/>
              </w:rPr>
            </w:pPr>
            <w:r w:rsidRPr="00861655">
              <w:rPr>
                <w:rFonts w:asciiTheme="minorHAnsi" w:eastAsia="Times New Roman" w:hAnsiTheme="minorHAnsi"/>
                <w:b/>
                <w:bCs/>
                <w:i/>
                <w:iCs/>
                <w:color w:val="000000"/>
                <w:sz w:val="22"/>
                <w:szCs w:val="22"/>
              </w:rPr>
              <w:t>Peja</w:t>
            </w:r>
          </w:p>
        </w:tc>
        <w:tc>
          <w:tcPr>
            <w:tcW w:w="2909" w:type="dxa"/>
            <w:tcBorders>
              <w:top w:val="nil"/>
              <w:left w:val="nil"/>
              <w:bottom w:val="single" w:sz="4" w:space="0" w:color="auto"/>
              <w:right w:val="single" w:sz="4" w:space="0" w:color="auto"/>
            </w:tcBorders>
            <w:shd w:val="clear" w:color="auto" w:fill="auto"/>
            <w:noWrap/>
            <w:vAlign w:val="bottom"/>
            <w:hideMark/>
          </w:tcPr>
          <w:p w:rsidR="00861655" w:rsidRPr="00861655" w:rsidRDefault="00861655" w:rsidP="00861655">
            <w:pPr>
              <w:rPr>
                <w:rFonts w:asciiTheme="minorHAnsi" w:eastAsia="Times New Roman" w:hAnsiTheme="minorHAnsi"/>
                <w:color w:val="000000"/>
                <w:sz w:val="22"/>
                <w:szCs w:val="22"/>
              </w:rPr>
            </w:pPr>
            <w:r w:rsidRPr="00861655">
              <w:rPr>
                <w:rFonts w:asciiTheme="minorHAnsi" w:eastAsia="Times New Roman" w:hAnsiTheme="minorHAnsi"/>
                <w:color w:val="000000"/>
                <w:sz w:val="22"/>
                <w:szCs w:val="22"/>
              </w:rPr>
              <w:t>ACT ING</w:t>
            </w:r>
          </w:p>
        </w:tc>
        <w:tc>
          <w:tcPr>
            <w:tcW w:w="1340" w:type="dxa"/>
            <w:tcBorders>
              <w:top w:val="nil"/>
              <w:left w:val="nil"/>
              <w:bottom w:val="single" w:sz="4" w:space="0" w:color="auto"/>
              <w:right w:val="single" w:sz="4" w:space="0" w:color="auto"/>
            </w:tcBorders>
            <w:shd w:val="clear" w:color="auto" w:fill="auto"/>
            <w:noWrap/>
            <w:vAlign w:val="bottom"/>
            <w:hideMark/>
          </w:tcPr>
          <w:p w:rsidR="00861655" w:rsidRPr="00861655" w:rsidRDefault="00861655" w:rsidP="00861655">
            <w:pPr>
              <w:jc w:val="right"/>
              <w:rPr>
                <w:rFonts w:asciiTheme="minorHAnsi" w:eastAsia="Times New Roman" w:hAnsiTheme="minorHAnsi"/>
                <w:color w:val="000000"/>
                <w:sz w:val="22"/>
                <w:szCs w:val="22"/>
              </w:rPr>
            </w:pPr>
            <w:r w:rsidRPr="00861655">
              <w:rPr>
                <w:rFonts w:asciiTheme="minorHAnsi" w:eastAsia="Times New Roman" w:hAnsiTheme="minorHAnsi"/>
                <w:color w:val="000000"/>
                <w:sz w:val="22"/>
                <w:szCs w:val="22"/>
              </w:rPr>
              <w:t>12/13/2019</w:t>
            </w:r>
          </w:p>
        </w:tc>
        <w:tc>
          <w:tcPr>
            <w:tcW w:w="1580" w:type="dxa"/>
            <w:tcBorders>
              <w:top w:val="nil"/>
              <w:left w:val="nil"/>
              <w:bottom w:val="single" w:sz="4" w:space="0" w:color="auto"/>
              <w:right w:val="single" w:sz="4" w:space="0" w:color="auto"/>
            </w:tcBorders>
            <w:shd w:val="clear" w:color="auto" w:fill="auto"/>
            <w:noWrap/>
            <w:vAlign w:val="bottom"/>
            <w:hideMark/>
          </w:tcPr>
          <w:p w:rsidR="00861655" w:rsidRPr="00861655" w:rsidRDefault="00861655" w:rsidP="00861655">
            <w:pPr>
              <w:jc w:val="right"/>
              <w:rPr>
                <w:rFonts w:asciiTheme="minorHAnsi" w:eastAsia="Times New Roman" w:hAnsiTheme="minorHAnsi"/>
                <w:color w:val="000000"/>
                <w:sz w:val="22"/>
                <w:szCs w:val="22"/>
              </w:rPr>
            </w:pPr>
            <w:r w:rsidRPr="00861655">
              <w:rPr>
                <w:rFonts w:asciiTheme="minorHAnsi" w:eastAsia="Times New Roman" w:hAnsiTheme="minorHAnsi"/>
                <w:color w:val="000000"/>
                <w:sz w:val="22"/>
                <w:szCs w:val="22"/>
              </w:rPr>
              <w:t>1,104.40</w:t>
            </w:r>
          </w:p>
        </w:tc>
        <w:tc>
          <w:tcPr>
            <w:tcW w:w="2080" w:type="dxa"/>
            <w:tcBorders>
              <w:top w:val="nil"/>
              <w:left w:val="nil"/>
              <w:bottom w:val="single" w:sz="4" w:space="0" w:color="auto"/>
              <w:right w:val="single" w:sz="4" w:space="0" w:color="auto"/>
            </w:tcBorders>
            <w:shd w:val="clear" w:color="auto" w:fill="auto"/>
            <w:noWrap/>
            <w:vAlign w:val="bottom"/>
            <w:hideMark/>
          </w:tcPr>
          <w:p w:rsidR="00861655" w:rsidRPr="00861655" w:rsidRDefault="00861655" w:rsidP="00861655">
            <w:pPr>
              <w:rPr>
                <w:rFonts w:asciiTheme="minorHAnsi" w:eastAsia="Times New Roman" w:hAnsiTheme="minorHAnsi"/>
                <w:color w:val="000000"/>
                <w:sz w:val="22"/>
                <w:szCs w:val="22"/>
              </w:rPr>
            </w:pPr>
            <w:r w:rsidRPr="00861655">
              <w:rPr>
                <w:rFonts w:asciiTheme="minorHAnsi" w:eastAsia="Times New Roman" w:hAnsiTheme="minorHAnsi"/>
                <w:color w:val="000000"/>
                <w:sz w:val="22"/>
                <w:szCs w:val="22"/>
              </w:rPr>
              <w:t>Mungese Mjeteve</w:t>
            </w:r>
          </w:p>
        </w:tc>
      </w:tr>
      <w:tr w:rsidR="00861655" w:rsidRPr="00861655" w:rsidTr="00861655">
        <w:trPr>
          <w:trHeight w:val="300"/>
        </w:trPr>
        <w:tc>
          <w:tcPr>
            <w:tcW w:w="1000" w:type="dxa"/>
            <w:tcBorders>
              <w:top w:val="nil"/>
              <w:left w:val="single" w:sz="4" w:space="0" w:color="auto"/>
              <w:bottom w:val="single" w:sz="4" w:space="0" w:color="auto"/>
              <w:right w:val="single" w:sz="4" w:space="0" w:color="auto"/>
            </w:tcBorders>
            <w:shd w:val="clear" w:color="auto" w:fill="auto"/>
            <w:hideMark/>
          </w:tcPr>
          <w:p w:rsidR="00861655" w:rsidRPr="00861655" w:rsidRDefault="00861655" w:rsidP="00861655">
            <w:pPr>
              <w:jc w:val="right"/>
              <w:rPr>
                <w:rFonts w:asciiTheme="minorHAnsi" w:eastAsia="Times New Roman" w:hAnsiTheme="minorHAnsi" w:cs="Arial"/>
                <w:b/>
                <w:bCs/>
                <w:i/>
                <w:iCs/>
                <w:color w:val="000000"/>
                <w:sz w:val="22"/>
                <w:szCs w:val="22"/>
              </w:rPr>
            </w:pPr>
            <w:r w:rsidRPr="00861655">
              <w:rPr>
                <w:rFonts w:asciiTheme="minorHAnsi" w:eastAsia="Times New Roman" w:hAnsiTheme="minorHAnsi" w:cs="Arial"/>
                <w:b/>
                <w:bCs/>
                <w:i/>
                <w:iCs/>
                <w:color w:val="000000"/>
                <w:sz w:val="22"/>
                <w:szCs w:val="22"/>
              </w:rPr>
              <w:t>635</w:t>
            </w:r>
          </w:p>
        </w:tc>
        <w:tc>
          <w:tcPr>
            <w:tcW w:w="1131" w:type="dxa"/>
            <w:tcBorders>
              <w:top w:val="nil"/>
              <w:left w:val="nil"/>
              <w:bottom w:val="single" w:sz="4" w:space="0" w:color="auto"/>
              <w:right w:val="single" w:sz="4" w:space="0" w:color="auto"/>
            </w:tcBorders>
            <w:shd w:val="clear" w:color="auto" w:fill="auto"/>
            <w:noWrap/>
            <w:vAlign w:val="bottom"/>
            <w:hideMark/>
          </w:tcPr>
          <w:p w:rsidR="00861655" w:rsidRPr="00861655" w:rsidRDefault="00861655" w:rsidP="00861655">
            <w:pPr>
              <w:rPr>
                <w:rFonts w:asciiTheme="minorHAnsi" w:eastAsia="Times New Roman" w:hAnsiTheme="minorHAnsi"/>
                <w:b/>
                <w:bCs/>
                <w:i/>
                <w:iCs/>
                <w:color w:val="000000"/>
                <w:sz w:val="22"/>
                <w:szCs w:val="22"/>
              </w:rPr>
            </w:pPr>
            <w:r w:rsidRPr="00861655">
              <w:rPr>
                <w:rFonts w:asciiTheme="minorHAnsi" w:eastAsia="Times New Roman" w:hAnsiTheme="minorHAnsi"/>
                <w:b/>
                <w:bCs/>
                <w:i/>
                <w:iCs/>
                <w:color w:val="000000"/>
                <w:sz w:val="22"/>
                <w:szCs w:val="22"/>
              </w:rPr>
              <w:t>Peja</w:t>
            </w:r>
          </w:p>
        </w:tc>
        <w:tc>
          <w:tcPr>
            <w:tcW w:w="2909" w:type="dxa"/>
            <w:tcBorders>
              <w:top w:val="nil"/>
              <w:left w:val="nil"/>
              <w:bottom w:val="single" w:sz="4" w:space="0" w:color="auto"/>
              <w:right w:val="single" w:sz="4" w:space="0" w:color="auto"/>
            </w:tcBorders>
            <w:shd w:val="clear" w:color="auto" w:fill="auto"/>
            <w:noWrap/>
            <w:vAlign w:val="bottom"/>
            <w:hideMark/>
          </w:tcPr>
          <w:p w:rsidR="00861655" w:rsidRPr="00861655" w:rsidRDefault="00861655" w:rsidP="00861655">
            <w:pPr>
              <w:rPr>
                <w:rFonts w:asciiTheme="minorHAnsi" w:eastAsia="Times New Roman" w:hAnsiTheme="minorHAnsi"/>
                <w:color w:val="000000"/>
                <w:sz w:val="22"/>
                <w:szCs w:val="22"/>
              </w:rPr>
            </w:pPr>
            <w:r w:rsidRPr="00861655">
              <w:rPr>
                <w:rFonts w:asciiTheme="minorHAnsi" w:eastAsia="Times New Roman" w:hAnsiTheme="minorHAnsi"/>
                <w:color w:val="000000"/>
                <w:sz w:val="22"/>
                <w:szCs w:val="22"/>
              </w:rPr>
              <w:t xml:space="preserve">NTP Loni </w:t>
            </w:r>
          </w:p>
        </w:tc>
        <w:tc>
          <w:tcPr>
            <w:tcW w:w="1340" w:type="dxa"/>
            <w:tcBorders>
              <w:top w:val="nil"/>
              <w:left w:val="nil"/>
              <w:bottom w:val="single" w:sz="4" w:space="0" w:color="auto"/>
              <w:right w:val="single" w:sz="4" w:space="0" w:color="auto"/>
            </w:tcBorders>
            <w:shd w:val="clear" w:color="auto" w:fill="auto"/>
            <w:noWrap/>
            <w:vAlign w:val="bottom"/>
            <w:hideMark/>
          </w:tcPr>
          <w:p w:rsidR="00861655" w:rsidRPr="00861655" w:rsidRDefault="00861655" w:rsidP="00861655">
            <w:pPr>
              <w:jc w:val="right"/>
              <w:rPr>
                <w:rFonts w:asciiTheme="minorHAnsi" w:eastAsia="Times New Roman" w:hAnsiTheme="minorHAnsi"/>
                <w:color w:val="000000"/>
                <w:sz w:val="22"/>
                <w:szCs w:val="22"/>
              </w:rPr>
            </w:pPr>
            <w:r w:rsidRPr="00861655">
              <w:rPr>
                <w:rFonts w:asciiTheme="minorHAnsi" w:eastAsia="Times New Roman" w:hAnsiTheme="minorHAnsi"/>
                <w:color w:val="000000"/>
                <w:sz w:val="22"/>
                <w:szCs w:val="22"/>
              </w:rPr>
              <w:t>12/16/2019</w:t>
            </w:r>
          </w:p>
        </w:tc>
        <w:tc>
          <w:tcPr>
            <w:tcW w:w="1580" w:type="dxa"/>
            <w:tcBorders>
              <w:top w:val="nil"/>
              <w:left w:val="nil"/>
              <w:bottom w:val="single" w:sz="4" w:space="0" w:color="auto"/>
              <w:right w:val="single" w:sz="4" w:space="0" w:color="auto"/>
            </w:tcBorders>
            <w:shd w:val="clear" w:color="auto" w:fill="auto"/>
            <w:noWrap/>
            <w:vAlign w:val="bottom"/>
            <w:hideMark/>
          </w:tcPr>
          <w:p w:rsidR="00861655" w:rsidRPr="00861655" w:rsidRDefault="00861655" w:rsidP="00861655">
            <w:pPr>
              <w:jc w:val="right"/>
              <w:rPr>
                <w:rFonts w:asciiTheme="minorHAnsi" w:eastAsia="Times New Roman" w:hAnsiTheme="minorHAnsi"/>
                <w:color w:val="000000"/>
                <w:sz w:val="22"/>
                <w:szCs w:val="22"/>
              </w:rPr>
            </w:pPr>
            <w:r w:rsidRPr="00861655">
              <w:rPr>
                <w:rFonts w:asciiTheme="minorHAnsi" w:eastAsia="Times New Roman" w:hAnsiTheme="minorHAnsi"/>
                <w:color w:val="000000"/>
                <w:sz w:val="22"/>
                <w:szCs w:val="22"/>
              </w:rPr>
              <w:t>26,263.78</w:t>
            </w:r>
          </w:p>
        </w:tc>
        <w:tc>
          <w:tcPr>
            <w:tcW w:w="2080" w:type="dxa"/>
            <w:tcBorders>
              <w:top w:val="nil"/>
              <w:left w:val="nil"/>
              <w:bottom w:val="single" w:sz="4" w:space="0" w:color="auto"/>
              <w:right w:val="single" w:sz="4" w:space="0" w:color="auto"/>
            </w:tcBorders>
            <w:shd w:val="clear" w:color="auto" w:fill="auto"/>
            <w:noWrap/>
            <w:vAlign w:val="bottom"/>
            <w:hideMark/>
          </w:tcPr>
          <w:p w:rsidR="00861655" w:rsidRPr="00861655" w:rsidRDefault="00861655" w:rsidP="00861655">
            <w:pPr>
              <w:rPr>
                <w:rFonts w:asciiTheme="minorHAnsi" w:eastAsia="Times New Roman" w:hAnsiTheme="minorHAnsi"/>
                <w:color w:val="000000"/>
                <w:sz w:val="22"/>
                <w:szCs w:val="22"/>
              </w:rPr>
            </w:pPr>
            <w:r w:rsidRPr="00861655">
              <w:rPr>
                <w:rFonts w:asciiTheme="minorHAnsi" w:eastAsia="Times New Roman" w:hAnsiTheme="minorHAnsi"/>
                <w:color w:val="000000"/>
                <w:sz w:val="22"/>
                <w:szCs w:val="22"/>
              </w:rPr>
              <w:t>Mungese Mjeteve</w:t>
            </w:r>
          </w:p>
        </w:tc>
      </w:tr>
      <w:tr w:rsidR="00861655" w:rsidRPr="00861655" w:rsidTr="00861655">
        <w:trPr>
          <w:trHeight w:val="300"/>
        </w:trPr>
        <w:tc>
          <w:tcPr>
            <w:tcW w:w="1000" w:type="dxa"/>
            <w:tcBorders>
              <w:top w:val="nil"/>
              <w:left w:val="single" w:sz="4" w:space="0" w:color="auto"/>
              <w:bottom w:val="single" w:sz="4" w:space="0" w:color="auto"/>
              <w:right w:val="single" w:sz="4" w:space="0" w:color="auto"/>
            </w:tcBorders>
            <w:shd w:val="clear" w:color="auto" w:fill="auto"/>
            <w:hideMark/>
          </w:tcPr>
          <w:p w:rsidR="00861655" w:rsidRPr="00861655" w:rsidRDefault="00861655" w:rsidP="00861655">
            <w:pPr>
              <w:jc w:val="right"/>
              <w:rPr>
                <w:rFonts w:asciiTheme="minorHAnsi" w:eastAsia="Times New Roman" w:hAnsiTheme="minorHAnsi" w:cs="Arial"/>
                <w:b/>
                <w:bCs/>
                <w:i/>
                <w:iCs/>
                <w:color w:val="000000"/>
                <w:sz w:val="22"/>
                <w:szCs w:val="22"/>
              </w:rPr>
            </w:pPr>
            <w:r w:rsidRPr="00861655">
              <w:rPr>
                <w:rFonts w:asciiTheme="minorHAnsi" w:eastAsia="Times New Roman" w:hAnsiTheme="minorHAnsi" w:cs="Arial"/>
                <w:b/>
                <w:bCs/>
                <w:i/>
                <w:iCs/>
                <w:color w:val="000000"/>
                <w:sz w:val="22"/>
                <w:szCs w:val="22"/>
              </w:rPr>
              <w:t>635</w:t>
            </w:r>
          </w:p>
        </w:tc>
        <w:tc>
          <w:tcPr>
            <w:tcW w:w="1131" w:type="dxa"/>
            <w:tcBorders>
              <w:top w:val="nil"/>
              <w:left w:val="nil"/>
              <w:bottom w:val="single" w:sz="4" w:space="0" w:color="auto"/>
              <w:right w:val="single" w:sz="4" w:space="0" w:color="auto"/>
            </w:tcBorders>
            <w:shd w:val="clear" w:color="auto" w:fill="auto"/>
            <w:noWrap/>
            <w:vAlign w:val="bottom"/>
            <w:hideMark/>
          </w:tcPr>
          <w:p w:rsidR="00861655" w:rsidRPr="00861655" w:rsidRDefault="00861655" w:rsidP="00861655">
            <w:pPr>
              <w:rPr>
                <w:rFonts w:asciiTheme="minorHAnsi" w:eastAsia="Times New Roman" w:hAnsiTheme="minorHAnsi"/>
                <w:b/>
                <w:bCs/>
                <w:i/>
                <w:iCs/>
                <w:color w:val="000000"/>
                <w:sz w:val="22"/>
                <w:szCs w:val="22"/>
              </w:rPr>
            </w:pPr>
            <w:r w:rsidRPr="00861655">
              <w:rPr>
                <w:rFonts w:asciiTheme="minorHAnsi" w:eastAsia="Times New Roman" w:hAnsiTheme="minorHAnsi"/>
                <w:b/>
                <w:bCs/>
                <w:i/>
                <w:iCs/>
                <w:color w:val="000000"/>
                <w:sz w:val="22"/>
                <w:szCs w:val="22"/>
              </w:rPr>
              <w:t>Peja</w:t>
            </w:r>
          </w:p>
        </w:tc>
        <w:tc>
          <w:tcPr>
            <w:tcW w:w="2909" w:type="dxa"/>
            <w:tcBorders>
              <w:top w:val="nil"/>
              <w:left w:val="nil"/>
              <w:bottom w:val="single" w:sz="4" w:space="0" w:color="auto"/>
              <w:right w:val="single" w:sz="4" w:space="0" w:color="auto"/>
            </w:tcBorders>
            <w:shd w:val="clear" w:color="auto" w:fill="auto"/>
            <w:noWrap/>
            <w:vAlign w:val="bottom"/>
            <w:hideMark/>
          </w:tcPr>
          <w:p w:rsidR="00861655" w:rsidRPr="00861655" w:rsidRDefault="00861655" w:rsidP="00861655">
            <w:pPr>
              <w:rPr>
                <w:rFonts w:asciiTheme="minorHAnsi" w:eastAsia="Times New Roman" w:hAnsiTheme="minorHAnsi"/>
                <w:color w:val="000000"/>
                <w:sz w:val="22"/>
                <w:szCs w:val="22"/>
              </w:rPr>
            </w:pPr>
            <w:r w:rsidRPr="00861655">
              <w:rPr>
                <w:rFonts w:asciiTheme="minorHAnsi" w:eastAsia="Times New Roman" w:hAnsiTheme="minorHAnsi"/>
                <w:color w:val="000000"/>
                <w:sz w:val="22"/>
                <w:szCs w:val="22"/>
              </w:rPr>
              <w:t>Termontimi  SHPK</w:t>
            </w:r>
          </w:p>
        </w:tc>
        <w:tc>
          <w:tcPr>
            <w:tcW w:w="1340" w:type="dxa"/>
            <w:tcBorders>
              <w:top w:val="nil"/>
              <w:left w:val="nil"/>
              <w:bottom w:val="single" w:sz="4" w:space="0" w:color="auto"/>
              <w:right w:val="single" w:sz="4" w:space="0" w:color="auto"/>
            </w:tcBorders>
            <w:shd w:val="clear" w:color="auto" w:fill="auto"/>
            <w:noWrap/>
            <w:vAlign w:val="bottom"/>
            <w:hideMark/>
          </w:tcPr>
          <w:p w:rsidR="00861655" w:rsidRPr="00861655" w:rsidRDefault="00861655" w:rsidP="00861655">
            <w:pPr>
              <w:jc w:val="right"/>
              <w:rPr>
                <w:rFonts w:asciiTheme="minorHAnsi" w:eastAsia="Times New Roman" w:hAnsiTheme="minorHAnsi"/>
                <w:color w:val="000000"/>
                <w:sz w:val="22"/>
                <w:szCs w:val="22"/>
              </w:rPr>
            </w:pPr>
            <w:r w:rsidRPr="00861655">
              <w:rPr>
                <w:rFonts w:asciiTheme="minorHAnsi" w:eastAsia="Times New Roman" w:hAnsiTheme="minorHAnsi"/>
                <w:color w:val="000000"/>
                <w:sz w:val="22"/>
                <w:szCs w:val="22"/>
              </w:rPr>
              <w:t>12/18/2019</w:t>
            </w:r>
          </w:p>
        </w:tc>
        <w:tc>
          <w:tcPr>
            <w:tcW w:w="1580" w:type="dxa"/>
            <w:tcBorders>
              <w:top w:val="nil"/>
              <w:left w:val="nil"/>
              <w:bottom w:val="single" w:sz="4" w:space="0" w:color="auto"/>
              <w:right w:val="single" w:sz="4" w:space="0" w:color="auto"/>
            </w:tcBorders>
            <w:shd w:val="clear" w:color="auto" w:fill="auto"/>
            <w:noWrap/>
            <w:vAlign w:val="bottom"/>
            <w:hideMark/>
          </w:tcPr>
          <w:p w:rsidR="00861655" w:rsidRPr="00861655" w:rsidRDefault="00861655" w:rsidP="00861655">
            <w:pPr>
              <w:jc w:val="right"/>
              <w:rPr>
                <w:rFonts w:asciiTheme="minorHAnsi" w:eastAsia="Times New Roman" w:hAnsiTheme="minorHAnsi"/>
                <w:color w:val="000000"/>
                <w:sz w:val="22"/>
                <w:szCs w:val="22"/>
              </w:rPr>
            </w:pPr>
            <w:r w:rsidRPr="00861655">
              <w:rPr>
                <w:rFonts w:asciiTheme="minorHAnsi" w:eastAsia="Times New Roman" w:hAnsiTheme="minorHAnsi"/>
                <w:color w:val="000000"/>
                <w:sz w:val="22"/>
                <w:szCs w:val="22"/>
              </w:rPr>
              <w:t>2,912.00</w:t>
            </w:r>
          </w:p>
        </w:tc>
        <w:tc>
          <w:tcPr>
            <w:tcW w:w="2080" w:type="dxa"/>
            <w:tcBorders>
              <w:top w:val="nil"/>
              <w:left w:val="nil"/>
              <w:bottom w:val="single" w:sz="4" w:space="0" w:color="auto"/>
              <w:right w:val="single" w:sz="4" w:space="0" w:color="auto"/>
            </w:tcBorders>
            <w:shd w:val="clear" w:color="auto" w:fill="auto"/>
            <w:noWrap/>
            <w:vAlign w:val="bottom"/>
            <w:hideMark/>
          </w:tcPr>
          <w:p w:rsidR="00861655" w:rsidRPr="00861655" w:rsidRDefault="00861655" w:rsidP="00861655">
            <w:pPr>
              <w:rPr>
                <w:rFonts w:asciiTheme="minorHAnsi" w:eastAsia="Times New Roman" w:hAnsiTheme="minorHAnsi"/>
                <w:color w:val="000000"/>
                <w:sz w:val="22"/>
                <w:szCs w:val="22"/>
              </w:rPr>
            </w:pPr>
            <w:r w:rsidRPr="00861655">
              <w:rPr>
                <w:rFonts w:asciiTheme="minorHAnsi" w:eastAsia="Times New Roman" w:hAnsiTheme="minorHAnsi"/>
                <w:color w:val="000000"/>
                <w:sz w:val="22"/>
                <w:szCs w:val="22"/>
              </w:rPr>
              <w:t>Mungese Mjeteve</w:t>
            </w:r>
          </w:p>
        </w:tc>
      </w:tr>
      <w:tr w:rsidR="00861655" w:rsidRPr="00861655" w:rsidTr="00861655">
        <w:trPr>
          <w:trHeight w:val="300"/>
        </w:trPr>
        <w:tc>
          <w:tcPr>
            <w:tcW w:w="1000" w:type="dxa"/>
            <w:tcBorders>
              <w:top w:val="nil"/>
              <w:left w:val="single" w:sz="4" w:space="0" w:color="auto"/>
              <w:bottom w:val="single" w:sz="4" w:space="0" w:color="auto"/>
              <w:right w:val="single" w:sz="4" w:space="0" w:color="auto"/>
            </w:tcBorders>
            <w:shd w:val="clear" w:color="auto" w:fill="auto"/>
            <w:hideMark/>
          </w:tcPr>
          <w:p w:rsidR="00861655" w:rsidRPr="00861655" w:rsidRDefault="00861655" w:rsidP="00861655">
            <w:pPr>
              <w:jc w:val="right"/>
              <w:rPr>
                <w:rFonts w:asciiTheme="minorHAnsi" w:eastAsia="Times New Roman" w:hAnsiTheme="minorHAnsi" w:cs="Arial"/>
                <w:b/>
                <w:bCs/>
                <w:i/>
                <w:iCs/>
                <w:color w:val="000000"/>
                <w:sz w:val="22"/>
                <w:szCs w:val="22"/>
              </w:rPr>
            </w:pPr>
            <w:r w:rsidRPr="00861655">
              <w:rPr>
                <w:rFonts w:asciiTheme="minorHAnsi" w:eastAsia="Times New Roman" w:hAnsiTheme="minorHAnsi" w:cs="Arial"/>
                <w:b/>
                <w:bCs/>
                <w:i/>
                <w:iCs/>
                <w:color w:val="000000"/>
                <w:sz w:val="22"/>
                <w:szCs w:val="22"/>
              </w:rPr>
              <w:t>635</w:t>
            </w:r>
          </w:p>
        </w:tc>
        <w:tc>
          <w:tcPr>
            <w:tcW w:w="1131" w:type="dxa"/>
            <w:tcBorders>
              <w:top w:val="nil"/>
              <w:left w:val="nil"/>
              <w:bottom w:val="single" w:sz="4" w:space="0" w:color="auto"/>
              <w:right w:val="single" w:sz="4" w:space="0" w:color="auto"/>
            </w:tcBorders>
            <w:shd w:val="clear" w:color="auto" w:fill="auto"/>
            <w:noWrap/>
            <w:vAlign w:val="bottom"/>
            <w:hideMark/>
          </w:tcPr>
          <w:p w:rsidR="00861655" w:rsidRPr="00861655" w:rsidRDefault="00861655" w:rsidP="00861655">
            <w:pPr>
              <w:rPr>
                <w:rFonts w:asciiTheme="minorHAnsi" w:eastAsia="Times New Roman" w:hAnsiTheme="minorHAnsi"/>
                <w:b/>
                <w:bCs/>
                <w:i/>
                <w:iCs/>
                <w:color w:val="000000"/>
                <w:sz w:val="22"/>
                <w:szCs w:val="22"/>
              </w:rPr>
            </w:pPr>
            <w:r w:rsidRPr="00861655">
              <w:rPr>
                <w:rFonts w:asciiTheme="minorHAnsi" w:eastAsia="Times New Roman" w:hAnsiTheme="minorHAnsi"/>
                <w:b/>
                <w:bCs/>
                <w:i/>
                <w:iCs/>
                <w:color w:val="000000"/>
                <w:sz w:val="22"/>
                <w:szCs w:val="22"/>
              </w:rPr>
              <w:t>Peja</w:t>
            </w:r>
          </w:p>
        </w:tc>
        <w:tc>
          <w:tcPr>
            <w:tcW w:w="2909" w:type="dxa"/>
            <w:tcBorders>
              <w:top w:val="nil"/>
              <w:left w:val="nil"/>
              <w:bottom w:val="single" w:sz="4" w:space="0" w:color="auto"/>
              <w:right w:val="single" w:sz="4" w:space="0" w:color="auto"/>
            </w:tcBorders>
            <w:shd w:val="clear" w:color="auto" w:fill="auto"/>
            <w:noWrap/>
            <w:vAlign w:val="bottom"/>
            <w:hideMark/>
          </w:tcPr>
          <w:p w:rsidR="00861655" w:rsidRPr="00861655" w:rsidRDefault="00861655" w:rsidP="00861655">
            <w:pPr>
              <w:rPr>
                <w:rFonts w:asciiTheme="minorHAnsi" w:eastAsia="Times New Roman" w:hAnsiTheme="minorHAnsi"/>
                <w:color w:val="000000"/>
                <w:sz w:val="22"/>
                <w:szCs w:val="22"/>
              </w:rPr>
            </w:pPr>
            <w:r w:rsidRPr="00861655">
              <w:rPr>
                <w:rFonts w:asciiTheme="minorHAnsi" w:eastAsia="Times New Roman" w:hAnsiTheme="minorHAnsi"/>
                <w:color w:val="000000"/>
                <w:sz w:val="22"/>
                <w:szCs w:val="22"/>
              </w:rPr>
              <w:t>"BK Construetion</w:t>
            </w:r>
          </w:p>
        </w:tc>
        <w:tc>
          <w:tcPr>
            <w:tcW w:w="1340" w:type="dxa"/>
            <w:tcBorders>
              <w:top w:val="nil"/>
              <w:left w:val="nil"/>
              <w:bottom w:val="single" w:sz="4" w:space="0" w:color="auto"/>
              <w:right w:val="single" w:sz="4" w:space="0" w:color="auto"/>
            </w:tcBorders>
            <w:shd w:val="clear" w:color="auto" w:fill="auto"/>
            <w:noWrap/>
            <w:vAlign w:val="bottom"/>
            <w:hideMark/>
          </w:tcPr>
          <w:p w:rsidR="00861655" w:rsidRPr="00861655" w:rsidRDefault="00861655" w:rsidP="00861655">
            <w:pPr>
              <w:jc w:val="right"/>
              <w:rPr>
                <w:rFonts w:asciiTheme="minorHAnsi" w:eastAsia="Times New Roman" w:hAnsiTheme="minorHAnsi"/>
                <w:color w:val="000000"/>
                <w:sz w:val="22"/>
                <w:szCs w:val="22"/>
              </w:rPr>
            </w:pPr>
            <w:r w:rsidRPr="00861655">
              <w:rPr>
                <w:rFonts w:asciiTheme="minorHAnsi" w:eastAsia="Times New Roman" w:hAnsiTheme="minorHAnsi"/>
                <w:color w:val="000000"/>
                <w:sz w:val="22"/>
                <w:szCs w:val="22"/>
              </w:rPr>
              <w:t>12/18/2019</w:t>
            </w:r>
          </w:p>
        </w:tc>
        <w:tc>
          <w:tcPr>
            <w:tcW w:w="1580" w:type="dxa"/>
            <w:tcBorders>
              <w:top w:val="nil"/>
              <w:left w:val="nil"/>
              <w:bottom w:val="single" w:sz="4" w:space="0" w:color="auto"/>
              <w:right w:val="single" w:sz="4" w:space="0" w:color="auto"/>
            </w:tcBorders>
            <w:shd w:val="clear" w:color="auto" w:fill="auto"/>
            <w:noWrap/>
            <w:vAlign w:val="bottom"/>
            <w:hideMark/>
          </w:tcPr>
          <w:p w:rsidR="00861655" w:rsidRPr="00861655" w:rsidRDefault="00861655" w:rsidP="00861655">
            <w:pPr>
              <w:jc w:val="right"/>
              <w:rPr>
                <w:rFonts w:asciiTheme="minorHAnsi" w:eastAsia="Times New Roman" w:hAnsiTheme="minorHAnsi"/>
                <w:color w:val="000000"/>
                <w:sz w:val="22"/>
                <w:szCs w:val="22"/>
              </w:rPr>
            </w:pPr>
            <w:r w:rsidRPr="00861655">
              <w:rPr>
                <w:rFonts w:asciiTheme="minorHAnsi" w:eastAsia="Times New Roman" w:hAnsiTheme="minorHAnsi"/>
                <w:color w:val="000000"/>
                <w:sz w:val="22"/>
                <w:szCs w:val="22"/>
              </w:rPr>
              <w:t>12,662.49</w:t>
            </w:r>
          </w:p>
        </w:tc>
        <w:tc>
          <w:tcPr>
            <w:tcW w:w="2080" w:type="dxa"/>
            <w:tcBorders>
              <w:top w:val="nil"/>
              <w:left w:val="nil"/>
              <w:bottom w:val="single" w:sz="4" w:space="0" w:color="auto"/>
              <w:right w:val="single" w:sz="4" w:space="0" w:color="auto"/>
            </w:tcBorders>
            <w:shd w:val="clear" w:color="auto" w:fill="auto"/>
            <w:noWrap/>
            <w:vAlign w:val="bottom"/>
            <w:hideMark/>
          </w:tcPr>
          <w:p w:rsidR="00861655" w:rsidRPr="00861655" w:rsidRDefault="00861655" w:rsidP="00861655">
            <w:pPr>
              <w:rPr>
                <w:rFonts w:asciiTheme="minorHAnsi" w:eastAsia="Times New Roman" w:hAnsiTheme="minorHAnsi"/>
                <w:color w:val="000000"/>
                <w:sz w:val="22"/>
                <w:szCs w:val="22"/>
              </w:rPr>
            </w:pPr>
            <w:r w:rsidRPr="00861655">
              <w:rPr>
                <w:rFonts w:asciiTheme="minorHAnsi" w:eastAsia="Times New Roman" w:hAnsiTheme="minorHAnsi"/>
                <w:color w:val="000000"/>
                <w:sz w:val="22"/>
                <w:szCs w:val="22"/>
              </w:rPr>
              <w:t>Mungese Mjeteve</w:t>
            </w:r>
          </w:p>
        </w:tc>
      </w:tr>
      <w:tr w:rsidR="00861655" w:rsidRPr="00861655" w:rsidTr="00861655">
        <w:trPr>
          <w:trHeight w:val="300"/>
        </w:trPr>
        <w:tc>
          <w:tcPr>
            <w:tcW w:w="1000" w:type="dxa"/>
            <w:tcBorders>
              <w:top w:val="nil"/>
              <w:left w:val="single" w:sz="4" w:space="0" w:color="auto"/>
              <w:bottom w:val="single" w:sz="4" w:space="0" w:color="auto"/>
              <w:right w:val="single" w:sz="4" w:space="0" w:color="auto"/>
            </w:tcBorders>
            <w:shd w:val="clear" w:color="auto" w:fill="auto"/>
            <w:hideMark/>
          </w:tcPr>
          <w:p w:rsidR="00861655" w:rsidRPr="00861655" w:rsidRDefault="00861655" w:rsidP="00861655">
            <w:pPr>
              <w:jc w:val="right"/>
              <w:rPr>
                <w:rFonts w:asciiTheme="minorHAnsi" w:eastAsia="Times New Roman" w:hAnsiTheme="minorHAnsi" w:cs="Arial"/>
                <w:b/>
                <w:bCs/>
                <w:i/>
                <w:iCs/>
                <w:color w:val="000000"/>
                <w:sz w:val="22"/>
                <w:szCs w:val="22"/>
              </w:rPr>
            </w:pPr>
            <w:r w:rsidRPr="00861655">
              <w:rPr>
                <w:rFonts w:asciiTheme="minorHAnsi" w:eastAsia="Times New Roman" w:hAnsiTheme="minorHAnsi" w:cs="Arial"/>
                <w:b/>
                <w:bCs/>
                <w:i/>
                <w:iCs/>
                <w:color w:val="000000"/>
                <w:sz w:val="22"/>
                <w:szCs w:val="22"/>
              </w:rPr>
              <w:t>635</w:t>
            </w:r>
          </w:p>
        </w:tc>
        <w:tc>
          <w:tcPr>
            <w:tcW w:w="1131" w:type="dxa"/>
            <w:tcBorders>
              <w:top w:val="nil"/>
              <w:left w:val="nil"/>
              <w:bottom w:val="single" w:sz="4" w:space="0" w:color="auto"/>
              <w:right w:val="single" w:sz="4" w:space="0" w:color="auto"/>
            </w:tcBorders>
            <w:shd w:val="clear" w:color="auto" w:fill="auto"/>
            <w:noWrap/>
            <w:vAlign w:val="bottom"/>
            <w:hideMark/>
          </w:tcPr>
          <w:p w:rsidR="00861655" w:rsidRPr="00861655" w:rsidRDefault="00861655" w:rsidP="00861655">
            <w:pPr>
              <w:rPr>
                <w:rFonts w:asciiTheme="minorHAnsi" w:eastAsia="Times New Roman" w:hAnsiTheme="minorHAnsi"/>
                <w:b/>
                <w:bCs/>
                <w:i/>
                <w:iCs/>
                <w:color w:val="000000"/>
                <w:sz w:val="22"/>
                <w:szCs w:val="22"/>
              </w:rPr>
            </w:pPr>
            <w:r w:rsidRPr="00861655">
              <w:rPr>
                <w:rFonts w:asciiTheme="minorHAnsi" w:eastAsia="Times New Roman" w:hAnsiTheme="minorHAnsi"/>
                <w:b/>
                <w:bCs/>
                <w:i/>
                <w:iCs/>
                <w:color w:val="000000"/>
                <w:sz w:val="22"/>
                <w:szCs w:val="22"/>
              </w:rPr>
              <w:t>Peja</w:t>
            </w:r>
          </w:p>
        </w:tc>
        <w:tc>
          <w:tcPr>
            <w:tcW w:w="2909" w:type="dxa"/>
            <w:tcBorders>
              <w:top w:val="nil"/>
              <w:left w:val="nil"/>
              <w:bottom w:val="single" w:sz="4" w:space="0" w:color="auto"/>
              <w:right w:val="single" w:sz="4" w:space="0" w:color="auto"/>
            </w:tcBorders>
            <w:shd w:val="clear" w:color="auto" w:fill="auto"/>
            <w:noWrap/>
            <w:vAlign w:val="bottom"/>
            <w:hideMark/>
          </w:tcPr>
          <w:p w:rsidR="00861655" w:rsidRPr="00861655" w:rsidRDefault="00861655" w:rsidP="00861655">
            <w:pPr>
              <w:rPr>
                <w:rFonts w:asciiTheme="minorHAnsi" w:eastAsia="Times New Roman" w:hAnsiTheme="minorHAnsi"/>
                <w:color w:val="000000"/>
                <w:sz w:val="22"/>
                <w:szCs w:val="22"/>
              </w:rPr>
            </w:pPr>
            <w:r w:rsidRPr="00861655">
              <w:rPr>
                <w:rFonts w:asciiTheme="minorHAnsi" w:eastAsia="Times New Roman" w:hAnsiTheme="minorHAnsi"/>
                <w:color w:val="000000"/>
                <w:sz w:val="22"/>
                <w:szCs w:val="22"/>
              </w:rPr>
              <w:t>NPE- ING</w:t>
            </w:r>
          </w:p>
        </w:tc>
        <w:tc>
          <w:tcPr>
            <w:tcW w:w="1340" w:type="dxa"/>
            <w:tcBorders>
              <w:top w:val="nil"/>
              <w:left w:val="nil"/>
              <w:bottom w:val="single" w:sz="4" w:space="0" w:color="auto"/>
              <w:right w:val="single" w:sz="4" w:space="0" w:color="auto"/>
            </w:tcBorders>
            <w:shd w:val="clear" w:color="auto" w:fill="auto"/>
            <w:noWrap/>
            <w:vAlign w:val="bottom"/>
            <w:hideMark/>
          </w:tcPr>
          <w:p w:rsidR="00861655" w:rsidRPr="00861655" w:rsidRDefault="00861655" w:rsidP="00861655">
            <w:pPr>
              <w:jc w:val="right"/>
              <w:rPr>
                <w:rFonts w:asciiTheme="minorHAnsi" w:eastAsia="Times New Roman" w:hAnsiTheme="minorHAnsi"/>
                <w:color w:val="000000"/>
                <w:sz w:val="22"/>
                <w:szCs w:val="22"/>
              </w:rPr>
            </w:pPr>
            <w:r w:rsidRPr="00861655">
              <w:rPr>
                <w:rFonts w:asciiTheme="minorHAnsi" w:eastAsia="Times New Roman" w:hAnsiTheme="minorHAnsi"/>
                <w:color w:val="000000"/>
                <w:sz w:val="22"/>
                <w:szCs w:val="22"/>
              </w:rPr>
              <w:t>10/11/2019</w:t>
            </w:r>
          </w:p>
        </w:tc>
        <w:tc>
          <w:tcPr>
            <w:tcW w:w="1580" w:type="dxa"/>
            <w:tcBorders>
              <w:top w:val="nil"/>
              <w:left w:val="nil"/>
              <w:bottom w:val="single" w:sz="4" w:space="0" w:color="auto"/>
              <w:right w:val="single" w:sz="4" w:space="0" w:color="auto"/>
            </w:tcBorders>
            <w:shd w:val="clear" w:color="auto" w:fill="auto"/>
            <w:noWrap/>
            <w:vAlign w:val="bottom"/>
            <w:hideMark/>
          </w:tcPr>
          <w:p w:rsidR="00861655" w:rsidRPr="00861655" w:rsidRDefault="00861655" w:rsidP="00861655">
            <w:pPr>
              <w:jc w:val="right"/>
              <w:rPr>
                <w:rFonts w:asciiTheme="minorHAnsi" w:eastAsia="Times New Roman" w:hAnsiTheme="minorHAnsi"/>
                <w:color w:val="000000"/>
                <w:sz w:val="22"/>
                <w:szCs w:val="22"/>
              </w:rPr>
            </w:pPr>
            <w:r w:rsidRPr="00861655">
              <w:rPr>
                <w:rFonts w:asciiTheme="minorHAnsi" w:eastAsia="Times New Roman" w:hAnsiTheme="minorHAnsi"/>
                <w:color w:val="000000"/>
                <w:sz w:val="22"/>
                <w:szCs w:val="22"/>
              </w:rPr>
              <w:t>4,994.45</w:t>
            </w:r>
          </w:p>
        </w:tc>
        <w:tc>
          <w:tcPr>
            <w:tcW w:w="2080" w:type="dxa"/>
            <w:tcBorders>
              <w:top w:val="nil"/>
              <w:left w:val="nil"/>
              <w:bottom w:val="single" w:sz="4" w:space="0" w:color="auto"/>
              <w:right w:val="single" w:sz="4" w:space="0" w:color="auto"/>
            </w:tcBorders>
            <w:shd w:val="clear" w:color="auto" w:fill="auto"/>
            <w:noWrap/>
            <w:vAlign w:val="bottom"/>
            <w:hideMark/>
          </w:tcPr>
          <w:p w:rsidR="00861655" w:rsidRPr="00861655" w:rsidRDefault="00861655" w:rsidP="00861655">
            <w:pPr>
              <w:rPr>
                <w:rFonts w:asciiTheme="minorHAnsi" w:eastAsia="Times New Roman" w:hAnsiTheme="minorHAnsi"/>
                <w:color w:val="000000"/>
                <w:sz w:val="22"/>
                <w:szCs w:val="22"/>
              </w:rPr>
            </w:pPr>
            <w:r w:rsidRPr="00861655">
              <w:rPr>
                <w:rFonts w:asciiTheme="minorHAnsi" w:eastAsia="Times New Roman" w:hAnsiTheme="minorHAnsi"/>
                <w:color w:val="000000"/>
                <w:sz w:val="22"/>
                <w:szCs w:val="22"/>
              </w:rPr>
              <w:t>Mungese Mjeteve</w:t>
            </w:r>
          </w:p>
        </w:tc>
      </w:tr>
      <w:tr w:rsidR="00861655" w:rsidRPr="00861655" w:rsidTr="00861655">
        <w:trPr>
          <w:trHeight w:val="315"/>
        </w:trPr>
        <w:tc>
          <w:tcPr>
            <w:tcW w:w="1000" w:type="dxa"/>
            <w:tcBorders>
              <w:top w:val="nil"/>
              <w:left w:val="single" w:sz="4" w:space="0" w:color="auto"/>
              <w:bottom w:val="single" w:sz="4" w:space="0" w:color="auto"/>
              <w:right w:val="single" w:sz="4" w:space="0" w:color="auto"/>
            </w:tcBorders>
            <w:shd w:val="clear" w:color="auto" w:fill="auto"/>
            <w:hideMark/>
          </w:tcPr>
          <w:p w:rsidR="00861655" w:rsidRPr="00861655" w:rsidRDefault="00861655" w:rsidP="00861655">
            <w:pPr>
              <w:jc w:val="right"/>
              <w:rPr>
                <w:rFonts w:asciiTheme="minorHAnsi" w:eastAsia="Times New Roman" w:hAnsiTheme="minorHAnsi" w:cs="Arial"/>
                <w:b/>
                <w:bCs/>
                <w:i/>
                <w:iCs/>
                <w:color w:val="000000"/>
                <w:sz w:val="22"/>
                <w:szCs w:val="22"/>
              </w:rPr>
            </w:pPr>
            <w:r w:rsidRPr="00861655">
              <w:rPr>
                <w:rFonts w:asciiTheme="minorHAnsi" w:eastAsia="Times New Roman" w:hAnsiTheme="minorHAnsi" w:cs="Arial"/>
                <w:b/>
                <w:bCs/>
                <w:i/>
                <w:iCs/>
                <w:color w:val="000000"/>
                <w:sz w:val="22"/>
                <w:szCs w:val="22"/>
              </w:rPr>
              <w:t>635</w:t>
            </w:r>
          </w:p>
        </w:tc>
        <w:tc>
          <w:tcPr>
            <w:tcW w:w="1131" w:type="dxa"/>
            <w:tcBorders>
              <w:top w:val="nil"/>
              <w:left w:val="nil"/>
              <w:bottom w:val="single" w:sz="4" w:space="0" w:color="auto"/>
              <w:right w:val="single" w:sz="4" w:space="0" w:color="auto"/>
            </w:tcBorders>
            <w:shd w:val="clear" w:color="auto" w:fill="auto"/>
            <w:noWrap/>
            <w:vAlign w:val="bottom"/>
            <w:hideMark/>
          </w:tcPr>
          <w:p w:rsidR="00861655" w:rsidRPr="00861655" w:rsidRDefault="00861655" w:rsidP="00861655">
            <w:pPr>
              <w:rPr>
                <w:rFonts w:asciiTheme="minorHAnsi" w:eastAsia="Times New Roman" w:hAnsiTheme="minorHAnsi"/>
                <w:b/>
                <w:bCs/>
                <w:i/>
                <w:iCs/>
                <w:color w:val="000000"/>
                <w:sz w:val="22"/>
                <w:szCs w:val="22"/>
              </w:rPr>
            </w:pPr>
            <w:r w:rsidRPr="00861655">
              <w:rPr>
                <w:rFonts w:asciiTheme="minorHAnsi" w:eastAsia="Times New Roman" w:hAnsiTheme="minorHAnsi"/>
                <w:b/>
                <w:bCs/>
                <w:i/>
                <w:iCs/>
                <w:color w:val="000000"/>
                <w:sz w:val="22"/>
                <w:szCs w:val="22"/>
              </w:rPr>
              <w:t>Peja</w:t>
            </w:r>
          </w:p>
        </w:tc>
        <w:tc>
          <w:tcPr>
            <w:tcW w:w="2909" w:type="dxa"/>
            <w:tcBorders>
              <w:top w:val="nil"/>
              <w:left w:val="nil"/>
              <w:bottom w:val="single" w:sz="4" w:space="0" w:color="auto"/>
              <w:right w:val="single" w:sz="4" w:space="0" w:color="auto"/>
            </w:tcBorders>
            <w:shd w:val="clear" w:color="auto" w:fill="auto"/>
            <w:noWrap/>
            <w:vAlign w:val="bottom"/>
            <w:hideMark/>
          </w:tcPr>
          <w:p w:rsidR="00861655" w:rsidRPr="00861655" w:rsidRDefault="00861655" w:rsidP="00861655">
            <w:pPr>
              <w:rPr>
                <w:rFonts w:asciiTheme="minorHAnsi" w:eastAsia="Times New Roman" w:hAnsiTheme="minorHAnsi"/>
                <w:color w:val="000000"/>
                <w:sz w:val="22"/>
                <w:szCs w:val="22"/>
              </w:rPr>
            </w:pPr>
            <w:r w:rsidRPr="00861655">
              <w:rPr>
                <w:rFonts w:asciiTheme="minorHAnsi" w:eastAsia="Times New Roman" w:hAnsiTheme="minorHAnsi"/>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861655" w:rsidRPr="00861655" w:rsidRDefault="00861655" w:rsidP="00861655">
            <w:pPr>
              <w:rPr>
                <w:rFonts w:asciiTheme="minorHAnsi" w:eastAsia="Times New Roman" w:hAnsiTheme="minorHAnsi"/>
                <w:color w:val="000000"/>
                <w:sz w:val="22"/>
                <w:szCs w:val="22"/>
              </w:rPr>
            </w:pPr>
            <w:r w:rsidRPr="00861655">
              <w:rPr>
                <w:rFonts w:asciiTheme="minorHAnsi" w:eastAsia="Times New Roman" w:hAnsiTheme="minorHAnsi"/>
                <w:color w:val="000000"/>
                <w:sz w:val="22"/>
                <w:szCs w:val="22"/>
              </w:rPr>
              <w:t> </w:t>
            </w:r>
          </w:p>
        </w:tc>
        <w:tc>
          <w:tcPr>
            <w:tcW w:w="1580" w:type="dxa"/>
            <w:tcBorders>
              <w:top w:val="nil"/>
              <w:left w:val="nil"/>
              <w:bottom w:val="single" w:sz="4" w:space="0" w:color="auto"/>
              <w:right w:val="single" w:sz="4" w:space="0" w:color="auto"/>
            </w:tcBorders>
            <w:shd w:val="clear" w:color="auto" w:fill="auto"/>
            <w:noWrap/>
            <w:vAlign w:val="bottom"/>
            <w:hideMark/>
          </w:tcPr>
          <w:p w:rsidR="00861655" w:rsidRPr="00861655" w:rsidRDefault="00861655" w:rsidP="00861655">
            <w:pPr>
              <w:rPr>
                <w:rFonts w:asciiTheme="minorHAnsi" w:eastAsia="Times New Roman" w:hAnsiTheme="minorHAnsi"/>
                <w:color w:val="000000"/>
                <w:sz w:val="22"/>
                <w:szCs w:val="22"/>
              </w:rPr>
            </w:pPr>
            <w:r w:rsidRPr="00861655">
              <w:rPr>
                <w:rFonts w:asciiTheme="minorHAnsi" w:eastAsia="Times New Roman" w:hAnsiTheme="minorHAnsi"/>
                <w:color w:val="000000"/>
                <w:sz w:val="22"/>
                <w:szCs w:val="22"/>
              </w:rPr>
              <w:t> </w:t>
            </w:r>
          </w:p>
        </w:tc>
        <w:tc>
          <w:tcPr>
            <w:tcW w:w="2080" w:type="dxa"/>
            <w:tcBorders>
              <w:top w:val="nil"/>
              <w:left w:val="nil"/>
              <w:bottom w:val="single" w:sz="4" w:space="0" w:color="auto"/>
              <w:right w:val="single" w:sz="4" w:space="0" w:color="auto"/>
            </w:tcBorders>
            <w:shd w:val="clear" w:color="auto" w:fill="auto"/>
            <w:noWrap/>
            <w:vAlign w:val="bottom"/>
            <w:hideMark/>
          </w:tcPr>
          <w:p w:rsidR="00861655" w:rsidRPr="00861655" w:rsidRDefault="00861655" w:rsidP="00861655">
            <w:pPr>
              <w:rPr>
                <w:rFonts w:asciiTheme="minorHAnsi" w:eastAsia="Times New Roman" w:hAnsiTheme="minorHAnsi"/>
                <w:color w:val="000000"/>
                <w:sz w:val="22"/>
                <w:szCs w:val="22"/>
              </w:rPr>
            </w:pPr>
            <w:r w:rsidRPr="00861655">
              <w:rPr>
                <w:rFonts w:asciiTheme="minorHAnsi" w:eastAsia="Times New Roman" w:hAnsiTheme="minorHAnsi"/>
                <w:color w:val="000000"/>
                <w:sz w:val="22"/>
                <w:szCs w:val="22"/>
              </w:rPr>
              <w:t>Mungese Mjeteve</w:t>
            </w:r>
          </w:p>
        </w:tc>
      </w:tr>
      <w:tr w:rsidR="00861655" w:rsidRPr="00861655" w:rsidTr="00861655">
        <w:trPr>
          <w:trHeight w:val="645"/>
        </w:trPr>
        <w:tc>
          <w:tcPr>
            <w:tcW w:w="100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861655" w:rsidRPr="00861655" w:rsidRDefault="00861655" w:rsidP="00861655">
            <w:pPr>
              <w:rPr>
                <w:rFonts w:asciiTheme="minorHAnsi" w:eastAsia="Times New Roman" w:hAnsiTheme="minorHAnsi"/>
                <w:b/>
                <w:bCs/>
                <w:color w:val="000000"/>
                <w:sz w:val="22"/>
                <w:szCs w:val="22"/>
              </w:rPr>
            </w:pPr>
            <w:r w:rsidRPr="00861655">
              <w:rPr>
                <w:rFonts w:asciiTheme="minorHAnsi" w:eastAsia="Times New Roman" w:hAnsiTheme="minorHAnsi"/>
                <w:b/>
                <w:bCs/>
                <w:color w:val="000000"/>
                <w:sz w:val="22"/>
                <w:szCs w:val="22"/>
              </w:rPr>
              <w:t>Gjithsej</w:t>
            </w:r>
          </w:p>
        </w:tc>
        <w:tc>
          <w:tcPr>
            <w:tcW w:w="1131" w:type="dxa"/>
            <w:tcBorders>
              <w:top w:val="single" w:sz="8" w:space="0" w:color="auto"/>
              <w:left w:val="nil"/>
              <w:bottom w:val="single" w:sz="8" w:space="0" w:color="auto"/>
              <w:right w:val="single" w:sz="4" w:space="0" w:color="auto"/>
            </w:tcBorders>
            <w:shd w:val="clear" w:color="000000" w:fill="FFFFFF"/>
            <w:hideMark/>
          </w:tcPr>
          <w:p w:rsidR="00861655" w:rsidRPr="00861655" w:rsidRDefault="00861655" w:rsidP="00861655">
            <w:pPr>
              <w:rPr>
                <w:rFonts w:asciiTheme="minorHAnsi" w:eastAsia="Times New Roman" w:hAnsiTheme="minorHAnsi" w:cs="Arial"/>
                <w:b/>
                <w:bCs/>
                <w:i/>
                <w:iCs/>
                <w:color w:val="FFFFFF"/>
                <w:sz w:val="22"/>
                <w:szCs w:val="22"/>
              </w:rPr>
            </w:pPr>
            <w:r w:rsidRPr="00861655">
              <w:rPr>
                <w:rFonts w:asciiTheme="minorHAnsi" w:eastAsia="Times New Roman" w:hAnsiTheme="minorHAnsi" w:cs="Arial"/>
                <w:b/>
                <w:bCs/>
                <w:i/>
                <w:iCs/>
                <w:color w:val="FFFFFF"/>
                <w:sz w:val="22"/>
                <w:szCs w:val="22"/>
              </w:rPr>
              <w:t> </w:t>
            </w:r>
          </w:p>
        </w:tc>
        <w:tc>
          <w:tcPr>
            <w:tcW w:w="2909" w:type="dxa"/>
            <w:tcBorders>
              <w:top w:val="single" w:sz="8" w:space="0" w:color="auto"/>
              <w:left w:val="nil"/>
              <w:bottom w:val="single" w:sz="8" w:space="0" w:color="auto"/>
              <w:right w:val="single" w:sz="4" w:space="0" w:color="auto"/>
            </w:tcBorders>
            <w:shd w:val="clear" w:color="auto" w:fill="auto"/>
            <w:noWrap/>
            <w:vAlign w:val="bottom"/>
            <w:hideMark/>
          </w:tcPr>
          <w:p w:rsidR="00861655" w:rsidRPr="00861655" w:rsidRDefault="00861655" w:rsidP="00861655">
            <w:pPr>
              <w:rPr>
                <w:rFonts w:asciiTheme="minorHAnsi" w:eastAsia="Times New Roman" w:hAnsiTheme="minorHAnsi"/>
                <w:color w:val="000000"/>
                <w:sz w:val="22"/>
                <w:szCs w:val="22"/>
              </w:rPr>
            </w:pPr>
            <w:r w:rsidRPr="00861655">
              <w:rPr>
                <w:rFonts w:asciiTheme="minorHAnsi" w:eastAsia="Times New Roman" w:hAnsiTheme="minorHAnsi"/>
                <w:color w:val="000000"/>
                <w:sz w:val="22"/>
                <w:szCs w:val="22"/>
              </w:rPr>
              <w:t> </w:t>
            </w:r>
          </w:p>
        </w:tc>
        <w:tc>
          <w:tcPr>
            <w:tcW w:w="1340" w:type="dxa"/>
            <w:tcBorders>
              <w:top w:val="nil"/>
              <w:left w:val="nil"/>
              <w:bottom w:val="single" w:sz="8" w:space="0" w:color="auto"/>
              <w:right w:val="single" w:sz="4" w:space="0" w:color="auto"/>
            </w:tcBorders>
            <w:shd w:val="clear" w:color="auto" w:fill="auto"/>
            <w:noWrap/>
            <w:vAlign w:val="bottom"/>
            <w:hideMark/>
          </w:tcPr>
          <w:p w:rsidR="00861655" w:rsidRPr="00861655" w:rsidRDefault="00861655" w:rsidP="00861655">
            <w:pPr>
              <w:rPr>
                <w:rFonts w:asciiTheme="minorHAnsi" w:eastAsia="Times New Roman" w:hAnsiTheme="minorHAnsi"/>
                <w:color w:val="000000"/>
                <w:sz w:val="22"/>
                <w:szCs w:val="22"/>
              </w:rPr>
            </w:pPr>
            <w:r w:rsidRPr="00861655">
              <w:rPr>
                <w:rFonts w:asciiTheme="minorHAnsi" w:eastAsia="Times New Roman" w:hAnsiTheme="minorHAnsi"/>
                <w:color w:val="000000"/>
                <w:sz w:val="22"/>
                <w:szCs w:val="22"/>
              </w:rPr>
              <w:t> </w:t>
            </w:r>
          </w:p>
        </w:tc>
        <w:tc>
          <w:tcPr>
            <w:tcW w:w="1580" w:type="dxa"/>
            <w:tcBorders>
              <w:top w:val="single" w:sz="8" w:space="0" w:color="auto"/>
              <w:left w:val="nil"/>
              <w:bottom w:val="single" w:sz="8" w:space="0" w:color="auto"/>
              <w:right w:val="single" w:sz="8" w:space="0" w:color="auto"/>
            </w:tcBorders>
            <w:shd w:val="clear" w:color="auto" w:fill="auto"/>
            <w:noWrap/>
            <w:vAlign w:val="bottom"/>
            <w:hideMark/>
          </w:tcPr>
          <w:p w:rsidR="00861655" w:rsidRPr="00861655" w:rsidRDefault="00861655" w:rsidP="00861655">
            <w:pPr>
              <w:jc w:val="right"/>
              <w:rPr>
                <w:rFonts w:asciiTheme="minorHAnsi" w:eastAsia="Times New Roman" w:hAnsiTheme="minorHAnsi"/>
                <w:b/>
                <w:bCs/>
                <w:color w:val="000000"/>
                <w:sz w:val="22"/>
                <w:szCs w:val="22"/>
              </w:rPr>
            </w:pPr>
            <w:r w:rsidRPr="00861655">
              <w:rPr>
                <w:rFonts w:asciiTheme="minorHAnsi" w:eastAsia="Times New Roman" w:hAnsiTheme="minorHAnsi"/>
                <w:b/>
                <w:bCs/>
                <w:color w:val="000000"/>
                <w:sz w:val="22"/>
                <w:szCs w:val="22"/>
              </w:rPr>
              <w:t>138,419.87</w:t>
            </w:r>
          </w:p>
        </w:tc>
        <w:tc>
          <w:tcPr>
            <w:tcW w:w="2080" w:type="dxa"/>
            <w:tcBorders>
              <w:top w:val="single" w:sz="8" w:space="0" w:color="auto"/>
              <w:left w:val="nil"/>
              <w:bottom w:val="single" w:sz="8" w:space="0" w:color="auto"/>
              <w:right w:val="single" w:sz="8" w:space="0" w:color="auto"/>
            </w:tcBorders>
            <w:shd w:val="clear" w:color="000000" w:fill="FFFFFF"/>
            <w:noWrap/>
            <w:vAlign w:val="bottom"/>
            <w:hideMark/>
          </w:tcPr>
          <w:p w:rsidR="00861655" w:rsidRPr="00861655" w:rsidRDefault="00861655" w:rsidP="00861655">
            <w:pPr>
              <w:rPr>
                <w:rFonts w:asciiTheme="minorHAnsi" w:eastAsia="Times New Roman" w:hAnsiTheme="minorHAnsi"/>
                <w:color w:val="000000"/>
                <w:sz w:val="22"/>
                <w:szCs w:val="22"/>
              </w:rPr>
            </w:pPr>
            <w:r w:rsidRPr="00861655">
              <w:rPr>
                <w:rFonts w:asciiTheme="minorHAnsi" w:eastAsia="Times New Roman" w:hAnsiTheme="minorHAnsi"/>
                <w:color w:val="000000"/>
                <w:sz w:val="22"/>
                <w:szCs w:val="22"/>
              </w:rPr>
              <w:t> </w:t>
            </w:r>
          </w:p>
        </w:tc>
      </w:tr>
    </w:tbl>
    <w:p w:rsidR="00900225" w:rsidRPr="00EC6145" w:rsidRDefault="00900225" w:rsidP="001A68B9">
      <w:pPr>
        <w:tabs>
          <w:tab w:val="left" w:pos="2160"/>
        </w:tabs>
        <w:rPr>
          <w:highlight w:val="yellow"/>
          <w:lang w:val="sq-AL"/>
        </w:rPr>
      </w:pPr>
    </w:p>
    <w:p w:rsidR="00900225" w:rsidRPr="00EC6145" w:rsidRDefault="00900225" w:rsidP="001A68B9">
      <w:pPr>
        <w:tabs>
          <w:tab w:val="left" w:pos="2160"/>
        </w:tabs>
        <w:rPr>
          <w:highlight w:val="yellow"/>
          <w:lang w:val="sq-AL"/>
        </w:rPr>
      </w:pPr>
    </w:p>
    <w:p w:rsidR="00900225" w:rsidRPr="00EC6145" w:rsidRDefault="00900225" w:rsidP="001A68B9">
      <w:pPr>
        <w:tabs>
          <w:tab w:val="left" w:pos="2160"/>
        </w:tabs>
        <w:rPr>
          <w:highlight w:val="yellow"/>
          <w:lang w:val="sq-AL"/>
        </w:rPr>
      </w:pPr>
    </w:p>
    <w:tbl>
      <w:tblPr>
        <w:tblW w:w="6020" w:type="dxa"/>
        <w:tblLook w:val="04A0"/>
      </w:tblPr>
      <w:tblGrid>
        <w:gridCol w:w="3100"/>
        <w:gridCol w:w="1340"/>
        <w:gridCol w:w="1580"/>
      </w:tblGrid>
      <w:tr w:rsidR="00861655" w:rsidRPr="00861655" w:rsidTr="00861655">
        <w:trPr>
          <w:trHeight w:val="495"/>
        </w:trPr>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1655" w:rsidRPr="00861655" w:rsidRDefault="00861655" w:rsidP="00861655">
            <w:pPr>
              <w:rPr>
                <w:rFonts w:ascii="Calibri" w:eastAsia="Times New Roman" w:hAnsi="Calibri"/>
                <w:color w:val="000000"/>
                <w:sz w:val="22"/>
                <w:szCs w:val="22"/>
              </w:rPr>
            </w:pPr>
            <w:r w:rsidRPr="00861655">
              <w:rPr>
                <w:rFonts w:ascii="Calibri" w:eastAsia="Times New Roman" w:hAnsi="Calibri"/>
                <w:color w:val="000000"/>
                <w:sz w:val="22"/>
                <w:szCs w:val="22"/>
              </w:rPr>
              <w:t>Paga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861655" w:rsidRPr="00861655" w:rsidRDefault="00861655" w:rsidP="00861655">
            <w:pPr>
              <w:rPr>
                <w:rFonts w:ascii="Calibri" w:eastAsia="Times New Roman" w:hAnsi="Calibri"/>
                <w:color w:val="000000"/>
                <w:sz w:val="22"/>
                <w:szCs w:val="22"/>
              </w:rPr>
            </w:pPr>
            <w:r w:rsidRPr="00861655">
              <w:rPr>
                <w:rFonts w:ascii="Calibri" w:eastAsia="Times New Roman" w:hAnsi="Calibri"/>
                <w:color w:val="000000"/>
                <w:sz w:val="22"/>
                <w:szCs w:val="22"/>
              </w:rPr>
              <w:t> </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861655" w:rsidRPr="00861655" w:rsidRDefault="00861655" w:rsidP="00861655">
            <w:pPr>
              <w:jc w:val="right"/>
              <w:rPr>
                <w:rFonts w:ascii="Calibri" w:eastAsia="Times New Roman" w:hAnsi="Calibri"/>
                <w:color w:val="000000"/>
                <w:sz w:val="22"/>
                <w:szCs w:val="22"/>
              </w:rPr>
            </w:pPr>
            <w:r w:rsidRPr="00861655">
              <w:rPr>
                <w:rFonts w:ascii="Calibri" w:eastAsia="Times New Roman" w:hAnsi="Calibri"/>
                <w:color w:val="000000"/>
                <w:sz w:val="22"/>
                <w:szCs w:val="22"/>
              </w:rPr>
              <w:t>0.00</w:t>
            </w:r>
          </w:p>
        </w:tc>
      </w:tr>
      <w:tr w:rsidR="00861655" w:rsidRPr="00861655" w:rsidTr="00861655">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861655" w:rsidRPr="00861655" w:rsidRDefault="00861655" w:rsidP="00861655">
            <w:pPr>
              <w:rPr>
                <w:rFonts w:ascii="Calibri" w:eastAsia="Times New Roman" w:hAnsi="Calibri"/>
                <w:color w:val="000000"/>
                <w:sz w:val="22"/>
                <w:szCs w:val="22"/>
              </w:rPr>
            </w:pPr>
            <w:r w:rsidRPr="00861655">
              <w:rPr>
                <w:rFonts w:ascii="Calibri" w:eastAsia="Times New Roman" w:hAnsi="Calibri"/>
                <w:color w:val="000000"/>
                <w:sz w:val="22"/>
                <w:szCs w:val="22"/>
              </w:rPr>
              <w:t>Mallra e sherbime</w:t>
            </w:r>
          </w:p>
        </w:tc>
        <w:tc>
          <w:tcPr>
            <w:tcW w:w="1340" w:type="dxa"/>
            <w:tcBorders>
              <w:top w:val="nil"/>
              <w:left w:val="nil"/>
              <w:bottom w:val="single" w:sz="4" w:space="0" w:color="auto"/>
              <w:right w:val="single" w:sz="4" w:space="0" w:color="auto"/>
            </w:tcBorders>
            <w:shd w:val="clear" w:color="auto" w:fill="auto"/>
            <w:noWrap/>
            <w:vAlign w:val="bottom"/>
            <w:hideMark/>
          </w:tcPr>
          <w:p w:rsidR="00861655" w:rsidRPr="00861655" w:rsidRDefault="00861655" w:rsidP="00861655">
            <w:pPr>
              <w:rPr>
                <w:rFonts w:ascii="Calibri" w:eastAsia="Times New Roman" w:hAnsi="Calibri"/>
                <w:color w:val="000000"/>
                <w:sz w:val="22"/>
                <w:szCs w:val="22"/>
              </w:rPr>
            </w:pPr>
            <w:r w:rsidRPr="00861655">
              <w:rPr>
                <w:rFonts w:ascii="Calibri" w:eastAsia="Times New Roman" w:hAnsi="Calibri"/>
                <w:color w:val="000000"/>
                <w:sz w:val="22"/>
                <w:szCs w:val="22"/>
              </w:rPr>
              <w:t> </w:t>
            </w:r>
          </w:p>
        </w:tc>
        <w:tc>
          <w:tcPr>
            <w:tcW w:w="1580" w:type="dxa"/>
            <w:tcBorders>
              <w:top w:val="nil"/>
              <w:left w:val="nil"/>
              <w:bottom w:val="single" w:sz="4" w:space="0" w:color="auto"/>
              <w:right w:val="single" w:sz="4" w:space="0" w:color="auto"/>
            </w:tcBorders>
            <w:shd w:val="clear" w:color="auto" w:fill="auto"/>
            <w:noWrap/>
            <w:vAlign w:val="bottom"/>
            <w:hideMark/>
          </w:tcPr>
          <w:p w:rsidR="00861655" w:rsidRPr="00861655" w:rsidRDefault="00861655" w:rsidP="00861655">
            <w:pPr>
              <w:jc w:val="right"/>
              <w:rPr>
                <w:rFonts w:ascii="Calibri" w:eastAsia="Times New Roman" w:hAnsi="Calibri"/>
                <w:color w:val="000000"/>
                <w:sz w:val="22"/>
                <w:szCs w:val="22"/>
              </w:rPr>
            </w:pPr>
            <w:r w:rsidRPr="00861655">
              <w:rPr>
                <w:rFonts w:ascii="Calibri" w:eastAsia="Times New Roman" w:hAnsi="Calibri"/>
                <w:color w:val="000000"/>
                <w:sz w:val="22"/>
                <w:szCs w:val="22"/>
              </w:rPr>
              <w:t>524,737.47</w:t>
            </w:r>
          </w:p>
        </w:tc>
      </w:tr>
      <w:tr w:rsidR="00861655" w:rsidRPr="00861655" w:rsidTr="00861655">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861655" w:rsidRPr="00861655" w:rsidRDefault="00861655" w:rsidP="00861655">
            <w:pPr>
              <w:rPr>
                <w:rFonts w:ascii="Calibri" w:eastAsia="Times New Roman" w:hAnsi="Calibri"/>
                <w:color w:val="000000"/>
                <w:sz w:val="22"/>
                <w:szCs w:val="22"/>
              </w:rPr>
            </w:pPr>
            <w:r w:rsidRPr="00861655">
              <w:rPr>
                <w:rFonts w:ascii="Calibri" w:eastAsia="Times New Roman" w:hAnsi="Calibri"/>
                <w:color w:val="000000"/>
                <w:sz w:val="22"/>
                <w:szCs w:val="22"/>
              </w:rPr>
              <w:t>Sherbime komunale</w:t>
            </w:r>
          </w:p>
        </w:tc>
        <w:tc>
          <w:tcPr>
            <w:tcW w:w="1340" w:type="dxa"/>
            <w:tcBorders>
              <w:top w:val="nil"/>
              <w:left w:val="nil"/>
              <w:bottom w:val="single" w:sz="4" w:space="0" w:color="auto"/>
              <w:right w:val="single" w:sz="4" w:space="0" w:color="auto"/>
            </w:tcBorders>
            <w:shd w:val="clear" w:color="auto" w:fill="auto"/>
            <w:noWrap/>
            <w:vAlign w:val="bottom"/>
            <w:hideMark/>
          </w:tcPr>
          <w:p w:rsidR="00861655" w:rsidRPr="00861655" w:rsidRDefault="00861655" w:rsidP="00861655">
            <w:pPr>
              <w:rPr>
                <w:rFonts w:ascii="Calibri" w:eastAsia="Times New Roman" w:hAnsi="Calibri"/>
                <w:color w:val="000000"/>
                <w:sz w:val="22"/>
                <w:szCs w:val="22"/>
              </w:rPr>
            </w:pPr>
            <w:r w:rsidRPr="00861655">
              <w:rPr>
                <w:rFonts w:ascii="Calibri" w:eastAsia="Times New Roman" w:hAnsi="Calibri"/>
                <w:color w:val="000000"/>
                <w:sz w:val="22"/>
                <w:szCs w:val="22"/>
              </w:rPr>
              <w:t> </w:t>
            </w:r>
          </w:p>
        </w:tc>
        <w:tc>
          <w:tcPr>
            <w:tcW w:w="1580" w:type="dxa"/>
            <w:tcBorders>
              <w:top w:val="nil"/>
              <w:left w:val="nil"/>
              <w:bottom w:val="single" w:sz="4" w:space="0" w:color="auto"/>
              <w:right w:val="single" w:sz="4" w:space="0" w:color="auto"/>
            </w:tcBorders>
            <w:shd w:val="clear" w:color="auto" w:fill="auto"/>
            <w:noWrap/>
            <w:vAlign w:val="bottom"/>
            <w:hideMark/>
          </w:tcPr>
          <w:p w:rsidR="00861655" w:rsidRPr="00861655" w:rsidRDefault="00861655" w:rsidP="00861655">
            <w:pPr>
              <w:jc w:val="right"/>
              <w:rPr>
                <w:rFonts w:ascii="Calibri" w:eastAsia="Times New Roman" w:hAnsi="Calibri"/>
                <w:color w:val="000000"/>
                <w:sz w:val="22"/>
                <w:szCs w:val="22"/>
              </w:rPr>
            </w:pPr>
            <w:r w:rsidRPr="00861655">
              <w:rPr>
                <w:rFonts w:ascii="Calibri" w:eastAsia="Times New Roman" w:hAnsi="Calibri"/>
                <w:color w:val="000000"/>
                <w:sz w:val="22"/>
                <w:szCs w:val="22"/>
              </w:rPr>
              <w:t>59,643.71</w:t>
            </w:r>
          </w:p>
        </w:tc>
      </w:tr>
      <w:tr w:rsidR="00861655" w:rsidRPr="00861655" w:rsidTr="00861655">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861655" w:rsidRPr="00861655" w:rsidRDefault="00861655" w:rsidP="00861655">
            <w:pPr>
              <w:rPr>
                <w:rFonts w:ascii="Calibri" w:eastAsia="Times New Roman" w:hAnsi="Calibri"/>
                <w:color w:val="000000"/>
                <w:sz w:val="22"/>
                <w:szCs w:val="22"/>
              </w:rPr>
            </w:pPr>
            <w:r w:rsidRPr="00861655">
              <w:rPr>
                <w:rFonts w:ascii="Calibri" w:eastAsia="Times New Roman" w:hAnsi="Calibri"/>
                <w:color w:val="000000"/>
                <w:sz w:val="22"/>
                <w:szCs w:val="22"/>
              </w:rPr>
              <w:t>Subvencione transfere</w:t>
            </w:r>
          </w:p>
        </w:tc>
        <w:tc>
          <w:tcPr>
            <w:tcW w:w="1340" w:type="dxa"/>
            <w:tcBorders>
              <w:top w:val="nil"/>
              <w:left w:val="nil"/>
              <w:bottom w:val="single" w:sz="4" w:space="0" w:color="auto"/>
              <w:right w:val="single" w:sz="4" w:space="0" w:color="auto"/>
            </w:tcBorders>
            <w:shd w:val="clear" w:color="auto" w:fill="auto"/>
            <w:noWrap/>
            <w:vAlign w:val="bottom"/>
            <w:hideMark/>
          </w:tcPr>
          <w:p w:rsidR="00861655" w:rsidRPr="00861655" w:rsidRDefault="00861655" w:rsidP="00861655">
            <w:pPr>
              <w:rPr>
                <w:rFonts w:ascii="Calibri" w:eastAsia="Times New Roman" w:hAnsi="Calibri"/>
                <w:color w:val="000000"/>
                <w:sz w:val="22"/>
                <w:szCs w:val="22"/>
              </w:rPr>
            </w:pPr>
            <w:r w:rsidRPr="00861655">
              <w:rPr>
                <w:rFonts w:ascii="Calibri" w:eastAsia="Times New Roman" w:hAnsi="Calibri"/>
                <w:color w:val="000000"/>
                <w:sz w:val="22"/>
                <w:szCs w:val="22"/>
              </w:rPr>
              <w:t> </w:t>
            </w:r>
          </w:p>
        </w:tc>
        <w:tc>
          <w:tcPr>
            <w:tcW w:w="1580" w:type="dxa"/>
            <w:tcBorders>
              <w:top w:val="nil"/>
              <w:left w:val="nil"/>
              <w:bottom w:val="single" w:sz="4" w:space="0" w:color="auto"/>
              <w:right w:val="single" w:sz="4" w:space="0" w:color="auto"/>
            </w:tcBorders>
            <w:shd w:val="clear" w:color="auto" w:fill="auto"/>
            <w:noWrap/>
            <w:vAlign w:val="bottom"/>
            <w:hideMark/>
          </w:tcPr>
          <w:p w:rsidR="00861655" w:rsidRPr="00861655" w:rsidRDefault="00861655" w:rsidP="00861655">
            <w:pPr>
              <w:jc w:val="right"/>
              <w:rPr>
                <w:rFonts w:ascii="Calibri" w:eastAsia="Times New Roman" w:hAnsi="Calibri"/>
                <w:color w:val="000000"/>
                <w:sz w:val="22"/>
                <w:szCs w:val="22"/>
              </w:rPr>
            </w:pPr>
            <w:r w:rsidRPr="00861655">
              <w:rPr>
                <w:rFonts w:ascii="Calibri" w:eastAsia="Times New Roman" w:hAnsi="Calibri"/>
                <w:color w:val="000000"/>
                <w:sz w:val="22"/>
                <w:szCs w:val="22"/>
              </w:rPr>
              <w:t>0.00</w:t>
            </w:r>
          </w:p>
        </w:tc>
      </w:tr>
      <w:tr w:rsidR="00861655" w:rsidRPr="00861655" w:rsidTr="00861655">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861655" w:rsidRPr="00861655" w:rsidRDefault="00861655" w:rsidP="00861655">
            <w:pPr>
              <w:rPr>
                <w:rFonts w:ascii="Calibri" w:eastAsia="Times New Roman" w:hAnsi="Calibri"/>
                <w:color w:val="000000"/>
                <w:sz w:val="22"/>
                <w:szCs w:val="22"/>
              </w:rPr>
            </w:pPr>
            <w:r w:rsidRPr="00861655">
              <w:rPr>
                <w:rFonts w:ascii="Calibri" w:eastAsia="Times New Roman" w:hAnsi="Calibri"/>
                <w:color w:val="000000"/>
                <w:sz w:val="22"/>
                <w:szCs w:val="22"/>
              </w:rPr>
              <w:t>Investime Kapitale</w:t>
            </w:r>
          </w:p>
        </w:tc>
        <w:tc>
          <w:tcPr>
            <w:tcW w:w="1340" w:type="dxa"/>
            <w:tcBorders>
              <w:top w:val="nil"/>
              <w:left w:val="nil"/>
              <w:bottom w:val="single" w:sz="4" w:space="0" w:color="auto"/>
              <w:right w:val="single" w:sz="4" w:space="0" w:color="auto"/>
            </w:tcBorders>
            <w:shd w:val="clear" w:color="auto" w:fill="auto"/>
            <w:noWrap/>
            <w:vAlign w:val="bottom"/>
            <w:hideMark/>
          </w:tcPr>
          <w:p w:rsidR="00861655" w:rsidRPr="00861655" w:rsidRDefault="00861655" w:rsidP="00861655">
            <w:pPr>
              <w:rPr>
                <w:rFonts w:ascii="Calibri" w:eastAsia="Times New Roman" w:hAnsi="Calibri"/>
                <w:color w:val="000000"/>
                <w:sz w:val="22"/>
                <w:szCs w:val="22"/>
              </w:rPr>
            </w:pPr>
            <w:r w:rsidRPr="00861655">
              <w:rPr>
                <w:rFonts w:ascii="Calibri" w:eastAsia="Times New Roman" w:hAnsi="Calibri"/>
                <w:color w:val="000000"/>
                <w:sz w:val="22"/>
                <w:szCs w:val="22"/>
              </w:rPr>
              <w:t> </w:t>
            </w:r>
          </w:p>
        </w:tc>
        <w:tc>
          <w:tcPr>
            <w:tcW w:w="1580" w:type="dxa"/>
            <w:tcBorders>
              <w:top w:val="nil"/>
              <w:left w:val="nil"/>
              <w:bottom w:val="single" w:sz="4" w:space="0" w:color="auto"/>
              <w:right w:val="single" w:sz="4" w:space="0" w:color="auto"/>
            </w:tcBorders>
            <w:shd w:val="clear" w:color="auto" w:fill="auto"/>
            <w:noWrap/>
            <w:vAlign w:val="bottom"/>
            <w:hideMark/>
          </w:tcPr>
          <w:p w:rsidR="00861655" w:rsidRPr="00861655" w:rsidRDefault="00861655" w:rsidP="00861655">
            <w:pPr>
              <w:jc w:val="right"/>
              <w:rPr>
                <w:rFonts w:ascii="Calibri" w:eastAsia="Times New Roman" w:hAnsi="Calibri"/>
                <w:color w:val="000000"/>
                <w:sz w:val="22"/>
                <w:szCs w:val="22"/>
              </w:rPr>
            </w:pPr>
            <w:r w:rsidRPr="00861655">
              <w:rPr>
                <w:rFonts w:ascii="Calibri" w:eastAsia="Times New Roman" w:hAnsi="Calibri"/>
                <w:color w:val="000000"/>
                <w:sz w:val="22"/>
                <w:szCs w:val="22"/>
              </w:rPr>
              <w:t>138,419.87</w:t>
            </w:r>
          </w:p>
        </w:tc>
      </w:tr>
      <w:tr w:rsidR="00861655" w:rsidRPr="00861655" w:rsidTr="00861655">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861655" w:rsidRPr="00861655" w:rsidRDefault="00861655" w:rsidP="00861655">
            <w:pPr>
              <w:rPr>
                <w:rFonts w:ascii="Calibri" w:eastAsia="Times New Roman" w:hAnsi="Calibri"/>
                <w:b/>
                <w:bCs/>
                <w:color w:val="000000"/>
                <w:sz w:val="22"/>
                <w:szCs w:val="22"/>
              </w:rPr>
            </w:pPr>
            <w:r w:rsidRPr="00861655">
              <w:rPr>
                <w:rFonts w:ascii="Calibri" w:eastAsia="Times New Roman" w:hAnsi="Calibri"/>
                <w:b/>
                <w:bCs/>
                <w:color w:val="000000"/>
                <w:sz w:val="22"/>
                <w:szCs w:val="22"/>
              </w:rPr>
              <w:t>Gjithsejt Obligime</w:t>
            </w:r>
          </w:p>
        </w:tc>
        <w:tc>
          <w:tcPr>
            <w:tcW w:w="1340" w:type="dxa"/>
            <w:tcBorders>
              <w:top w:val="nil"/>
              <w:left w:val="nil"/>
              <w:bottom w:val="single" w:sz="4" w:space="0" w:color="auto"/>
              <w:right w:val="single" w:sz="4" w:space="0" w:color="auto"/>
            </w:tcBorders>
            <w:shd w:val="clear" w:color="auto" w:fill="auto"/>
            <w:noWrap/>
            <w:vAlign w:val="bottom"/>
            <w:hideMark/>
          </w:tcPr>
          <w:p w:rsidR="00861655" w:rsidRPr="00861655" w:rsidRDefault="00861655" w:rsidP="00861655">
            <w:pPr>
              <w:rPr>
                <w:rFonts w:ascii="Calibri" w:eastAsia="Times New Roman" w:hAnsi="Calibri"/>
                <w:b/>
                <w:bCs/>
                <w:color w:val="000000"/>
                <w:sz w:val="22"/>
                <w:szCs w:val="22"/>
              </w:rPr>
            </w:pPr>
            <w:r w:rsidRPr="00861655">
              <w:rPr>
                <w:rFonts w:ascii="Calibri" w:eastAsia="Times New Roman" w:hAnsi="Calibri"/>
                <w:b/>
                <w:bCs/>
                <w:color w:val="000000"/>
                <w:sz w:val="22"/>
                <w:szCs w:val="22"/>
              </w:rPr>
              <w:t> </w:t>
            </w:r>
          </w:p>
        </w:tc>
        <w:tc>
          <w:tcPr>
            <w:tcW w:w="1580" w:type="dxa"/>
            <w:tcBorders>
              <w:top w:val="nil"/>
              <w:left w:val="nil"/>
              <w:bottom w:val="single" w:sz="4" w:space="0" w:color="auto"/>
              <w:right w:val="single" w:sz="4" w:space="0" w:color="auto"/>
            </w:tcBorders>
            <w:shd w:val="clear" w:color="auto" w:fill="auto"/>
            <w:noWrap/>
            <w:vAlign w:val="bottom"/>
            <w:hideMark/>
          </w:tcPr>
          <w:p w:rsidR="00861655" w:rsidRPr="00861655" w:rsidRDefault="00861655" w:rsidP="00861655">
            <w:pPr>
              <w:jc w:val="right"/>
              <w:rPr>
                <w:rFonts w:ascii="Calibri" w:eastAsia="Times New Roman" w:hAnsi="Calibri"/>
                <w:b/>
                <w:bCs/>
                <w:color w:val="000000"/>
                <w:sz w:val="22"/>
                <w:szCs w:val="22"/>
              </w:rPr>
            </w:pPr>
            <w:r w:rsidRPr="00861655">
              <w:rPr>
                <w:rFonts w:ascii="Calibri" w:eastAsia="Times New Roman" w:hAnsi="Calibri"/>
                <w:b/>
                <w:bCs/>
                <w:color w:val="000000"/>
                <w:sz w:val="22"/>
                <w:szCs w:val="22"/>
              </w:rPr>
              <w:t>722,801.05</w:t>
            </w:r>
          </w:p>
        </w:tc>
      </w:tr>
    </w:tbl>
    <w:p w:rsidR="00900225" w:rsidRDefault="00900225" w:rsidP="001A68B9">
      <w:pPr>
        <w:tabs>
          <w:tab w:val="left" w:pos="2160"/>
        </w:tabs>
        <w:rPr>
          <w:lang w:val="sq-AL"/>
        </w:rPr>
      </w:pPr>
    </w:p>
    <w:p w:rsidR="00F326C2" w:rsidRDefault="001A68B9" w:rsidP="001A68B9">
      <w:pPr>
        <w:tabs>
          <w:tab w:val="left" w:pos="2160"/>
        </w:tabs>
        <w:rPr>
          <w:lang w:val="sq-AL"/>
        </w:rPr>
      </w:pPr>
      <w:r>
        <w:rPr>
          <w:lang w:val="sq-AL"/>
        </w:rPr>
        <w:tab/>
      </w:r>
    </w:p>
    <w:sectPr w:rsidR="00F326C2" w:rsidSect="005713F9">
      <w:pgSz w:w="12240" w:h="15840"/>
      <w:pgMar w:top="1440" w:right="1800" w:bottom="1440" w:left="9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324B" w:rsidRDefault="00C1324B">
      <w:r>
        <w:separator/>
      </w:r>
    </w:p>
  </w:endnote>
  <w:endnote w:type="continuationSeparator" w:id="1">
    <w:p w:rsidR="00C1324B" w:rsidRDefault="00C132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D72" w:rsidRDefault="00BA5A69" w:rsidP="004E7DAC">
    <w:pPr>
      <w:pStyle w:val="Footer"/>
      <w:framePr w:wrap="around" w:vAnchor="text" w:hAnchor="margin" w:xAlign="right" w:y="1"/>
      <w:rPr>
        <w:rStyle w:val="PageNumber"/>
      </w:rPr>
    </w:pPr>
    <w:r>
      <w:rPr>
        <w:rStyle w:val="PageNumber"/>
      </w:rPr>
      <w:fldChar w:fldCharType="begin"/>
    </w:r>
    <w:r w:rsidR="00875D72">
      <w:rPr>
        <w:rStyle w:val="PageNumber"/>
      </w:rPr>
      <w:instrText xml:space="preserve">PAGE  </w:instrText>
    </w:r>
    <w:r>
      <w:rPr>
        <w:rStyle w:val="PageNumber"/>
      </w:rPr>
      <w:fldChar w:fldCharType="end"/>
    </w:r>
  </w:p>
  <w:p w:rsidR="00875D72" w:rsidRDefault="00875D72" w:rsidP="004E7DA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D72" w:rsidRDefault="00BA5A69">
    <w:pPr>
      <w:pStyle w:val="Footer"/>
      <w:jc w:val="center"/>
    </w:pPr>
    <w:r>
      <w:fldChar w:fldCharType="begin"/>
    </w:r>
    <w:r w:rsidR="00875D72">
      <w:instrText xml:space="preserve"> PAGE   \* MERGEFORMAT </w:instrText>
    </w:r>
    <w:r>
      <w:fldChar w:fldCharType="separate"/>
    </w:r>
    <w:r w:rsidR="001A7027">
      <w:rPr>
        <w:noProof/>
      </w:rPr>
      <w:t>64</w:t>
    </w:r>
    <w:r>
      <w:rPr>
        <w:noProof/>
      </w:rPr>
      <w:fldChar w:fldCharType="end"/>
    </w:r>
  </w:p>
  <w:p w:rsidR="00875D72" w:rsidRDefault="00875D72" w:rsidP="004E7DAC">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D72" w:rsidRDefault="00BA5A69">
    <w:pPr>
      <w:pStyle w:val="Footer"/>
      <w:jc w:val="center"/>
    </w:pPr>
    <w:r>
      <w:fldChar w:fldCharType="begin"/>
    </w:r>
    <w:r w:rsidR="00875D72">
      <w:instrText xml:space="preserve"> PAGE   \* MERGEFORMAT </w:instrText>
    </w:r>
    <w:r>
      <w:fldChar w:fldCharType="separate"/>
    </w:r>
    <w:r w:rsidR="001A7027">
      <w:rPr>
        <w:noProof/>
      </w:rPr>
      <w:t>3</w:t>
    </w:r>
    <w:r>
      <w:rPr>
        <w:noProof/>
      </w:rPr>
      <w:fldChar w:fldCharType="end"/>
    </w:r>
  </w:p>
  <w:p w:rsidR="00875D72" w:rsidRDefault="00875D72">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D72" w:rsidRDefault="00BA5A69" w:rsidP="004E7DAC">
    <w:pPr>
      <w:pStyle w:val="Footer"/>
      <w:framePr w:wrap="around" w:vAnchor="text" w:hAnchor="margin" w:xAlign="right" w:y="1"/>
      <w:rPr>
        <w:rStyle w:val="PageNumber"/>
      </w:rPr>
    </w:pPr>
    <w:r>
      <w:rPr>
        <w:rStyle w:val="PageNumber"/>
      </w:rPr>
      <w:fldChar w:fldCharType="begin"/>
    </w:r>
    <w:r w:rsidR="00875D72">
      <w:rPr>
        <w:rStyle w:val="PageNumber"/>
      </w:rPr>
      <w:instrText xml:space="preserve">PAGE  </w:instrText>
    </w:r>
    <w:r>
      <w:rPr>
        <w:rStyle w:val="PageNumber"/>
      </w:rPr>
      <w:fldChar w:fldCharType="end"/>
    </w:r>
  </w:p>
  <w:p w:rsidR="00875D72" w:rsidRDefault="00875D72" w:rsidP="004E7DA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324B" w:rsidRDefault="00C1324B">
      <w:r>
        <w:separator/>
      </w:r>
    </w:p>
  </w:footnote>
  <w:footnote w:type="continuationSeparator" w:id="1">
    <w:p w:rsidR="00C1324B" w:rsidRDefault="00C132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D72" w:rsidRDefault="00875D72">
    <w:pPr>
      <w:pStyle w:val="Header"/>
    </w:pPr>
    <w:r w:rsidRPr="00C30520">
      <w:rPr>
        <w:rFonts w:ascii="Tahoma" w:hAnsi="Tahoma"/>
        <w:b/>
        <w:color w:val="365F91"/>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F6BEF"/>
    <w:multiLevelType w:val="hybridMultilevel"/>
    <w:tmpl w:val="8578E526"/>
    <w:lvl w:ilvl="0" w:tplc="708C4C3C">
      <w:start w:val="1"/>
      <w:numFmt w:val="decimal"/>
      <w:lvlText w:val="%1."/>
      <w:lvlJc w:val="left"/>
      <w:pPr>
        <w:ind w:left="720" w:hanging="360"/>
      </w:pPr>
      <w:rPr>
        <w:rFonts w:hint="default"/>
        <w:i w:val="0"/>
        <w:sz w:val="20"/>
        <w:szCs w:val="20"/>
        <w:u w:val="none"/>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
    <w:nsid w:val="00D050C0"/>
    <w:multiLevelType w:val="multilevel"/>
    <w:tmpl w:val="1E7867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6BC13AE"/>
    <w:multiLevelType w:val="hybridMultilevel"/>
    <w:tmpl w:val="F5C655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9F2E56"/>
    <w:multiLevelType w:val="hybridMultilevel"/>
    <w:tmpl w:val="8578E526"/>
    <w:lvl w:ilvl="0" w:tplc="708C4C3C">
      <w:start w:val="1"/>
      <w:numFmt w:val="decimal"/>
      <w:lvlText w:val="%1."/>
      <w:lvlJc w:val="left"/>
      <w:pPr>
        <w:ind w:left="720" w:hanging="360"/>
      </w:pPr>
      <w:rPr>
        <w:rFonts w:hint="default"/>
        <w:i w:val="0"/>
        <w:sz w:val="20"/>
        <w:szCs w:val="20"/>
        <w:u w:val="none"/>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
    <w:nsid w:val="16255114"/>
    <w:multiLevelType w:val="hybridMultilevel"/>
    <w:tmpl w:val="563A42E0"/>
    <w:lvl w:ilvl="0" w:tplc="708C4C3C">
      <w:start w:val="1"/>
      <w:numFmt w:val="decimal"/>
      <w:lvlText w:val="%1."/>
      <w:lvlJc w:val="left"/>
      <w:pPr>
        <w:ind w:left="720" w:hanging="360"/>
      </w:pPr>
      <w:rPr>
        <w:rFonts w:hint="default"/>
        <w:i w:val="0"/>
        <w:sz w:val="20"/>
        <w:szCs w:val="20"/>
        <w:u w:val="none"/>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5">
    <w:nsid w:val="17D32D18"/>
    <w:multiLevelType w:val="hybridMultilevel"/>
    <w:tmpl w:val="C7941312"/>
    <w:lvl w:ilvl="0" w:tplc="850CB6B4">
      <w:start w:val="1"/>
      <w:numFmt w:val="decimal"/>
      <w:lvlText w:val="%1."/>
      <w:lvlJc w:val="left"/>
      <w:pPr>
        <w:ind w:left="720" w:hanging="360"/>
      </w:pPr>
      <w:rPr>
        <w:rFonts w:hint="default"/>
        <w:b/>
        <w:i w:val="0"/>
        <w:color w:val="000000" w:themeColor="text1"/>
        <w:sz w:val="20"/>
        <w:szCs w:val="20"/>
        <w:u w:val="none"/>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6">
    <w:nsid w:val="18386457"/>
    <w:multiLevelType w:val="hybridMultilevel"/>
    <w:tmpl w:val="3C4A6F36"/>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7">
    <w:nsid w:val="1A6129EB"/>
    <w:multiLevelType w:val="hybridMultilevel"/>
    <w:tmpl w:val="7A906C4C"/>
    <w:lvl w:ilvl="0" w:tplc="041C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C67066"/>
    <w:multiLevelType w:val="hybridMultilevel"/>
    <w:tmpl w:val="C7941312"/>
    <w:lvl w:ilvl="0" w:tplc="850CB6B4">
      <w:start w:val="1"/>
      <w:numFmt w:val="decimal"/>
      <w:lvlText w:val="%1."/>
      <w:lvlJc w:val="left"/>
      <w:pPr>
        <w:ind w:left="720" w:hanging="360"/>
      </w:pPr>
      <w:rPr>
        <w:rFonts w:hint="default"/>
        <w:b/>
        <w:i w:val="0"/>
        <w:color w:val="000000" w:themeColor="text1"/>
        <w:sz w:val="20"/>
        <w:szCs w:val="20"/>
        <w:u w:val="none"/>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9">
    <w:nsid w:val="25207CC9"/>
    <w:multiLevelType w:val="hybridMultilevel"/>
    <w:tmpl w:val="C7941312"/>
    <w:lvl w:ilvl="0" w:tplc="850CB6B4">
      <w:start w:val="1"/>
      <w:numFmt w:val="decimal"/>
      <w:lvlText w:val="%1."/>
      <w:lvlJc w:val="left"/>
      <w:pPr>
        <w:ind w:left="720" w:hanging="360"/>
      </w:pPr>
      <w:rPr>
        <w:rFonts w:hint="default"/>
        <w:b/>
        <w:i w:val="0"/>
        <w:color w:val="000000" w:themeColor="text1"/>
        <w:sz w:val="20"/>
        <w:szCs w:val="20"/>
        <w:u w:val="none"/>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0">
    <w:nsid w:val="25BD09DA"/>
    <w:multiLevelType w:val="hybridMultilevel"/>
    <w:tmpl w:val="C7941312"/>
    <w:lvl w:ilvl="0" w:tplc="850CB6B4">
      <w:start w:val="1"/>
      <w:numFmt w:val="decimal"/>
      <w:lvlText w:val="%1."/>
      <w:lvlJc w:val="left"/>
      <w:pPr>
        <w:ind w:left="720" w:hanging="360"/>
      </w:pPr>
      <w:rPr>
        <w:rFonts w:hint="default"/>
        <w:b/>
        <w:i w:val="0"/>
        <w:color w:val="000000" w:themeColor="text1"/>
        <w:sz w:val="20"/>
        <w:szCs w:val="20"/>
        <w:u w:val="none"/>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1">
    <w:nsid w:val="28796061"/>
    <w:multiLevelType w:val="hybridMultilevel"/>
    <w:tmpl w:val="C7941312"/>
    <w:lvl w:ilvl="0" w:tplc="850CB6B4">
      <w:start w:val="1"/>
      <w:numFmt w:val="decimal"/>
      <w:lvlText w:val="%1."/>
      <w:lvlJc w:val="left"/>
      <w:pPr>
        <w:ind w:left="720" w:hanging="360"/>
      </w:pPr>
      <w:rPr>
        <w:rFonts w:hint="default"/>
        <w:b/>
        <w:i w:val="0"/>
        <w:color w:val="000000" w:themeColor="text1"/>
        <w:sz w:val="20"/>
        <w:szCs w:val="20"/>
        <w:u w:val="none"/>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2">
    <w:nsid w:val="2BFD4738"/>
    <w:multiLevelType w:val="hybridMultilevel"/>
    <w:tmpl w:val="C7941312"/>
    <w:lvl w:ilvl="0" w:tplc="850CB6B4">
      <w:start w:val="1"/>
      <w:numFmt w:val="decimal"/>
      <w:lvlText w:val="%1."/>
      <w:lvlJc w:val="left"/>
      <w:pPr>
        <w:ind w:left="720" w:hanging="360"/>
      </w:pPr>
      <w:rPr>
        <w:rFonts w:hint="default"/>
        <w:b/>
        <w:i w:val="0"/>
        <w:color w:val="000000" w:themeColor="text1"/>
        <w:sz w:val="20"/>
        <w:szCs w:val="20"/>
        <w:u w:val="none"/>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3">
    <w:nsid w:val="2CD646F4"/>
    <w:multiLevelType w:val="hybridMultilevel"/>
    <w:tmpl w:val="2DE2B1B6"/>
    <w:lvl w:ilvl="0" w:tplc="041C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500316"/>
    <w:multiLevelType w:val="hybridMultilevel"/>
    <w:tmpl w:val="563A42E0"/>
    <w:lvl w:ilvl="0" w:tplc="708C4C3C">
      <w:start w:val="1"/>
      <w:numFmt w:val="decimal"/>
      <w:lvlText w:val="%1."/>
      <w:lvlJc w:val="left"/>
      <w:pPr>
        <w:ind w:left="720" w:hanging="360"/>
      </w:pPr>
      <w:rPr>
        <w:rFonts w:hint="default"/>
        <w:i w:val="0"/>
        <w:sz w:val="20"/>
        <w:szCs w:val="20"/>
        <w:u w:val="none"/>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5">
    <w:nsid w:val="33231107"/>
    <w:multiLevelType w:val="hybridMultilevel"/>
    <w:tmpl w:val="8578E526"/>
    <w:lvl w:ilvl="0" w:tplc="708C4C3C">
      <w:start w:val="1"/>
      <w:numFmt w:val="decimal"/>
      <w:lvlText w:val="%1."/>
      <w:lvlJc w:val="left"/>
      <w:pPr>
        <w:ind w:left="720" w:hanging="360"/>
      </w:pPr>
      <w:rPr>
        <w:rFonts w:hint="default"/>
        <w:i w:val="0"/>
        <w:sz w:val="20"/>
        <w:szCs w:val="20"/>
        <w:u w:val="none"/>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6">
    <w:nsid w:val="36146AD8"/>
    <w:multiLevelType w:val="hybridMultilevel"/>
    <w:tmpl w:val="8578E526"/>
    <w:lvl w:ilvl="0" w:tplc="708C4C3C">
      <w:start w:val="1"/>
      <w:numFmt w:val="decimal"/>
      <w:lvlText w:val="%1."/>
      <w:lvlJc w:val="left"/>
      <w:pPr>
        <w:ind w:left="720" w:hanging="360"/>
      </w:pPr>
      <w:rPr>
        <w:rFonts w:hint="default"/>
        <w:i w:val="0"/>
        <w:sz w:val="20"/>
        <w:szCs w:val="20"/>
        <w:u w:val="none"/>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7">
    <w:nsid w:val="375B510A"/>
    <w:multiLevelType w:val="hybridMultilevel"/>
    <w:tmpl w:val="C7941312"/>
    <w:lvl w:ilvl="0" w:tplc="850CB6B4">
      <w:start w:val="1"/>
      <w:numFmt w:val="decimal"/>
      <w:lvlText w:val="%1."/>
      <w:lvlJc w:val="left"/>
      <w:pPr>
        <w:ind w:left="720" w:hanging="360"/>
      </w:pPr>
      <w:rPr>
        <w:rFonts w:hint="default"/>
        <w:b/>
        <w:i w:val="0"/>
        <w:color w:val="000000" w:themeColor="text1"/>
        <w:sz w:val="20"/>
        <w:szCs w:val="20"/>
        <w:u w:val="none"/>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8">
    <w:nsid w:val="394C5AF9"/>
    <w:multiLevelType w:val="hybridMultilevel"/>
    <w:tmpl w:val="185871F6"/>
    <w:lvl w:ilvl="0" w:tplc="850CB6B4">
      <w:start w:val="1"/>
      <w:numFmt w:val="decimal"/>
      <w:lvlText w:val="%1."/>
      <w:lvlJc w:val="left"/>
      <w:pPr>
        <w:ind w:left="630" w:hanging="360"/>
      </w:pPr>
      <w:rPr>
        <w:rFonts w:hint="default"/>
        <w:b/>
        <w:i w:val="0"/>
        <w:color w:val="000000" w:themeColor="text1"/>
        <w:sz w:val="20"/>
        <w:szCs w:val="20"/>
        <w:u w:val="none"/>
      </w:rPr>
    </w:lvl>
    <w:lvl w:ilvl="1" w:tplc="041C0019" w:tentative="1">
      <w:start w:val="1"/>
      <w:numFmt w:val="lowerLetter"/>
      <w:lvlText w:val="%2."/>
      <w:lvlJc w:val="left"/>
      <w:pPr>
        <w:ind w:left="1350" w:hanging="360"/>
      </w:pPr>
    </w:lvl>
    <w:lvl w:ilvl="2" w:tplc="041C001B" w:tentative="1">
      <w:start w:val="1"/>
      <w:numFmt w:val="lowerRoman"/>
      <w:lvlText w:val="%3."/>
      <w:lvlJc w:val="right"/>
      <w:pPr>
        <w:ind w:left="2070" w:hanging="180"/>
      </w:pPr>
    </w:lvl>
    <w:lvl w:ilvl="3" w:tplc="041C000F" w:tentative="1">
      <w:start w:val="1"/>
      <w:numFmt w:val="decimal"/>
      <w:lvlText w:val="%4."/>
      <w:lvlJc w:val="left"/>
      <w:pPr>
        <w:ind w:left="2790" w:hanging="360"/>
      </w:pPr>
    </w:lvl>
    <w:lvl w:ilvl="4" w:tplc="041C0019" w:tentative="1">
      <w:start w:val="1"/>
      <w:numFmt w:val="lowerLetter"/>
      <w:lvlText w:val="%5."/>
      <w:lvlJc w:val="left"/>
      <w:pPr>
        <w:ind w:left="3510" w:hanging="360"/>
      </w:pPr>
    </w:lvl>
    <w:lvl w:ilvl="5" w:tplc="041C001B" w:tentative="1">
      <w:start w:val="1"/>
      <w:numFmt w:val="lowerRoman"/>
      <w:lvlText w:val="%6."/>
      <w:lvlJc w:val="right"/>
      <w:pPr>
        <w:ind w:left="4230" w:hanging="180"/>
      </w:pPr>
    </w:lvl>
    <w:lvl w:ilvl="6" w:tplc="041C000F" w:tentative="1">
      <w:start w:val="1"/>
      <w:numFmt w:val="decimal"/>
      <w:lvlText w:val="%7."/>
      <w:lvlJc w:val="left"/>
      <w:pPr>
        <w:ind w:left="4950" w:hanging="360"/>
      </w:pPr>
    </w:lvl>
    <w:lvl w:ilvl="7" w:tplc="041C0019" w:tentative="1">
      <w:start w:val="1"/>
      <w:numFmt w:val="lowerLetter"/>
      <w:lvlText w:val="%8."/>
      <w:lvlJc w:val="left"/>
      <w:pPr>
        <w:ind w:left="5670" w:hanging="360"/>
      </w:pPr>
    </w:lvl>
    <w:lvl w:ilvl="8" w:tplc="041C001B" w:tentative="1">
      <w:start w:val="1"/>
      <w:numFmt w:val="lowerRoman"/>
      <w:lvlText w:val="%9."/>
      <w:lvlJc w:val="right"/>
      <w:pPr>
        <w:ind w:left="6390" w:hanging="180"/>
      </w:pPr>
    </w:lvl>
  </w:abstractNum>
  <w:abstractNum w:abstractNumId="19">
    <w:nsid w:val="3C8E4DC2"/>
    <w:multiLevelType w:val="hybridMultilevel"/>
    <w:tmpl w:val="C7941312"/>
    <w:lvl w:ilvl="0" w:tplc="850CB6B4">
      <w:start w:val="1"/>
      <w:numFmt w:val="decimal"/>
      <w:lvlText w:val="%1."/>
      <w:lvlJc w:val="left"/>
      <w:pPr>
        <w:ind w:left="720" w:hanging="360"/>
      </w:pPr>
      <w:rPr>
        <w:rFonts w:hint="default"/>
        <w:b/>
        <w:i w:val="0"/>
        <w:color w:val="000000" w:themeColor="text1"/>
        <w:sz w:val="20"/>
        <w:szCs w:val="20"/>
        <w:u w:val="none"/>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0">
    <w:nsid w:val="3E087E4F"/>
    <w:multiLevelType w:val="hybridMultilevel"/>
    <w:tmpl w:val="C7941312"/>
    <w:lvl w:ilvl="0" w:tplc="850CB6B4">
      <w:start w:val="1"/>
      <w:numFmt w:val="decimal"/>
      <w:lvlText w:val="%1."/>
      <w:lvlJc w:val="left"/>
      <w:pPr>
        <w:ind w:left="720" w:hanging="360"/>
      </w:pPr>
      <w:rPr>
        <w:rFonts w:hint="default"/>
        <w:b/>
        <w:i w:val="0"/>
        <w:color w:val="000000" w:themeColor="text1"/>
        <w:sz w:val="20"/>
        <w:szCs w:val="20"/>
        <w:u w:val="none"/>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1">
    <w:nsid w:val="40257DBE"/>
    <w:multiLevelType w:val="hybridMultilevel"/>
    <w:tmpl w:val="BE16F48E"/>
    <w:lvl w:ilvl="0" w:tplc="90EA0964">
      <w:start w:val="1"/>
      <w:numFmt w:val="decimal"/>
      <w:lvlText w:val="%1."/>
      <w:lvlJc w:val="left"/>
      <w:pPr>
        <w:ind w:left="1200" w:hanging="360"/>
      </w:pPr>
      <w:rPr>
        <w:rFonts w:hint="default"/>
        <w:u w:val="single"/>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2">
    <w:nsid w:val="40397A1C"/>
    <w:multiLevelType w:val="hybridMultilevel"/>
    <w:tmpl w:val="563A42E0"/>
    <w:lvl w:ilvl="0" w:tplc="708C4C3C">
      <w:start w:val="1"/>
      <w:numFmt w:val="decimal"/>
      <w:lvlText w:val="%1."/>
      <w:lvlJc w:val="left"/>
      <w:pPr>
        <w:ind w:left="720" w:hanging="360"/>
      </w:pPr>
      <w:rPr>
        <w:rFonts w:hint="default"/>
        <w:i w:val="0"/>
        <w:sz w:val="20"/>
        <w:szCs w:val="20"/>
        <w:u w:val="none"/>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3">
    <w:nsid w:val="41BC0B4D"/>
    <w:multiLevelType w:val="hybridMultilevel"/>
    <w:tmpl w:val="C7941312"/>
    <w:lvl w:ilvl="0" w:tplc="850CB6B4">
      <w:start w:val="1"/>
      <w:numFmt w:val="decimal"/>
      <w:lvlText w:val="%1."/>
      <w:lvlJc w:val="left"/>
      <w:pPr>
        <w:ind w:left="720" w:hanging="360"/>
      </w:pPr>
      <w:rPr>
        <w:rFonts w:hint="default"/>
        <w:b/>
        <w:i w:val="0"/>
        <w:color w:val="000000" w:themeColor="text1"/>
        <w:sz w:val="20"/>
        <w:szCs w:val="20"/>
        <w:u w:val="none"/>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4">
    <w:nsid w:val="44B1029D"/>
    <w:multiLevelType w:val="hybridMultilevel"/>
    <w:tmpl w:val="C7941312"/>
    <w:lvl w:ilvl="0" w:tplc="850CB6B4">
      <w:start w:val="1"/>
      <w:numFmt w:val="decimal"/>
      <w:lvlText w:val="%1."/>
      <w:lvlJc w:val="left"/>
      <w:pPr>
        <w:ind w:left="720" w:hanging="360"/>
      </w:pPr>
      <w:rPr>
        <w:rFonts w:hint="default"/>
        <w:b/>
        <w:i w:val="0"/>
        <w:color w:val="000000" w:themeColor="text1"/>
        <w:sz w:val="20"/>
        <w:szCs w:val="20"/>
        <w:u w:val="none"/>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5">
    <w:nsid w:val="462E0C61"/>
    <w:multiLevelType w:val="hybridMultilevel"/>
    <w:tmpl w:val="D4181CDC"/>
    <w:lvl w:ilvl="0" w:tplc="850CB6B4">
      <w:start w:val="1"/>
      <w:numFmt w:val="decimal"/>
      <w:lvlText w:val="%1."/>
      <w:lvlJc w:val="left"/>
      <w:pPr>
        <w:ind w:left="2250" w:hanging="360"/>
      </w:pPr>
      <w:rPr>
        <w:rFonts w:hint="default"/>
        <w:b/>
        <w:i w:val="0"/>
        <w:color w:val="000000" w:themeColor="text1"/>
        <w:sz w:val="20"/>
        <w:szCs w:val="20"/>
        <w:u w:val="none"/>
      </w:rPr>
    </w:lvl>
    <w:lvl w:ilvl="1" w:tplc="041C0019" w:tentative="1">
      <w:start w:val="1"/>
      <w:numFmt w:val="lowerLetter"/>
      <w:lvlText w:val="%2."/>
      <w:lvlJc w:val="left"/>
      <w:pPr>
        <w:ind w:left="2970" w:hanging="360"/>
      </w:pPr>
    </w:lvl>
    <w:lvl w:ilvl="2" w:tplc="041C001B" w:tentative="1">
      <w:start w:val="1"/>
      <w:numFmt w:val="lowerRoman"/>
      <w:lvlText w:val="%3."/>
      <w:lvlJc w:val="right"/>
      <w:pPr>
        <w:ind w:left="3690" w:hanging="180"/>
      </w:pPr>
    </w:lvl>
    <w:lvl w:ilvl="3" w:tplc="041C000F" w:tentative="1">
      <w:start w:val="1"/>
      <w:numFmt w:val="decimal"/>
      <w:lvlText w:val="%4."/>
      <w:lvlJc w:val="left"/>
      <w:pPr>
        <w:ind w:left="4410" w:hanging="360"/>
      </w:pPr>
    </w:lvl>
    <w:lvl w:ilvl="4" w:tplc="041C0019" w:tentative="1">
      <w:start w:val="1"/>
      <w:numFmt w:val="lowerLetter"/>
      <w:lvlText w:val="%5."/>
      <w:lvlJc w:val="left"/>
      <w:pPr>
        <w:ind w:left="5130" w:hanging="360"/>
      </w:pPr>
    </w:lvl>
    <w:lvl w:ilvl="5" w:tplc="041C001B" w:tentative="1">
      <w:start w:val="1"/>
      <w:numFmt w:val="lowerRoman"/>
      <w:lvlText w:val="%6."/>
      <w:lvlJc w:val="right"/>
      <w:pPr>
        <w:ind w:left="5850" w:hanging="180"/>
      </w:pPr>
    </w:lvl>
    <w:lvl w:ilvl="6" w:tplc="041C000F" w:tentative="1">
      <w:start w:val="1"/>
      <w:numFmt w:val="decimal"/>
      <w:lvlText w:val="%7."/>
      <w:lvlJc w:val="left"/>
      <w:pPr>
        <w:ind w:left="6570" w:hanging="360"/>
      </w:pPr>
    </w:lvl>
    <w:lvl w:ilvl="7" w:tplc="041C0019" w:tentative="1">
      <w:start w:val="1"/>
      <w:numFmt w:val="lowerLetter"/>
      <w:lvlText w:val="%8."/>
      <w:lvlJc w:val="left"/>
      <w:pPr>
        <w:ind w:left="7290" w:hanging="360"/>
      </w:pPr>
    </w:lvl>
    <w:lvl w:ilvl="8" w:tplc="041C001B" w:tentative="1">
      <w:start w:val="1"/>
      <w:numFmt w:val="lowerRoman"/>
      <w:lvlText w:val="%9."/>
      <w:lvlJc w:val="right"/>
      <w:pPr>
        <w:ind w:left="8010" w:hanging="180"/>
      </w:pPr>
    </w:lvl>
  </w:abstractNum>
  <w:abstractNum w:abstractNumId="26">
    <w:nsid w:val="464B014C"/>
    <w:multiLevelType w:val="hybridMultilevel"/>
    <w:tmpl w:val="C7941312"/>
    <w:lvl w:ilvl="0" w:tplc="850CB6B4">
      <w:start w:val="1"/>
      <w:numFmt w:val="decimal"/>
      <w:lvlText w:val="%1."/>
      <w:lvlJc w:val="left"/>
      <w:pPr>
        <w:ind w:left="720" w:hanging="360"/>
      </w:pPr>
      <w:rPr>
        <w:rFonts w:hint="default"/>
        <w:b/>
        <w:i w:val="0"/>
        <w:color w:val="000000" w:themeColor="text1"/>
        <w:sz w:val="20"/>
        <w:szCs w:val="20"/>
        <w:u w:val="none"/>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7">
    <w:nsid w:val="484952F7"/>
    <w:multiLevelType w:val="hybridMultilevel"/>
    <w:tmpl w:val="185871F6"/>
    <w:lvl w:ilvl="0" w:tplc="850CB6B4">
      <w:start w:val="1"/>
      <w:numFmt w:val="decimal"/>
      <w:lvlText w:val="%1."/>
      <w:lvlJc w:val="left"/>
      <w:pPr>
        <w:ind w:left="720" w:hanging="360"/>
      </w:pPr>
      <w:rPr>
        <w:rFonts w:hint="default"/>
        <w:b/>
        <w:i w:val="0"/>
        <w:color w:val="000000" w:themeColor="text1"/>
        <w:sz w:val="20"/>
        <w:szCs w:val="20"/>
        <w:u w:val="none"/>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8">
    <w:nsid w:val="49273163"/>
    <w:multiLevelType w:val="hybridMultilevel"/>
    <w:tmpl w:val="8578E526"/>
    <w:lvl w:ilvl="0" w:tplc="708C4C3C">
      <w:start w:val="1"/>
      <w:numFmt w:val="decimal"/>
      <w:lvlText w:val="%1."/>
      <w:lvlJc w:val="left"/>
      <w:pPr>
        <w:ind w:left="720" w:hanging="360"/>
      </w:pPr>
      <w:rPr>
        <w:rFonts w:hint="default"/>
        <w:i w:val="0"/>
        <w:sz w:val="20"/>
        <w:szCs w:val="20"/>
        <w:u w:val="none"/>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9">
    <w:nsid w:val="4AF71EF9"/>
    <w:multiLevelType w:val="hybridMultilevel"/>
    <w:tmpl w:val="C7941312"/>
    <w:lvl w:ilvl="0" w:tplc="850CB6B4">
      <w:start w:val="1"/>
      <w:numFmt w:val="decimal"/>
      <w:lvlText w:val="%1."/>
      <w:lvlJc w:val="left"/>
      <w:pPr>
        <w:ind w:left="720" w:hanging="360"/>
      </w:pPr>
      <w:rPr>
        <w:rFonts w:hint="default"/>
        <w:b/>
        <w:i w:val="0"/>
        <w:color w:val="000000" w:themeColor="text1"/>
        <w:sz w:val="20"/>
        <w:szCs w:val="20"/>
        <w:u w:val="none"/>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0">
    <w:nsid w:val="512550E5"/>
    <w:multiLevelType w:val="hybridMultilevel"/>
    <w:tmpl w:val="C7941312"/>
    <w:lvl w:ilvl="0" w:tplc="850CB6B4">
      <w:start w:val="1"/>
      <w:numFmt w:val="decimal"/>
      <w:lvlText w:val="%1."/>
      <w:lvlJc w:val="left"/>
      <w:pPr>
        <w:ind w:left="720" w:hanging="360"/>
      </w:pPr>
      <w:rPr>
        <w:rFonts w:hint="default"/>
        <w:b/>
        <w:i w:val="0"/>
        <w:color w:val="000000" w:themeColor="text1"/>
        <w:sz w:val="20"/>
        <w:szCs w:val="20"/>
        <w:u w:val="none"/>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1">
    <w:nsid w:val="55920606"/>
    <w:multiLevelType w:val="hybridMultilevel"/>
    <w:tmpl w:val="DDA21AF2"/>
    <w:lvl w:ilvl="0" w:tplc="041C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6900DC3"/>
    <w:multiLevelType w:val="hybridMultilevel"/>
    <w:tmpl w:val="C7941312"/>
    <w:lvl w:ilvl="0" w:tplc="850CB6B4">
      <w:start w:val="1"/>
      <w:numFmt w:val="decimal"/>
      <w:lvlText w:val="%1."/>
      <w:lvlJc w:val="left"/>
      <w:pPr>
        <w:ind w:left="720" w:hanging="360"/>
      </w:pPr>
      <w:rPr>
        <w:rFonts w:hint="default"/>
        <w:b/>
        <w:i w:val="0"/>
        <w:color w:val="000000" w:themeColor="text1"/>
        <w:sz w:val="20"/>
        <w:szCs w:val="20"/>
        <w:u w:val="none"/>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3">
    <w:nsid w:val="5AAE0C46"/>
    <w:multiLevelType w:val="hybridMultilevel"/>
    <w:tmpl w:val="185871F6"/>
    <w:lvl w:ilvl="0" w:tplc="850CB6B4">
      <w:start w:val="1"/>
      <w:numFmt w:val="decimal"/>
      <w:lvlText w:val="%1."/>
      <w:lvlJc w:val="left"/>
      <w:pPr>
        <w:ind w:left="720" w:hanging="360"/>
      </w:pPr>
      <w:rPr>
        <w:rFonts w:hint="default"/>
        <w:b/>
        <w:i w:val="0"/>
        <w:color w:val="000000" w:themeColor="text1"/>
        <w:sz w:val="20"/>
        <w:szCs w:val="20"/>
        <w:u w:val="none"/>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4">
    <w:nsid w:val="5C7D6017"/>
    <w:multiLevelType w:val="hybridMultilevel"/>
    <w:tmpl w:val="C7941312"/>
    <w:lvl w:ilvl="0" w:tplc="850CB6B4">
      <w:start w:val="1"/>
      <w:numFmt w:val="decimal"/>
      <w:lvlText w:val="%1."/>
      <w:lvlJc w:val="left"/>
      <w:pPr>
        <w:ind w:left="720" w:hanging="360"/>
      </w:pPr>
      <w:rPr>
        <w:rFonts w:hint="default"/>
        <w:b/>
        <w:i w:val="0"/>
        <w:color w:val="000000" w:themeColor="text1"/>
        <w:sz w:val="20"/>
        <w:szCs w:val="20"/>
        <w:u w:val="none"/>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5">
    <w:nsid w:val="6073760E"/>
    <w:multiLevelType w:val="hybridMultilevel"/>
    <w:tmpl w:val="185871F6"/>
    <w:lvl w:ilvl="0" w:tplc="850CB6B4">
      <w:start w:val="1"/>
      <w:numFmt w:val="decimal"/>
      <w:lvlText w:val="%1."/>
      <w:lvlJc w:val="left"/>
      <w:pPr>
        <w:ind w:left="720" w:hanging="360"/>
      </w:pPr>
      <w:rPr>
        <w:rFonts w:hint="default"/>
        <w:b/>
        <w:i w:val="0"/>
        <w:color w:val="000000" w:themeColor="text1"/>
        <w:sz w:val="20"/>
        <w:szCs w:val="20"/>
        <w:u w:val="none"/>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6">
    <w:nsid w:val="630B746C"/>
    <w:multiLevelType w:val="hybridMultilevel"/>
    <w:tmpl w:val="C7941312"/>
    <w:lvl w:ilvl="0" w:tplc="850CB6B4">
      <w:start w:val="1"/>
      <w:numFmt w:val="decimal"/>
      <w:lvlText w:val="%1."/>
      <w:lvlJc w:val="left"/>
      <w:pPr>
        <w:ind w:left="720" w:hanging="360"/>
      </w:pPr>
      <w:rPr>
        <w:rFonts w:hint="default"/>
        <w:b/>
        <w:i w:val="0"/>
        <w:color w:val="000000" w:themeColor="text1"/>
        <w:sz w:val="20"/>
        <w:szCs w:val="20"/>
        <w:u w:val="none"/>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7">
    <w:nsid w:val="68780CBA"/>
    <w:multiLevelType w:val="hybridMultilevel"/>
    <w:tmpl w:val="8578E526"/>
    <w:lvl w:ilvl="0" w:tplc="708C4C3C">
      <w:start w:val="1"/>
      <w:numFmt w:val="decimal"/>
      <w:lvlText w:val="%1."/>
      <w:lvlJc w:val="left"/>
      <w:pPr>
        <w:ind w:left="720" w:hanging="360"/>
      </w:pPr>
      <w:rPr>
        <w:rFonts w:hint="default"/>
        <w:i w:val="0"/>
        <w:sz w:val="20"/>
        <w:szCs w:val="20"/>
        <w:u w:val="none"/>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8">
    <w:nsid w:val="710B0584"/>
    <w:multiLevelType w:val="hybridMultilevel"/>
    <w:tmpl w:val="185871F6"/>
    <w:lvl w:ilvl="0" w:tplc="850CB6B4">
      <w:start w:val="1"/>
      <w:numFmt w:val="decimal"/>
      <w:lvlText w:val="%1."/>
      <w:lvlJc w:val="left"/>
      <w:pPr>
        <w:ind w:left="720" w:hanging="360"/>
      </w:pPr>
      <w:rPr>
        <w:rFonts w:hint="default"/>
        <w:b/>
        <w:i w:val="0"/>
        <w:color w:val="000000" w:themeColor="text1"/>
        <w:sz w:val="20"/>
        <w:szCs w:val="20"/>
        <w:u w:val="none"/>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9">
    <w:nsid w:val="73ED0F7C"/>
    <w:multiLevelType w:val="hybridMultilevel"/>
    <w:tmpl w:val="C7941312"/>
    <w:lvl w:ilvl="0" w:tplc="850CB6B4">
      <w:start w:val="1"/>
      <w:numFmt w:val="decimal"/>
      <w:lvlText w:val="%1."/>
      <w:lvlJc w:val="left"/>
      <w:pPr>
        <w:ind w:left="720" w:hanging="360"/>
      </w:pPr>
      <w:rPr>
        <w:rFonts w:hint="default"/>
        <w:b/>
        <w:i w:val="0"/>
        <w:color w:val="000000" w:themeColor="text1"/>
        <w:sz w:val="20"/>
        <w:szCs w:val="20"/>
        <w:u w:val="none"/>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0">
    <w:nsid w:val="78F23C5B"/>
    <w:multiLevelType w:val="hybridMultilevel"/>
    <w:tmpl w:val="C7941312"/>
    <w:lvl w:ilvl="0" w:tplc="850CB6B4">
      <w:start w:val="1"/>
      <w:numFmt w:val="decimal"/>
      <w:lvlText w:val="%1."/>
      <w:lvlJc w:val="left"/>
      <w:pPr>
        <w:ind w:left="720" w:hanging="360"/>
      </w:pPr>
      <w:rPr>
        <w:rFonts w:hint="default"/>
        <w:b/>
        <w:i w:val="0"/>
        <w:color w:val="000000" w:themeColor="text1"/>
        <w:sz w:val="20"/>
        <w:szCs w:val="20"/>
        <w:u w:val="none"/>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1">
    <w:nsid w:val="7A3F0FF0"/>
    <w:multiLevelType w:val="hybridMultilevel"/>
    <w:tmpl w:val="8578E526"/>
    <w:lvl w:ilvl="0" w:tplc="708C4C3C">
      <w:start w:val="1"/>
      <w:numFmt w:val="decimal"/>
      <w:lvlText w:val="%1."/>
      <w:lvlJc w:val="left"/>
      <w:pPr>
        <w:ind w:left="720" w:hanging="360"/>
      </w:pPr>
      <w:rPr>
        <w:rFonts w:hint="default"/>
        <w:i w:val="0"/>
        <w:sz w:val="20"/>
        <w:szCs w:val="20"/>
        <w:u w:val="none"/>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2">
    <w:nsid w:val="7EB81F34"/>
    <w:multiLevelType w:val="hybridMultilevel"/>
    <w:tmpl w:val="185871F6"/>
    <w:lvl w:ilvl="0" w:tplc="850CB6B4">
      <w:start w:val="1"/>
      <w:numFmt w:val="decimal"/>
      <w:lvlText w:val="%1."/>
      <w:lvlJc w:val="left"/>
      <w:pPr>
        <w:ind w:left="720" w:hanging="360"/>
      </w:pPr>
      <w:rPr>
        <w:rFonts w:hint="default"/>
        <w:b/>
        <w:i w:val="0"/>
        <w:color w:val="000000" w:themeColor="text1"/>
        <w:sz w:val="20"/>
        <w:szCs w:val="20"/>
        <w:u w:val="none"/>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7F594ED9"/>
    <w:multiLevelType w:val="hybridMultilevel"/>
    <w:tmpl w:val="F94C688E"/>
    <w:lvl w:ilvl="0" w:tplc="C52E0402">
      <w:numFmt w:val="bullet"/>
      <w:lvlText w:val="-"/>
      <w:lvlJc w:val="left"/>
      <w:pPr>
        <w:ind w:left="720" w:hanging="360"/>
      </w:pPr>
      <w:rPr>
        <w:rFonts w:ascii="Book Antiqua" w:eastAsia="MS Mincho" w:hAnsi="Book Antiqua" w:cs="TimesNewRomanPSMT"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num w:numId="1">
    <w:abstractNumId w:val="21"/>
  </w:num>
  <w:num w:numId="2">
    <w:abstractNumId w:val="7"/>
  </w:num>
  <w:num w:numId="3">
    <w:abstractNumId w:val="31"/>
  </w:num>
  <w:num w:numId="4">
    <w:abstractNumId w:val="13"/>
  </w:num>
  <w:num w:numId="5">
    <w:abstractNumId w:val="2"/>
  </w:num>
  <w:num w:numId="6">
    <w:abstractNumId w:val="16"/>
  </w:num>
  <w:num w:numId="7">
    <w:abstractNumId w:val="3"/>
  </w:num>
  <w:num w:numId="8">
    <w:abstractNumId w:val="15"/>
  </w:num>
  <w:num w:numId="9">
    <w:abstractNumId w:val="4"/>
  </w:num>
  <w:num w:numId="10">
    <w:abstractNumId w:val="0"/>
  </w:num>
  <w:num w:numId="11">
    <w:abstractNumId w:val="41"/>
  </w:num>
  <w:num w:numId="12">
    <w:abstractNumId w:val="33"/>
  </w:num>
  <w:num w:numId="13">
    <w:abstractNumId w:val="42"/>
  </w:num>
  <w:num w:numId="14">
    <w:abstractNumId w:val="18"/>
  </w:num>
  <w:num w:numId="15">
    <w:abstractNumId w:val="27"/>
  </w:num>
  <w:num w:numId="16">
    <w:abstractNumId w:val="35"/>
  </w:num>
  <w:num w:numId="17">
    <w:abstractNumId w:val="29"/>
  </w:num>
  <w:num w:numId="18">
    <w:abstractNumId w:val="36"/>
  </w:num>
  <w:num w:numId="19">
    <w:abstractNumId w:val="39"/>
  </w:num>
  <w:num w:numId="20">
    <w:abstractNumId w:val="11"/>
  </w:num>
  <w:num w:numId="21">
    <w:abstractNumId w:val="24"/>
  </w:num>
  <w:num w:numId="22">
    <w:abstractNumId w:val="25"/>
  </w:num>
  <w:num w:numId="23">
    <w:abstractNumId w:val="32"/>
  </w:num>
  <w:num w:numId="24">
    <w:abstractNumId w:val="23"/>
  </w:num>
  <w:num w:numId="25">
    <w:abstractNumId w:val="12"/>
  </w:num>
  <w:num w:numId="26">
    <w:abstractNumId w:val="20"/>
  </w:num>
  <w:num w:numId="27">
    <w:abstractNumId w:val="26"/>
  </w:num>
  <w:num w:numId="28">
    <w:abstractNumId w:val="6"/>
  </w:num>
  <w:num w:numId="29">
    <w:abstractNumId w:val="34"/>
  </w:num>
  <w:num w:numId="30">
    <w:abstractNumId w:val="19"/>
  </w:num>
  <w:num w:numId="31">
    <w:abstractNumId w:val="17"/>
  </w:num>
  <w:num w:numId="32">
    <w:abstractNumId w:val="8"/>
  </w:num>
  <w:num w:numId="33">
    <w:abstractNumId w:val="40"/>
  </w:num>
  <w:num w:numId="34">
    <w:abstractNumId w:val="38"/>
  </w:num>
  <w:num w:numId="35">
    <w:abstractNumId w:val="28"/>
  </w:num>
  <w:num w:numId="36">
    <w:abstractNumId w:val="37"/>
  </w:num>
  <w:num w:numId="37">
    <w:abstractNumId w:val="22"/>
  </w:num>
  <w:num w:numId="38">
    <w:abstractNumId w:val="14"/>
  </w:num>
  <w:num w:numId="39">
    <w:abstractNumId w:val="30"/>
  </w:num>
  <w:num w:numId="40">
    <w:abstractNumId w:val="9"/>
  </w:num>
  <w:num w:numId="41">
    <w:abstractNumId w:val="5"/>
  </w:num>
  <w:num w:numId="42">
    <w:abstractNumId w:val="10"/>
  </w:num>
  <w:num w:numId="43">
    <w:abstractNumId w:val="1"/>
  </w:num>
  <w:num w:numId="44">
    <w:abstractNumId w:val="43"/>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stylePaneFormatFilter w:val="3F01"/>
  <w:defaultTabStop w:val="720"/>
  <w:drawingGridHorizontalSpacing w:val="120"/>
  <w:displayHorizontalDrawingGridEvery w:val="2"/>
  <w:displayVerticalDrawingGridEvery w:val="2"/>
  <w:noPunctuationKerning/>
  <w:characterSpacingControl w:val="doNotCompress"/>
  <w:hdrShapeDefaults>
    <o:shapedefaults v:ext="edit" spidmax="7170"/>
  </w:hdrShapeDefaults>
  <w:footnotePr>
    <w:footnote w:id="0"/>
    <w:footnote w:id="1"/>
  </w:footnotePr>
  <w:endnotePr>
    <w:endnote w:id="0"/>
    <w:endnote w:id="1"/>
  </w:endnotePr>
  <w:compat>
    <w:useFELayout/>
  </w:compat>
  <w:rsids>
    <w:rsidRoot w:val="00501131"/>
    <w:rsid w:val="00000C92"/>
    <w:rsid w:val="0000200D"/>
    <w:rsid w:val="000103DC"/>
    <w:rsid w:val="00011799"/>
    <w:rsid w:val="000136AA"/>
    <w:rsid w:val="000155D1"/>
    <w:rsid w:val="000218BB"/>
    <w:rsid w:val="00024A52"/>
    <w:rsid w:val="0002623C"/>
    <w:rsid w:val="00026794"/>
    <w:rsid w:val="000269E5"/>
    <w:rsid w:val="00031D43"/>
    <w:rsid w:val="00031F1C"/>
    <w:rsid w:val="000336D4"/>
    <w:rsid w:val="000341A9"/>
    <w:rsid w:val="0003470C"/>
    <w:rsid w:val="0003487B"/>
    <w:rsid w:val="00040779"/>
    <w:rsid w:val="0004129F"/>
    <w:rsid w:val="00041500"/>
    <w:rsid w:val="0004161A"/>
    <w:rsid w:val="000419F1"/>
    <w:rsid w:val="00042AA1"/>
    <w:rsid w:val="00045820"/>
    <w:rsid w:val="00045950"/>
    <w:rsid w:val="00047365"/>
    <w:rsid w:val="00050977"/>
    <w:rsid w:val="00054E46"/>
    <w:rsid w:val="00056767"/>
    <w:rsid w:val="000568D1"/>
    <w:rsid w:val="0005776C"/>
    <w:rsid w:val="000619B9"/>
    <w:rsid w:val="00063F19"/>
    <w:rsid w:val="00064482"/>
    <w:rsid w:val="00066434"/>
    <w:rsid w:val="00071A50"/>
    <w:rsid w:val="00071FDE"/>
    <w:rsid w:val="000724D7"/>
    <w:rsid w:val="000736C3"/>
    <w:rsid w:val="00073DEA"/>
    <w:rsid w:val="00073F08"/>
    <w:rsid w:val="000752A9"/>
    <w:rsid w:val="00076653"/>
    <w:rsid w:val="0007772C"/>
    <w:rsid w:val="00077BC8"/>
    <w:rsid w:val="00081246"/>
    <w:rsid w:val="0008214E"/>
    <w:rsid w:val="00082531"/>
    <w:rsid w:val="000830E9"/>
    <w:rsid w:val="00083478"/>
    <w:rsid w:val="00086D44"/>
    <w:rsid w:val="00086E99"/>
    <w:rsid w:val="000900F6"/>
    <w:rsid w:val="000926E0"/>
    <w:rsid w:val="00093256"/>
    <w:rsid w:val="0009360E"/>
    <w:rsid w:val="000943BA"/>
    <w:rsid w:val="00094C0B"/>
    <w:rsid w:val="00094CBE"/>
    <w:rsid w:val="00094EC1"/>
    <w:rsid w:val="00096459"/>
    <w:rsid w:val="0009647E"/>
    <w:rsid w:val="00096631"/>
    <w:rsid w:val="00096E3C"/>
    <w:rsid w:val="00097C20"/>
    <w:rsid w:val="000A08A6"/>
    <w:rsid w:val="000A0D62"/>
    <w:rsid w:val="000A1432"/>
    <w:rsid w:val="000A6F89"/>
    <w:rsid w:val="000A710A"/>
    <w:rsid w:val="000A77D8"/>
    <w:rsid w:val="000B033D"/>
    <w:rsid w:val="000B07E0"/>
    <w:rsid w:val="000B110B"/>
    <w:rsid w:val="000B1887"/>
    <w:rsid w:val="000B191A"/>
    <w:rsid w:val="000B1CE1"/>
    <w:rsid w:val="000B22BD"/>
    <w:rsid w:val="000B28D6"/>
    <w:rsid w:val="000B3962"/>
    <w:rsid w:val="000B40DF"/>
    <w:rsid w:val="000B4583"/>
    <w:rsid w:val="000B557E"/>
    <w:rsid w:val="000B5BD2"/>
    <w:rsid w:val="000B65ED"/>
    <w:rsid w:val="000B65F2"/>
    <w:rsid w:val="000B6B42"/>
    <w:rsid w:val="000B79D8"/>
    <w:rsid w:val="000B7F42"/>
    <w:rsid w:val="000C0395"/>
    <w:rsid w:val="000C0693"/>
    <w:rsid w:val="000C0CB8"/>
    <w:rsid w:val="000C5F55"/>
    <w:rsid w:val="000C6B23"/>
    <w:rsid w:val="000D0088"/>
    <w:rsid w:val="000D2FBB"/>
    <w:rsid w:val="000D3379"/>
    <w:rsid w:val="000D62C4"/>
    <w:rsid w:val="000D66A0"/>
    <w:rsid w:val="000D7940"/>
    <w:rsid w:val="000D7D9A"/>
    <w:rsid w:val="000E0571"/>
    <w:rsid w:val="000E0D80"/>
    <w:rsid w:val="000E281C"/>
    <w:rsid w:val="000E327C"/>
    <w:rsid w:val="000E357B"/>
    <w:rsid w:val="000E364E"/>
    <w:rsid w:val="000E6D2B"/>
    <w:rsid w:val="000E7878"/>
    <w:rsid w:val="000F17CE"/>
    <w:rsid w:val="000F380F"/>
    <w:rsid w:val="000F3A1D"/>
    <w:rsid w:val="000F4471"/>
    <w:rsid w:val="000F46E9"/>
    <w:rsid w:val="000F51F3"/>
    <w:rsid w:val="000F6E79"/>
    <w:rsid w:val="00100E39"/>
    <w:rsid w:val="001010BE"/>
    <w:rsid w:val="00101FD9"/>
    <w:rsid w:val="001026DA"/>
    <w:rsid w:val="00103384"/>
    <w:rsid w:val="00103BFC"/>
    <w:rsid w:val="0010478F"/>
    <w:rsid w:val="001070C4"/>
    <w:rsid w:val="00107A92"/>
    <w:rsid w:val="00107CA7"/>
    <w:rsid w:val="0011173D"/>
    <w:rsid w:val="00111A7E"/>
    <w:rsid w:val="00111F22"/>
    <w:rsid w:val="00112F60"/>
    <w:rsid w:val="00124E75"/>
    <w:rsid w:val="00124F39"/>
    <w:rsid w:val="00126450"/>
    <w:rsid w:val="001266E4"/>
    <w:rsid w:val="00130DF3"/>
    <w:rsid w:val="001316F7"/>
    <w:rsid w:val="00132FCE"/>
    <w:rsid w:val="001332B8"/>
    <w:rsid w:val="00134E98"/>
    <w:rsid w:val="001357B5"/>
    <w:rsid w:val="001358E6"/>
    <w:rsid w:val="0013592D"/>
    <w:rsid w:val="0013618F"/>
    <w:rsid w:val="00136AC8"/>
    <w:rsid w:val="00136B02"/>
    <w:rsid w:val="00136D8C"/>
    <w:rsid w:val="00136DB3"/>
    <w:rsid w:val="00136E91"/>
    <w:rsid w:val="00137027"/>
    <w:rsid w:val="0013752A"/>
    <w:rsid w:val="00137F75"/>
    <w:rsid w:val="0014044A"/>
    <w:rsid w:val="001410D0"/>
    <w:rsid w:val="00141B3B"/>
    <w:rsid w:val="001423E9"/>
    <w:rsid w:val="00142416"/>
    <w:rsid w:val="00143089"/>
    <w:rsid w:val="00146549"/>
    <w:rsid w:val="00150043"/>
    <w:rsid w:val="00150731"/>
    <w:rsid w:val="00150D11"/>
    <w:rsid w:val="001519A9"/>
    <w:rsid w:val="00151CBD"/>
    <w:rsid w:val="001523D2"/>
    <w:rsid w:val="001536FD"/>
    <w:rsid w:val="00155DD4"/>
    <w:rsid w:val="001561E2"/>
    <w:rsid w:val="001575D7"/>
    <w:rsid w:val="00161350"/>
    <w:rsid w:val="001621EF"/>
    <w:rsid w:val="001622FC"/>
    <w:rsid w:val="00162908"/>
    <w:rsid w:val="00163E33"/>
    <w:rsid w:val="00164668"/>
    <w:rsid w:val="00164AEC"/>
    <w:rsid w:val="00164C40"/>
    <w:rsid w:val="0016550B"/>
    <w:rsid w:val="00166ACA"/>
    <w:rsid w:val="00166F50"/>
    <w:rsid w:val="00171991"/>
    <w:rsid w:val="00172682"/>
    <w:rsid w:val="00173A98"/>
    <w:rsid w:val="001802AF"/>
    <w:rsid w:val="001804AB"/>
    <w:rsid w:val="001806EA"/>
    <w:rsid w:val="00181864"/>
    <w:rsid w:val="00184FFE"/>
    <w:rsid w:val="00185CD1"/>
    <w:rsid w:val="001862BC"/>
    <w:rsid w:val="00186DA7"/>
    <w:rsid w:val="00190225"/>
    <w:rsid w:val="00190B6B"/>
    <w:rsid w:val="00191C02"/>
    <w:rsid w:val="00192337"/>
    <w:rsid w:val="0019347F"/>
    <w:rsid w:val="001936D3"/>
    <w:rsid w:val="001942C4"/>
    <w:rsid w:val="00194838"/>
    <w:rsid w:val="00195627"/>
    <w:rsid w:val="00196646"/>
    <w:rsid w:val="00196F57"/>
    <w:rsid w:val="00197D0B"/>
    <w:rsid w:val="00197EC4"/>
    <w:rsid w:val="001A0400"/>
    <w:rsid w:val="001A0C88"/>
    <w:rsid w:val="001A1FB6"/>
    <w:rsid w:val="001A3DCD"/>
    <w:rsid w:val="001A68B9"/>
    <w:rsid w:val="001A68C3"/>
    <w:rsid w:val="001A7027"/>
    <w:rsid w:val="001A7482"/>
    <w:rsid w:val="001A7ED3"/>
    <w:rsid w:val="001B1A75"/>
    <w:rsid w:val="001B229D"/>
    <w:rsid w:val="001B2615"/>
    <w:rsid w:val="001B2AB3"/>
    <w:rsid w:val="001B2D95"/>
    <w:rsid w:val="001B377C"/>
    <w:rsid w:val="001B38DD"/>
    <w:rsid w:val="001B5894"/>
    <w:rsid w:val="001B5BED"/>
    <w:rsid w:val="001B66D4"/>
    <w:rsid w:val="001B6AAE"/>
    <w:rsid w:val="001B6F30"/>
    <w:rsid w:val="001C111B"/>
    <w:rsid w:val="001C32D9"/>
    <w:rsid w:val="001C3462"/>
    <w:rsid w:val="001C3AA8"/>
    <w:rsid w:val="001C4C52"/>
    <w:rsid w:val="001C621F"/>
    <w:rsid w:val="001C6ED5"/>
    <w:rsid w:val="001C6F5E"/>
    <w:rsid w:val="001C7C55"/>
    <w:rsid w:val="001D01E5"/>
    <w:rsid w:val="001D3676"/>
    <w:rsid w:val="001D3892"/>
    <w:rsid w:val="001D3DBC"/>
    <w:rsid w:val="001D5E82"/>
    <w:rsid w:val="001D63EE"/>
    <w:rsid w:val="001D7E1C"/>
    <w:rsid w:val="001E08F2"/>
    <w:rsid w:val="001E0EC0"/>
    <w:rsid w:val="001E2A01"/>
    <w:rsid w:val="001E2BF8"/>
    <w:rsid w:val="001E2F06"/>
    <w:rsid w:val="001E3279"/>
    <w:rsid w:val="001E5BCA"/>
    <w:rsid w:val="001F1335"/>
    <w:rsid w:val="001F179A"/>
    <w:rsid w:val="001F4469"/>
    <w:rsid w:val="001F4819"/>
    <w:rsid w:val="001F4A1E"/>
    <w:rsid w:val="001F5D12"/>
    <w:rsid w:val="001F685B"/>
    <w:rsid w:val="001F719C"/>
    <w:rsid w:val="001F7409"/>
    <w:rsid w:val="00201784"/>
    <w:rsid w:val="0020475D"/>
    <w:rsid w:val="00205CDF"/>
    <w:rsid w:val="00205D5C"/>
    <w:rsid w:val="00207570"/>
    <w:rsid w:val="00207B97"/>
    <w:rsid w:val="002103BF"/>
    <w:rsid w:val="00210AE3"/>
    <w:rsid w:val="00211B9E"/>
    <w:rsid w:val="00211D6C"/>
    <w:rsid w:val="0021374B"/>
    <w:rsid w:val="00216B47"/>
    <w:rsid w:val="00217BE8"/>
    <w:rsid w:val="002203BA"/>
    <w:rsid w:val="0022082C"/>
    <w:rsid w:val="00221DF6"/>
    <w:rsid w:val="002231AA"/>
    <w:rsid w:val="00223289"/>
    <w:rsid w:val="002233BC"/>
    <w:rsid w:val="00224F85"/>
    <w:rsid w:val="002264AA"/>
    <w:rsid w:val="0022660D"/>
    <w:rsid w:val="002268E7"/>
    <w:rsid w:val="002272A8"/>
    <w:rsid w:val="00227BC6"/>
    <w:rsid w:val="002314C5"/>
    <w:rsid w:val="00231594"/>
    <w:rsid w:val="00233426"/>
    <w:rsid w:val="002341FE"/>
    <w:rsid w:val="00234CAD"/>
    <w:rsid w:val="002352A1"/>
    <w:rsid w:val="0023539A"/>
    <w:rsid w:val="002360C7"/>
    <w:rsid w:val="00236C41"/>
    <w:rsid w:val="002407FB"/>
    <w:rsid w:val="00241386"/>
    <w:rsid w:val="00243177"/>
    <w:rsid w:val="002437CE"/>
    <w:rsid w:val="002438D7"/>
    <w:rsid w:val="00245324"/>
    <w:rsid w:val="002472CB"/>
    <w:rsid w:val="00251487"/>
    <w:rsid w:val="00252672"/>
    <w:rsid w:val="002529D2"/>
    <w:rsid w:val="002553B3"/>
    <w:rsid w:val="002565C8"/>
    <w:rsid w:val="00260AE6"/>
    <w:rsid w:val="00262940"/>
    <w:rsid w:val="00262A27"/>
    <w:rsid w:val="00263BC3"/>
    <w:rsid w:val="00267637"/>
    <w:rsid w:val="00271C56"/>
    <w:rsid w:val="0027265C"/>
    <w:rsid w:val="0027314B"/>
    <w:rsid w:val="00274134"/>
    <w:rsid w:val="002771B6"/>
    <w:rsid w:val="00277833"/>
    <w:rsid w:val="002804EA"/>
    <w:rsid w:val="00281BC5"/>
    <w:rsid w:val="00283C9B"/>
    <w:rsid w:val="002843EF"/>
    <w:rsid w:val="002855D9"/>
    <w:rsid w:val="002862D0"/>
    <w:rsid w:val="00286B89"/>
    <w:rsid w:val="002879B7"/>
    <w:rsid w:val="0029207F"/>
    <w:rsid w:val="00292273"/>
    <w:rsid w:val="002933A2"/>
    <w:rsid w:val="00294996"/>
    <w:rsid w:val="0029501B"/>
    <w:rsid w:val="00296BAD"/>
    <w:rsid w:val="00296E83"/>
    <w:rsid w:val="002A0CE4"/>
    <w:rsid w:val="002A1A48"/>
    <w:rsid w:val="002A1F9C"/>
    <w:rsid w:val="002A237A"/>
    <w:rsid w:val="002A258D"/>
    <w:rsid w:val="002A538E"/>
    <w:rsid w:val="002A6D32"/>
    <w:rsid w:val="002B0A41"/>
    <w:rsid w:val="002B24D4"/>
    <w:rsid w:val="002B3821"/>
    <w:rsid w:val="002B3C04"/>
    <w:rsid w:val="002B3F66"/>
    <w:rsid w:val="002B438E"/>
    <w:rsid w:val="002B71F7"/>
    <w:rsid w:val="002B7446"/>
    <w:rsid w:val="002B77CF"/>
    <w:rsid w:val="002B7B02"/>
    <w:rsid w:val="002B7C99"/>
    <w:rsid w:val="002B7F97"/>
    <w:rsid w:val="002C0601"/>
    <w:rsid w:val="002C1297"/>
    <w:rsid w:val="002C3284"/>
    <w:rsid w:val="002C4E21"/>
    <w:rsid w:val="002C631D"/>
    <w:rsid w:val="002C7715"/>
    <w:rsid w:val="002C7D4F"/>
    <w:rsid w:val="002D0FD8"/>
    <w:rsid w:val="002D13E4"/>
    <w:rsid w:val="002D1D2D"/>
    <w:rsid w:val="002D2565"/>
    <w:rsid w:val="002D3EA0"/>
    <w:rsid w:val="002D4993"/>
    <w:rsid w:val="002D580B"/>
    <w:rsid w:val="002D5F5C"/>
    <w:rsid w:val="002D6180"/>
    <w:rsid w:val="002D66F9"/>
    <w:rsid w:val="002D6AE3"/>
    <w:rsid w:val="002D706F"/>
    <w:rsid w:val="002E02E3"/>
    <w:rsid w:val="002E0864"/>
    <w:rsid w:val="002E4318"/>
    <w:rsid w:val="002E551E"/>
    <w:rsid w:val="002E56FF"/>
    <w:rsid w:val="002E6616"/>
    <w:rsid w:val="002E711A"/>
    <w:rsid w:val="002F00C8"/>
    <w:rsid w:val="002F0ACD"/>
    <w:rsid w:val="002F1C96"/>
    <w:rsid w:val="002F1F00"/>
    <w:rsid w:val="002F2165"/>
    <w:rsid w:val="002F2F89"/>
    <w:rsid w:val="002F34E0"/>
    <w:rsid w:val="002F4189"/>
    <w:rsid w:val="002F55FE"/>
    <w:rsid w:val="002F5CFE"/>
    <w:rsid w:val="002F6D29"/>
    <w:rsid w:val="002F6F85"/>
    <w:rsid w:val="002F737D"/>
    <w:rsid w:val="002F7B00"/>
    <w:rsid w:val="002F7FF6"/>
    <w:rsid w:val="0030043A"/>
    <w:rsid w:val="003021E4"/>
    <w:rsid w:val="00302624"/>
    <w:rsid w:val="00304581"/>
    <w:rsid w:val="003054E1"/>
    <w:rsid w:val="003058DF"/>
    <w:rsid w:val="0030699C"/>
    <w:rsid w:val="00311289"/>
    <w:rsid w:val="00311F9A"/>
    <w:rsid w:val="00312D5F"/>
    <w:rsid w:val="0031454D"/>
    <w:rsid w:val="0031566E"/>
    <w:rsid w:val="00315ED2"/>
    <w:rsid w:val="00316484"/>
    <w:rsid w:val="003166E1"/>
    <w:rsid w:val="0031740F"/>
    <w:rsid w:val="00320C86"/>
    <w:rsid w:val="003210EE"/>
    <w:rsid w:val="00321925"/>
    <w:rsid w:val="00322B70"/>
    <w:rsid w:val="0032376B"/>
    <w:rsid w:val="003237DA"/>
    <w:rsid w:val="00324063"/>
    <w:rsid w:val="00325D43"/>
    <w:rsid w:val="003260DD"/>
    <w:rsid w:val="00330549"/>
    <w:rsid w:val="003318A3"/>
    <w:rsid w:val="0033240F"/>
    <w:rsid w:val="003328C2"/>
    <w:rsid w:val="00333DCB"/>
    <w:rsid w:val="003362C2"/>
    <w:rsid w:val="00341B52"/>
    <w:rsid w:val="00342671"/>
    <w:rsid w:val="00351033"/>
    <w:rsid w:val="003529FD"/>
    <w:rsid w:val="00352C0F"/>
    <w:rsid w:val="003556A9"/>
    <w:rsid w:val="00355F5C"/>
    <w:rsid w:val="003563D5"/>
    <w:rsid w:val="00356723"/>
    <w:rsid w:val="00356B0B"/>
    <w:rsid w:val="00356F09"/>
    <w:rsid w:val="00357BF8"/>
    <w:rsid w:val="00357FE1"/>
    <w:rsid w:val="003628AE"/>
    <w:rsid w:val="0036327B"/>
    <w:rsid w:val="00363635"/>
    <w:rsid w:val="00365759"/>
    <w:rsid w:val="003659C9"/>
    <w:rsid w:val="00367BFF"/>
    <w:rsid w:val="003703ED"/>
    <w:rsid w:val="00370646"/>
    <w:rsid w:val="003712D4"/>
    <w:rsid w:val="00372F3E"/>
    <w:rsid w:val="00374FB9"/>
    <w:rsid w:val="00375FC0"/>
    <w:rsid w:val="0037794C"/>
    <w:rsid w:val="00380083"/>
    <w:rsid w:val="00382685"/>
    <w:rsid w:val="003827E4"/>
    <w:rsid w:val="003844A7"/>
    <w:rsid w:val="003859DE"/>
    <w:rsid w:val="00386CA4"/>
    <w:rsid w:val="00387011"/>
    <w:rsid w:val="0039123D"/>
    <w:rsid w:val="00391506"/>
    <w:rsid w:val="003933DC"/>
    <w:rsid w:val="00394975"/>
    <w:rsid w:val="0039738D"/>
    <w:rsid w:val="003A20EB"/>
    <w:rsid w:val="003A26A6"/>
    <w:rsid w:val="003A3283"/>
    <w:rsid w:val="003A4A86"/>
    <w:rsid w:val="003A560F"/>
    <w:rsid w:val="003A5E23"/>
    <w:rsid w:val="003A798E"/>
    <w:rsid w:val="003B0B4B"/>
    <w:rsid w:val="003B0E94"/>
    <w:rsid w:val="003B165A"/>
    <w:rsid w:val="003B1EA8"/>
    <w:rsid w:val="003B23E9"/>
    <w:rsid w:val="003B24BC"/>
    <w:rsid w:val="003B257F"/>
    <w:rsid w:val="003B2AF2"/>
    <w:rsid w:val="003B4192"/>
    <w:rsid w:val="003B6AFA"/>
    <w:rsid w:val="003B7920"/>
    <w:rsid w:val="003C0367"/>
    <w:rsid w:val="003C1778"/>
    <w:rsid w:val="003C3560"/>
    <w:rsid w:val="003C3EC9"/>
    <w:rsid w:val="003C43FF"/>
    <w:rsid w:val="003C4D57"/>
    <w:rsid w:val="003C787A"/>
    <w:rsid w:val="003C7D85"/>
    <w:rsid w:val="003D0387"/>
    <w:rsid w:val="003D0A6B"/>
    <w:rsid w:val="003D1941"/>
    <w:rsid w:val="003D1AE5"/>
    <w:rsid w:val="003D3559"/>
    <w:rsid w:val="003D3E1D"/>
    <w:rsid w:val="003D5866"/>
    <w:rsid w:val="003D5CF6"/>
    <w:rsid w:val="003E013B"/>
    <w:rsid w:val="003E19CA"/>
    <w:rsid w:val="003E1C92"/>
    <w:rsid w:val="003E2DB7"/>
    <w:rsid w:val="003E35CE"/>
    <w:rsid w:val="003E63D5"/>
    <w:rsid w:val="003E7C7D"/>
    <w:rsid w:val="003F1359"/>
    <w:rsid w:val="003F261C"/>
    <w:rsid w:val="003F2C16"/>
    <w:rsid w:val="003F308D"/>
    <w:rsid w:val="003F4CA1"/>
    <w:rsid w:val="003F5081"/>
    <w:rsid w:val="003F5C72"/>
    <w:rsid w:val="003F7C21"/>
    <w:rsid w:val="00400749"/>
    <w:rsid w:val="00400FA8"/>
    <w:rsid w:val="004016D3"/>
    <w:rsid w:val="004029A2"/>
    <w:rsid w:val="004037EB"/>
    <w:rsid w:val="00405045"/>
    <w:rsid w:val="00405288"/>
    <w:rsid w:val="00405A34"/>
    <w:rsid w:val="004076DC"/>
    <w:rsid w:val="00407A2A"/>
    <w:rsid w:val="00410B51"/>
    <w:rsid w:val="00410D87"/>
    <w:rsid w:val="00411C4C"/>
    <w:rsid w:val="00411E32"/>
    <w:rsid w:val="004129BF"/>
    <w:rsid w:val="00414E00"/>
    <w:rsid w:val="004152A1"/>
    <w:rsid w:val="00416CB9"/>
    <w:rsid w:val="004201A7"/>
    <w:rsid w:val="0042081E"/>
    <w:rsid w:val="00420C95"/>
    <w:rsid w:val="00422A2B"/>
    <w:rsid w:val="00425054"/>
    <w:rsid w:val="00426213"/>
    <w:rsid w:val="004264E2"/>
    <w:rsid w:val="00430E2B"/>
    <w:rsid w:val="004339EB"/>
    <w:rsid w:val="00433DE3"/>
    <w:rsid w:val="0043450F"/>
    <w:rsid w:val="0043506C"/>
    <w:rsid w:val="0043534E"/>
    <w:rsid w:val="00435695"/>
    <w:rsid w:val="00435A23"/>
    <w:rsid w:val="004367EC"/>
    <w:rsid w:val="00436DFA"/>
    <w:rsid w:val="0043763C"/>
    <w:rsid w:val="0044069B"/>
    <w:rsid w:val="00440C64"/>
    <w:rsid w:val="004414DC"/>
    <w:rsid w:val="00441ECC"/>
    <w:rsid w:val="00441F95"/>
    <w:rsid w:val="00442499"/>
    <w:rsid w:val="004438BC"/>
    <w:rsid w:val="00444B76"/>
    <w:rsid w:val="0045128C"/>
    <w:rsid w:val="0045297B"/>
    <w:rsid w:val="00453360"/>
    <w:rsid w:val="00453E72"/>
    <w:rsid w:val="0045782C"/>
    <w:rsid w:val="00457973"/>
    <w:rsid w:val="00460C85"/>
    <w:rsid w:val="00460D5B"/>
    <w:rsid w:val="004613A4"/>
    <w:rsid w:val="0046236A"/>
    <w:rsid w:val="0046284A"/>
    <w:rsid w:val="0046359B"/>
    <w:rsid w:val="00466E8B"/>
    <w:rsid w:val="004676DA"/>
    <w:rsid w:val="00467CE9"/>
    <w:rsid w:val="00467E64"/>
    <w:rsid w:val="00470A93"/>
    <w:rsid w:val="004710F8"/>
    <w:rsid w:val="00471CCA"/>
    <w:rsid w:val="00471F46"/>
    <w:rsid w:val="004733E5"/>
    <w:rsid w:val="0047584E"/>
    <w:rsid w:val="00475DBD"/>
    <w:rsid w:val="00476631"/>
    <w:rsid w:val="00476F91"/>
    <w:rsid w:val="004779D1"/>
    <w:rsid w:val="004779EF"/>
    <w:rsid w:val="00482270"/>
    <w:rsid w:val="004852C5"/>
    <w:rsid w:val="00487A09"/>
    <w:rsid w:val="00490A9A"/>
    <w:rsid w:val="00490FD8"/>
    <w:rsid w:val="00493772"/>
    <w:rsid w:val="00494AF6"/>
    <w:rsid w:val="0049570D"/>
    <w:rsid w:val="00497BC4"/>
    <w:rsid w:val="004A0818"/>
    <w:rsid w:val="004A1A69"/>
    <w:rsid w:val="004A202E"/>
    <w:rsid w:val="004A397C"/>
    <w:rsid w:val="004A6737"/>
    <w:rsid w:val="004A6B12"/>
    <w:rsid w:val="004A6C69"/>
    <w:rsid w:val="004A7702"/>
    <w:rsid w:val="004B140C"/>
    <w:rsid w:val="004B1476"/>
    <w:rsid w:val="004B364E"/>
    <w:rsid w:val="004B368B"/>
    <w:rsid w:val="004B6015"/>
    <w:rsid w:val="004B7014"/>
    <w:rsid w:val="004B7D38"/>
    <w:rsid w:val="004C05CD"/>
    <w:rsid w:val="004C1D8B"/>
    <w:rsid w:val="004C25ED"/>
    <w:rsid w:val="004C3731"/>
    <w:rsid w:val="004C45C0"/>
    <w:rsid w:val="004C5C6D"/>
    <w:rsid w:val="004C677F"/>
    <w:rsid w:val="004C6C26"/>
    <w:rsid w:val="004C786F"/>
    <w:rsid w:val="004D11D5"/>
    <w:rsid w:val="004D1632"/>
    <w:rsid w:val="004D5389"/>
    <w:rsid w:val="004D7A04"/>
    <w:rsid w:val="004E3CAE"/>
    <w:rsid w:val="004E4158"/>
    <w:rsid w:val="004E4917"/>
    <w:rsid w:val="004E6076"/>
    <w:rsid w:val="004E6A99"/>
    <w:rsid w:val="004E7734"/>
    <w:rsid w:val="004E7DAC"/>
    <w:rsid w:val="004F0249"/>
    <w:rsid w:val="004F0FC9"/>
    <w:rsid w:val="004F2477"/>
    <w:rsid w:val="004F3411"/>
    <w:rsid w:val="004F40E2"/>
    <w:rsid w:val="004F513E"/>
    <w:rsid w:val="004F53CE"/>
    <w:rsid w:val="004F56AC"/>
    <w:rsid w:val="004F7300"/>
    <w:rsid w:val="004F7636"/>
    <w:rsid w:val="004F7F49"/>
    <w:rsid w:val="00501131"/>
    <w:rsid w:val="00506FDE"/>
    <w:rsid w:val="00507DDA"/>
    <w:rsid w:val="00507FB9"/>
    <w:rsid w:val="00510360"/>
    <w:rsid w:val="005103EB"/>
    <w:rsid w:val="00511CA8"/>
    <w:rsid w:val="00511F2A"/>
    <w:rsid w:val="00514521"/>
    <w:rsid w:val="00514995"/>
    <w:rsid w:val="00515FE7"/>
    <w:rsid w:val="00516C7E"/>
    <w:rsid w:val="00516E78"/>
    <w:rsid w:val="00523C4F"/>
    <w:rsid w:val="00524FC4"/>
    <w:rsid w:val="0052681C"/>
    <w:rsid w:val="00526BB0"/>
    <w:rsid w:val="00526BD7"/>
    <w:rsid w:val="00526CB2"/>
    <w:rsid w:val="00527305"/>
    <w:rsid w:val="00527F4E"/>
    <w:rsid w:val="0053404C"/>
    <w:rsid w:val="00534114"/>
    <w:rsid w:val="00536EDD"/>
    <w:rsid w:val="00537F4A"/>
    <w:rsid w:val="00541F46"/>
    <w:rsid w:val="00542A34"/>
    <w:rsid w:val="005437C4"/>
    <w:rsid w:val="00544867"/>
    <w:rsid w:val="00545AD3"/>
    <w:rsid w:val="00550813"/>
    <w:rsid w:val="00550D2D"/>
    <w:rsid w:val="00551C48"/>
    <w:rsid w:val="00551FD8"/>
    <w:rsid w:val="00553CBC"/>
    <w:rsid w:val="005561BF"/>
    <w:rsid w:val="00556757"/>
    <w:rsid w:val="0055690D"/>
    <w:rsid w:val="0055717B"/>
    <w:rsid w:val="00557564"/>
    <w:rsid w:val="005605FC"/>
    <w:rsid w:val="00561A7D"/>
    <w:rsid w:val="00561B01"/>
    <w:rsid w:val="00561E66"/>
    <w:rsid w:val="005636A9"/>
    <w:rsid w:val="00564FDC"/>
    <w:rsid w:val="00565346"/>
    <w:rsid w:val="00565614"/>
    <w:rsid w:val="005657B2"/>
    <w:rsid w:val="00565CA9"/>
    <w:rsid w:val="00566A43"/>
    <w:rsid w:val="00570CB0"/>
    <w:rsid w:val="005713F9"/>
    <w:rsid w:val="00573795"/>
    <w:rsid w:val="00573E21"/>
    <w:rsid w:val="005747AA"/>
    <w:rsid w:val="00574C6E"/>
    <w:rsid w:val="005766CD"/>
    <w:rsid w:val="005774BE"/>
    <w:rsid w:val="00577908"/>
    <w:rsid w:val="00580661"/>
    <w:rsid w:val="00581535"/>
    <w:rsid w:val="00581795"/>
    <w:rsid w:val="0058221D"/>
    <w:rsid w:val="00584661"/>
    <w:rsid w:val="005858E0"/>
    <w:rsid w:val="00587B2A"/>
    <w:rsid w:val="00587D66"/>
    <w:rsid w:val="00590861"/>
    <w:rsid w:val="00593045"/>
    <w:rsid w:val="0059305A"/>
    <w:rsid w:val="005931FA"/>
    <w:rsid w:val="00593D14"/>
    <w:rsid w:val="005959CC"/>
    <w:rsid w:val="00597210"/>
    <w:rsid w:val="005978B3"/>
    <w:rsid w:val="005A16F9"/>
    <w:rsid w:val="005A256F"/>
    <w:rsid w:val="005A26A5"/>
    <w:rsid w:val="005A29CC"/>
    <w:rsid w:val="005A5E13"/>
    <w:rsid w:val="005A600E"/>
    <w:rsid w:val="005B112C"/>
    <w:rsid w:val="005B16EB"/>
    <w:rsid w:val="005B1A62"/>
    <w:rsid w:val="005B24BC"/>
    <w:rsid w:val="005B277C"/>
    <w:rsid w:val="005B3E52"/>
    <w:rsid w:val="005B4577"/>
    <w:rsid w:val="005B4992"/>
    <w:rsid w:val="005B4E69"/>
    <w:rsid w:val="005B580F"/>
    <w:rsid w:val="005B65A7"/>
    <w:rsid w:val="005B7C4C"/>
    <w:rsid w:val="005C1F5E"/>
    <w:rsid w:val="005C36FA"/>
    <w:rsid w:val="005C38D0"/>
    <w:rsid w:val="005C4723"/>
    <w:rsid w:val="005C4FB5"/>
    <w:rsid w:val="005C5D3B"/>
    <w:rsid w:val="005C5DEE"/>
    <w:rsid w:val="005C5E3F"/>
    <w:rsid w:val="005D49BB"/>
    <w:rsid w:val="005D515F"/>
    <w:rsid w:val="005D64CB"/>
    <w:rsid w:val="005D749D"/>
    <w:rsid w:val="005D7F21"/>
    <w:rsid w:val="005E21B3"/>
    <w:rsid w:val="005E32B1"/>
    <w:rsid w:val="005E34B6"/>
    <w:rsid w:val="005E40D1"/>
    <w:rsid w:val="005E46BC"/>
    <w:rsid w:val="005E4EFB"/>
    <w:rsid w:val="005E5583"/>
    <w:rsid w:val="005E560C"/>
    <w:rsid w:val="005E6F42"/>
    <w:rsid w:val="005E72A0"/>
    <w:rsid w:val="005F14D6"/>
    <w:rsid w:val="005F1F7F"/>
    <w:rsid w:val="005F4465"/>
    <w:rsid w:val="005F472D"/>
    <w:rsid w:val="0060058B"/>
    <w:rsid w:val="006021D6"/>
    <w:rsid w:val="00602A04"/>
    <w:rsid w:val="00602C5E"/>
    <w:rsid w:val="00603468"/>
    <w:rsid w:val="00603B85"/>
    <w:rsid w:val="00604627"/>
    <w:rsid w:val="0060648E"/>
    <w:rsid w:val="0060728E"/>
    <w:rsid w:val="00607734"/>
    <w:rsid w:val="006106C2"/>
    <w:rsid w:val="00611C83"/>
    <w:rsid w:val="00612315"/>
    <w:rsid w:val="00613256"/>
    <w:rsid w:val="00615C44"/>
    <w:rsid w:val="00617BB1"/>
    <w:rsid w:val="00621971"/>
    <w:rsid w:val="006229A8"/>
    <w:rsid w:val="00622AD2"/>
    <w:rsid w:val="00624C4F"/>
    <w:rsid w:val="00626790"/>
    <w:rsid w:val="00626BFE"/>
    <w:rsid w:val="006319BE"/>
    <w:rsid w:val="006320F4"/>
    <w:rsid w:val="00632614"/>
    <w:rsid w:val="00635342"/>
    <w:rsid w:val="00635C5B"/>
    <w:rsid w:val="00637BCE"/>
    <w:rsid w:val="00640939"/>
    <w:rsid w:val="00641B0F"/>
    <w:rsid w:val="0064200F"/>
    <w:rsid w:val="00642022"/>
    <w:rsid w:val="006442D4"/>
    <w:rsid w:val="00644615"/>
    <w:rsid w:val="00646346"/>
    <w:rsid w:val="00646587"/>
    <w:rsid w:val="00646C2B"/>
    <w:rsid w:val="00646ECB"/>
    <w:rsid w:val="006505EA"/>
    <w:rsid w:val="00650CAD"/>
    <w:rsid w:val="00650E91"/>
    <w:rsid w:val="0065268E"/>
    <w:rsid w:val="006534C9"/>
    <w:rsid w:val="00653764"/>
    <w:rsid w:val="006540B2"/>
    <w:rsid w:val="00654D55"/>
    <w:rsid w:val="0065596E"/>
    <w:rsid w:val="00655AB4"/>
    <w:rsid w:val="00657E0A"/>
    <w:rsid w:val="00662B85"/>
    <w:rsid w:val="006632E1"/>
    <w:rsid w:val="00663874"/>
    <w:rsid w:val="006639FD"/>
    <w:rsid w:val="006651A7"/>
    <w:rsid w:val="00666B21"/>
    <w:rsid w:val="00671BD6"/>
    <w:rsid w:val="0067376A"/>
    <w:rsid w:val="00673B73"/>
    <w:rsid w:val="00675195"/>
    <w:rsid w:val="00675AD0"/>
    <w:rsid w:val="00676B6C"/>
    <w:rsid w:val="00677C90"/>
    <w:rsid w:val="0068057C"/>
    <w:rsid w:val="00681505"/>
    <w:rsid w:val="006829A8"/>
    <w:rsid w:val="00683572"/>
    <w:rsid w:val="00684B3C"/>
    <w:rsid w:val="00684FEA"/>
    <w:rsid w:val="0068650B"/>
    <w:rsid w:val="006867F5"/>
    <w:rsid w:val="0068784F"/>
    <w:rsid w:val="006913EE"/>
    <w:rsid w:val="00692586"/>
    <w:rsid w:val="006945E4"/>
    <w:rsid w:val="006A3C09"/>
    <w:rsid w:val="006A4616"/>
    <w:rsid w:val="006A4817"/>
    <w:rsid w:val="006A625A"/>
    <w:rsid w:val="006A74D6"/>
    <w:rsid w:val="006B1634"/>
    <w:rsid w:val="006B6CCA"/>
    <w:rsid w:val="006C3135"/>
    <w:rsid w:val="006C334F"/>
    <w:rsid w:val="006C42C3"/>
    <w:rsid w:val="006C447A"/>
    <w:rsid w:val="006C4C6C"/>
    <w:rsid w:val="006C4E83"/>
    <w:rsid w:val="006C5D69"/>
    <w:rsid w:val="006C7480"/>
    <w:rsid w:val="006C78D1"/>
    <w:rsid w:val="006C7A6B"/>
    <w:rsid w:val="006D01C8"/>
    <w:rsid w:val="006D0ED2"/>
    <w:rsid w:val="006D1710"/>
    <w:rsid w:val="006D22C4"/>
    <w:rsid w:val="006D244A"/>
    <w:rsid w:val="006D34E0"/>
    <w:rsid w:val="006D3D6F"/>
    <w:rsid w:val="006D435D"/>
    <w:rsid w:val="006D44CE"/>
    <w:rsid w:val="006D4886"/>
    <w:rsid w:val="006D5114"/>
    <w:rsid w:val="006D6AEB"/>
    <w:rsid w:val="006D7E32"/>
    <w:rsid w:val="006E0236"/>
    <w:rsid w:val="006E061F"/>
    <w:rsid w:val="006E0A2E"/>
    <w:rsid w:val="006E0D07"/>
    <w:rsid w:val="006E2D57"/>
    <w:rsid w:val="006E5870"/>
    <w:rsid w:val="006E6F02"/>
    <w:rsid w:val="006E761A"/>
    <w:rsid w:val="006E77FE"/>
    <w:rsid w:val="006F0BCF"/>
    <w:rsid w:val="006F1D32"/>
    <w:rsid w:val="006F2A7E"/>
    <w:rsid w:val="006F32ED"/>
    <w:rsid w:val="006F3544"/>
    <w:rsid w:val="006F4149"/>
    <w:rsid w:val="006F6256"/>
    <w:rsid w:val="006F66FF"/>
    <w:rsid w:val="006F6AE1"/>
    <w:rsid w:val="006F6BF9"/>
    <w:rsid w:val="006F6C5B"/>
    <w:rsid w:val="006F6C80"/>
    <w:rsid w:val="006F6D46"/>
    <w:rsid w:val="006F6D9B"/>
    <w:rsid w:val="006F6E78"/>
    <w:rsid w:val="006F7F07"/>
    <w:rsid w:val="0070029F"/>
    <w:rsid w:val="00701552"/>
    <w:rsid w:val="007030A9"/>
    <w:rsid w:val="007030B0"/>
    <w:rsid w:val="00703214"/>
    <w:rsid w:val="007046F6"/>
    <w:rsid w:val="007047C7"/>
    <w:rsid w:val="007057DD"/>
    <w:rsid w:val="0070739B"/>
    <w:rsid w:val="00711845"/>
    <w:rsid w:val="007127D7"/>
    <w:rsid w:val="00712967"/>
    <w:rsid w:val="0071314B"/>
    <w:rsid w:val="007149C1"/>
    <w:rsid w:val="007166FE"/>
    <w:rsid w:val="0071683A"/>
    <w:rsid w:val="0071708F"/>
    <w:rsid w:val="00717155"/>
    <w:rsid w:val="00717608"/>
    <w:rsid w:val="00721C5F"/>
    <w:rsid w:val="0072489B"/>
    <w:rsid w:val="00724995"/>
    <w:rsid w:val="00724C65"/>
    <w:rsid w:val="00727128"/>
    <w:rsid w:val="00731117"/>
    <w:rsid w:val="00734D91"/>
    <w:rsid w:val="00737565"/>
    <w:rsid w:val="00744771"/>
    <w:rsid w:val="00744A56"/>
    <w:rsid w:val="00744B11"/>
    <w:rsid w:val="0075047B"/>
    <w:rsid w:val="00750C9D"/>
    <w:rsid w:val="00752165"/>
    <w:rsid w:val="00754FFE"/>
    <w:rsid w:val="007555E5"/>
    <w:rsid w:val="007557A6"/>
    <w:rsid w:val="00755E21"/>
    <w:rsid w:val="007566FB"/>
    <w:rsid w:val="00756D2B"/>
    <w:rsid w:val="0075739C"/>
    <w:rsid w:val="0076023A"/>
    <w:rsid w:val="00761B93"/>
    <w:rsid w:val="00761EFA"/>
    <w:rsid w:val="00765653"/>
    <w:rsid w:val="00765E22"/>
    <w:rsid w:val="007666C8"/>
    <w:rsid w:val="007702D4"/>
    <w:rsid w:val="00773C91"/>
    <w:rsid w:val="007745F3"/>
    <w:rsid w:val="00775F83"/>
    <w:rsid w:val="007842C9"/>
    <w:rsid w:val="00784584"/>
    <w:rsid w:val="0078461C"/>
    <w:rsid w:val="00784B5F"/>
    <w:rsid w:val="00784DAE"/>
    <w:rsid w:val="00785D14"/>
    <w:rsid w:val="0078697F"/>
    <w:rsid w:val="00791141"/>
    <w:rsid w:val="007911DD"/>
    <w:rsid w:val="00791BAD"/>
    <w:rsid w:val="007949F2"/>
    <w:rsid w:val="00796282"/>
    <w:rsid w:val="007963BE"/>
    <w:rsid w:val="00796551"/>
    <w:rsid w:val="00796A9E"/>
    <w:rsid w:val="007A1DFE"/>
    <w:rsid w:val="007A327F"/>
    <w:rsid w:val="007A66DC"/>
    <w:rsid w:val="007A72F1"/>
    <w:rsid w:val="007A75B6"/>
    <w:rsid w:val="007B0378"/>
    <w:rsid w:val="007B1AF5"/>
    <w:rsid w:val="007B290D"/>
    <w:rsid w:val="007B3ACF"/>
    <w:rsid w:val="007B3F06"/>
    <w:rsid w:val="007B414B"/>
    <w:rsid w:val="007B55E3"/>
    <w:rsid w:val="007B5BF2"/>
    <w:rsid w:val="007B5F5F"/>
    <w:rsid w:val="007B6204"/>
    <w:rsid w:val="007B6F45"/>
    <w:rsid w:val="007B71E6"/>
    <w:rsid w:val="007B74AE"/>
    <w:rsid w:val="007C074B"/>
    <w:rsid w:val="007C1006"/>
    <w:rsid w:val="007C1139"/>
    <w:rsid w:val="007C224D"/>
    <w:rsid w:val="007C2C92"/>
    <w:rsid w:val="007C2E68"/>
    <w:rsid w:val="007C56BD"/>
    <w:rsid w:val="007C5A9B"/>
    <w:rsid w:val="007D0628"/>
    <w:rsid w:val="007D0D40"/>
    <w:rsid w:val="007D1FA1"/>
    <w:rsid w:val="007D3509"/>
    <w:rsid w:val="007D4509"/>
    <w:rsid w:val="007D46B9"/>
    <w:rsid w:val="007D55FB"/>
    <w:rsid w:val="007D5DF3"/>
    <w:rsid w:val="007D6ED7"/>
    <w:rsid w:val="007E1B20"/>
    <w:rsid w:val="007E492D"/>
    <w:rsid w:val="007E5075"/>
    <w:rsid w:val="007E55B6"/>
    <w:rsid w:val="007E568F"/>
    <w:rsid w:val="007F118C"/>
    <w:rsid w:val="007F20F6"/>
    <w:rsid w:val="007F3B4F"/>
    <w:rsid w:val="007F433C"/>
    <w:rsid w:val="007F558C"/>
    <w:rsid w:val="007F5F22"/>
    <w:rsid w:val="007F68D0"/>
    <w:rsid w:val="007F6C58"/>
    <w:rsid w:val="00801C73"/>
    <w:rsid w:val="00805C2E"/>
    <w:rsid w:val="00805FC5"/>
    <w:rsid w:val="00806089"/>
    <w:rsid w:val="00806B67"/>
    <w:rsid w:val="00807186"/>
    <w:rsid w:val="00807E19"/>
    <w:rsid w:val="00807EA9"/>
    <w:rsid w:val="00812DBF"/>
    <w:rsid w:val="008134BF"/>
    <w:rsid w:val="00813690"/>
    <w:rsid w:val="0081512F"/>
    <w:rsid w:val="008172F0"/>
    <w:rsid w:val="0081770D"/>
    <w:rsid w:val="00820DF6"/>
    <w:rsid w:val="00821AA0"/>
    <w:rsid w:val="00822D8D"/>
    <w:rsid w:val="00823C36"/>
    <w:rsid w:val="0082576D"/>
    <w:rsid w:val="008260A9"/>
    <w:rsid w:val="00827FD1"/>
    <w:rsid w:val="00831175"/>
    <w:rsid w:val="00831451"/>
    <w:rsid w:val="00831BB8"/>
    <w:rsid w:val="00833C13"/>
    <w:rsid w:val="00834A64"/>
    <w:rsid w:val="00834D78"/>
    <w:rsid w:val="00835DB1"/>
    <w:rsid w:val="00835EFB"/>
    <w:rsid w:val="00836519"/>
    <w:rsid w:val="0083655D"/>
    <w:rsid w:val="00836665"/>
    <w:rsid w:val="00836C18"/>
    <w:rsid w:val="0083771E"/>
    <w:rsid w:val="00837AD4"/>
    <w:rsid w:val="00840051"/>
    <w:rsid w:val="00841803"/>
    <w:rsid w:val="00841AB5"/>
    <w:rsid w:val="00842AAD"/>
    <w:rsid w:val="00842D1D"/>
    <w:rsid w:val="00843531"/>
    <w:rsid w:val="00845328"/>
    <w:rsid w:val="0084636E"/>
    <w:rsid w:val="00846655"/>
    <w:rsid w:val="008467F4"/>
    <w:rsid w:val="00846EC5"/>
    <w:rsid w:val="00850E5F"/>
    <w:rsid w:val="008516CD"/>
    <w:rsid w:val="00851797"/>
    <w:rsid w:val="00851D3E"/>
    <w:rsid w:val="00851EE7"/>
    <w:rsid w:val="008523B1"/>
    <w:rsid w:val="00853C1E"/>
    <w:rsid w:val="008542ED"/>
    <w:rsid w:val="00854C60"/>
    <w:rsid w:val="0085577D"/>
    <w:rsid w:val="008557A5"/>
    <w:rsid w:val="008573F8"/>
    <w:rsid w:val="00861655"/>
    <w:rsid w:val="00861E12"/>
    <w:rsid w:val="00865069"/>
    <w:rsid w:val="00866593"/>
    <w:rsid w:val="0086678F"/>
    <w:rsid w:val="00867337"/>
    <w:rsid w:val="00867FEE"/>
    <w:rsid w:val="00870DFD"/>
    <w:rsid w:val="00871478"/>
    <w:rsid w:val="00875D72"/>
    <w:rsid w:val="00880E17"/>
    <w:rsid w:val="00880FA6"/>
    <w:rsid w:val="008814EE"/>
    <w:rsid w:val="008816F1"/>
    <w:rsid w:val="00881E89"/>
    <w:rsid w:val="008822C1"/>
    <w:rsid w:val="0088279E"/>
    <w:rsid w:val="00882CC6"/>
    <w:rsid w:val="00882D4C"/>
    <w:rsid w:val="008831C8"/>
    <w:rsid w:val="0088473C"/>
    <w:rsid w:val="00884D08"/>
    <w:rsid w:val="00886B7F"/>
    <w:rsid w:val="00886DE3"/>
    <w:rsid w:val="00887415"/>
    <w:rsid w:val="008874D2"/>
    <w:rsid w:val="00887AF9"/>
    <w:rsid w:val="00887B5D"/>
    <w:rsid w:val="00887E85"/>
    <w:rsid w:val="00890B02"/>
    <w:rsid w:val="00892032"/>
    <w:rsid w:val="00892B49"/>
    <w:rsid w:val="00894526"/>
    <w:rsid w:val="008964A9"/>
    <w:rsid w:val="0089746B"/>
    <w:rsid w:val="008A20A0"/>
    <w:rsid w:val="008A2E34"/>
    <w:rsid w:val="008A38A8"/>
    <w:rsid w:val="008A4A47"/>
    <w:rsid w:val="008A5416"/>
    <w:rsid w:val="008A712C"/>
    <w:rsid w:val="008B28AF"/>
    <w:rsid w:val="008B2D29"/>
    <w:rsid w:val="008B32B0"/>
    <w:rsid w:val="008B3C50"/>
    <w:rsid w:val="008B44DE"/>
    <w:rsid w:val="008B4DB2"/>
    <w:rsid w:val="008B529A"/>
    <w:rsid w:val="008B5F43"/>
    <w:rsid w:val="008B71C7"/>
    <w:rsid w:val="008B79D3"/>
    <w:rsid w:val="008C07C7"/>
    <w:rsid w:val="008C1385"/>
    <w:rsid w:val="008C1727"/>
    <w:rsid w:val="008C26D8"/>
    <w:rsid w:val="008C3963"/>
    <w:rsid w:val="008C5199"/>
    <w:rsid w:val="008C5FD5"/>
    <w:rsid w:val="008C60C8"/>
    <w:rsid w:val="008D076E"/>
    <w:rsid w:val="008D27FB"/>
    <w:rsid w:val="008D3645"/>
    <w:rsid w:val="008D5D40"/>
    <w:rsid w:val="008D7095"/>
    <w:rsid w:val="008E021F"/>
    <w:rsid w:val="008E2624"/>
    <w:rsid w:val="008E2625"/>
    <w:rsid w:val="008E2EDF"/>
    <w:rsid w:val="008E33EB"/>
    <w:rsid w:val="008E3442"/>
    <w:rsid w:val="008E3698"/>
    <w:rsid w:val="008F119C"/>
    <w:rsid w:val="008F3760"/>
    <w:rsid w:val="008F4692"/>
    <w:rsid w:val="008F5F9E"/>
    <w:rsid w:val="008F6AE4"/>
    <w:rsid w:val="00900225"/>
    <w:rsid w:val="009007C5"/>
    <w:rsid w:val="0090100E"/>
    <w:rsid w:val="00901840"/>
    <w:rsid w:val="00901B42"/>
    <w:rsid w:val="0090233A"/>
    <w:rsid w:val="009037BA"/>
    <w:rsid w:val="00903F28"/>
    <w:rsid w:val="00905CE4"/>
    <w:rsid w:val="00905E33"/>
    <w:rsid w:val="00907923"/>
    <w:rsid w:val="009108B8"/>
    <w:rsid w:val="00910F4C"/>
    <w:rsid w:val="009114DD"/>
    <w:rsid w:val="009115EF"/>
    <w:rsid w:val="0091162F"/>
    <w:rsid w:val="009121B2"/>
    <w:rsid w:val="00912E2C"/>
    <w:rsid w:val="00913417"/>
    <w:rsid w:val="00913894"/>
    <w:rsid w:val="00913BD4"/>
    <w:rsid w:val="00914DA4"/>
    <w:rsid w:val="00914EAC"/>
    <w:rsid w:val="009160E9"/>
    <w:rsid w:val="00920BBA"/>
    <w:rsid w:val="0092108A"/>
    <w:rsid w:val="00921F20"/>
    <w:rsid w:val="00924379"/>
    <w:rsid w:val="009243FD"/>
    <w:rsid w:val="00931C10"/>
    <w:rsid w:val="009328D4"/>
    <w:rsid w:val="00933B06"/>
    <w:rsid w:val="00934048"/>
    <w:rsid w:val="00935B06"/>
    <w:rsid w:val="00936F36"/>
    <w:rsid w:val="00940A68"/>
    <w:rsid w:val="00940CE3"/>
    <w:rsid w:val="009410B3"/>
    <w:rsid w:val="009416AE"/>
    <w:rsid w:val="00946E3C"/>
    <w:rsid w:val="00950272"/>
    <w:rsid w:val="00952024"/>
    <w:rsid w:val="00952EE4"/>
    <w:rsid w:val="00954826"/>
    <w:rsid w:val="00955242"/>
    <w:rsid w:val="00956EB7"/>
    <w:rsid w:val="00960295"/>
    <w:rsid w:val="009620DD"/>
    <w:rsid w:val="00962317"/>
    <w:rsid w:val="00962513"/>
    <w:rsid w:val="0096319F"/>
    <w:rsid w:val="0096363F"/>
    <w:rsid w:val="009657BA"/>
    <w:rsid w:val="0096778F"/>
    <w:rsid w:val="00967B64"/>
    <w:rsid w:val="00967BA5"/>
    <w:rsid w:val="009713FA"/>
    <w:rsid w:val="0097153C"/>
    <w:rsid w:val="00972B12"/>
    <w:rsid w:val="00973E48"/>
    <w:rsid w:val="00974183"/>
    <w:rsid w:val="00974B42"/>
    <w:rsid w:val="00976684"/>
    <w:rsid w:val="009768BE"/>
    <w:rsid w:val="009811ED"/>
    <w:rsid w:val="0098128C"/>
    <w:rsid w:val="00981CA7"/>
    <w:rsid w:val="009825DA"/>
    <w:rsid w:val="009827A9"/>
    <w:rsid w:val="00984530"/>
    <w:rsid w:val="009847B3"/>
    <w:rsid w:val="009878EC"/>
    <w:rsid w:val="00990634"/>
    <w:rsid w:val="009909FE"/>
    <w:rsid w:val="00993C34"/>
    <w:rsid w:val="00994DC1"/>
    <w:rsid w:val="00996307"/>
    <w:rsid w:val="0099729C"/>
    <w:rsid w:val="00997560"/>
    <w:rsid w:val="00997786"/>
    <w:rsid w:val="00997A3D"/>
    <w:rsid w:val="009A0C19"/>
    <w:rsid w:val="009A1539"/>
    <w:rsid w:val="009A1A2F"/>
    <w:rsid w:val="009A36E4"/>
    <w:rsid w:val="009A5606"/>
    <w:rsid w:val="009B2770"/>
    <w:rsid w:val="009B3C60"/>
    <w:rsid w:val="009B5524"/>
    <w:rsid w:val="009B5FD3"/>
    <w:rsid w:val="009C00AA"/>
    <w:rsid w:val="009C41E1"/>
    <w:rsid w:val="009C4BF8"/>
    <w:rsid w:val="009C4F1A"/>
    <w:rsid w:val="009C5D8A"/>
    <w:rsid w:val="009C6169"/>
    <w:rsid w:val="009C6359"/>
    <w:rsid w:val="009C7E79"/>
    <w:rsid w:val="009D029A"/>
    <w:rsid w:val="009D05DA"/>
    <w:rsid w:val="009D105D"/>
    <w:rsid w:val="009D10F8"/>
    <w:rsid w:val="009D2B80"/>
    <w:rsid w:val="009D4501"/>
    <w:rsid w:val="009D5334"/>
    <w:rsid w:val="009D6636"/>
    <w:rsid w:val="009D67E3"/>
    <w:rsid w:val="009E05EB"/>
    <w:rsid w:val="009E0A05"/>
    <w:rsid w:val="009E2C79"/>
    <w:rsid w:val="009E4124"/>
    <w:rsid w:val="009E52A9"/>
    <w:rsid w:val="009E5F90"/>
    <w:rsid w:val="009E6805"/>
    <w:rsid w:val="009E70B4"/>
    <w:rsid w:val="009F05DC"/>
    <w:rsid w:val="009F13BB"/>
    <w:rsid w:val="009F3737"/>
    <w:rsid w:val="009F4EFE"/>
    <w:rsid w:val="009F58FB"/>
    <w:rsid w:val="009F5916"/>
    <w:rsid w:val="009F6EAE"/>
    <w:rsid w:val="00A026A9"/>
    <w:rsid w:val="00A026FF"/>
    <w:rsid w:val="00A02D90"/>
    <w:rsid w:val="00A053CA"/>
    <w:rsid w:val="00A10439"/>
    <w:rsid w:val="00A116B4"/>
    <w:rsid w:val="00A157F5"/>
    <w:rsid w:val="00A16590"/>
    <w:rsid w:val="00A175DA"/>
    <w:rsid w:val="00A20BE2"/>
    <w:rsid w:val="00A22ABC"/>
    <w:rsid w:val="00A2434B"/>
    <w:rsid w:val="00A250AC"/>
    <w:rsid w:val="00A269D0"/>
    <w:rsid w:val="00A2792D"/>
    <w:rsid w:val="00A31166"/>
    <w:rsid w:val="00A311DC"/>
    <w:rsid w:val="00A318FB"/>
    <w:rsid w:val="00A32D3C"/>
    <w:rsid w:val="00A35616"/>
    <w:rsid w:val="00A36181"/>
    <w:rsid w:val="00A36BD9"/>
    <w:rsid w:val="00A4042E"/>
    <w:rsid w:val="00A40749"/>
    <w:rsid w:val="00A40DF7"/>
    <w:rsid w:val="00A42059"/>
    <w:rsid w:val="00A46DFC"/>
    <w:rsid w:val="00A46E12"/>
    <w:rsid w:val="00A476D9"/>
    <w:rsid w:val="00A5026B"/>
    <w:rsid w:val="00A5026C"/>
    <w:rsid w:val="00A5197A"/>
    <w:rsid w:val="00A53432"/>
    <w:rsid w:val="00A55283"/>
    <w:rsid w:val="00A554CB"/>
    <w:rsid w:val="00A559F7"/>
    <w:rsid w:val="00A57C17"/>
    <w:rsid w:val="00A60BB0"/>
    <w:rsid w:val="00A61B47"/>
    <w:rsid w:val="00A61D8F"/>
    <w:rsid w:val="00A6317A"/>
    <w:rsid w:val="00A647A9"/>
    <w:rsid w:val="00A64E2B"/>
    <w:rsid w:val="00A66B00"/>
    <w:rsid w:val="00A67738"/>
    <w:rsid w:val="00A70118"/>
    <w:rsid w:val="00A70289"/>
    <w:rsid w:val="00A70829"/>
    <w:rsid w:val="00A70A0D"/>
    <w:rsid w:val="00A72244"/>
    <w:rsid w:val="00A73F7E"/>
    <w:rsid w:val="00A74154"/>
    <w:rsid w:val="00A80A9C"/>
    <w:rsid w:val="00A81453"/>
    <w:rsid w:val="00A82B86"/>
    <w:rsid w:val="00A846CC"/>
    <w:rsid w:val="00A848F3"/>
    <w:rsid w:val="00A85E9C"/>
    <w:rsid w:val="00A86F3F"/>
    <w:rsid w:val="00A90136"/>
    <w:rsid w:val="00A908BD"/>
    <w:rsid w:val="00A9166F"/>
    <w:rsid w:val="00A91E1C"/>
    <w:rsid w:val="00A942E4"/>
    <w:rsid w:val="00A95248"/>
    <w:rsid w:val="00A95E86"/>
    <w:rsid w:val="00A966AA"/>
    <w:rsid w:val="00A97D20"/>
    <w:rsid w:val="00AA0F41"/>
    <w:rsid w:val="00AA10E2"/>
    <w:rsid w:val="00AA27C9"/>
    <w:rsid w:val="00AA3587"/>
    <w:rsid w:val="00AA418A"/>
    <w:rsid w:val="00AA623C"/>
    <w:rsid w:val="00AA637E"/>
    <w:rsid w:val="00AA6952"/>
    <w:rsid w:val="00AA79B9"/>
    <w:rsid w:val="00AB0844"/>
    <w:rsid w:val="00AB22CA"/>
    <w:rsid w:val="00AB278A"/>
    <w:rsid w:val="00AB3C3F"/>
    <w:rsid w:val="00AB6244"/>
    <w:rsid w:val="00AB7D51"/>
    <w:rsid w:val="00AC2631"/>
    <w:rsid w:val="00AC4AB7"/>
    <w:rsid w:val="00AC5607"/>
    <w:rsid w:val="00AC63DE"/>
    <w:rsid w:val="00AC6996"/>
    <w:rsid w:val="00AD0F45"/>
    <w:rsid w:val="00AD10C6"/>
    <w:rsid w:val="00AD2DEC"/>
    <w:rsid w:val="00AD3F76"/>
    <w:rsid w:val="00AD51B1"/>
    <w:rsid w:val="00AD5E63"/>
    <w:rsid w:val="00AD77C2"/>
    <w:rsid w:val="00AD790F"/>
    <w:rsid w:val="00AE2057"/>
    <w:rsid w:val="00AE239F"/>
    <w:rsid w:val="00AE2C72"/>
    <w:rsid w:val="00AE60E7"/>
    <w:rsid w:val="00AE6442"/>
    <w:rsid w:val="00AF2F7D"/>
    <w:rsid w:val="00AF3273"/>
    <w:rsid w:val="00AF333F"/>
    <w:rsid w:val="00AF336D"/>
    <w:rsid w:val="00AF3626"/>
    <w:rsid w:val="00AF4484"/>
    <w:rsid w:val="00AF4AD4"/>
    <w:rsid w:val="00AF4F64"/>
    <w:rsid w:val="00AF58B3"/>
    <w:rsid w:val="00AF6258"/>
    <w:rsid w:val="00AF6786"/>
    <w:rsid w:val="00B00922"/>
    <w:rsid w:val="00B025D9"/>
    <w:rsid w:val="00B03DB8"/>
    <w:rsid w:val="00B0460F"/>
    <w:rsid w:val="00B05B1F"/>
    <w:rsid w:val="00B10EE7"/>
    <w:rsid w:val="00B115F5"/>
    <w:rsid w:val="00B134E3"/>
    <w:rsid w:val="00B147DD"/>
    <w:rsid w:val="00B153D8"/>
    <w:rsid w:val="00B15791"/>
    <w:rsid w:val="00B15CEA"/>
    <w:rsid w:val="00B15DAF"/>
    <w:rsid w:val="00B15DFD"/>
    <w:rsid w:val="00B1685E"/>
    <w:rsid w:val="00B2039A"/>
    <w:rsid w:val="00B208DA"/>
    <w:rsid w:val="00B23FB3"/>
    <w:rsid w:val="00B266AA"/>
    <w:rsid w:val="00B27F1D"/>
    <w:rsid w:val="00B30694"/>
    <w:rsid w:val="00B30B4F"/>
    <w:rsid w:val="00B31478"/>
    <w:rsid w:val="00B34A3E"/>
    <w:rsid w:val="00B353E3"/>
    <w:rsid w:val="00B368CB"/>
    <w:rsid w:val="00B40E56"/>
    <w:rsid w:val="00B41016"/>
    <w:rsid w:val="00B41686"/>
    <w:rsid w:val="00B42C1B"/>
    <w:rsid w:val="00B45C2D"/>
    <w:rsid w:val="00B46333"/>
    <w:rsid w:val="00B51615"/>
    <w:rsid w:val="00B56C58"/>
    <w:rsid w:val="00B56C8F"/>
    <w:rsid w:val="00B5776D"/>
    <w:rsid w:val="00B6077A"/>
    <w:rsid w:val="00B644E7"/>
    <w:rsid w:val="00B64EC3"/>
    <w:rsid w:val="00B670F4"/>
    <w:rsid w:val="00B67211"/>
    <w:rsid w:val="00B678C8"/>
    <w:rsid w:val="00B71137"/>
    <w:rsid w:val="00B7144A"/>
    <w:rsid w:val="00B71C65"/>
    <w:rsid w:val="00B72040"/>
    <w:rsid w:val="00B73B19"/>
    <w:rsid w:val="00B766E4"/>
    <w:rsid w:val="00B80362"/>
    <w:rsid w:val="00B81F5C"/>
    <w:rsid w:val="00B842C2"/>
    <w:rsid w:val="00B854D3"/>
    <w:rsid w:val="00B862FD"/>
    <w:rsid w:val="00B86F72"/>
    <w:rsid w:val="00B87D30"/>
    <w:rsid w:val="00B90934"/>
    <w:rsid w:val="00B912D8"/>
    <w:rsid w:val="00B9132A"/>
    <w:rsid w:val="00B91608"/>
    <w:rsid w:val="00B93623"/>
    <w:rsid w:val="00B94EA4"/>
    <w:rsid w:val="00B9527C"/>
    <w:rsid w:val="00B9531E"/>
    <w:rsid w:val="00B96104"/>
    <w:rsid w:val="00B9727E"/>
    <w:rsid w:val="00B97FEF"/>
    <w:rsid w:val="00BA044F"/>
    <w:rsid w:val="00BA0BCE"/>
    <w:rsid w:val="00BA0D86"/>
    <w:rsid w:val="00BA1C94"/>
    <w:rsid w:val="00BA52FE"/>
    <w:rsid w:val="00BA5A69"/>
    <w:rsid w:val="00BA6311"/>
    <w:rsid w:val="00BA6545"/>
    <w:rsid w:val="00BB0386"/>
    <w:rsid w:val="00BB0A48"/>
    <w:rsid w:val="00BB0A56"/>
    <w:rsid w:val="00BB1FF8"/>
    <w:rsid w:val="00BB4573"/>
    <w:rsid w:val="00BB7F0A"/>
    <w:rsid w:val="00BC2580"/>
    <w:rsid w:val="00BC2AA8"/>
    <w:rsid w:val="00BC331D"/>
    <w:rsid w:val="00BC3B13"/>
    <w:rsid w:val="00BC3E69"/>
    <w:rsid w:val="00BC7C87"/>
    <w:rsid w:val="00BD07C2"/>
    <w:rsid w:val="00BD0F89"/>
    <w:rsid w:val="00BD122B"/>
    <w:rsid w:val="00BD1AE8"/>
    <w:rsid w:val="00BD33BB"/>
    <w:rsid w:val="00BD49F8"/>
    <w:rsid w:val="00BD59A0"/>
    <w:rsid w:val="00BE0D14"/>
    <w:rsid w:val="00BE1281"/>
    <w:rsid w:val="00BE14C8"/>
    <w:rsid w:val="00BE1966"/>
    <w:rsid w:val="00BE3461"/>
    <w:rsid w:val="00BE47D7"/>
    <w:rsid w:val="00BE5646"/>
    <w:rsid w:val="00BE6735"/>
    <w:rsid w:val="00BF12FC"/>
    <w:rsid w:val="00BF43B8"/>
    <w:rsid w:val="00BF572B"/>
    <w:rsid w:val="00C006B1"/>
    <w:rsid w:val="00C014F1"/>
    <w:rsid w:val="00C01CBF"/>
    <w:rsid w:val="00C04276"/>
    <w:rsid w:val="00C06ECC"/>
    <w:rsid w:val="00C07F01"/>
    <w:rsid w:val="00C10131"/>
    <w:rsid w:val="00C105B7"/>
    <w:rsid w:val="00C1143C"/>
    <w:rsid w:val="00C11883"/>
    <w:rsid w:val="00C11C40"/>
    <w:rsid w:val="00C11D9B"/>
    <w:rsid w:val="00C122AA"/>
    <w:rsid w:val="00C1291D"/>
    <w:rsid w:val="00C131BA"/>
    <w:rsid w:val="00C1324B"/>
    <w:rsid w:val="00C16F80"/>
    <w:rsid w:val="00C17749"/>
    <w:rsid w:val="00C20837"/>
    <w:rsid w:val="00C22FA5"/>
    <w:rsid w:val="00C238C6"/>
    <w:rsid w:val="00C24219"/>
    <w:rsid w:val="00C302D3"/>
    <w:rsid w:val="00C30520"/>
    <w:rsid w:val="00C3107A"/>
    <w:rsid w:val="00C31729"/>
    <w:rsid w:val="00C319C2"/>
    <w:rsid w:val="00C31DB5"/>
    <w:rsid w:val="00C359DD"/>
    <w:rsid w:val="00C375C6"/>
    <w:rsid w:val="00C414C5"/>
    <w:rsid w:val="00C4386E"/>
    <w:rsid w:val="00C44B24"/>
    <w:rsid w:val="00C45BAD"/>
    <w:rsid w:val="00C45EC6"/>
    <w:rsid w:val="00C47999"/>
    <w:rsid w:val="00C47D6C"/>
    <w:rsid w:val="00C51212"/>
    <w:rsid w:val="00C51C24"/>
    <w:rsid w:val="00C54551"/>
    <w:rsid w:val="00C54C59"/>
    <w:rsid w:val="00C56BEE"/>
    <w:rsid w:val="00C57CC2"/>
    <w:rsid w:val="00C611E3"/>
    <w:rsid w:val="00C61C21"/>
    <w:rsid w:val="00C6331F"/>
    <w:rsid w:val="00C63B46"/>
    <w:rsid w:val="00C6550C"/>
    <w:rsid w:val="00C70276"/>
    <w:rsid w:val="00C708ED"/>
    <w:rsid w:val="00C71968"/>
    <w:rsid w:val="00C72A14"/>
    <w:rsid w:val="00C72BAE"/>
    <w:rsid w:val="00C7397A"/>
    <w:rsid w:val="00C73CCC"/>
    <w:rsid w:val="00C75399"/>
    <w:rsid w:val="00C7607A"/>
    <w:rsid w:val="00C769D0"/>
    <w:rsid w:val="00C76D86"/>
    <w:rsid w:val="00C81146"/>
    <w:rsid w:val="00C814AD"/>
    <w:rsid w:val="00C85883"/>
    <w:rsid w:val="00C86564"/>
    <w:rsid w:val="00C90F20"/>
    <w:rsid w:val="00C91A14"/>
    <w:rsid w:val="00C91C84"/>
    <w:rsid w:val="00C91D27"/>
    <w:rsid w:val="00C9230A"/>
    <w:rsid w:val="00C937EB"/>
    <w:rsid w:val="00C95C9A"/>
    <w:rsid w:val="00C96923"/>
    <w:rsid w:val="00C9705C"/>
    <w:rsid w:val="00C97F3D"/>
    <w:rsid w:val="00CA1C4E"/>
    <w:rsid w:val="00CA214E"/>
    <w:rsid w:val="00CA3172"/>
    <w:rsid w:val="00CA468A"/>
    <w:rsid w:val="00CA4BE9"/>
    <w:rsid w:val="00CA5FDA"/>
    <w:rsid w:val="00CA6025"/>
    <w:rsid w:val="00CA7A18"/>
    <w:rsid w:val="00CB2133"/>
    <w:rsid w:val="00CB366B"/>
    <w:rsid w:val="00CB6132"/>
    <w:rsid w:val="00CB648D"/>
    <w:rsid w:val="00CB76D2"/>
    <w:rsid w:val="00CC1707"/>
    <w:rsid w:val="00CC233A"/>
    <w:rsid w:val="00CC2C94"/>
    <w:rsid w:val="00CC4692"/>
    <w:rsid w:val="00CC48C3"/>
    <w:rsid w:val="00CC4DEB"/>
    <w:rsid w:val="00CD006F"/>
    <w:rsid w:val="00CD1098"/>
    <w:rsid w:val="00CD2976"/>
    <w:rsid w:val="00CD2C2D"/>
    <w:rsid w:val="00CD4C1C"/>
    <w:rsid w:val="00CD54F3"/>
    <w:rsid w:val="00CD6709"/>
    <w:rsid w:val="00CD7DB1"/>
    <w:rsid w:val="00CE122C"/>
    <w:rsid w:val="00CE35B0"/>
    <w:rsid w:val="00CE42CD"/>
    <w:rsid w:val="00CE466B"/>
    <w:rsid w:val="00CE7A2B"/>
    <w:rsid w:val="00CE7F75"/>
    <w:rsid w:val="00CF1D56"/>
    <w:rsid w:val="00CF22DB"/>
    <w:rsid w:val="00CF3B1C"/>
    <w:rsid w:val="00CF46C9"/>
    <w:rsid w:val="00CF5869"/>
    <w:rsid w:val="00CF5A2D"/>
    <w:rsid w:val="00CF5E6C"/>
    <w:rsid w:val="00CF62D3"/>
    <w:rsid w:val="00CF7CA8"/>
    <w:rsid w:val="00D0103D"/>
    <w:rsid w:val="00D01554"/>
    <w:rsid w:val="00D0174F"/>
    <w:rsid w:val="00D025FF"/>
    <w:rsid w:val="00D0277A"/>
    <w:rsid w:val="00D0377E"/>
    <w:rsid w:val="00D05458"/>
    <w:rsid w:val="00D06934"/>
    <w:rsid w:val="00D101D6"/>
    <w:rsid w:val="00D10991"/>
    <w:rsid w:val="00D127CC"/>
    <w:rsid w:val="00D146DF"/>
    <w:rsid w:val="00D15C0E"/>
    <w:rsid w:val="00D15FC6"/>
    <w:rsid w:val="00D1652A"/>
    <w:rsid w:val="00D2083A"/>
    <w:rsid w:val="00D23A31"/>
    <w:rsid w:val="00D25130"/>
    <w:rsid w:val="00D25F51"/>
    <w:rsid w:val="00D26FEA"/>
    <w:rsid w:val="00D3358C"/>
    <w:rsid w:val="00D35558"/>
    <w:rsid w:val="00D371A6"/>
    <w:rsid w:val="00D40B3F"/>
    <w:rsid w:val="00D40B75"/>
    <w:rsid w:val="00D4219A"/>
    <w:rsid w:val="00D42ADD"/>
    <w:rsid w:val="00D43AB3"/>
    <w:rsid w:val="00D43EA3"/>
    <w:rsid w:val="00D518C5"/>
    <w:rsid w:val="00D51933"/>
    <w:rsid w:val="00D51BFB"/>
    <w:rsid w:val="00D51EFC"/>
    <w:rsid w:val="00D51FB0"/>
    <w:rsid w:val="00D5244B"/>
    <w:rsid w:val="00D526C9"/>
    <w:rsid w:val="00D53972"/>
    <w:rsid w:val="00D54656"/>
    <w:rsid w:val="00D579B7"/>
    <w:rsid w:val="00D607FF"/>
    <w:rsid w:val="00D60C12"/>
    <w:rsid w:val="00D60DDD"/>
    <w:rsid w:val="00D61842"/>
    <w:rsid w:val="00D6184D"/>
    <w:rsid w:val="00D61F11"/>
    <w:rsid w:val="00D63D01"/>
    <w:rsid w:val="00D642F0"/>
    <w:rsid w:val="00D64FC6"/>
    <w:rsid w:val="00D655B3"/>
    <w:rsid w:val="00D657AC"/>
    <w:rsid w:val="00D658FD"/>
    <w:rsid w:val="00D66003"/>
    <w:rsid w:val="00D671B3"/>
    <w:rsid w:val="00D705CA"/>
    <w:rsid w:val="00D70A0F"/>
    <w:rsid w:val="00D70D12"/>
    <w:rsid w:val="00D730AE"/>
    <w:rsid w:val="00D80295"/>
    <w:rsid w:val="00D803F3"/>
    <w:rsid w:val="00D80A06"/>
    <w:rsid w:val="00D819A4"/>
    <w:rsid w:val="00D82D93"/>
    <w:rsid w:val="00D83D20"/>
    <w:rsid w:val="00D8602F"/>
    <w:rsid w:val="00D86C13"/>
    <w:rsid w:val="00D9111D"/>
    <w:rsid w:val="00D925AA"/>
    <w:rsid w:val="00D92D7E"/>
    <w:rsid w:val="00D92DF5"/>
    <w:rsid w:val="00D93370"/>
    <w:rsid w:val="00D9514C"/>
    <w:rsid w:val="00D9558D"/>
    <w:rsid w:val="00D978C9"/>
    <w:rsid w:val="00DA033D"/>
    <w:rsid w:val="00DA1EFA"/>
    <w:rsid w:val="00DA2B13"/>
    <w:rsid w:val="00DA45D4"/>
    <w:rsid w:val="00DA4FAB"/>
    <w:rsid w:val="00DB00DA"/>
    <w:rsid w:val="00DB050C"/>
    <w:rsid w:val="00DB13A7"/>
    <w:rsid w:val="00DB3174"/>
    <w:rsid w:val="00DB364D"/>
    <w:rsid w:val="00DB47C2"/>
    <w:rsid w:val="00DB4B8E"/>
    <w:rsid w:val="00DB4FCA"/>
    <w:rsid w:val="00DC0C1A"/>
    <w:rsid w:val="00DC4EA7"/>
    <w:rsid w:val="00DC4F72"/>
    <w:rsid w:val="00DC5E65"/>
    <w:rsid w:val="00DD0D2D"/>
    <w:rsid w:val="00DD3319"/>
    <w:rsid w:val="00DD3751"/>
    <w:rsid w:val="00DD47C4"/>
    <w:rsid w:val="00DD4887"/>
    <w:rsid w:val="00DD4D1E"/>
    <w:rsid w:val="00DD5262"/>
    <w:rsid w:val="00DD6BD6"/>
    <w:rsid w:val="00DD74BB"/>
    <w:rsid w:val="00DE2359"/>
    <w:rsid w:val="00DE286D"/>
    <w:rsid w:val="00DE6F06"/>
    <w:rsid w:val="00DE7A6E"/>
    <w:rsid w:val="00DF259E"/>
    <w:rsid w:val="00DF40F4"/>
    <w:rsid w:val="00DF71F8"/>
    <w:rsid w:val="00E014C5"/>
    <w:rsid w:val="00E016FB"/>
    <w:rsid w:val="00E019AE"/>
    <w:rsid w:val="00E0298B"/>
    <w:rsid w:val="00E02B0F"/>
    <w:rsid w:val="00E04005"/>
    <w:rsid w:val="00E05E8D"/>
    <w:rsid w:val="00E106BD"/>
    <w:rsid w:val="00E1326E"/>
    <w:rsid w:val="00E13377"/>
    <w:rsid w:val="00E14C2B"/>
    <w:rsid w:val="00E16ACD"/>
    <w:rsid w:val="00E22A20"/>
    <w:rsid w:val="00E239EE"/>
    <w:rsid w:val="00E2658E"/>
    <w:rsid w:val="00E2692E"/>
    <w:rsid w:val="00E2725A"/>
    <w:rsid w:val="00E3030A"/>
    <w:rsid w:val="00E3183A"/>
    <w:rsid w:val="00E31EC0"/>
    <w:rsid w:val="00E321DC"/>
    <w:rsid w:val="00E328E3"/>
    <w:rsid w:val="00E347B2"/>
    <w:rsid w:val="00E34BB0"/>
    <w:rsid w:val="00E34E80"/>
    <w:rsid w:val="00E3567A"/>
    <w:rsid w:val="00E35849"/>
    <w:rsid w:val="00E36C89"/>
    <w:rsid w:val="00E36D78"/>
    <w:rsid w:val="00E3735D"/>
    <w:rsid w:val="00E37867"/>
    <w:rsid w:val="00E41006"/>
    <w:rsid w:val="00E41515"/>
    <w:rsid w:val="00E42296"/>
    <w:rsid w:val="00E429E5"/>
    <w:rsid w:val="00E42AE9"/>
    <w:rsid w:val="00E42D7A"/>
    <w:rsid w:val="00E42E5F"/>
    <w:rsid w:val="00E4346B"/>
    <w:rsid w:val="00E46680"/>
    <w:rsid w:val="00E46950"/>
    <w:rsid w:val="00E46EB3"/>
    <w:rsid w:val="00E47223"/>
    <w:rsid w:val="00E509C4"/>
    <w:rsid w:val="00E52EA2"/>
    <w:rsid w:val="00E55123"/>
    <w:rsid w:val="00E55D6F"/>
    <w:rsid w:val="00E565C6"/>
    <w:rsid w:val="00E56C37"/>
    <w:rsid w:val="00E5764C"/>
    <w:rsid w:val="00E61F02"/>
    <w:rsid w:val="00E6379F"/>
    <w:rsid w:val="00E649E1"/>
    <w:rsid w:val="00E65F62"/>
    <w:rsid w:val="00E673BA"/>
    <w:rsid w:val="00E677DF"/>
    <w:rsid w:val="00E679CB"/>
    <w:rsid w:val="00E715B2"/>
    <w:rsid w:val="00E71A63"/>
    <w:rsid w:val="00E71B36"/>
    <w:rsid w:val="00E72737"/>
    <w:rsid w:val="00E728E8"/>
    <w:rsid w:val="00E72C94"/>
    <w:rsid w:val="00E7358F"/>
    <w:rsid w:val="00E750D3"/>
    <w:rsid w:val="00E75CB7"/>
    <w:rsid w:val="00E76753"/>
    <w:rsid w:val="00E80347"/>
    <w:rsid w:val="00E8112A"/>
    <w:rsid w:val="00E8262A"/>
    <w:rsid w:val="00E83266"/>
    <w:rsid w:val="00E836E4"/>
    <w:rsid w:val="00E83BD3"/>
    <w:rsid w:val="00E85966"/>
    <w:rsid w:val="00E85C9C"/>
    <w:rsid w:val="00E87422"/>
    <w:rsid w:val="00E90A83"/>
    <w:rsid w:val="00E91A96"/>
    <w:rsid w:val="00E9316E"/>
    <w:rsid w:val="00E941BF"/>
    <w:rsid w:val="00E9466C"/>
    <w:rsid w:val="00E95E07"/>
    <w:rsid w:val="00E97CFB"/>
    <w:rsid w:val="00E97E36"/>
    <w:rsid w:val="00EA0BF4"/>
    <w:rsid w:val="00EA17E9"/>
    <w:rsid w:val="00EA1844"/>
    <w:rsid w:val="00EA422E"/>
    <w:rsid w:val="00EA4B75"/>
    <w:rsid w:val="00EA4FC2"/>
    <w:rsid w:val="00EA5899"/>
    <w:rsid w:val="00EA5AFF"/>
    <w:rsid w:val="00EA6494"/>
    <w:rsid w:val="00EA6534"/>
    <w:rsid w:val="00EA77CD"/>
    <w:rsid w:val="00EB2364"/>
    <w:rsid w:val="00EB6DC5"/>
    <w:rsid w:val="00EB6FA0"/>
    <w:rsid w:val="00EB7BA5"/>
    <w:rsid w:val="00EC2B53"/>
    <w:rsid w:val="00EC43B0"/>
    <w:rsid w:val="00EC470B"/>
    <w:rsid w:val="00EC5E19"/>
    <w:rsid w:val="00EC6145"/>
    <w:rsid w:val="00EC73FC"/>
    <w:rsid w:val="00EC7DD9"/>
    <w:rsid w:val="00ED0A0F"/>
    <w:rsid w:val="00ED0C14"/>
    <w:rsid w:val="00EE0A73"/>
    <w:rsid w:val="00EE0C02"/>
    <w:rsid w:val="00EE1469"/>
    <w:rsid w:val="00EE2FD7"/>
    <w:rsid w:val="00EE34E8"/>
    <w:rsid w:val="00EE3D31"/>
    <w:rsid w:val="00EE59E4"/>
    <w:rsid w:val="00EF013F"/>
    <w:rsid w:val="00EF0FE9"/>
    <w:rsid w:val="00EF13BF"/>
    <w:rsid w:val="00EF3A04"/>
    <w:rsid w:val="00EF3D75"/>
    <w:rsid w:val="00EF5E73"/>
    <w:rsid w:val="00EF7D55"/>
    <w:rsid w:val="00F018EC"/>
    <w:rsid w:val="00F03C5B"/>
    <w:rsid w:val="00F04013"/>
    <w:rsid w:val="00F04D82"/>
    <w:rsid w:val="00F06082"/>
    <w:rsid w:val="00F06089"/>
    <w:rsid w:val="00F103E4"/>
    <w:rsid w:val="00F11EDC"/>
    <w:rsid w:val="00F12C7C"/>
    <w:rsid w:val="00F13223"/>
    <w:rsid w:val="00F15D2B"/>
    <w:rsid w:val="00F15DD5"/>
    <w:rsid w:val="00F15EA8"/>
    <w:rsid w:val="00F16580"/>
    <w:rsid w:val="00F17B73"/>
    <w:rsid w:val="00F23209"/>
    <w:rsid w:val="00F244C1"/>
    <w:rsid w:val="00F25997"/>
    <w:rsid w:val="00F25CFB"/>
    <w:rsid w:val="00F30C61"/>
    <w:rsid w:val="00F31C72"/>
    <w:rsid w:val="00F31FB0"/>
    <w:rsid w:val="00F3225E"/>
    <w:rsid w:val="00F326C2"/>
    <w:rsid w:val="00F352B0"/>
    <w:rsid w:val="00F363DF"/>
    <w:rsid w:val="00F42EA5"/>
    <w:rsid w:val="00F519AF"/>
    <w:rsid w:val="00F53752"/>
    <w:rsid w:val="00F55163"/>
    <w:rsid w:val="00F605C3"/>
    <w:rsid w:val="00F60E44"/>
    <w:rsid w:val="00F613FE"/>
    <w:rsid w:val="00F61474"/>
    <w:rsid w:val="00F61C26"/>
    <w:rsid w:val="00F63307"/>
    <w:rsid w:val="00F63749"/>
    <w:rsid w:val="00F66143"/>
    <w:rsid w:val="00F66EB2"/>
    <w:rsid w:val="00F66F62"/>
    <w:rsid w:val="00F66FA4"/>
    <w:rsid w:val="00F672F0"/>
    <w:rsid w:val="00F70470"/>
    <w:rsid w:val="00F70FE0"/>
    <w:rsid w:val="00F71385"/>
    <w:rsid w:val="00F71E7E"/>
    <w:rsid w:val="00F7290F"/>
    <w:rsid w:val="00F72FC8"/>
    <w:rsid w:val="00F73EFF"/>
    <w:rsid w:val="00F76901"/>
    <w:rsid w:val="00F76AA6"/>
    <w:rsid w:val="00F770E0"/>
    <w:rsid w:val="00F811C4"/>
    <w:rsid w:val="00F8159F"/>
    <w:rsid w:val="00F8251C"/>
    <w:rsid w:val="00F83539"/>
    <w:rsid w:val="00F83848"/>
    <w:rsid w:val="00F83DBB"/>
    <w:rsid w:val="00F84A1B"/>
    <w:rsid w:val="00F8742F"/>
    <w:rsid w:val="00F905B6"/>
    <w:rsid w:val="00F9323D"/>
    <w:rsid w:val="00F93259"/>
    <w:rsid w:val="00F93431"/>
    <w:rsid w:val="00F9670F"/>
    <w:rsid w:val="00F96D20"/>
    <w:rsid w:val="00F96D29"/>
    <w:rsid w:val="00F97CD9"/>
    <w:rsid w:val="00FA08C9"/>
    <w:rsid w:val="00FA1051"/>
    <w:rsid w:val="00FA2140"/>
    <w:rsid w:val="00FA25EC"/>
    <w:rsid w:val="00FA4B15"/>
    <w:rsid w:val="00FA59A0"/>
    <w:rsid w:val="00FB02C8"/>
    <w:rsid w:val="00FB12A8"/>
    <w:rsid w:val="00FB12F3"/>
    <w:rsid w:val="00FB1C6E"/>
    <w:rsid w:val="00FB3AE0"/>
    <w:rsid w:val="00FB4149"/>
    <w:rsid w:val="00FB4485"/>
    <w:rsid w:val="00FB4F75"/>
    <w:rsid w:val="00FB589F"/>
    <w:rsid w:val="00FB6841"/>
    <w:rsid w:val="00FB7437"/>
    <w:rsid w:val="00FB7B65"/>
    <w:rsid w:val="00FC02C3"/>
    <w:rsid w:val="00FC09C5"/>
    <w:rsid w:val="00FC3D23"/>
    <w:rsid w:val="00FC3ECD"/>
    <w:rsid w:val="00FC404E"/>
    <w:rsid w:val="00FC5E49"/>
    <w:rsid w:val="00FC6E48"/>
    <w:rsid w:val="00FD082A"/>
    <w:rsid w:val="00FD0901"/>
    <w:rsid w:val="00FD0A25"/>
    <w:rsid w:val="00FD0F93"/>
    <w:rsid w:val="00FD1978"/>
    <w:rsid w:val="00FD3DD1"/>
    <w:rsid w:val="00FD6595"/>
    <w:rsid w:val="00FD75CB"/>
    <w:rsid w:val="00FD75DF"/>
    <w:rsid w:val="00FD7B83"/>
    <w:rsid w:val="00FD7C38"/>
    <w:rsid w:val="00FE151B"/>
    <w:rsid w:val="00FE219A"/>
    <w:rsid w:val="00FE3A05"/>
    <w:rsid w:val="00FE4451"/>
    <w:rsid w:val="00FE502B"/>
    <w:rsid w:val="00FE612E"/>
    <w:rsid w:val="00FE7722"/>
    <w:rsid w:val="00FF1CE0"/>
    <w:rsid w:val="00FF49D3"/>
    <w:rsid w:val="00FF6C5F"/>
    <w:rsid w:val="00FF7262"/>
    <w:rsid w:val="00FF76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34F"/>
    <w:rPr>
      <w:sz w:val="24"/>
      <w:szCs w:val="24"/>
    </w:rPr>
  </w:style>
  <w:style w:type="paragraph" w:styleId="Heading1">
    <w:name w:val="heading 1"/>
    <w:basedOn w:val="Normal"/>
    <w:next w:val="Normal"/>
    <w:link w:val="Heading1Char"/>
    <w:qFormat/>
    <w:rsid w:val="00684B3C"/>
    <w:pPr>
      <w:keepNext/>
      <w:outlineLvl w:val="0"/>
    </w:pPr>
    <w:rPr>
      <w:b/>
      <w:sz w:val="28"/>
      <w:szCs w:val="28"/>
    </w:rPr>
  </w:style>
  <w:style w:type="paragraph" w:styleId="Heading2">
    <w:name w:val="heading 2"/>
    <w:basedOn w:val="Normal"/>
    <w:next w:val="Normal"/>
    <w:link w:val="Heading2Char"/>
    <w:qFormat/>
    <w:rsid w:val="00684B3C"/>
    <w:pPr>
      <w:keepNext/>
      <w:ind w:left="720"/>
      <w:outlineLvl w:val="1"/>
    </w:pPr>
    <w:rPr>
      <w:b/>
      <w:bCs/>
      <w:sz w:val="28"/>
    </w:rPr>
  </w:style>
  <w:style w:type="paragraph" w:styleId="Heading3">
    <w:name w:val="heading 3"/>
    <w:basedOn w:val="Normal"/>
    <w:next w:val="Normal"/>
    <w:link w:val="Heading3Char"/>
    <w:qFormat/>
    <w:rsid w:val="00684B3C"/>
    <w:pPr>
      <w:keepNext/>
      <w:outlineLvl w:val="2"/>
    </w:pPr>
    <w:rPr>
      <w:b/>
      <w:bCs/>
    </w:rPr>
  </w:style>
  <w:style w:type="paragraph" w:styleId="Heading4">
    <w:name w:val="heading 4"/>
    <w:basedOn w:val="Normal"/>
    <w:next w:val="Normal"/>
    <w:link w:val="Heading4Char"/>
    <w:qFormat/>
    <w:rsid w:val="00684B3C"/>
    <w:pPr>
      <w:keepNext/>
      <w:ind w:left="2340"/>
      <w:outlineLvl w:val="3"/>
    </w:pPr>
    <w:rPr>
      <w:b/>
      <w:bCs/>
      <w:sz w:val="28"/>
    </w:rPr>
  </w:style>
  <w:style w:type="paragraph" w:styleId="Heading5">
    <w:name w:val="heading 5"/>
    <w:basedOn w:val="Normal"/>
    <w:next w:val="Normal"/>
    <w:link w:val="Heading5Char"/>
    <w:qFormat/>
    <w:rsid w:val="00684B3C"/>
    <w:pPr>
      <w:keepNext/>
      <w:ind w:left="2340"/>
      <w:outlineLvl w:val="4"/>
    </w:pPr>
    <w:rPr>
      <w:b/>
      <w:bCs/>
    </w:rPr>
  </w:style>
  <w:style w:type="paragraph" w:styleId="Heading8">
    <w:name w:val="heading 8"/>
    <w:basedOn w:val="Normal"/>
    <w:next w:val="Normal"/>
    <w:link w:val="Heading8Char"/>
    <w:qFormat/>
    <w:rsid w:val="001E5BCA"/>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272A8"/>
    <w:rPr>
      <w:b/>
      <w:sz w:val="28"/>
      <w:szCs w:val="28"/>
    </w:rPr>
  </w:style>
  <w:style w:type="character" w:customStyle="1" w:styleId="Heading2Char">
    <w:name w:val="Heading 2 Char"/>
    <w:link w:val="Heading2"/>
    <w:rsid w:val="002272A8"/>
    <w:rPr>
      <w:b/>
      <w:bCs/>
      <w:sz w:val="28"/>
      <w:szCs w:val="24"/>
    </w:rPr>
  </w:style>
  <w:style w:type="character" w:customStyle="1" w:styleId="Heading3Char">
    <w:name w:val="Heading 3 Char"/>
    <w:link w:val="Heading3"/>
    <w:rsid w:val="00507FB9"/>
    <w:rPr>
      <w:b/>
      <w:bCs/>
      <w:sz w:val="24"/>
      <w:szCs w:val="24"/>
    </w:rPr>
  </w:style>
  <w:style w:type="character" w:customStyle="1" w:styleId="Heading4Char">
    <w:name w:val="Heading 4 Char"/>
    <w:link w:val="Heading4"/>
    <w:rsid w:val="002272A8"/>
    <w:rPr>
      <w:b/>
      <w:bCs/>
      <w:sz w:val="28"/>
      <w:szCs w:val="24"/>
    </w:rPr>
  </w:style>
  <w:style w:type="character" w:customStyle="1" w:styleId="Heading5Char">
    <w:name w:val="Heading 5 Char"/>
    <w:link w:val="Heading5"/>
    <w:rsid w:val="002272A8"/>
    <w:rPr>
      <w:b/>
      <w:bCs/>
      <w:sz w:val="24"/>
      <w:szCs w:val="24"/>
    </w:rPr>
  </w:style>
  <w:style w:type="character" w:customStyle="1" w:styleId="Heading8Char">
    <w:name w:val="Heading 8 Char"/>
    <w:link w:val="Heading8"/>
    <w:rsid w:val="002272A8"/>
    <w:rPr>
      <w:i/>
      <w:iCs/>
      <w:sz w:val="24"/>
      <w:szCs w:val="24"/>
    </w:rPr>
  </w:style>
  <w:style w:type="paragraph" w:styleId="BodyText">
    <w:name w:val="Body Text"/>
    <w:basedOn w:val="Normal"/>
    <w:link w:val="BodyTextChar"/>
    <w:rsid w:val="00EA4B75"/>
    <w:pPr>
      <w:jc w:val="both"/>
    </w:pPr>
    <w:rPr>
      <w:b/>
      <w:bCs/>
    </w:rPr>
  </w:style>
  <w:style w:type="character" w:customStyle="1" w:styleId="BodyTextChar">
    <w:name w:val="Body Text Char"/>
    <w:link w:val="BodyText"/>
    <w:rsid w:val="002272A8"/>
    <w:rPr>
      <w:b/>
      <w:bCs/>
      <w:sz w:val="24"/>
      <w:szCs w:val="24"/>
    </w:rPr>
  </w:style>
  <w:style w:type="table" w:styleId="TableGrid">
    <w:name w:val="Table Grid"/>
    <w:basedOn w:val="TableNormal"/>
    <w:rsid w:val="00EA4B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684B3C"/>
    <w:pPr>
      <w:ind w:left="720"/>
    </w:pPr>
  </w:style>
  <w:style w:type="character" w:customStyle="1" w:styleId="BodyTextIndentChar">
    <w:name w:val="Body Text Indent Char"/>
    <w:link w:val="BodyTextIndent"/>
    <w:rsid w:val="002272A8"/>
    <w:rPr>
      <w:sz w:val="24"/>
      <w:szCs w:val="24"/>
    </w:rPr>
  </w:style>
  <w:style w:type="paragraph" w:styleId="Footer">
    <w:name w:val="footer"/>
    <w:basedOn w:val="Normal"/>
    <w:link w:val="FooterChar"/>
    <w:uiPriority w:val="99"/>
    <w:rsid w:val="000900F6"/>
    <w:pPr>
      <w:tabs>
        <w:tab w:val="center" w:pos="4320"/>
        <w:tab w:val="right" w:pos="8640"/>
      </w:tabs>
    </w:pPr>
  </w:style>
  <w:style w:type="character" w:customStyle="1" w:styleId="FooterChar">
    <w:name w:val="Footer Char"/>
    <w:link w:val="Footer"/>
    <w:uiPriority w:val="99"/>
    <w:rsid w:val="002272A8"/>
    <w:rPr>
      <w:sz w:val="24"/>
      <w:szCs w:val="24"/>
    </w:rPr>
  </w:style>
  <w:style w:type="character" w:styleId="PageNumber">
    <w:name w:val="page number"/>
    <w:basedOn w:val="DefaultParagraphFont"/>
    <w:rsid w:val="000900F6"/>
  </w:style>
  <w:style w:type="paragraph" w:styleId="BodyTextIndent2">
    <w:name w:val="Body Text Indent 2"/>
    <w:basedOn w:val="Normal"/>
    <w:link w:val="BodyTextIndent2Char"/>
    <w:rsid w:val="00D526C9"/>
    <w:pPr>
      <w:spacing w:after="120" w:line="480" w:lineRule="auto"/>
      <w:ind w:left="360"/>
    </w:pPr>
  </w:style>
  <w:style w:type="character" w:customStyle="1" w:styleId="BodyTextIndent2Char">
    <w:name w:val="Body Text Indent 2 Char"/>
    <w:link w:val="BodyTextIndent2"/>
    <w:rsid w:val="002272A8"/>
    <w:rPr>
      <w:sz w:val="24"/>
      <w:szCs w:val="24"/>
    </w:rPr>
  </w:style>
  <w:style w:type="paragraph" w:styleId="Header">
    <w:name w:val="header"/>
    <w:basedOn w:val="Normal"/>
    <w:link w:val="HeaderChar"/>
    <w:uiPriority w:val="99"/>
    <w:rsid w:val="00D526C9"/>
    <w:pPr>
      <w:tabs>
        <w:tab w:val="center" w:pos="4320"/>
        <w:tab w:val="right" w:pos="8640"/>
      </w:tabs>
    </w:pPr>
  </w:style>
  <w:style w:type="character" w:customStyle="1" w:styleId="HeaderChar">
    <w:name w:val="Header Char"/>
    <w:link w:val="Header"/>
    <w:uiPriority w:val="99"/>
    <w:rsid w:val="002272A8"/>
    <w:rPr>
      <w:sz w:val="24"/>
      <w:szCs w:val="24"/>
    </w:rPr>
  </w:style>
  <w:style w:type="paragraph" w:styleId="Subtitle">
    <w:name w:val="Subtitle"/>
    <w:basedOn w:val="Normal"/>
    <w:link w:val="SubtitleChar"/>
    <w:qFormat/>
    <w:rsid w:val="00E31EC0"/>
    <w:pPr>
      <w:jc w:val="center"/>
    </w:pPr>
    <w:rPr>
      <w:rFonts w:ascii="Arial" w:hAnsi="Arial"/>
      <w:b/>
      <w:bCs/>
    </w:rPr>
  </w:style>
  <w:style w:type="character" w:customStyle="1" w:styleId="SubtitleChar">
    <w:name w:val="Subtitle Char"/>
    <w:link w:val="Subtitle"/>
    <w:rsid w:val="002272A8"/>
    <w:rPr>
      <w:rFonts w:ascii="Arial" w:hAnsi="Arial" w:cs="Arial"/>
      <w:b/>
      <w:bCs/>
      <w:sz w:val="24"/>
      <w:szCs w:val="24"/>
    </w:rPr>
  </w:style>
  <w:style w:type="paragraph" w:styleId="FootnoteText">
    <w:name w:val="footnote text"/>
    <w:basedOn w:val="Normal"/>
    <w:link w:val="FootnoteTextChar"/>
    <w:semiHidden/>
    <w:rsid w:val="00553CBC"/>
    <w:rPr>
      <w:sz w:val="20"/>
      <w:szCs w:val="20"/>
      <w:lang w:val="sq-AL"/>
    </w:rPr>
  </w:style>
  <w:style w:type="character" w:customStyle="1" w:styleId="FootnoteTextChar">
    <w:name w:val="Footnote Text Char"/>
    <w:link w:val="FootnoteText"/>
    <w:semiHidden/>
    <w:rsid w:val="002272A8"/>
    <w:rPr>
      <w:lang w:val="sq-AL"/>
    </w:rPr>
  </w:style>
  <w:style w:type="character" w:styleId="FootnoteReference">
    <w:name w:val="footnote reference"/>
    <w:semiHidden/>
    <w:rsid w:val="00553CBC"/>
    <w:rPr>
      <w:vertAlign w:val="superscript"/>
    </w:rPr>
  </w:style>
  <w:style w:type="paragraph" w:customStyle="1" w:styleId="Style1">
    <w:name w:val="Style1"/>
    <w:basedOn w:val="TOC2"/>
    <w:next w:val="CommentText"/>
    <w:rsid w:val="00C86564"/>
    <w:rPr>
      <w:rFonts w:eastAsia="MS Mincho"/>
    </w:rPr>
  </w:style>
  <w:style w:type="paragraph" w:styleId="TOC2">
    <w:name w:val="toc 2"/>
    <w:basedOn w:val="Normal"/>
    <w:next w:val="Normal"/>
    <w:autoRedefine/>
    <w:semiHidden/>
    <w:rsid w:val="00C86564"/>
    <w:pPr>
      <w:ind w:left="240"/>
    </w:pPr>
    <w:rPr>
      <w:rFonts w:eastAsia="Times New Roman"/>
      <w:lang w:val="af-ZA"/>
    </w:rPr>
  </w:style>
  <w:style w:type="paragraph" w:styleId="CommentText">
    <w:name w:val="annotation text"/>
    <w:basedOn w:val="Normal"/>
    <w:link w:val="CommentTextChar"/>
    <w:semiHidden/>
    <w:rsid w:val="00C86564"/>
    <w:rPr>
      <w:rFonts w:eastAsia="Times New Roman"/>
      <w:sz w:val="20"/>
      <w:szCs w:val="20"/>
      <w:lang w:val="af-ZA"/>
    </w:rPr>
  </w:style>
  <w:style w:type="character" w:customStyle="1" w:styleId="CommentTextChar">
    <w:name w:val="Comment Text Char"/>
    <w:link w:val="CommentText"/>
    <w:semiHidden/>
    <w:rsid w:val="002272A8"/>
    <w:rPr>
      <w:rFonts w:eastAsia="Times New Roman"/>
      <w:lang w:val="af-ZA"/>
    </w:rPr>
  </w:style>
  <w:style w:type="character" w:styleId="Hyperlink">
    <w:name w:val="Hyperlink"/>
    <w:uiPriority w:val="99"/>
    <w:rsid w:val="00C86564"/>
    <w:rPr>
      <w:color w:val="0000FF"/>
      <w:u w:val="single"/>
    </w:rPr>
  </w:style>
  <w:style w:type="character" w:styleId="FollowedHyperlink">
    <w:name w:val="FollowedHyperlink"/>
    <w:uiPriority w:val="99"/>
    <w:rsid w:val="00C86564"/>
    <w:rPr>
      <w:color w:val="800080"/>
      <w:u w:val="single"/>
    </w:rPr>
  </w:style>
  <w:style w:type="paragraph" w:styleId="DocumentMap">
    <w:name w:val="Document Map"/>
    <w:basedOn w:val="Normal"/>
    <w:link w:val="DocumentMapChar"/>
    <w:semiHidden/>
    <w:rsid w:val="0022082C"/>
    <w:pPr>
      <w:shd w:val="clear" w:color="auto" w:fill="000080"/>
    </w:pPr>
    <w:rPr>
      <w:rFonts w:ascii="Tahoma" w:hAnsi="Tahoma"/>
      <w:sz w:val="20"/>
      <w:szCs w:val="20"/>
    </w:rPr>
  </w:style>
  <w:style w:type="character" w:customStyle="1" w:styleId="DocumentMapChar">
    <w:name w:val="Document Map Char"/>
    <w:link w:val="DocumentMap"/>
    <w:semiHidden/>
    <w:rsid w:val="002272A8"/>
    <w:rPr>
      <w:rFonts w:ascii="Tahoma" w:hAnsi="Tahoma" w:cs="Tahoma"/>
      <w:shd w:val="clear" w:color="auto" w:fill="000080"/>
    </w:rPr>
  </w:style>
  <w:style w:type="paragraph" w:styleId="BalloonText">
    <w:name w:val="Balloon Text"/>
    <w:basedOn w:val="Normal"/>
    <w:link w:val="BalloonTextChar"/>
    <w:semiHidden/>
    <w:rsid w:val="00D61842"/>
    <w:rPr>
      <w:rFonts w:ascii="Tahoma" w:hAnsi="Tahoma"/>
      <w:sz w:val="16"/>
      <w:szCs w:val="16"/>
    </w:rPr>
  </w:style>
  <w:style w:type="character" w:customStyle="1" w:styleId="BalloonTextChar">
    <w:name w:val="Balloon Text Char"/>
    <w:link w:val="BalloonText"/>
    <w:semiHidden/>
    <w:rsid w:val="002272A8"/>
    <w:rPr>
      <w:rFonts w:ascii="Tahoma" w:hAnsi="Tahoma" w:cs="Tahoma"/>
      <w:sz w:val="16"/>
      <w:szCs w:val="16"/>
    </w:rPr>
  </w:style>
  <w:style w:type="paragraph" w:styleId="Title">
    <w:name w:val="Title"/>
    <w:basedOn w:val="Normal"/>
    <w:qFormat/>
    <w:rsid w:val="002A1F9C"/>
    <w:pPr>
      <w:jc w:val="center"/>
    </w:pPr>
    <w:rPr>
      <w:b/>
      <w:bCs/>
      <w:szCs w:val="20"/>
      <w:lang w:val="sq-AL"/>
    </w:rPr>
  </w:style>
  <w:style w:type="paragraph" w:customStyle="1" w:styleId="CharCharCharCharCharChar">
    <w:name w:val="Char Char Char Char Char Char"/>
    <w:basedOn w:val="Normal"/>
    <w:rsid w:val="002A1F9C"/>
    <w:pPr>
      <w:spacing w:after="160" w:line="240" w:lineRule="exact"/>
    </w:pPr>
    <w:rPr>
      <w:rFonts w:ascii="Tahoma" w:eastAsia="Times New Roman" w:hAnsi="Tahoma"/>
      <w:sz w:val="20"/>
      <w:szCs w:val="20"/>
    </w:rPr>
  </w:style>
  <w:style w:type="paragraph" w:customStyle="1" w:styleId="Char">
    <w:name w:val="Char"/>
    <w:basedOn w:val="Normal"/>
    <w:rsid w:val="001B2AB3"/>
    <w:pPr>
      <w:spacing w:after="160" w:line="240" w:lineRule="exact"/>
    </w:pPr>
    <w:rPr>
      <w:rFonts w:ascii="Tahoma" w:eastAsia="Times New Roman" w:hAnsi="Tahoma"/>
      <w:sz w:val="20"/>
      <w:szCs w:val="20"/>
    </w:rPr>
  </w:style>
  <w:style w:type="paragraph" w:styleId="ListParagraph">
    <w:name w:val="List Paragraph"/>
    <w:basedOn w:val="Normal"/>
    <w:uiPriority w:val="34"/>
    <w:qFormat/>
    <w:rsid w:val="00E9316E"/>
    <w:pPr>
      <w:ind w:left="720"/>
      <w:contextualSpacing/>
    </w:pPr>
  </w:style>
  <w:style w:type="character" w:styleId="LineNumber">
    <w:name w:val="line number"/>
    <w:basedOn w:val="DefaultParagraphFont"/>
    <w:rsid w:val="00880FA6"/>
  </w:style>
  <w:style w:type="paragraph" w:customStyle="1" w:styleId="font5">
    <w:name w:val="font5"/>
    <w:basedOn w:val="Normal"/>
    <w:rsid w:val="00136AC8"/>
    <w:pPr>
      <w:spacing w:before="100" w:beforeAutospacing="1" w:after="100" w:afterAutospacing="1"/>
    </w:pPr>
    <w:rPr>
      <w:rFonts w:ascii="Book Antiqua" w:eastAsia="Times New Roman" w:hAnsi="Book Antiqua"/>
      <w:color w:val="000000"/>
      <w:sz w:val="22"/>
      <w:szCs w:val="22"/>
    </w:rPr>
  </w:style>
  <w:style w:type="paragraph" w:customStyle="1" w:styleId="font6">
    <w:name w:val="font6"/>
    <w:basedOn w:val="Normal"/>
    <w:rsid w:val="00136AC8"/>
    <w:pPr>
      <w:spacing w:before="100" w:beforeAutospacing="1" w:after="100" w:afterAutospacing="1"/>
    </w:pPr>
    <w:rPr>
      <w:rFonts w:ascii="Book Antiqua" w:eastAsia="Times New Roman" w:hAnsi="Book Antiqua"/>
      <w:b/>
      <w:bCs/>
      <w:color w:val="000000"/>
    </w:rPr>
  </w:style>
  <w:style w:type="paragraph" w:customStyle="1" w:styleId="font7">
    <w:name w:val="font7"/>
    <w:basedOn w:val="Normal"/>
    <w:rsid w:val="00136AC8"/>
    <w:pPr>
      <w:spacing w:before="100" w:beforeAutospacing="1" w:after="100" w:afterAutospacing="1"/>
    </w:pPr>
    <w:rPr>
      <w:rFonts w:ascii="Book Antiqua" w:eastAsia="Times New Roman" w:hAnsi="Book Antiqua"/>
      <w:b/>
      <w:bCs/>
      <w:color w:val="000000"/>
      <w:sz w:val="22"/>
      <w:szCs w:val="22"/>
    </w:rPr>
  </w:style>
  <w:style w:type="paragraph" w:customStyle="1" w:styleId="font8">
    <w:name w:val="font8"/>
    <w:basedOn w:val="Normal"/>
    <w:rsid w:val="00136AC8"/>
    <w:pPr>
      <w:spacing w:before="100" w:beforeAutospacing="1" w:after="100" w:afterAutospacing="1"/>
    </w:pPr>
    <w:rPr>
      <w:rFonts w:ascii="Book Antiqua" w:eastAsia="Times New Roman" w:hAnsi="Book Antiqua"/>
      <w:i/>
      <w:iCs/>
      <w:color w:val="000000"/>
      <w:sz w:val="22"/>
      <w:szCs w:val="22"/>
    </w:rPr>
  </w:style>
  <w:style w:type="paragraph" w:customStyle="1" w:styleId="xl64">
    <w:name w:val="xl64"/>
    <w:basedOn w:val="Normal"/>
    <w:rsid w:val="00136AC8"/>
    <w:pPr>
      <w:spacing w:before="100" w:beforeAutospacing="1" w:after="100" w:afterAutospacing="1"/>
      <w:jc w:val="center"/>
    </w:pPr>
    <w:rPr>
      <w:rFonts w:eastAsia="Times New Roman"/>
    </w:rPr>
  </w:style>
  <w:style w:type="paragraph" w:customStyle="1" w:styleId="xl65">
    <w:name w:val="xl65"/>
    <w:basedOn w:val="Normal"/>
    <w:rsid w:val="00136AC8"/>
    <w:pPr>
      <w:pBdr>
        <w:top w:val="single" w:sz="4" w:space="0" w:color="auto"/>
        <w:left w:val="single" w:sz="4" w:space="0" w:color="auto"/>
        <w:right w:val="single" w:sz="4" w:space="0" w:color="auto"/>
      </w:pBdr>
      <w:spacing w:before="100" w:beforeAutospacing="1" w:after="100" w:afterAutospacing="1"/>
    </w:pPr>
    <w:rPr>
      <w:rFonts w:eastAsia="Times New Roman"/>
    </w:rPr>
  </w:style>
  <w:style w:type="paragraph" w:customStyle="1" w:styleId="xl66">
    <w:name w:val="xl66"/>
    <w:basedOn w:val="Normal"/>
    <w:rsid w:val="00136AC8"/>
    <w:pPr>
      <w:spacing w:before="100" w:beforeAutospacing="1" w:after="100" w:afterAutospacing="1"/>
      <w:jc w:val="center"/>
    </w:pPr>
    <w:rPr>
      <w:rFonts w:ascii="Book Antiqua" w:eastAsia="Times New Roman" w:hAnsi="Book Antiqua"/>
    </w:rPr>
  </w:style>
  <w:style w:type="paragraph" w:customStyle="1" w:styleId="xl67">
    <w:name w:val="xl67"/>
    <w:basedOn w:val="Normal"/>
    <w:rsid w:val="00136AC8"/>
    <w:pPr>
      <w:pBdr>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b/>
      <w:bCs/>
      <w:i/>
      <w:iCs/>
      <w:color w:val="000000"/>
    </w:rPr>
  </w:style>
  <w:style w:type="paragraph" w:customStyle="1" w:styleId="xl68">
    <w:name w:val="xl68"/>
    <w:basedOn w:val="Normal"/>
    <w:rsid w:val="00136AC8"/>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eastAsia="Times New Roman"/>
      <w:b/>
      <w:bCs/>
    </w:rPr>
  </w:style>
  <w:style w:type="paragraph" w:customStyle="1" w:styleId="xl69">
    <w:name w:val="xl69"/>
    <w:basedOn w:val="Normal"/>
    <w:rsid w:val="00136AC8"/>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eastAsia="Times New Roman"/>
      <w:b/>
      <w:bCs/>
    </w:rPr>
  </w:style>
  <w:style w:type="paragraph" w:customStyle="1" w:styleId="xl70">
    <w:name w:val="xl70"/>
    <w:basedOn w:val="Normal"/>
    <w:rsid w:val="00136AC8"/>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eastAsia="Times New Roman"/>
      <w:b/>
      <w:bCs/>
    </w:rPr>
  </w:style>
  <w:style w:type="paragraph" w:customStyle="1" w:styleId="xl71">
    <w:name w:val="xl71"/>
    <w:basedOn w:val="Normal"/>
    <w:rsid w:val="00136AC8"/>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textAlignment w:val="top"/>
    </w:pPr>
    <w:rPr>
      <w:rFonts w:ascii="Arial" w:eastAsia="Times New Roman" w:hAnsi="Arial" w:cs="Arial"/>
      <w:b/>
      <w:bCs/>
      <w:i/>
      <w:iCs/>
    </w:rPr>
  </w:style>
  <w:style w:type="paragraph" w:customStyle="1" w:styleId="xl72">
    <w:name w:val="xl72"/>
    <w:basedOn w:val="Normal"/>
    <w:rsid w:val="00136AC8"/>
    <w:pPr>
      <w:pBdr>
        <w:left w:val="single" w:sz="4" w:space="0" w:color="auto"/>
        <w:bottom w:val="single" w:sz="4" w:space="0" w:color="auto"/>
        <w:right w:val="single" w:sz="4" w:space="0" w:color="auto"/>
      </w:pBdr>
      <w:spacing w:before="100" w:beforeAutospacing="1" w:after="100" w:afterAutospacing="1"/>
    </w:pPr>
    <w:rPr>
      <w:rFonts w:eastAsia="Times New Roman"/>
      <w:b/>
      <w:bCs/>
      <w:i/>
      <w:iCs/>
    </w:rPr>
  </w:style>
  <w:style w:type="paragraph" w:customStyle="1" w:styleId="xl73">
    <w:name w:val="xl73"/>
    <w:basedOn w:val="Normal"/>
    <w:rsid w:val="00136AC8"/>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rPr>
  </w:style>
  <w:style w:type="paragraph" w:customStyle="1" w:styleId="xl74">
    <w:name w:val="xl74"/>
    <w:basedOn w:val="Normal"/>
    <w:rsid w:val="00136AC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75">
    <w:name w:val="xl75"/>
    <w:basedOn w:val="Normal"/>
    <w:rsid w:val="00136AC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76">
    <w:name w:val="xl76"/>
    <w:basedOn w:val="Normal"/>
    <w:rsid w:val="00136AC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0"/>
      <w:szCs w:val="20"/>
    </w:rPr>
  </w:style>
  <w:style w:type="paragraph" w:customStyle="1" w:styleId="xl77">
    <w:name w:val="xl77"/>
    <w:basedOn w:val="Normal"/>
    <w:rsid w:val="00136AC8"/>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b/>
      <w:bCs/>
      <w:i/>
      <w:iCs/>
      <w:color w:val="000000"/>
    </w:rPr>
  </w:style>
  <w:style w:type="paragraph" w:customStyle="1" w:styleId="xl78">
    <w:name w:val="xl78"/>
    <w:basedOn w:val="Normal"/>
    <w:rsid w:val="00136AC8"/>
    <w:pPr>
      <w:pBdr>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b/>
      <w:bCs/>
      <w:i/>
      <w:iCs/>
    </w:rPr>
  </w:style>
  <w:style w:type="paragraph" w:customStyle="1" w:styleId="xl79">
    <w:name w:val="xl79"/>
    <w:basedOn w:val="Normal"/>
    <w:rsid w:val="00136AC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eastAsia="Times New Roman"/>
      <w:b/>
      <w:bCs/>
    </w:rPr>
  </w:style>
  <w:style w:type="paragraph" w:customStyle="1" w:styleId="xl80">
    <w:name w:val="xl80"/>
    <w:basedOn w:val="Normal"/>
    <w:rsid w:val="00136AC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81">
    <w:name w:val="xl81"/>
    <w:basedOn w:val="Normal"/>
    <w:rsid w:val="00136AC8"/>
    <w:pPr>
      <w:pBdr>
        <w:left w:val="single" w:sz="4" w:space="0" w:color="auto"/>
        <w:right w:val="single" w:sz="4" w:space="0" w:color="auto"/>
      </w:pBdr>
      <w:spacing w:before="100" w:beforeAutospacing="1" w:after="100" w:afterAutospacing="1"/>
    </w:pPr>
    <w:rPr>
      <w:rFonts w:eastAsia="Times New Roman"/>
      <w:b/>
      <w:bCs/>
      <w:i/>
      <w:iCs/>
    </w:rPr>
  </w:style>
  <w:style w:type="paragraph" w:customStyle="1" w:styleId="xl82">
    <w:name w:val="xl82"/>
    <w:basedOn w:val="Normal"/>
    <w:rsid w:val="00136AC8"/>
    <w:pPr>
      <w:pBdr>
        <w:top w:val="single" w:sz="4" w:space="0" w:color="auto"/>
        <w:left w:val="single" w:sz="4" w:space="0" w:color="auto"/>
        <w:right w:val="single" w:sz="4" w:space="0" w:color="auto"/>
      </w:pBdr>
      <w:spacing w:before="100" w:beforeAutospacing="1" w:after="100" w:afterAutospacing="1"/>
    </w:pPr>
    <w:rPr>
      <w:rFonts w:eastAsia="Times New Roman"/>
    </w:rPr>
  </w:style>
  <w:style w:type="paragraph" w:customStyle="1" w:styleId="xl83">
    <w:name w:val="xl83"/>
    <w:basedOn w:val="Normal"/>
    <w:rsid w:val="00136AC8"/>
    <w:pPr>
      <w:pBdr>
        <w:top w:val="single" w:sz="8" w:space="0" w:color="auto"/>
        <w:left w:val="single" w:sz="8" w:space="0" w:color="auto"/>
        <w:bottom w:val="single" w:sz="8" w:space="0" w:color="auto"/>
      </w:pBdr>
      <w:spacing w:before="100" w:beforeAutospacing="1" w:after="100" w:afterAutospacing="1"/>
      <w:textAlignment w:val="top"/>
    </w:pPr>
    <w:rPr>
      <w:rFonts w:ascii="Arial" w:eastAsia="Times New Roman" w:hAnsi="Arial" w:cs="Arial"/>
      <w:b/>
      <w:bCs/>
      <w:i/>
      <w:iCs/>
      <w:color w:val="000000"/>
    </w:rPr>
  </w:style>
  <w:style w:type="paragraph" w:customStyle="1" w:styleId="xl84">
    <w:name w:val="xl84"/>
    <w:basedOn w:val="Normal"/>
    <w:rsid w:val="00136AC8"/>
    <w:pPr>
      <w:pBdr>
        <w:top w:val="single" w:sz="8" w:space="0" w:color="auto"/>
        <w:bottom w:val="single" w:sz="8" w:space="0" w:color="auto"/>
        <w:right w:val="single" w:sz="4" w:space="0" w:color="auto"/>
      </w:pBdr>
      <w:shd w:val="clear" w:color="000000" w:fill="F2F2F2"/>
      <w:spacing w:before="100" w:beforeAutospacing="1" w:after="100" w:afterAutospacing="1"/>
      <w:textAlignment w:val="top"/>
    </w:pPr>
    <w:rPr>
      <w:rFonts w:ascii="Arial" w:eastAsia="Times New Roman" w:hAnsi="Arial" w:cs="Arial"/>
      <w:b/>
      <w:bCs/>
      <w:i/>
      <w:iCs/>
      <w:color w:val="FFFFFF"/>
    </w:rPr>
  </w:style>
  <w:style w:type="paragraph" w:customStyle="1" w:styleId="xl85">
    <w:name w:val="xl85"/>
    <w:basedOn w:val="Normal"/>
    <w:rsid w:val="00136AC8"/>
    <w:pPr>
      <w:pBdr>
        <w:top w:val="single" w:sz="8" w:space="0" w:color="auto"/>
        <w:left w:val="single" w:sz="4" w:space="0" w:color="auto"/>
        <w:bottom w:val="single" w:sz="8" w:space="0" w:color="auto"/>
      </w:pBdr>
      <w:shd w:val="clear" w:color="000000" w:fill="F2F2F2"/>
      <w:spacing w:before="100" w:beforeAutospacing="1" w:after="100" w:afterAutospacing="1"/>
      <w:textAlignment w:val="top"/>
    </w:pPr>
    <w:rPr>
      <w:rFonts w:ascii="Arial" w:eastAsia="Times New Roman" w:hAnsi="Arial" w:cs="Arial"/>
      <w:b/>
      <w:bCs/>
      <w:i/>
      <w:iCs/>
    </w:rPr>
  </w:style>
  <w:style w:type="paragraph" w:customStyle="1" w:styleId="xl86">
    <w:name w:val="xl86"/>
    <w:basedOn w:val="Normal"/>
    <w:rsid w:val="00136AC8"/>
    <w:pPr>
      <w:pBdr>
        <w:left w:val="single" w:sz="8" w:space="0" w:color="auto"/>
        <w:bottom w:val="single" w:sz="8" w:space="0" w:color="auto"/>
        <w:right w:val="single" w:sz="8" w:space="0" w:color="auto"/>
      </w:pBdr>
      <w:shd w:val="clear" w:color="000000" w:fill="F2F2F2"/>
      <w:spacing w:before="100" w:beforeAutospacing="1" w:after="100" w:afterAutospacing="1"/>
    </w:pPr>
    <w:rPr>
      <w:rFonts w:eastAsia="Times New Roman"/>
    </w:rPr>
  </w:style>
  <w:style w:type="paragraph" w:customStyle="1" w:styleId="xl87">
    <w:name w:val="xl87"/>
    <w:basedOn w:val="Normal"/>
    <w:rsid w:val="00136AC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88">
    <w:name w:val="xl88"/>
    <w:basedOn w:val="Normal"/>
    <w:rsid w:val="00136AC8"/>
    <w:pPr>
      <w:spacing w:before="100" w:beforeAutospacing="1" w:after="100" w:afterAutospacing="1"/>
    </w:pPr>
    <w:rPr>
      <w:rFonts w:eastAsia="Times New Roman"/>
      <w:b/>
      <w:bCs/>
    </w:rPr>
  </w:style>
  <w:style w:type="paragraph" w:customStyle="1" w:styleId="xl89">
    <w:name w:val="xl89"/>
    <w:basedOn w:val="Normal"/>
    <w:rsid w:val="00136AC8"/>
    <w:pPr>
      <w:spacing w:before="100" w:beforeAutospacing="1" w:after="100" w:afterAutospacing="1"/>
      <w:textAlignment w:val="top"/>
    </w:pPr>
    <w:rPr>
      <w:rFonts w:eastAsia="Times New Roman"/>
      <w:b/>
      <w:bCs/>
      <w:sz w:val="26"/>
      <w:szCs w:val="26"/>
    </w:rPr>
  </w:style>
  <w:style w:type="paragraph" w:customStyle="1" w:styleId="xl90">
    <w:name w:val="xl90"/>
    <w:basedOn w:val="Normal"/>
    <w:rsid w:val="00136AC8"/>
    <w:pPr>
      <w:shd w:val="clear" w:color="000000" w:fill="BFBFBF"/>
      <w:spacing w:before="100" w:beforeAutospacing="1" w:after="100" w:afterAutospacing="1"/>
      <w:jc w:val="center"/>
      <w:textAlignment w:val="center"/>
    </w:pPr>
    <w:rPr>
      <w:rFonts w:eastAsia="Times New Roman"/>
      <w:b/>
      <w:bCs/>
    </w:rPr>
  </w:style>
  <w:style w:type="paragraph" w:customStyle="1" w:styleId="xl91">
    <w:name w:val="xl91"/>
    <w:basedOn w:val="Normal"/>
    <w:rsid w:val="00136AC8"/>
    <w:pPr>
      <w:spacing w:before="100" w:beforeAutospacing="1" w:after="100" w:afterAutospacing="1"/>
      <w:textAlignment w:val="top"/>
    </w:pPr>
    <w:rPr>
      <w:rFonts w:eastAsia="Times New Roman"/>
      <w:b/>
      <w:bCs/>
    </w:rPr>
  </w:style>
  <w:style w:type="paragraph" w:customStyle="1" w:styleId="xl92">
    <w:name w:val="xl92"/>
    <w:basedOn w:val="Normal"/>
    <w:rsid w:val="00136AC8"/>
    <w:pPr>
      <w:shd w:val="clear" w:color="000000" w:fill="F2F2F2"/>
      <w:spacing w:before="100" w:beforeAutospacing="1" w:after="100" w:afterAutospacing="1"/>
      <w:jc w:val="center"/>
      <w:textAlignment w:val="center"/>
    </w:pPr>
    <w:rPr>
      <w:rFonts w:eastAsia="Times New Roman"/>
      <w:b/>
      <w:bCs/>
    </w:rPr>
  </w:style>
  <w:style w:type="paragraph" w:customStyle="1" w:styleId="xl93">
    <w:name w:val="xl93"/>
    <w:basedOn w:val="Normal"/>
    <w:rsid w:val="00136AC8"/>
    <w:pPr>
      <w:spacing w:before="100" w:beforeAutospacing="1" w:after="100" w:afterAutospacing="1"/>
      <w:textAlignment w:val="top"/>
    </w:pPr>
    <w:rPr>
      <w:rFonts w:eastAsia="Times New Roman"/>
      <w:b/>
      <w:bCs/>
    </w:rPr>
  </w:style>
  <w:style w:type="paragraph" w:customStyle="1" w:styleId="xl94">
    <w:name w:val="xl94"/>
    <w:basedOn w:val="Normal"/>
    <w:rsid w:val="00F905B6"/>
    <w:pPr>
      <w:pBdr>
        <w:top w:val="single" w:sz="8" w:space="0" w:color="auto"/>
        <w:left w:val="single" w:sz="8" w:space="0" w:color="auto"/>
        <w:bottom w:val="single" w:sz="8" w:space="0" w:color="auto"/>
      </w:pBdr>
      <w:spacing w:before="100" w:beforeAutospacing="1" w:after="100" w:afterAutospacing="1"/>
      <w:textAlignment w:val="top"/>
    </w:pPr>
    <w:rPr>
      <w:rFonts w:ascii="Arial" w:eastAsia="Times New Roman" w:hAnsi="Arial" w:cs="Arial"/>
      <w:b/>
      <w:bCs/>
      <w:i/>
      <w:iCs/>
      <w:color w:val="000000"/>
      <w:sz w:val="18"/>
      <w:szCs w:val="18"/>
    </w:rPr>
  </w:style>
  <w:style w:type="paragraph" w:customStyle="1" w:styleId="xl95">
    <w:name w:val="xl95"/>
    <w:basedOn w:val="Normal"/>
    <w:rsid w:val="00F905B6"/>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textAlignment w:val="top"/>
    </w:pPr>
    <w:rPr>
      <w:rFonts w:ascii="Arial" w:eastAsia="Times New Roman" w:hAnsi="Arial" w:cs="Arial"/>
      <w:b/>
      <w:bCs/>
      <w:i/>
      <w:iCs/>
      <w:sz w:val="18"/>
      <w:szCs w:val="18"/>
    </w:rPr>
  </w:style>
  <w:style w:type="paragraph" w:customStyle="1" w:styleId="xl96">
    <w:name w:val="xl96"/>
    <w:basedOn w:val="Normal"/>
    <w:rsid w:val="00F905B6"/>
    <w:pPr>
      <w:pBdr>
        <w:top w:val="single" w:sz="8" w:space="0" w:color="auto"/>
        <w:bottom w:val="single" w:sz="8" w:space="0" w:color="auto"/>
        <w:right w:val="single" w:sz="4" w:space="0" w:color="auto"/>
      </w:pBdr>
      <w:shd w:val="clear" w:color="000000" w:fill="F2F2F2"/>
      <w:spacing w:before="100" w:beforeAutospacing="1" w:after="100" w:afterAutospacing="1"/>
      <w:textAlignment w:val="top"/>
    </w:pPr>
    <w:rPr>
      <w:rFonts w:ascii="Arial" w:eastAsia="Times New Roman" w:hAnsi="Arial" w:cs="Arial"/>
      <w:b/>
      <w:bCs/>
      <w:i/>
      <w:iCs/>
      <w:color w:val="FFFFFF"/>
      <w:sz w:val="18"/>
      <w:szCs w:val="18"/>
    </w:rPr>
  </w:style>
  <w:style w:type="paragraph" w:customStyle="1" w:styleId="xl97">
    <w:name w:val="xl97"/>
    <w:basedOn w:val="Normal"/>
    <w:rsid w:val="00F905B6"/>
    <w:pPr>
      <w:pBdr>
        <w:top w:val="single" w:sz="8" w:space="0" w:color="auto"/>
        <w:left w:val="single" w:sz="4" w:space="0" w:color="auto"/>
        <w:bottom w:val="single" w:sz="8" w:space="0" w:color="auto"/>
      </w:pBdr>
      <w:shd w:val="clear" w:color="000000" w:fill="F2F2F2"/>
      <w:spacing w:before="100" w:beforeAutospacing="1" w:after="100" w:afterAutospacing="1"/>
      <w:textAlignment w:val="top"/>
    </w:pPr>
    <w:rPr>
      <w:rFonts w:ascii="Arial" w:eastAsia="Times New Roman" w:hAnsi="Arial" w:cs="Arial"/>
      <w:b/>
      <w:bCs/>
      <w:i/>
      <w:iCs/>
      <w:sz w:val="18"/>
      <w:szCs w:val="18"/>
    </w:rPr>
  </w:style>
  <w:style w:type="paragraph" w:customStyle="1" w:styleId="xl98">
    <w:name w:val="xl98"/>
    <w:basedOn w:val="Normal"/>
    <w:rsid w:val="00F905B6"/>
    <w:pPr>
      <w:pBdr>
        <w:left w:val="single" w:sz="8" w:space="0" w:color="auto"/>
        <w:bottom w:val="single" w:sz="8" w:space="0" w:color="auto"/>
      </w:pBdr>
      <w:shd w:val="clear" w:color="000000" w:fill="F2F2F2"/>
      <w:spacing w:before="100" w:beforeAutospacing="1" w:after="100" w:afterAutospacing="1"/>
    </w:pPr>
    <w:rPr>
      <w:rFonts w:ascii="Arial" w:eastAsia="Times New Roman" w:hAnsi="Arial" w:cs="Arial"/>
      <w:sz w:val="18"/>
      <w:szCs w:val="18"/>
    </w:rPr>
  </w:style>
</w:styles>
</file>

<file path=word/webSettings.xml><?xml version="1.0" encoding="utf-8"?>
<w:webSettings xmlns:r="http://schemas.openxmlformats.org/officeDocument/2006/relationships" xmlns:w="http://schemas.openxmlformats.org/wordprocessingml/2006/main">
  <w:divs>
    <w:div w:id="35545579">
      <w:bodyDiv w:val="1"/>
      <w:marLeft w:val="0"/>
      <w:marRight w:val="0"/>
      <w:marTop w:val="0"/>
      <w:marBottom w:val="0"/>
      <w:divBdr>
        <w:top w:val="none" w:sz="0" w:space="0" w:color="auto"/>
        <w:left w:val="none" w:sz="0" w:space="0" w:color="auto"/>
        <w:bottom w:val="none" w:sz="0" w:space="0" w:color="auto"/>
        <w:right w:val="none" w:sz="0" w:space="0" w:color="auto"/>
      </w:divBdr>
    </w:div>
    <w:div w:id="46228879">
      <w:bodyDiv w:val="1"/>
      <w:marLeft w:val="0"/>
      <w:marRight w:val="0"/>
      <w:marTop w:val="0"/>
      <w:marBottom w:val="0"/>
      <w:divBdr>
        <w:top w:val="none" w:sz="0" w:space="0" w:color="auto"/>
        <w:left w:val="none" w:sz="0" w:space="0" w:color="auto"/>
        <w:bottom w:val="none" w:sz="0" w:space="0" w:color="auto"/>
        <w:right w:val="none" w:sz="0" w:space="0" w:color="auto"/>
      </w:divBdr>
    </w:div>
    <w:div w:id="70660976">
      <w:bodyDiv w:val="1"/>
      <w:marLeft w:val="0"/>
      <w:marRight w:val="0"/>
      <w:marTop w:val="0"/>
      <w:marBottom w:val="0"/>
      <w:divBdr>
        <w:top w:val="none" w:sz="0" w:space="0" w:color="auto"/>
        <w:left w:val="none" w:sz="0" w:space="0" w:color="auto"/>
        <w:bottom w:val="none" w:sz="0" w:space="0" w:color="auto"/>
        <w:right w:val="none" w:sz="0" w:space="0" w:color="auto"/>
      </w:divBdr>
    </w:div>
    <w:div w:id="105468076">
      <w:bodyDiv w:val="1"/>
      <w:marLeft w:val="0"/>
      <w:marRight w:val="0"/>
      <w:marTop w:val="0"/>
      <w:marBottom w:val="0"/>
      <w:divBdr>
        <w:top w:val="none" w:sz="0" w:space="0" w:color="auto"/>
        <w:left w:val="none" w:sz="0" w:space="0" w:color="auto"/>
        <w:bottom w:val="none" w:sz="0" w:space="0" w:color="auto"/>
        <w:right w:val="none" w:sz="0" w:space="0" w:color="auto"/>
      </w:divBdr>
    </w:div>
    <w:div w:id="224995186">
      <w:bodyDiv w:val="1"/>
      <w:marLeft w:val="0"/>
      <w:marRight w:val="0"/>
      <w:marTop w:val="0"/>
      <w:marBottom w:val="0"/>
      <w:divBdr>
        <w:top w:val="none" w:sz="0" w:space="0" w:color="auto"/>
        <w:left w:val="none" w:sz="0" w:space="0" w:color="auto"/>
        <w:bottom w:val="none" w:sz="0" w:space="0" w:color="auto"/>
        <w:right w:val="none" w:sz="0" w:space="0" w:color="auto"/>
      </w:divBdr>
    </w:div>
    <w:div w:id="288324733">
      <w:bodyDiv w:val="1"/>
      <w:marLeft w:val="0"/>
      <w:marRight w:val="0"/>
      <w:marTop w:val="0"/>
      <w:marBottom w:val="0"/>
      <w:divBdr>
        <w:top w:val="none" w:sz="0" w:space="0" w:color="auto"/>
        <w:left w:val="none" w:sz="0" w:space="0" w:color="auto"/>
        <w:bottom w:val="none" w:sz="0" w:space="0" w:color="auto"/>
        <w:right w:val="none" w:sz="0" w:space="0" w:color="auto"/>
      </w:divBdr>
    </w:div>
    <w:div w:id="294215653">
      <w:bodyDiv w:val="1"/>
      <w:marLeft w:val="0"/>
      <w:marRight w:val="0"/>
      <w:marTop w:val="0"/>
      <w:marBottom w:val="0"/>
      <w:divBdr>
        <w:top w:val="none" w:sz="0" w:space="0" w:color="auto"/>
        <w:left w:val="none" w:sz="0" w:space="0" w:color="auto"/>
        <w:bottom w:val="none" w:sz="0" w:space="0" w:color="auto"/>
        <w:right w:val="none" w:sz="0" w:space="0" w:color="auto"/>
      </w:divBdr>
    </w:div>
    <w:div w:id="304899820">
      <w:bodyDiv w:val="1"/>
      <w:marLeft w:val="0"/>
      <w:marRight w:val="0"/>
      <w:marTop w:val="0"/>
      <w:marBottom w:val="0"/>
      <w:divBdr>
        <w:top w:val="none" w:sz="0" w:space="0" w:color="auto"/>
        <w:left w:val="none" w:sz="0" w:space="0" w:color="auto"/>
        <w:bottom w:val="none" w:sz="0" w:space="0" w:color="auto"/>
        <w:right w:val="none" w:sz="0" w:space="0" w:color="auto"/>
      </w:divBdr>
    </w:div>
    <w:div w:id="337773070">
      <w:bodyDiv w:val="1"/>
      <w:marLeft w:val="0"/>
      <w:marRight w:val="0"/>
      <w:marTop w:val="0"/>
      <w:marBottom w:val="0"/>
      <w:divBdr>
        <w:top w:val="none" w:sz="0" w:space="0" w:color="auto"/>
        <w:left w:val="none" w:sz="0" w:space="0" w:color="auto"/>
        <w:bottom w:val="none" w:sz="0" w:space="0" w:color="auto"/>
        <w:right w:val="none" w:sz="0" w:space="0" w:color="auto"/>
      </w:divBdr>
    </w:div>
    <w:div w:id="341398264">
      <w:bodyDiv w:val="1"/>
      <w:marLeft w:val="0"/>
      <w:marRight w:val="0"/>
      <w:marTop w:val="0"/>
      <w:marBottom w:val="0"/>
      <w:divBdr>
        <w:top w:val="none" w:sz="0" w:space="0" w:color="auto"/>
        <w:left w:val="none" w:sz="0" w:space="0" w:color="auto"/>
        <w:bottom w:val="none" w:sz="0" w:space="0" w:color="auto"/>
        <w:right w:val="none" w:sz="0" w:space="0" w:color="auto"/>
      </w:divBdr>
    </w:div>
    <w:div w:id="348801381">
      <w:bodyDiv w:val="1"/>
      <w:marLeft w:val="0"/>
      <w:marRight w:val="0"/>
      <w:marTop w:val="0"/>
      <w:marBottom w:val="0"/>
      <w:divBdr>
        <w:top w:val="none" w:sz="0" w:space="0" w:color="auto"/>
        <w:left w:val="none" w:sz="0" w:space="0" w:color="auto"/>
        <w:bottom w:val="none" w:sz="0" w:space="0" w:color="auto"/>
        <w:right w:val="none" w:sz="0" w:space="0" w:color="auto"/>
      </w:divBdr>
    </w:div>
    <w:div w:id="389352716">
      <w:bodyDiv w:val="1"/>
      <w:marLeft w:val="0"/>
      <w:marRight w:val="0"/>
      <w:marTop w:val="0"/>
      <w:marBottom w:val="0"/>
      <w:divBdr>
        <w:top w:val="none" w:sz="0" w:space="0" w:color="auto"/>
        <w:left w:val="none" w:sz="0" w:space="0" w:color="auto"/>
        <w:bottom w:val="none" w:sz="0" w:space="0" w:color="auto"/>
        <w:right w:val="none" w:sz="0" w:space="0" w:color="auto"/>
      </w:divBdr>
    </w:div>
    <w:div w:id="428549094">
      <w:bodyDiv w:val="1"/>
      <w:marLeft w:val="0"/>
      <w:marRight w:val="0"/>
      <w:marTop w:val="0"/>
      <w:marBottom w:val="0"/>
      <w:divBdr>
        <w:top w:val="none" w:sz="0" w:space="0" w:color="auto"/>
        <w:left w:val="none" w:sz="0" w:space="0" w:color="auto"/>
        <w:bottom w:val="none" w:sz="0" w:space="0" w:color="auto"/>
        <w:right w:val="none" w:sz="0" w:space="0" w:color="auto"/>
      </w:divBdr>
    </w:div>
    <w:div w:id="524294804">
      <w:bodyDiv w:val="1"/>
      <w:marLeft w:val="0"/>
      <w:marRight w:val="0"/>
      <w:marTop w:val="0"/>
      <w:marBottom w:val="0"/>
      <w:divBdr>
        <w:top w:val="none" w:sz="0" w:space="0" w:color="auto"/>
        <w:left w:val="none" w:sz="0" w:space="0" w:color="auto"/>
        <w:bottom w:val="none" w:sz="0" w:space="0" w:color="auto"/>
        <w:right w:val="none" w:sz="0" w:space="0" w:color="auto"/>
      </w:divBdr>
    </w:div>
    <w:div w:id="532622403">
      <w:bodyDiv w:val="1"/>
      <w:marLeft w:val="0"/>
      <w:marRight w:val="0"/>
      <w:marTop w:val="0"/>
      <w:marBottom w:val="0"/>
      <w:divBdr>
        <w:top w:val="none" w:sz="0" w:space="0" w:color="auto"/>
        <w:left w:val="none" w:sz="0" w:space="0" w:color="auto"/>
        <w:bottom w:val="none" w:sz="0" w:space="0" w:color="auto"/>
        <w:right w:val="none" w:sz="0" w:space="0" w:color="auto"/>
      </w:divBdr>
    </w:div>
    <w:div w:id="564730487">
      <w:bodyDiv w:val="1"/>
      <w:marLeft w:val="0"/>
      <w:marRight w:val="0"/>
      <w:marTop w:val="0"/>
      <w:marBottom w:val="0"/>
      <w:divBdr>
        <w:top w:val="none" w:sz="0" w:space="0" w:color="auto"/>
        <w:left w:val="none" w:sz="0" w:space="0" w:color="auto"/>
        <w:bottom w:val="none" w:sz="0" w:space="0" w:color="auto"/>
        <w:right w:val="none" w:sz="0" w:space="0" w:color="auto"/>
      </w:divBdr>
    </w:div>
    <w:div w:id="627131900">
      <w:bodyDiv w:val="1"/>
      <w:marLeft w:val="0"/>
      <w:marRight w:val="0"/>
      <w:marTop w:val="0"/>
      <w:marBottom w:val="0"/>
      <w:divBdr>
        <w:top w:val="none" w:sz="0" w:space="0" w:color="auto"/>
        <w:left w:val="none" w:sz="0" w:space="0" w:color="auto"/>
        <w:bottom w:val="none" w:sz="0" w:space="0" w:color="auto"/>
        <w:right w:val="none" w:sz="0" w:space="0" w:color="auto"/>
      </w:divBdr>
    </w:div>
    <w:div w:id="678967873">
      <w:bodyDiv w:val="1"/>
      <w:marLeft w:val="0"/>
      <w:marRight w:val="0"/>
      <w:marTop w:val="0"/>
      <w:marBottom w:val="0"/>
      <w:divBdr>
        <w:top w:val="none" w:sz="0" w:space="0" w:color="auto"/>
        <w:left w:val="none" w:sz="0" w:space="0" w:color="auto"/>
        <w:bottom w:val="none" w:sz="0" w:space="0" w:color="auto"/>
        <w:right w:val="none" w:sz="0" w:space="0" w:color="auto"/>
      </w:divBdr>
    </w:div>
    <w:div w:id="688722547">
      <w:bodyDiv w:val="1"/>
      <w:marLeft w:val="0"/>
      <w:marRight w:val="0"/>
      <w:marTop w:val="0"/>
      <w:marBottom w:val="0"/>
      <w:divBdr>
        <w:top w:val="none" w:sz="0" w:space="0" w:color="auto"/>
        <w:left w:val="none" w:sz="0" w:space="0" w:color="auto"/>
        <w:bottom w:val="none" w:sz="0" w:space="0" w:color="auto"/>
        <w:right w:val="none" w:sz="0" w:space="0" w:color="auto"/>
      </w:divBdr>
    </w:div>
    <w:div w:id="689530655">
      <w:bodyDiv w:val="1"/>
      <w:marLeft w:val="0"/>
      <w:marRight w:val="0"/>
      <w:marTop w:val="0"/>
      <w:marBottom w:val="0"/>
      <w:divBdr>
        <w:top w:val="none" w:sz="0" w:space="0" w:color="auto"/>
        <w:left w:val="none" w:sz="0" w:space="0" w:color="auto"/>
        <w:bottom w:val="none" w:sz="0" w:space="0" w:color="auto"/>
        <w:right w:val="none" w:sz="0" w:space="0" w:color="auto"/>
      </w:divBdr>
    </w:div>
    <w:div w:id="821311648">
      <w:bodyDiv w:val="1"/>
      <w:marLeft w:val="0"/>
      <w:marRight w:val="0"/>
      <w:marTop w:val="0"/>
      <w:marBottom w:val="0"/>
      <w:divBdr>
        <w:top w:val="none" w:sz="0" w:space="0" w:color="auto"/>
        <w:left w:val="none" w:sz="0" w:space="0" w:color="auto"/>
        <w:bottom w:val="none" w:sz="0" w:space="0" w:color="auto"/>
        <w:right w:val="none" w:sz="0" w:space="0" w:color="auto"/>
      </w:divBdr>
    </w:div>
    <w:div w:id="961154585">
      <w:bodyDiv w:val="1"/>
      <w:marLeft w:val="0"/>
      <w:marRight w:val="0"/>
      <w:marTop w:val="0"/>
      <w:marBottom w:val="0"/>
      <w:divBdr>
        <w:top w:val="none" w:sz="0" w:space="0" w:color="auto"/>
        <w:left w:val="none" w:sz="0" w:space="0" w:color="auto"/>
        <w:bottom w:val="none" w:sz="0" w:space="0" w:color="auto"/>
        <w:right w:val="none" w:sz="0" w:space="0" w:color="auto"/>
      </w:divBdr>
    </w:div>
    <w:div w:id="966199985">
      <w:bodyDiv w:val="1"/>
      <w:marLeft w:val="0"/>
      <w:marRight w:val="0"/>
      <w:marTop w:val="0"/>
      <w:marBottom w:val="0"/>
      <w:divBdr>
        <w:top w:val="none" w:sz="0" w:space="0" w:color="auto"/>
        <w:left w:val="none" w:sz="0" w:space="0" w:color="auto"/>
        <w:bottom w:val="none" w:sz="0" w:space="0" w:color="auto"/>
        <w:right w:val="none" w:sz="0" w:space="0" w:color="auto"/>
      </w:divBdr>
    </w:div>
    <w:div w:id="1037051424">
      <w:bodyDiv w:val="1"/>
      <w:marLeft w:val="0"/>
      <w:marRight w:val="0"/>
      <w:marTop w:val="0"/>
      <w:marBottom w:val="0"/>
      <w:divBdr>
        <w:top w:val="none" w:sz="0" w:space="0" w:color="auto"/>
        <w:left w:val="none" w:sz="0" w:space="0" w:color="auto"/>
        <w:bottom w:val="none" w:sz="0" w:space="0" w:color="auto"/>
        <w:right w:val="none" w:sz="0" w:space="0" w:color="auto"/>
      </w:divBdr>
    </w:div>
    <w:div w:id="1076784059">
      <w:bodyDiv w:val="1"/>
      <w:marLeft w:val="0"/>
      <w:marRight w:val="0"/>
      <w:marTop w:val="0"/>
      <w:marBottom w:val="0"/>
      <w:divBdr>
        <w:top w:val="none" w:sz="0" w:space="0" w:color="auto"/>
        <w:left w:val="none" w:sz="0" w:space="0" w:color="auto"/>
        <w:bottom w:val="none" w:sz="0" w:space="0" w:color="auto"/>
        <w:right w:val="none" w:sz="0" w:space="0" w:color="auto"/>
      </w:divBdr>
    </w:div>
    <w:div w:id="1094663400">
      <w:bodyDiv w:val="1"/>
      <w:marLeft w:val="0"/>
      <w:marRight w:val="0"/>
      <w:marTop w:val="0"/>
      <w:marBottom w:val="0"/>
      <w:divBdr>
        <w:top w:val="none" w:sz="0" w:space="0" w:color="auto"/>
        <w:left w:val="none" w:sz="0" w:space="0" w:color="auto"/>
        <w:bottom w:val="none" w:sz="0" w:space="0" w:color="auto"/>
        <w:right w:val="none" w:sz="0" w:space="0" w:color="auto"/>
      </w:divBdr>
    </w:div>
    <w:div w:id="1149978185">
      <w:bodyDiv w:val="1"/>
      <w:marLeft w:val="0"/>
      <w:marRight w:val="0"/>
      <w:marTop w:val="0"/>
      <w:marBottom w:val="0"/>
      <w:divBdr>
        <w:top w:val="none" w:sz="0" w:space="0" w:color="auto"/>
        <w:left w:val="none" w:sz="0" w:space="0" w:color="auto"/>
        <w:bottom w:val="none" w:sz="0" w:space="0" w:color="auto"/>
        <w:right w:val="none" w:sz="0" w:space="0" w:color="auto"/>
      </w:divBdr>
    </w:div>
    <w:div w:id="1185049813">
      <w:bodyDiv w:val="1"/>
      <w:marLeft w:val="0"/>
      <w:marRight w:val="0"/>
      <w:marTop w:val="0"/>
      <w:marBottom w:val="0"/>
      <w:divBdr>
        <w:top w:val="none" w:sz="0" w:space="0" w:color="auto"/>
        <w:left w:val="none" w:sz="0" w:space="0" w:color="auto"/>
        <w:bottom w:val="none" w:sz="0" w:space="0" w:color="auto"/>
        <w:right w:val="none" w:sz="0" w:space="0" w:color="auto"/>
      </w:divBdr>
    </w:div>
    <w:div w:id="1200777277">
      <w:bodyDiv w:val="1"/>
      <w:marLeft w:val="0"/>
      <w:marRight w:val="0"/>
      <w:marTop w:val="0"/>
      <w:marBottom w:val="0"/>
      <w:divBdr>
        <w:top w:val="none" w:sz="0" w:space="0" w:color="auto"/>
        <w:left w:val="none" w:sz="0" w:space="0" w:color="auto"/>
        <w:bottom w:val="none" w:sz="0" w:space="0" w:color="auto"/>
        <w:right w:val="none" w:sz="0" w:space="0" w:color="auto"/>
      </w:divBdr>
    </w:div>
    <w:div w:id="1285696522">
      <w:bodyDiv w:val="1"/>
      <w:marLeft w:val="0"/>
      <w:marRight w:val="0"/>
      <w:marTop w:val="0"/>
      <w:marBottom w:val="0"/>
      <w:divBdr>
        <w:top w:val="none" w:sz="0" w:space="0" w:color="auto"/>
        <w:left w:val="none" w:sz="0" w:space="0" w:color="auto"/>
        <w:bottom w:val="none" w:sz="0" w:space="0" w:color="auto"/>
        <w:right w:val="none" w:sz="0" w:space="0" w:color="auto"/>
      </w:divBdr>
    </w:div>
    <w:div w:id="1302811657">
      <w:bodyDiv w:val="1"/>
      <w:marLeft w:val="0"/>
      <w:marRight w:val="0"/>
      <w:marTop w:val="0"/>
      <w:marBottom w:val="0"/>
      <w:divBdr>
        <w:top w:val="none" w:sz="0" w:space="0" w:color="auto"/>
        <w:left w:val="none" w:sz="0" w:space="0" w:color="auto"/>
        <w:bottom w:val="none" w:sz="0" w:space="0" w:color="auto"/>
        <w:right w:val="none" w:sz="0" w:space="0" w:color="auto"/>
      </w:divBdr>
    </w:div>
    <w:div w:id="1363551875">
      <w:bodyDiv w:val="1"/>
      <w:marLeft w:val="0"/>
      <w:marRight w:val="0"/>
      <w:marTop w:val="0"/>
      <w:marBottom w:val="0"/>
      <w:divBdr>
        <w:top w:val="none" w:sz="0" w:space="0" w:color="auto"/>
        <w:left w:val="none" w:sz="0" w:space="0" w:color="auto"/>
        <w:bottom w:val="none" w:sz="0" w:space="0" w:color="auto"/>
        <w:right w:val="none" w:sz="0" w:space="0" w:color="auto"/>
      </w:divBdr>
    </w:div>
    <w:div w:id="1397583470">
      <w:bodyDiv w:val="1"/>
      <w:marLeft w:val="0"/>
      <w:marRight w:val="0"/>
      <w:marTop w:val="0"/>
      <w:marBottom w:val="0"/>
      <w:divBdr>
        <w:top w:val="none" w:sz="0" w:space="0" w:color="auto"/>
        <w:left w:val="none" w:sz="0" w:space="0" w:color="auto"/>
        <w:bottom w:val="none" w:sz="0" w:space="0" w:color="auto"/>
        <w:right w:val="none" w:sz="0" w:space="0" w:color="auto"/>
      </w:divBdr>
    </w:div>
    <w:div w:id="1444038347">
      <w:bodyDiv w:val="1"/>
      <w:marLeft w:val="0"/>
      <w:marRight w:val="0"/>
      <w:marTop w:val="0"/>
      <w:marBottom w:val="0"/>
      <w:divBdr>
        <w:top w:val="none" w:sz="0" w:space="0" w:color="auto"/>
        <w:left w:val="none" w:sz="0" w:space="0" w:color="auto"/>
        <w:bottom w:val="none" w:sz="0" w:space="0" w:color="auto"/>
        <w:right w:val="none" w:sz="0" w:space="0" w:color="auto"/>
      </w:divBdr>
    </w:div>
    <w:div w:id="1540707011">
      <w:bodyDiv w:val="1"/>
      <w:marLeft w:val="0"/>
      <w:marRight w:val="0"/>
      <w:marTop w:val="0"/>
      <w:marBottom w:val="0"/>
      <w:divBdr>
        <w:top w:val="none" w:sz="0" w:space="0" w:color="auto"/>
        <w:left w:val="none" w:sz="0" w:space="0" w:color="auto"/>
        <w:bottom w:val="none" w:sz="0" w:space="0" w:color="auto"/>
        <w:right w:val="none" w:sz="0" w:space="0" w:color="auto"/>
      </w:divBdr>
    </w:div>
    <w:div w:id="1592814511">
      <w:bodyDiv w:val="1"/>
      <w:marLeft w:val="0"/>
      <w:marRight w:val="0"/>
      <w:marTop w:val="0"/>
      <w:marBottom w:val="0"/>
      <w:divBdr>
        <w:top w:val="none" w:sz="0" w:space="0" w:color="auto"/>
        <w:left w:val="none" w:sz="0" w:space="0" w:color="auto"/>
        <w:bottom w:val="none" w:sz="0" w:space="0" w:color="auto"/>
        <w:right w:val="none" w:sz="0" w:space="0" w:color="auto"/>
      </w:divBdr>
    </w:div>
    <w:div w:id="1605452162">
      <w:bodyDiv w:val="1"/>
      <w:marLeft w:val="0"/>
      <w:marRight w:val="0"/>
      <w:marTop w:val="0"/>
      <w:marBottom w:val="0"/>
      <w:divBdr>
        <w:top w:val="none" w:sz="0" w:space="0" w:color="auto"/>
        <w:left w:val="none" w:sz="0" w:space="0" w:color="auto"/>
        <w:bottom w:val="none" w:sz="0" w:space="0" w:color="auto"/>
        <w:right w:val="none" w:sz="0" w:space="0" w:color="auto"/>
      </w:divBdr>
    </w:div>
    <w:div w:id="1649704149">
      <w:bodyDiv w:val="1"/>
      <w:marLeft w:val="0"/>
      <w:marRight w:val="0"/>
      <w:marTop w:val="0"/>
      <w:marBottom w:val="0"/>
      <w:divBdr>
        <w:top w:val="none" w:sz="0" w:space="0" w:color="auto"/>
        <w:left w:val="none" w:sz="0" w:space="0" w:color="auto"/>
        <w:bottom w:val="none" w:sz="0" w:space="0" w:color="auto"/>
        <w:right w:val="none" w:sz="0" w:space="0" w:color="auto"/>
      </w:divBdr>
    </w:div>
    <w:div w:id="1726638830">
      <w:bodyDiv w:val="1"/>
      <w:marLeft w:val="0"/>
      <w:marRight w:val="0"/>
      <w:marTop w:val="0"/>
      <w:marBottom w:val="0"/>
      <w:divBdr>
        <w:top w:val="none" w:sz="0" w:space="0" w:color="auto"/>
        <w:left w:val="none" w:sz="0" w:space="0" w:color="auto"/>
        <w:bottom w:val="none" w:sz="0" w:space="0" w:color="auto"/>
        <w:right w:val="none" w:sz="0" w:space="0" w:color="auto"/>
      </w:divBdr>
    </w:div>
    <w:div w:id="1740056882">
      <w:bodyDiv w:val="1"/>
      <w:marLeft w:val="0"/>
      <w:marRight w:val="0"/>
      <w:marTop w:val="0"/>
      <w:marBottom w:val="0"/>
      <w:divBdr>
        <w:top w:val="none" w:sz="0" w:space="0" w:color="auto"/>
        <w:left w:val="none" w:sz="0" w:space="0" w:color="auto"/>
        <w:bottom w:val="none" w:sz="0" w:space="0" w:color="auto"/>
        <w:right w:val="none" w:sz="0" w:space="0" w:color="auto"/>
      </w:divBdr>
    </w:div>
    <w:div w:id="1752847298">
      <w:bodyDiv w:val="1"/>
      <w:marLeft w:val="0"/>
      <w:marRight w:val="0"/>
      <w:marTop w:val="0"/>
      <w:marBottom w:val="0"/>
      <w:divBdr>
        <w:top w:val="none" w:sz="0" w:space="0" w:color="auto"/>
        <w:left w:val="none" w:sz="0" w:space="0" w:color="auto"/>
        <w:bottom w:val="none" w:sz="0" w:space="0" w:color="auto"/>
        <w:right w:val="none" w:sz="0" w:space="0" w:color="auto"/>
      </w:divBdr>
    </w:div>
    <w:div w:id="1778597358">
      <w:bodyDiv w:val="1"/>
      <w:marLeft w:val="0"/>
      <w:marRight w:val="0"/>
      <w:marTop w:val="0"/>
      <w:marBottom w:val="0"/>
      <w:divBdr>
        <w:top w:val="none" w:sz="0" w:space="0" w:color="auto"/>
        <w:left w:val="none" w:sz="0" w:space="0" w:color="auto"/>
        <w:bottom w:val="none" w:sz="0" w:space="0" w:color="auto"/>
        <w:right w:val="none" w:sz="0" w:space="0" w:color="auto"/>
      </w:divBdr>
    </w:div>
    <w:div w:id="1788357225">
      <w:bodyDiv w:val="1"/>
      <w:marLeft w:val="0"/>
      <w:marRight w:val="0"/>
      <w:marTop w:val="0"/>
      <w:marBottom w:val="0"/>
      <w:divBdr>
        <w:top w:val="none" w:sz="0" w:space="0" w:color="auto"/>
        <w:left w:val="none" w:sz="0" w:space="0" w:color="auto"/>
        <w:bottom w:val="none" w:sz="0" w:space="0" w:color="auto"/>
        <w:right w:val="none" w:sz="0" w:space="0" w:color="auto"/>
      </w:divBdr>
    </w:div>
    <w:div w:id="1790926732">
      <w:bodyDiv w:val="1"/>
      <w:marLeft w:val="0"/>
      <w:marRight w:val="0"/>
      <w:marTop w:val="0"/>
      <w:marBottom w:val="0"/>
      <w:divBdr>
        <w:top w:val="none" w:sz="0" w:space="0" w:color="auto"/>
        <w:left w:val="none" w:sz="0" w:space="0" w:color="auto"/>
        <w:bottom w:val="none" w:sz="0" w:space="0" w:color="auto"/>
        <w:right w:val="none" w:sz="0" w:space="0" w:color="auto"/>
      </w:divBdr>
    </w:div>
    <w:div w:id="1821535939">
      <w:bodyDiv w:val="1"/>
      <w:marLeft w:val="0"/>
      <w:marRight w:val="0"/>
      <w:marTop w:val="0"/>
      <w:marBottom w:val="0"/>
      <w:divBdr>
        <w:top w:val="none" w:sz="0" w:space="0" w:color="auto"/>
        <w:left w:val="none" w:sz="0" w:space="0" w:color="auto"/>
        <w:bottom w:val="none" w:sz="0" w:space="0" w:color="auto"/>
        <w:right w:val="none" w:sz="0" w:space="0" w:color="auto"/>
      </w:divBdr>
    </w:div>
    <w:div w:id="1871453734">
      <w:bodyDiv w:val="1"/>
      <w:marLeft w:val="0"/>
      <w:marRight w:val="0"/>
      <w:marTop w:val="0"/>
      <w:marBottom w:val="0"/>
      <w:divBdr>
        <w:top w:val="none" w:sz="0" w:space="0" w:color="auto"/>
        <w:left w:val="none" w:sz="0" w:space="0" w:color="auto"/>
        <w:bottom w:val="none" w:sz="0" w:space="0" w:color="auto"/>
        <w:right w:val="none" w:sz="0" w:space="0" w:color="auto"/>
      </w:divBdr>
    </w:div>
    <w:div w:id="187722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oleObject" Target="embeddings/Microsoft_Office_Excel_97-2003_Worksheet3.xls"/><Relationship Id="rId26" Type="http://schemas.openxmlformats.org/officeDocument/2006/relationships/oleObject" Target="embeddings/Microsoft_Office_Excel_97-2003_Worksheet7.xls"/><Relationship Id="rId39" Type="http://schemas.openxmlformats.org/officeDocument/2006/relationships/image" Target="media/image15.emf"/><Relationship Id="rId21" Type="http://schemas.openxmlformats.org/officeDocument/2006/relationships/image" Target="media/image6.emf"/><Relationship Id="rId34" Type="http://schemas.openxmlformats.org/officeDocument/2006/relationships/oleObject" Target="embeddings/Microsoft_Office_Excel_97-2003_Worksheet11.xls"/><Relationship Id="rId42" Type="http://schemas.openxmlformats.org/officeDocument/2006/relationships/oleObject" Target="embeddings/Microsoft_Office_Excel_97-2003_Worksheet14.xls"/><Relationship Id="rId47" Type="http://schemas.openxmlformats.org/officeDocument/2006/relationships/image" Target="media/image19.emf"/><Relationship Id="rId50" Type="http://schemas.openxmlformats.org/officeDocument/2006/relationships/package" Target="embeddings/Microsoft_Office_Excel_Worksheet2.xlsx"/><Relationship Id="rId55" Type="http://schemas.openxmlformats.org/officeDocument/2006/relationships/image" Target="media/image23.emf"/><Relationship Id="rId63" Type="http://schemas.openxmlformats.org/officeDocument/2006/relationships/image" Target="media/image27.emf"/><Relationship Id="rId68" Type="http://schemas.openxmlformats.org/officeDocument/2006/relationships/oleObject" Target="embeddings/Microsoft_Office_Excel_97-2003_Worksheet22.xls"/><Relationship Id="rId76" Type="http://schemas.openxmlformats.org/officeDocument/2006/relationships/oleObject" Target="embeddings/Microsoft_Office_Excel_97-2003_Worksheet24.xls"/><Relationship Id="rId84" Type="http://schemas.openxmlformats.org/officeDocument/2006/relationships/oleObject" Target="embeddings/Microsoft_Office_Excel_97-2003_Worksheet28.xls"/><Relationship Id="rId89" Type="http://schemas.openxmlformats.org/officeDocument/2006/relationships/oleObject" Target="embeddings/Microsoft_Office_Excel_97-2003_Worksheet30.xls"/><Relationship Id="rId7" Type="http://schemas.openxmlformats.org/officeDocument/2006/relationships/endnotes" Target="endnotes.xml"/><Relationship Id="rId71" Type="http://schemas.openxmlformats.org/officeDocument/2006/relationships/image" Target="media/image31.emf"/><Relationship Id="rId92" Type="http://schemas.openxmlformats.org/officeDocument/2006/relationships/image" Target="media/image41.jpeg"/><Relationship Id="rId2" Type="http://schemas.openxmlformats.org/officeDocument/2006/relationships/numbering" Target="numbering.xml"/><Relationship Id="rId16" Type="http://schemas.openxmlformats.org/officeDocument/2006/relationships/oleObject" Target="embeddings/Microsoft_Office_Excel_97-2003_Worksheet2.xls"/><Relationship Id="rId29" Type="http://schemas.openxmlformats.org/officeDocument/2006/relationships/image" Target="media/image10.emf"/><Relationship Id="rId11" Type="http://schemas.openxmlformats.org/officeDocument/2006/relationships/header" Target="header1.xml"/><Relationship Id="rId24" Type="http://schemas.openxmlformats.org/officeDocument/2006/relationships/oleObject" Target="embeddings/Microsoft_Office_Excel_97-2003_Worksheet6.xls"/><Relationship Id="rId32" Type="http://schemas.openxmlformats.org/officeDocument/2006/relationships/oleObject" Target="embeddings/Microsoft_Office_Excel_97-2003_Worksheet10.xls"/><Relationship Id="rId37" Type="http://schemas.openxmlformats.org/officeDocument/2006/relationships/image" Target="media/image14.emf"/><Relationship Id="rId40" Type="http://schemas.openxmlformats.org/officeDocument/2006/relationships/package" Target="embeddings/Microsoft_Office_Excel_Worksheet1.xlsx"/><Relationship Id="rId45" Type="http://schemas.openxmlformats.org/officeDocument/2006/relationships/image" Target="media/image18.emf"/><Relationship Id="rId53" Type="http://schemas.openxmlformats.org/officeDocument/2006/relationships/image" Target="media/image22.emf"/><Relationship Id="rId58" Type="http://schemas.openxmlformats.org/officeDocument/2006/relationships/package" Target="embeddings/Microsoft_Office_Excel_Worksheet3.xlsx"/><Relationship Id="rId66" Type="http://schemas.openxmlformats.org/officeDocument/2006/relationships/package" Target="embeddings/Microsoft_Office_Excel_Worksheet6.xlsx"/><Relationship Id="rId74" Type="http://schemas.openxmlformats.org/officeDocument/2006/relationships/package" Target="embeddings/Microsoft_Office_Excel_Worksheet8.xlsx"/><Relationship Id="rId79" Type="http://schemas.openxmlformats.org/officeDocument/2006/relationships/image" Target="media/image35.emf"/><Relationship Id="rId87" Type="http://schemas.openxmlformats.org/officeDocument/2006/relationships/oleObject" Target="embeddings/Microsoft_Office_Excel_97-2003_Worksheet29.xls"/><Relationship Id="rId5" Type="http://schemas.openxmlformats.org/officeDocument/2006/relationships/webSettings" Target="webSettings.xml"/><Relationship Id="rId61" Type="http://schemas.openxmlformats.org/officeDocument/2006/relationships/image" Target="media/image26.emf"/><Relationship Id="rId82" Type="http://schemas.openxmlformats.org/officeDocument/2006/relationships/oleObject" Target="embeddings/Microsoft_Office_Excel_97-2003_Worksheet27.xls"/><Relationship Id="rId90" Type="http://schemas.openxmlformats.org/officeDocument/2006/relationships/image" Target="media/image40.emf"/><Relationship Id="rId95" Type="http://schemas.openxmlformats.org/officeDocument/2006/relationships/fontTable" Target="fontTable.xml"/><Relationship Id="rId19" Type="http://schemas.openxmlformats.org/officeDocument/2006/relationships/image" Target="media/image5.emf"/><Relationship Id="rId14" Type="http://schemas.openxmlformats.org/officeDocument/2006/relationships/oleObject" Target="embeddings/Microsoft_Office_Excel_97-2003_Worksheet1.xls"/><Relationship Id="rId22" Type="http://schemas.openxmlformats.org/officeDocument/2006/relationships/oleObject" Target="embeddings/Microsoft_Office_Excel_97-2003_Worksheet5.xls"/><Relationship Id="rId27" Type="http://schemas.openxmlformats.org/officeDocument/2006/relationships/image" Target="media/image9.emf"/><Relationship Id="rId30" Type="http://schemas.openxmlformats.org/officeDocument/2006/relationships/oleObject" Target="embeddings/Microsoft_Office_Excel_97-2003_Worksheet9.xls"/><Relationship Id="rId35" Type="http://schemas.openxmlformats.org/officeDocument/2006/relationships/image" Target="media/image13.emf"/><Relationship Id="rId43" Type="http://schemas.openxmlformats.org/officeDocument/2006/relationships/image" Target="media/image17.emf"/><Relationship Id="rId48" Type="http://schemas.openxmlformats.org/officeDocument/2006/relationships/oleObject" Target="embeddings/Microsoft_Office_Excel_97-2003_Worksheet17.xls"/><Relationship Id="rId56" Type="http://schemas.openxmlformats.org/officeDocument/2006/relationships/oleObject" Target="embeddings/Microsoft_Office_Excel_97-2003_Worksheet20.xls"/><Relationship Id="rId64" Type="http://schemas.openxmlformats.org/officeDocument/2006/relationships/oleObject" Target="embeddings/Microsoft_Office_Excel_97-2003_Worksheet21.xls"/><Relationship Id="rId69" Type="http://schemas.openxmlformats.org/officeDocument/2006/relationships/image" Target="media/image30.emf"/><Relationship Id="rId77" Type="http://schemas.openxmlformats.org/officeDocument/2006/relationships/image" Target="media/image34.emf"/><Relationship Id="rId8" Type="http://schemas.openxmlformats.org/officeDocument/2006/relationships/image" Target="media/image1.jpeg"/><Relationship Id="rId51" Type="http://schemas.openxmlformats.org/officeDocument/2006/relationships/image" Target="media/image21.emf"/><Relationship Id="rId72" Type="http://schemas.openxmlformats.org/officeDocument/2006/relationships/oleObject" Target="embeddings/Microsoft_Office_Excel_97-2003_Worksheet23.xls"/><Relationship Id="rId80" Type="http://schemas.openxmlformats.org/officeDocument/2006/relationships/oleObject" Target="embeddings/Microsoft_Office_Excel_97-2003_Worksheet26.xls"/><Relationship Id="rId85" Type="http://schemas.openxmlformats.org/officeDocument/2006/relationships/footer" Target="footer4.xml"/><Relationship Id="rId93" Type="http://schemas.openxmlformats.org/officeDocument/2006/relationships/image" Target="media/image42.png"/><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image" Target="media/image4.emf"/><Relationship Id="rId25" Type="http://schemas.openxmlformats.org/officeDocument/2006/relationships/image" Target="media/image8.emf"/><Relationship Id="rId33" Type="http://schemas.openxmlformats.org/officeDocument/2006/relationships/image" Target="media/image12.emf"/><Relationship Id="rId38" Type="http://schemas.openxmlformats.org/officeDocument/2006/relationships/oleObject" Target="embeddings/Microsoft_Office_Excel_97-2003_Worksheet13.xls"/><Relationship Id="rId46" Type="http://schemas.openxmlformats.org/officeDocument/2006/relationships/oleObject" Target="embeddings/Microsoft_Office_Excel_97-2003_Worksheet16.xls"/><Relationship Id="rId59" Type="http://schemas.openxmlformats.org/officeDocument/2006/relationships/image" Target="media/image25.emf"/><Relationship Id="rId67" Type="http://schemas.openxmlformats.org/officeDocument/2006/relationships/image" Target="media/image29.emf"/><Relationship Id="rId20" Type="http://schemas.openxmlformats.org/officeDocument/2006/relationships/oleObject" Target="embeddings/Microsoft_Office_Excel_97-2003_Worksheet4.xls"/><Relationship Id="rId41" Type="http://schemas.openxmlformats.org/officeDocument/2006/relationships/image" Target="media/image16.emf"/><Relationship Id="rId54" Type="http://schemas.openxmlformats.org/officeDocument/2006/relationships/oleObject" Target="embeddings/Microsoft_Office_Excel_97-2003_Worksheet19.xls"/><Relationship Id="rId62" Type="http://schemas.openxmlformats.org/officeDocument/2006/relationships/package" Target="embeddings/Microsoft_Office_Excel_Worksheet5.xlsx"/><Relationship Id="rId70" Type="http://schemas.openxmlformats.org/officeDocument/2006/relationships/package" Target="embeddings/Microsoft_Office_Excel_Worksheet7.xlsx"/><Relationship Id="rId75" Type="http://schemas.openxmlformats.org/officeDocument/2006/relationships/image" Target="media/image33.emf"/><Relationship Id="rId83" Type="http://schemas.openxmlformats.org/officeDocument/2006/relationships/image" Target="media/image37.emf"/><Relationship Id="rId88" Type="http://schemas.openxmlformats.org/officeDocument/2006/relationships/image" Target="media/image39.emf"/><Relationship Id="rId91" Type="http://schemas.openxmlformats.org/officeDocument/2006/relationships/oleObject" Target="embeddings/Microsoft_Office_Excel_97-2003_Worksheet31.xls"/><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emf"/><Relationship Id="rId23" Type="http://schemas.openxmlformats.org/officeDocument/2006/relationships/image" Target="media/image7.emf"/><Relationship Id="rId28" Type="http://schemas.openxmlformats.org/officeDocument/2006/relationships/oleObject" Target="embeddings/Microsoft_Office_Excel_97-2003_Worksheet8.xls"/><Relationship Id="rId36" Type="http://schemas.openxmlformats.org/officeDocument/2006/relationships/oleObject" Target="embeddings/Microsoft_Office_Excel_97-2003_Worksheet12.xls"/><Relationship Id="rId49" Type="http://schemas.openxmlformats.org/officeDocument/2006/relationships/image" Target="media/image20.emf"/><Relationship Id="rId57" Type="http://schemas.openxmlformats.org/officeDocument/2006/relationships/image" Target="media/image24.emf"/><Relationship Id="rId10" Type="http://schemas.openxmlformats.org/officeDocument/2006/relationships/footer" Target="footer2.xml"/><Relationship Id="rId31" Type="http://schemas.openxmlformats.org/officeDocument/2006/relationships/image" Target="media/image11.emf"/><Relationship Id="rId44" Type="http://schemas.openxmlformats.org/officeDocument/2006/relationships/oleObject" Target="embeddings/Microsoft_Office_Excel_97-2003_Worksheet15.xls"/><Relationship Id="rId52" Type="http://schemas.openxmlformats.org/officeDocument/2006/relationships/oleObject" Target="embeddings/Microsoft_Office_Excel_97-2003_Worksheet18.xls"/><Relationship Id="rId60" Type="http://schemas.openxmlformats.org/officeDocument/2006/relationships/package" Target="embeddings/Microsoft_Office_Excel_Worksheet4.xlsx"/><Relationship Id="rId65" Type="http://schemas.openxmlformats.org/officeDocument/2006/relationships/image" Target="media/image28.emf"/><Relationship Id="rId73" Type="http://schemas.openxmlformats.org/officeDocument/2006/relationships/image" Target="media/image32.emf"/><Relationship Id="rId78" Type="http://schemas.openxmlformats.org/officeDocument/2006/relationships/oleObject" Target="embeddings/Microsoft_Office_Excel_97-2003_Worksheet25.xls"/><Relationship Id="rId81" Type="http://schemas.openxmlformats.org/officeDocument/2006/relationships/image" Target="media/image36.emf"/><Relationship Id="rId86" Type="http://schemas.openxmlformats.org/officeDocument/2006/relationships/image" Target="media/image38.emf"/><Relationship Id="rId94" Type="http://schemas.openxmlformats.org/officeDocument/2006/relationships/image" Target="media/image43.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8ED75-75EB-401D-9E4F-4A723D7FA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10870</Words>
  <Characters>61965</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
    </vt:vector>
  </TitlesOfParts>
  <Company>MFE</Company>
  <LinksUpToDate>false</LinksUpToDate>
  <CharactersWithSpaces>72690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dc:creator>
  <cp:lastModifiedBy>ilir.thaci</cp:lastModifiedBy>
  <cp:revision>2</cp:revision>
  <cp:lastPrinted>2020-02-03T07:50:00Z</cp:lastPrinted>
  <dcterms:created xsi:type="dcterms:W3CDTF">2020-02-20T10:56:00Z</dcterms:created>
  <dcterms:modified xsi:type="dcterms:W3CDTF">2020-05-14T10:10:00Z</dcterms:modified>
</cp:coreProperties>
</file>